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E4" w:rsidRPr="00D57410" w:rsidRDefault="00E83CB9" w:rsidP="00D57410">
      <w:pPr>
        <w:widowControl w:val="0"/>
        <w:spacing w:after="0" w:line="240" w:lineRule="auto"/>
        <w:ind w:left="7080"/>
        <w:rPr>
          <w:rFonts w:ascii="Times New Roman" w:hAnsi="Times New Roman" w:cs="Times New Roman"/>
          <w:b/>
          <w:color w:val="000000"/>
        </w:rPr>
      </w:pPr>
      <w:r w:rsidRPr="00D57410">
        <w:rPr>
          <w:rFonts w:ascii="Times New Roman" w:hAnsi="Times New Roman" w:cs="Times New Roman"/>
          <w:b/>
          <w:color w:val="000000"/>
        </w:rPr>
        <w:t>Додаток 3</w:t>
      </w:r>
    </w:p>
    <w:p w:rsidR="00AE06E4" w:rsidRPr="00D57410" w:rsidRDefault="00AE06E4" w:rsidP="00AE06E4">
      <w:pPr>
        <w:widowControl w:val="0"/>
        <w:spacing w:after="0" w:line="240" w:lineRule="auto"/>
        <w:ind w:firstLine="5954"/>
        <w:rPr>
          <w:rFonts w:ascii="Times New Roman" w:hAnsi="Times New Roman" w:cs="Times New Roman"/>
          <w:i/>
          <w:color w:val="000000"/>
        </w:rPr>
      </w:pPr>
      <w:r w:rsidRPr="00D57410">
        <w:rPr>
          <w:rFonts w:ascii="Times New Roman" w:hAnsi="Times New Roman" w:cs="Times New Roman"/>
          <w:i/>
          <w:color w:val="000000"/>
        </w:rPr>
        <w:t>до тендерної документації</w:t>
      </w:r>
    </w:p>
    <w:p w:rsidR="00AE06E4" w:rsidRDefault="00AE06E4" w:rsidP="00AE06E4">
      <w:pPr>
        <w:widowControl w:val="0"/>
        <w:spacing w:line="240" w:lineRule="auto"/>
        <w:rPr>
          <w:rFonts w:ascii="Times New Roman" w:hAnsi="Times New Roman" w:cs="Times New Roman"/>
          <w:color w:val="000000"/>
        </w:rPr>
      </w:pPr>
    </w:p>
    <w:p w:rsidR="00EA04A0" w:rsidRDefault="00EA04A0" w:rsidP="00EA04A0">
      <w:pPr>
        <w:jc w:val="center"/>
        <w:rPr>
          <w:rFonts w:ascii="Times New Roman" w:eastAsia="Times New Roman" w:hAnsi="Times New Roman" w:cs="Times New Roman"/>
          <w:b/>
          <w:bCs/>
          <w:iCs/>
          <w:sz w:val="24"/>
          <w:szCs w:val="24"/>
          <w:u w:val="single"/>
        </w:rPr>
      </w:pPr>
    </w:p>
    <w:p w:rsidR="00EA04A0" w:rsidRPr="00F504C0" w:rsidRDefault="00EA04A0" w:rsidP="00F7287A">
      <w:pPr>
        <w:jc w:val="center"/>
        <w:rPr>
          <w:rFonts w:ascii="Times New Roman" w:eastAsia="Times New Roman" w:hAnsi="Times New Roman" w:cs="Times New Roman"/>
          <w:b/>
          <w:bCs/>
          <w:iCs/>
          <w:sz w:val="24"/>
          <w:szCs w:val="24"/>
          <w:u w:val="single"/>
        </w:rPr>
      </w:pPr>
      <w:r w:rsidRPr="00F504C0">
        <w:rPr>
          <w:rFonts w:ascii="Times New Roman" w:eastAsia="Times New Roman" w:hAnsi="Times New Roman" w:cs="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rsidR="00EA04A0" w:rsidRPr="00F504C0" w:rsidRDefault="00EA04A0" w:rsidP="00EA04A0">
      <w:pPr>
        <w:jc w:val="center"/>
        <w:rPr>
          <w:rFonts w:ascii="Times New Roman" w:eastAsia="Times New Roman" w:hAnsi="Times New Roman" w:cs="Times New Roman"/>
          <w:bCs/>
          <w:i/>
          <w:iCs/>
          <w:u w:val="single"/>
        </w:rPr>
      </w:pPr>
    </w:p>
    <w:p w:rsidR="00EA04A0" w:rsidRPr="00F504C0" w:rsidRDefault="00EA04A0" w:rsidP="00EA04A0">
      <w:pPr>
        <w:jc w:val="center"/>
        <w:rPr>
          <w:rFonts w:ascii="Times New Roman" w:eastAsia="Times New Roman" w:hAnsi="Times New Roman" w:cs="Times New Roman"/>
          <w:bCs/>
          <w:i/>
          <w:iCs/>
          <w:u w:val="single"/>
        </w:rPr>
      </w:pPr>
      <w:r w:rsidRPr="00F504C0">
        <w:rPr>
          <w:rFonts w:ascii="Times New Roman" w:eastAsia="Times New Roman" w:hAnsi="Times New Roman" w:cs="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rsidR="00EA04A0" w:rsidRPr="00F504C0" w:rsidRDefault="00EA04A0" w:rsidP="00EA04A0">
      <w:pPr>
        <w:jc w:val="center"/>
        <w:rPr>
          <w:rFonts w:ascii="Times New Roman" w:eastAsia="Times New Roman" w:hAnsi="Times New Roman" w:cs="Times New Roman"/>
          <w:bCs/>
          <w:i/>
          <w:iCs/>
          <w:u w:val="single"/>
        </w:rPr>
      </w:pPr>
      <w:r w:rsidRPr="00F504C0">
        <w:rPr>
          <w:rFonts w:ascii="Times New Roman" w:eastAsia="Times New Roman" w:hAnsi="Times New Roman" w:cs="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rsidR="00EA04A0" w:rsidRPr="00F504C0" w:rsidRDefault="00EA04A0" w:rsidP="00EA04A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A04A0" w:rsidRPr="00E03974" w:rsidRDefault="00EA04A0" w:rsidP="00EA04A0">
      <w:pPr>
        <w:jc w:val="both"/>
        <w:rPr>
          <w:rFonts w:ascii="Times New Roman" w:eastAsia="Times New Roman" w:hAnsi="Times New Roman" w:cs="Times New Roman"/>
          <w:b/>
          <w:bCs/>
          <w:iCs/>
          <w:sz w:val="24"/>
        </w:rPr>
      </w:pPr>
      <w:r>
        <w:rPr>
          <w:rFonts w:ascii="Times New Roman" w:eastAsia="Times New Roman" w:hAnsi="Times New Roman" w:cs="Times New Roman"/>
          <w:b/>
          <w:bCs/>
          <w:iCs/>
          <w:sz w:val="24"/>
        </w:rPr>
        <w:t>1</w:t>
      </w:r>
      <w:r w:rsidRPr="00E03974">
        <w:rPr>
          <w:rFonts w:ascii="Times New Roman" w:eastAsia="Times New Roman" w:hAnsi="Times New Roman" w:cs="Times New Roman"/>
          <w:b/>
          <w:bCs/>
          <w:iCs/>
          <w:sz w:val="24"/>
        </w:rPr>
        <w:t>.  Інформація про Учасника, що містить відомості про підприємство:</w:t>
      </w:r>
    </w:p>
    <w:p w:rsidR="00EA04A0" w:rsidRPr="00E03974" w:rsidRDefault="00EA04A0" w:rsidP="00EA04A0">
      <w:pPr>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xml:space="preserve">1.1. - реквізити (адреса - юридична та фактична, телефон, факс, телефон для контактів); </w:t>
      </w:r>
    </w:p>
    <w:p w:rsidR="00EA04A0" w:rsidRPr="00E03974" w:rsidRDefault="00EA04A0" w:rsidP="00EA04A0">
      <w:pPr>
        <w:ind w:left="426"/>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xml:space="preserve">- керівництво (посада, прізвище, ім’я, по батькові, телефон для контактів) - для юридичних осіб; </w:t>
      </w:r>
    </w:p>
    <w:p w:rsidR="00EA04A0" w:rsidRPr="00E03974" w:rsidRDefault="00EA04A0" w:rsidP="00EA04A0">
      <w:pPr>
        <w:ind w:left="426"/>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форма власності та юридичний статус, організаційно-правова форма (для юридичних осіб).</w:t>
      </w:r>
    </w:p>
    <w:p w:rsidR="00EA04A0" w:rsidRPr="00E03974" w:rsidRDefault="00EA04A0" w:rsidP="00EA04A0">
      <w:pPr>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1.2. Лист-згода, складена в довільній формі Учасником на обробку персональних даних.</w:t>
      </w:r>
    </w:p>
    <w:p w:rsidR="00EA04A0" w:rsidRPr="00E03974" w:rsidRDefault="00EA04A0" w:rsidP="00EA04A0">
      <w:pPr>
        <w:ind w:firstLine="284"/>
        <w:jc w:val="both"/>
        <w:rPr>
          <w:rFonts w:ascii="Times New Roman" w:hAnsi="Times New Roman" w:cs="Times New Roman"/>
          <w:bCs/>
          <w:iCs/>
          <w:sz w:val="24"/>
          <w:szCs w:val="24"/>
        </w:rPr>
      </w:pPr>
    </w:p>
    <w:p w:rsidR="00EA04A0" w:rsidRPr="00E03974" w:rsidRDefault="00EA04A0" w:rsidP="00EA04A0">
      <w:pPr>
        <w:ind w:firstLine="284"/>
        <w:jc w:val="both"/>
        <w:rPr>
          <w:rFonts w:ascii="Times New Roman" w:hAnsi="Times New Roman" w:cs="Times New Roman"/>
          <w:bCs/>
          <w:iCs/>
          <w:sz w:val="24"/>
          <w:szCs w:val="24"/>
        </w:rPr>
      </w:pPr>
      <w:r>
        <w:rPr>
          <w:rFonts w:ascii="Times New Roman" w:hAnsi="Times New Roman" w:cs="Times New Roman"/>
          <w:bCs/>
          <w:iCs/>
          <w:sz w:val="24"/>
          <w:szCs w:val="24"/>
        </w:rPr>
        <w:t>2</w:t>
      </w:r>
      <w:r w:rsidRPr="00E03974">
        <w:rPr>
          <w:rFonts w:ascii="Times New Roman" w:hAnsi="Times New Roman" w:cs="Times New Roman"/>
          <w:bCs/>
          <w:iCs/>
          <w:sz w:val="24"/>
          <w:szCs w:val="24"/>
        </w:rPr>
        <w:t xml:space="preserve">. </w:t>
      </w:r>
      <w:r w:rsidRPr="00E0397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аналогічних за предметом закупівлі договорів:</w:t>
      </w:r>
    </w:p>
    <w:p w:rsidR="00EA04A0" w:rsidRPr="00E03974" w:rsidRDefault="00EA04A0" w:rsidP="00EA04A0">
      <w:pPr>
        <w:ind w:firstLine="284"/>
        <w:jc w:val="both"/>
        <w:rPr>
          <w:rFonts w:ascii="Times New Roman" w:hAnsi="Times New Roman" w:cs="Times New Roman"/>
          <w:sz w:val="24"/>
          <w:szCs w:val="24"/>
          <w:vertAlign w:val="superscript"/>
        </w:rPr>
      </w:pPr>
      <w:r>
        <w:rPr>
          <w:rFonts w:ascii="Times New Roman" w:hAnsi="Times New Roman" w:cs="Times New Roman"/>
          <w:bCs/>
          <w:iCs/>
          <w:sz w:val="24"/>
          <w:szCs w:val="24"/>
        </w:rPr>
        <w:t>2</w:t>
      </w:r>
      <w:r w:rsidRPr="00E03974">
        <w:rPr>
          <w:rFonts w:ascii="Times New Roman" w:hAnsi="Times New Roman" w:cs="Times New Roman"/>
          <w:bCs/>
          <w:iCs/>
          <w:sz w:val="24"/>
          <w:szCs w:val="24"/>
        </w:rPr>
        <w:t>.1. Копії не менше 1 (одного) виконаного договору з навчальним закладом, або іншим підприємством та додатки до нього</w:t>
      </w:r>
      <w:r w:rsidRPr="00E03974">
        <w:rPr>
          <w:rFonts w:ascii="Times New Roman" w:hAnsi="Times New Roman" w:cs="Times New Roman"/>
          <w:sz w:val="24"/>
          <w:szCs w:val="24"/>
        </w:rPr>
        <w:t>.</w:t>
      </w:r>
    </w:p>
    <w:p w:rsidR="00EA04A0" w:rsidRDefault="00EA04A0" w:rsidP="00EA04A0">
      <w:pPr>
        <w:ind w:firstLine="284"/>
        <w:jc w:val="both"/>
        <w:rPr>
          <w:rFonts w:ascii="Times New Roman" w:hAnsi="Times New Roman" w:cs="Times New Roman"/>
          <w:sz w:val="24"/>
          <w:szCs w:val="24"/>
        </w:rPr>
      </w:pPr>
      <w:r>
        <w:rPr>
          <w:rFonts w:ascii="Times New Roman" w:hAnsi="Times New Roman" w:cs="Times New Roman"/>
          <w:sz w:val="24"/>
          <w:szCs w:val="24"/>
        </w:rPr>
        <w:t>2</w:t>
      </w:r>
      <w:r w:rsidRPr="00E03974">
        <w:rPr>
          <w:rFonts w:ascii="Times New Roman" w:hAnsi="Times New Roman" w:cs="Times New Roman"/>
          <w:sz w:val="24"/>
          <w:szCs w:val="24"/>
        </w:rPr>
        <w:t xml:space="preserve">.2. Копії документів, що підтверджують виконання зобов’язань за договорами вказаними у п. </w:t>
      </w:r>
      <w:r>
        <w:rPr>
          <w:rFonts w:ascii="Times New Roman" w:hAnsi="Times New Roman" w:cs="Times New Roman"/>
          <w:sz w:val="24"/>
          <w:szCs w:val="24"/>
        </w:rPr>
        <w:t>2</w:t>
      </w:r>
      <w:r w:rsidRPr="00E03974">
        <w:rPr>
          <w:rFonts w:ascii="Times New Roman" w:hAnsi="Times New Roman" w:cs="Times New Roman"/>
          <w:sz w:val="24"/>
          <w:szCs w:val="24"/>
        </w:rPr>
        <w:t>.1. (видаткові накладні або акти приймання-передачі товару тощо).</w:t>
      </w:r>
    </w:p>
    <w:p w:rsidR="00EA04A0" w:rsidRDefault="00EA04A0" w:rsidP="00EA04A0">
      <w:pPr>
        <w:ind w:firstLine="284"/>
        <w:jc w:val="both"/>
        <w:rPr>
          <w:rFonts w:ascii="Times New Roman" w:hAnsi="Times New Roman" w:cs="Times New Roman"/>
          <w:sz w:val="24"/>
          <w:szCs w:val="24"/>
        </w:rPr>
      </w:pPr>
    </w:p>
    <w:p w:rsidR="00EA04A0" w:rsidRPr="008C5ED0" w:rsidRDefault="00EA04A0" w:rsidP="00EA04A0">
      <w:pPr>
        <w:shd w:val="clear" w:color="auto" w:fill="FFFFFF"/>
        <w:ind w:firstLine="284"/>
        <w:contextualSpacing/>
        <w:jc w:val="both"/>
        <w:rPr>
          <w:rFonts w:ascii="Times New Roman" w:hAnsi="Times New Roman" w:cs="Times New Roman"/>
          <w:b/>
          <w:color w:val="000000"/>
        </w:rPr>
      </w:pPr>
      <w:r>
        <w:rPr>
          <w:rFonts w:ascii="Times New Roman" w:hAnsi="Times New Roman" w:cs="Times New Roman"/>
          <w:b/>
          <w:color w:val="000000"/>
          <w:sz w:val="24"/>
          <w:szCs w:val="24"/>
        </w:rPr>
        <w:t>3</w:t>
      </w:r>
      <w:r w:rsidRPr="008C5ED0">
        <w:rPr>
          <w:rFonts w:ascii="Times New Roman" w:hAnsi="Times New Roman" w:cs="Times New Roman"/>
          <w:b/>
          <w:color w:val="000000"/>
          <w:sz w:val="24"/>
          <w:szCs w:val="24"/>
        </w:rPr>
        <w:t xml:space="preserve">. Наявність в учасника процедури закупівлі обладнання, матеріально-технічної бази </w:t>
      </w:r>
      <w:r w:rsidRPr="008C5ED0">
        <w:rPr>
          <w:rFonts w:ascii="Times New Roman" w:hAnsi="Times New Roman" w:cs="Times New Roman"/>
          <w:b/>
          <w:color w:val="000000"/>
        </w:rPr>
        <w:t>та технологій:</w:t>
      </w:r>
    </w:p>
    <w:p w:rsidR="00EA04A0" w:rsidRPr="008C5ED0" w:rsidRDefault="00EA04A0" w:rsidP="00EA04A0">
      <w:pPr>
        <w:jc w:val="both"/>
        <w:rPr>
          <w:rFonts w:ascii="Times New Roman" w:hAnsi="Times New Roman" w:cs="Times New Roman"/>
        </w:rPr>
      </w:pPr>
      <w:r w:rsidRPr="008C5ED0">
        <w:rPr>
          <w:rFonts w:ascii="Times New Roman" w:hAnsi="Times New Roman" w:cs="Times New Roman"/>
          <w:bCs/>
          <w:iCs/>
        </w:rPr>
        <w:t>2.1.</w:t>
      </w:r>
      <w:r w:rsidRPr="008C5ED0">
        <w:rPr>
          <w:rFonts w:ascii="Times New Roman" w:hAnsi="Times New Roman" w:cs="Times New Roman"/>
          <w:lang w:eastAsia="en-US"/>
        </w:rPr>
        <w:t xml:space="preserve"> </w:t>
      </w:r>
      <w:r w:rsidRPr="008C5ED0">
        <w:rPr>
          <w:rFonts w:ascii="Times New Roman" w:hAnsi="Times New Roman" w:cs="Times New Roman"/>
          <w:bCs/>
          <w:iCs/>
        </w:rPr>
        <w:t xml:space="preserve">Довідка у довільній формі про наявність </w:t>
      </w:r>
      <w:r w:rsidRPr="008C5ED0">
        <w:rPr>
          <w:rFonts w:ascii="Times New Roman" w:hAnsi="Times New Roman" w:cs="Times New Roman"/>
        </w:rPr>
        <w:t>обладнання та матеріально-технічної бази.</w:t>
      </w:r>
    </w:p>
    <w:p w:rsidR="00EA04A0" w:rsidRPr="00F7287A" w:rsidRDefault="00EA04A0" w:rsidP="00F7287A">
      <w:pPr>
        <w:jc w:val="both"/>
        <w:rPr>
          <w:rFonts w:ascii="Times New Roman" w:hAnsi="Times New Roman" w:cs="Times New Roman"/>
          <w:bCs/>
          <w:noProof/>
        </w:rPr>
      </w:pPr>
      <w:r w:rsidRPr="008C5ED0">
        <w:rPr>
          <w:rFonts w:ascii="Times New Roman" w:hAnsi="Times New Roman" w:cs="Times New Roman"/>
        </w:rPr>
        <w:t xml:space="preserve">2.2. Інформація щодо наявності </w:t>
      </w:r>
      <w:r w:rsidRPr="008C5ED0">
        <w:rPr>
          <w:rFonts w:ascii="Times New Roman" w:hAnsi="Times New Roman" w:cs="Times New Roman"/>
          <w:bCs/>
          <w:noProof/>
        </w:rPr>
        <w:t>в Учасника власної чи орендованої сільськогосподарської техніки або наявність договору щодо надання аналогічних послуг  (</w:t>
      </w:r>
      <w:r w:rsidRPr="008C5ED0">
        <w:rPr>
          <w:rFonts w:ascii="Times New Roman" w:hAnsi="Times New Roman" w:cs="Times New Roman"/>
          <w:bCs/>
          <w:iCs/>
        </w:rPr>
        <w:t xml:space="preserve">підтвердженням інформації є Копії технічних паспортів або Копії договорів оренди </w:t>
      </w:r>
      <w:r w:rsidRPr="008C5ED0">
        <w:rPr>
          <w:rFonts w:ascii="Times New Roman" w:hAnsi="Times New Roman" w:cs="Times New Roman"/>
        </w:rPr>
        <w:t xml:space="preserve">терміном дії, який забезпечить повне виконання умов Договору Виконавцем, </w:t>
      </w:r>
      <w:r w:rsidRPr="008C5ED0">
        <w:rPr>
          <w:rFonts w:ascii="Times New Roman" w:hAnsi="Times New Roman" w:cs="Times New Roman"/>
          <w:bCs/>
          <w:iCs/>
        </w:rPr>
        <w:t>завірені підписом уповноваженої особи Учасника та його печаткою</w:t>
      </w:r>
      <w:r w:rsidR="00F7287A">
        <w:rPr>
          <w:rFonts w:ascii="Times New Roman" w:hAnsi="Times New Roman" w:cs="Times New Roman"/>
          <w:bCs/>
          <w:iCs/>
        </w:rPr>
        <w:t xml:space="preserve">  ( за умови її наявності</w:t>
      </w:r>
      <w:r w:rsidRPr="008C5ED0">
        <w:rPr>
          <w:rFonts w:ascii="Times New Roman" w:hAnsi="Times New Roman" w:cs="Times New Roman"/>
          <w:bCs/>
          <w:noProof/>
        </w:rPr>
        <w:t>).</w:t>
      </w:r>
      <w:bookmarkStart w:id="0" w:name="_GoBack"/>
      <w:bookmarkEnd w:id="0"/>
    </w:p>
    <w:sectPr w:rsidR="00EA04A0" w:rsidRPr="00F72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765"/>
    <w:multiLevelType w:val="hybridMultilevel"/>
    <w:tmpl w:val="0D387B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6F43943"/>
    <w:multiLevelType w:val="multilevel"/>
    <w:tmpl w:val="12E8CE7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394ACE"/>
    <w:multiLevelType w:val="hybridMultilevel"/>
    <w:tmpl w:val="046C2306"/>
    <w:lvl w:ilvl="0" w:tplc="11765B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3E51CA4"/>
    <w:multiLevelType w:val="hybridMultilevel"/>
    <w:tmpl w:val="2A44F3E8"/>
    <w:lvl w:ilvl="0" w:tplc="E54C404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E4"/>
    <w:rsid w:val="00040BB5"/>
    <w:rsid w:val="00080E61"/>
    <w:rsid w:val="00171603"/>
    <w:rsid w:val="002325FF"/>
    <w:rsid w:val="0033593C"/>
    <w:rsid w:val="00346BDE"/>
    <w:rsid w:val="00463386"/>
    <w:rsid w:val="00481B4F"/>
    <w:rsid w:val="0048756D"/>
    <w:rsid w:val="00572D1D"/>
    <w:rsid w:val="006E1A23"/>
    <w:rsid w:val="00811027"/>
    <w:rsid w:val="0082299C"/>
    <w:rsid w:val="0082582F"/>
    <w:rsid w:val="00876545"/>
    <w:rsid w:val="00886811"/>
    <w:rsid w:val="008A53D8"/>
    <w:rsid w:val="008F367A"/>
    <w:rsid w:val="0095025C"/>
    <w:rsid w:val="0096000B"/>
    <w:rsid w:val="00AE06E4"/>
    <w:rsid w:val="00BC3B8F"/>
    <w:rsid w:val="00BF079D"/>
    <w:rsid w:val="00C11508"/>
    <w:rsid w:val="00CA2678"/>
    <w:rsid w:val="00CB522D"/>
    <w:rsid w:val="00CD2444"/>
    <w:rsid w:val="00D57410"/>
    <w:rsid w:val="00D71C12"/>
    <w:rsid w:val="00E83CB9"/>
    <w:rsid w:val="00EA04A0"/>
    <w:rsid w:val="00F7287A"/>
    <w:rsid w:val="00F9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E4"/>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Chapter10 Знак,Список уровня 2 Знак,название табл/рис Знак,1 Буллет Знак,Number Bullets Знак,List Paragraph (numbered (a)) Знак"/>
    <w:link w:val="a4"/>
    <w:locked/>
    <w:rsid w:val="00AE06E4"/>
    <w:rPr>
      <w:rFonts w:ascii="Calibri" w:eastAsia="Calibri" w:hAnsi="Calibri"/>
    </w:rPr>
  </w:style>
  <w:style w:type="paragraph" w:styleId="a4">
    <w:name w:val="List Paragraph"/>
    <w:aliases w:val="AC List 01,EBRD List,CA bullets,Details,Заголовок 1.1,List Paragraph,Chapter10,Список уровня 2,название табл/рис,1 Буллет,Number Bullets,List Paragraph (numbered (a)),List Paragraph_Num123,MCHIP_list paragraph,Recommendation,заголовок 1.1"/>
    <w:basedOn w:val="a"/>
    <w:link w:val="a3"/>
    <w:qFormat/>
    <w:rsid w:val="00AE06E4"/>
    <w:pPr>
      <w:ind w:left="720"/>
      <w:contextualSpacing/>
    </w:pPr>
    <w:rPr>
      <w:rFonts w:ascii="Calibri" w:eastAsia="Calibri" w:hAnsi="Calibri" w:cs="Times New Roman"/>
      <w:sz w:val="28"/>
      <w:lang w:val="ru-RU" w:eastAsia="en-US"/>
    </w:rPr>
  </w:style>
  <w:style w:type="character" w:styleId="a5">
    <w:name w:val="Strong"/>
    <w:basedOn w:val="a0"/>
    <w:uiPriority w:val="22"/>
    <w:qFormat/>
    <w:rsid w:val="00811027"/>
    <w:rPr>
      <w:rFonts w:cs="Times New Roman"/>
      <w:b/>
    </w:rPr>
  </w:style>
  <w:style w:type="paragraph" w:styleId="a6">
    <w:name w:val="Balloon Text"/>
    <w:basedOn w:val="a"/>
    <w:link w:val="a7"/>
    <w:uiPriority w:val="99"/>
    <w:semiHidden/>
    <w:unhideWhenUsed/>
    <w:rsid w:val="004633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386"/>
    <w:rPr>
      <w:rFonts w:ascii="Segoe UI" w:eastAsiaTheme="minorEastAsia" w:hAnsi="Segoe UI" w:cs="Segoe UI"/>
      <w:sz w:val="18"/>
      <w:szCs w:val="18"/>
      <w:lang w:val="uk-UA" w:eastAsia="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C3B8F"/>
    <w:rPr>
      <w:rFonts w:eastAsia="Times New Roman"/>
      <w:sz w:val="24"/>
      <w:szCs w:val="24"/>
      <w:lang w:val="x-none" w:eastAsia="x-non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8"/>
    <w:uiPriority w:val="99"/>
    <w:unhideWhenUsed/>
    <w:qFormat/>
    <w:rsid w:val="00BC3B8F"/>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E4"/>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Chapter10 Знак,Список уровня 2 Знак,название табл/рис Знак,1 Буллет Знак,Number Bullets Знак,List Paragraph (numbered (a)) Знак"/>
    <w:link w:val="a4"/>
    <w:locked/>
    <w:rsid w:val="00AE06E4"/>
    <w:rPr>
      <w:rFonts w:ascii="Calibri" w:eastAsia="Calibri" w:hAnsi="Calibri"/>
    </w:rPr>
  </w:style>
  <w:style w:type="paragraph" w:styleId="a4">
    <w:name w:val="List Paragraph"/>
    <w:aliases w:val="AC List 01,EBRD List,CA bullets,Details,Заголовок 1.1,List Paragraph,Chapter10,Список уровня 2,название табл/рис,1 Буллет,Number Bullets,List Paragraph (numbered (a)),List Paragraph_Num123,MCHIP_list paragraph,Recommendation,заголовок 1.1"/>
    <w:basedOn w:val="a"/>
    <w:link w:val="a3"/>
    <w:qFormat/>
    <w:rsid w:val="00AE06E4"/>
    <w:pPr>
      <w:ind w:left="720"/>
      <w:contextualSpacing/>
    </w:pPr>
    <w:rPr>
      <w:rFonts w:ascii="Calibri" w:eastAsia="Calibri" w:hAnsi="Calibri" w:cs="Times New Roman"/>
      <w:sz w:val="28"/>
      <w:lang w:val="ru-RU" w:eastAsia="en-US"/>
    </w:rPr>
  </w:style>
  <w:style w:type="character" w:styleId="a5">
    <w:name w:val="Strong"/>
    <w:basedOn w:val="a0"/>
    <w:uiPriority w:val="22"/>
    <w:qFormat/>
    <w:rsid w:val="00811027"/>
    <w:rPr>
      <w:rFonts w:cs="Times New Roman"/>
      <w:b/>
    </w:rPr>
  </w:style>
  <w:style w:type="paragraph" w:styleId="a6">
    <w:name w:val="Balloon Text"/>
    <w:basedOn w:val="a"/>
    <w:link w:val="a7"/>
    <w:uiPriority w:val="99"/>
    <w:semiHidden/>
    <w:unhideWhenUsed/>
    <w:rsid w:val="004633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386"/>
    <w:rPr>
      <w:rFonts w:ascii="Segoe UI" w:eastAsiaTheme="minorEastAsia" w:hAnsi="Segoe UI" w:cs="Segoe UI"/>
      <w:sz w:val="18"/>
      <w:szCs w:val="18"/>
      <w:lang w:val="uk-UA" w:eastAsia="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C3B8F"/>
    <w:rPr>
      <w:rFonts w:eastAsia="Times New Roman"/>
      <w:sz w:val="24"/>
      <w:szCs w:val="24"/>
      <w:lang w:val="x-none" w:eastAsia="x-non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8"/>
    <w:uiPriority w:val="99"/>
    <w:unhideWhenUsed/>
    <w:qFormat/>
    <w:rsid w:val="00BC3B8F"/>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2955">
      <w:bodyDiv w:val="1"/>
      <w:marLeft w:val="0"/>
      <w:marRight w:val="0"/>
      <w:marTop w:val="0"/>
      <w:marBottom w:val="0"/>
      <w:divBdr>
        <w:top w:val="none" w:sz="0" w:space="0" w:color="auto"/>
        <w:left w:val="none" w:sz="0" w:space="0" w:color="auto"/>
        <w:bottom w:val="none" w:sz="0" w:space="0" w:color="auto"/>
        <w:right w:val="none" w:sz="0" w:space="0" w:color="auto"/>
      </w:divBdr>
    </w:div>
    <w:div w:id="19143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dc:creator>
  <cp:keywords/>
  <dc:description/>
  <cp:lastModifiedBy>USER</cp:lastModifiedBy>
  <cp:revision>26</cp:revision>
  <cp:lastPrinted>2023-03-24T12:09:00Z</cp:lastPrinted>
  <dcterms:created xsi:type="dcterms:W3CDTF">2022-10-25T07:04:00Z</dcterms:created>
  <dcterms:modified xsi:type="dcterms:W3CDTF">2023-09-21T07:05:00Z</dcterms:modified>
</cp:coreProperties>
</file>