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D2F6" w14:textId="77777777" w:rsidR="00720EFF" w:rsidRPr="00685AD8" w:rsidRDefault="00720EFF" w:rsidP="00685AD8">
      <w:pPr>
        <w:spacing w:after="0"/>
        <w:jc w:val="center"/>
        <w:rPr>
          <w:rFonts w:ascii="Times New Roman" w:hAnsi="Times New Roman"/>
          <w:b/>
          <w:bCs/>
          <w:sz w:val="36"/>
          <w:szCs w:val="36"/>
          <w:u w:val="single"/>
          <w:lang w:val="uk-UA"/>
        </w:rPr>
      </w:pPr>
      <w:r w:rsidRPr="00685AD8">
        <w:rPr>
          <w:rFonts w:ascii="Times New Roman" w:hAnsi="Times New Roman"/>
          <w:b/>
          <w:bCs/>
          <w:sz w:val="36"/>
          <w:szCs w:val="36"/>
          <w:u w:val="single"/>
          <w:lang w:val="uk-UA"/>
        </w:rPr>
        <w:t xml:space="preserve">Комунальне підприємство «Житлово-комунальний сервіс </w:t>
      </w:r>
    </w:p>
    <w:p w14:paraId="24368746" w14:textId="2F4285F3" w:rsidR="004D2E90" w:rsidRPr="00685AD8" w:rsidRDefault="00720EFF" w:rsidP="00685AD8">
      <w:pPr>
        <w:jc w:val="center"/>
        <w:rPr>
          <w:b/>
          <w:bCs/>
          <w:sz w:val="32"/>
          <w:szCs w:val="32"/>
          <w:u w:val="single"/>
          <w:lang w:val="uk-UA"/>
        </w:rPr>
      </w:pPr>
      <w:r w:rsidRPr="00685AD8">
        <w:rPr>
          <w:rFonts w:ascii="Times New Roman" w:hAnsi="Times New Roman"/>
          <w:b/>
          <w:bCs/>
          <w:sz w:val="36"/>
          <w:szCs w:val="36"/>
          <w:u w:val="single"/>
          <w:lang w:val="uk-UA"/>
        </w:rPr>
        <w:t>«</w:t>
      </w:r>
      <w:r w:rsidR="009E67CD" w:rsidRPr="00685AD8">
        <w:rPr>
          <w:rFonts w:ascii="Times New Roman" w:hAnsi="Times New Roman"/>
          <w:b/>
          <w:bCs/>
          <w:sz w:val="36"/>
          <w:szCs w:val="36"/>
          <w:u w:val="single"/>
          <w:lang w:val="uk-UA"/>
        </w:rPr>
        <w:t>Хмельницький</w:t>
      </w:r>
      <w:r w:rsidRPr="00685AD8">
        <w:rPr>
          <w:rFonts w:ascii="Times New Roman" w:hAnsi="Times New Roman"/>
          <w:b/>
          <w:bCs/>
          <w:sz w:val="36"/>
          <w:szCs w:val="36"/>
          <w:u w:val="single"/>
          <w:lang w:val="uk-UA"/>
        </w:rPr>
        <w:t>»</w:t>
      </w:r>
    </w:p>
    <w:tbl>
      <w:tblPr>
        <w:tblW w:w="4111" w:type="dxa"/>
        <w:tblInd w:w="54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tblGrid>
      <w:tr w:rsidR="009E67CD" w:rsidRPr="007B7E9C" w14:paraId="68DCA4B7" w14:textId="77777777" w:rsidTr="009E67CD">
        <w:trPr>
          <w:trHeight w:val="965"/>
        </w:trPr>
        <w:tc>
          <w:tcPr>
            <w:tcW w:w="4111" w:type="dxa"/>
            <w:tcBorders>
              <w:top w:val="nil"/>
              <w:left w:val="nil"/>
              <w:bottom w:val="nil"/>
              <w:right w:val="nil"/>
            </w:tcBorders>
          </w:tcPr>
          <w:p w14:paraId="6A06A3A6" w14:textId="77777777" w:rsidR="009E67CD" w:rsidRPr="00045807" w:rsidRDefault="009E67CD" w:rsidP="00B32DB0">
            <w:pPr>
              <w:spacing w:after="0"/>
              <w:ind w:left="-108"/>
              <w:rPr>
                <w:rFonts w:ascii="Times New Roman" w:hAnsi="Times New Roman"/>
                <w:bCs/>
                <w:noProof/>
                <w:sz w:val="24"/>
                <w:szCs w:val="24"/>
                <w:lang w:val="uk-UA"/>
              </w:rPr>
            </w:pPr>
          </w:p>
          <w:p w14:paraId="1BC119D5" w14:textId="77777777" w:rsidR="009E67CD" w:rsidRPr="00045807" w:rsidRDefault="009E67CD" w:rsidP="00B32DB0">
            <w:pPr>
              <w:spacing w:after="0"/>
              <w:ind w:left="-108"/>
              <w:rPr>
                <w:rFonts w:ascii="Times New Roman" w:hAnsi="Times New Roman"/>
                <w:bCs/>
                <w:noProof/>
                <w:sz w:val="24"/>
                <w:szCs w:val="24"/>
                <w:lang w:val="uk-UA"/>
              </w:rPr>
            </w:pPr>
          </w:p>
          <w:p w14:paraId="4D04B1A2" w14:textId="5A08C3E3" w:rsidR="009E67CD" w:rsidRPr="007B7E9C" w:rsidRDefault="009E67CD"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9E67CD" w:rsidRPr="007B7E9C" w14:paraId="0C354D85" w14:textId="77777777" w:rsidTr="009E67CD">
        <w:trPr>
          <w:trHeight w:val="353"/>
        </w:trPr>
        <w:tc>
          <w:tcPr>
            <w:tcW w:w="4111" w:type="dxa"/>
            <w:tcBorders>
              <w:top w:val="nil"/>
              <w:left w:val="nil"/>
              <w:bottom w:val="nil"/>
              <w:right w:val="nil"/>
            </w:tcBorders>
          </w:tcPr>
          <w:p w14:paraId="789D7285" w14:textId="1D4FCE8F" w:rsidR="009E67CD" w:rsidRPr="00863DB2" w:rsidRDefault="009E67CD"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9E67CD" w:rsidRPr="007B7E9C" w14:paraId="333ED128" w14:textId="77777777" w:rsidTr="009E67CD">
        <w:tc>
          <w:tcPr>
            <w:tcW w:w="4111" w:type="dxa"/>
            <w:tcBorders>
              <w:top w:val="nil"/>
              <w:left w:val="nil"/>
              <w:bottom w:val="nil"/>
              <w:right w:val="nil"/>
            </w:tcBorders>
          </w:tcPr>
          <w:p w14:paraId="59CBE5B3" w14:textId="33BDA376" w:rsidR="009E67CD" w:rsidRPr="00863DB2" w:rsidRDefault="009E67CD" w:rsidP="00AC571B">
            <w:pPr>
              <w:spacing w:after="0" w:line="264" w:lineRule="auto"/>
              <w:rPr>
                <w:rFonts w:ascii="Times New Roman" w:hAnsi="Times New Roman"/>
                <w:b/>
                <w:bCs/>
                <w:lang w:val="uk-UA"/>
              </w:rPr>
            </w:pPr>
            <w:r w:rsidRPr="00BB1E3C">
              <w:rPr>
                <w:rFonts w:ascii="Times New Roman" w:hAnsi="Times New Roman"/>
                <w:bCs/>
                <w:sz w:val="24"/>
                <w:szCs w:val="24"/>
                <w:lang w:val="uk-UA"/>
              </w:rPr>
              <w:t xml:space="preserve">Протокол   </w:t>
            </w:r>
            <w:r w:rsidRPr="00BB1E3C">
              <w:rPr>
                <w:rFonts w:ascii="Times New Roman" w:hAnsi="Times New Roman"/>
                <w:sz w:val="24"/>
                <w:szCs w:val="24"/>
                <w:lang w:val="uk-UA"/>
              </w:rPr>
              <w:t xml:space="preserve">від  </w:t>
            </w:r>
            <w:r w:rsidR="00AC571B" w:rsidRPr="00BB1E3C">
              <w:rPr>
                <w:rFonts w:ascii="Times New Roman" w:hAnsi="Times New Roman"/>
                <w:sz w:val="24"/>
                <w:szCs w:val="24"/>
                <w:lang w:val="uk-UA"/>
              </w:rPr>
              <w:t>0</w:t>
            </w:r>
            <w:r w:rsidR="00CD515E">
              <w:rPr>
                <w:rFonts w:ascii="Times New Roman" w:hAnsi="Times New Roman"/>
                <w:sz w:val="24"/>
                <w:szCs w:val="24"/>
                <w:lang w:val="uk-UA"/>
              </w:rPr>
              <w:t>7</w:t>
            </w:r>
            <w:r w:rsidR="00AC571B" w:rsidRPr="00BB1E3C">
              <w:rPr>
                <w:rFonts w:ascii="Times New Roman" w:hAnsi="Times New Roman"/>
                <w:sz w:val="24"/>
                <w:szCs w:val="24"/>
                <w:lang w:val="uk-UA"/>
              </w:rPr>
              <w:t>.02.2023</w:t>
            </w:r>
            <w:r w:rsidRPr="00BB1E3C">
              <w:rPr>
                <w:rFonts w:ascii="Times New Roman" w:hAnsi="Times New Roman"/>
                <w:sz w:val="24"/>
                <w:szCs w:val="24"/>
                <w:lang w:val="uk-UA"/>
              </w:rPr>
              <w:t xml:space="preserve"> року</w:t>
            </w:r>
          </w:p>
        </w:tc>
      </w:tr>
      <w:tr w:rsidR="009E67CD" w:rsidRPr="009E67CD" w14:paraId="1C08BA37" w14:textId="77777777" w:rsidTr="009E67CD">
        <w:tc>
          <w:tcPr>
            <w:tcW w:w="4111" w:type="dxa"/>
            <w:tcBorders>
              <w:top w:val="nil"/>
              <w:left w:val="nil"/>
              <w:bottom w:val="nil"/>
              <w:right w:val="nil"/>
            </w:tcBorders>
          </w:tcPr>
          <w:p w14:paraId="60EE29AF" w14:textId="2BC210FE" w:rsidR="009E67CD" w:rsidRDefault="009E67CD"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14:paraId="2827E245" w14:textId="4F12A1C3" w:rsidR="009E67CD" w:rsidRPr="00045807" w:rsidRDefault="009E67CD"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14:paraId="1D204A75" w14:textId="77777777" w:rsidR="009E67CD" w:rsidRPr="00045807" w:rsidRDefault="009E67CD" w:rsidP="00B32DB0">
            <w:pPr>
              <w:spacing w:after="0"/>
              <w:ind w:left="-108"/>
              <w:rPr>
                <w:rFonts w:ascii="Times New Roman" w:hAnsi="Times New Roman"/>
                <w:bCs/>
                <w:sz w:val="24"/>
                <w:szCs w:val="24"/>
                <w:lang w:val="uk-UA"/>
              </w:rPr>
            </w:pPr>
          </w:p>
          <w:p w14:paraId="3FCBC4E2" w14:textId="2339EC91" w:rsidR="009E67CD" w:rsidRPr="00863DB2" w:rsidRDefault="009E67CD" w:rsidP="000B1301">
            <w:pPr>
              <w:spacing w:after="0" w:line="264" w:lineRule="auto"/>
              <w:rPr>
                <w:rFonts w:ascii="Times New Roman" w:hAnsi="Times New Roman"/>
                <w:b/>
                <w:bCs/>
                <w:lang w:val="uk-UA"/>
              </w:rPr>
            </w:pPr>
            <w:r>
              <w:rPr>
                <w:rFonts w:ascii="Times New Roman" w:hAnsi="Times New Roman"/>
                <w:bCs/>
                <w:sz w:val="24"/>
                <w:szCs w:val="24"/>
                <w:lang w:val="uk-UA"/>
              </w:rPr>
              <w:t>Сінькевич Сергій Петрович</w:t>
            </w:r>
          </w:p>
        </w:tc>
      </w:tr>
    </w:tbl>
    <w:p w14:paraId="15DC9511" w14:textId="77777777" w:rsidR="004D2E90" w:rsidRPr="007B7E9C" w:rsidRDefault="004D2E90" w:rsidP="004D2E90">
      <w:pPr>
        <w:ind w:left="320"/>
        <w:jc w:val="right"/>
        <w:rPr>
          <w:rFonts w:ascii="Times New Roman" w:hAnsi="Times New Roman"/>
          <w:b/>
          <w:bCs/>
          <w:color w:val="000000"/>
          <w:lang w:val="uk-UA"/>
        </w:rPr>
      </w:pPr>
    </w:p>
    <w:p w14:paraId="4A4F72C9" w14:textId="77777777"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685AD8" w:rsidRDefault="004D2E90" w:rsidP="004D2E90">
      <w:pPr>
        <w:spacing w:after="0" w:line="240" w:lineRule="auto"/>
        <w:rPr>
          <w:rFonts w:ascii="Times New Roman" w:eastAsia="Times New Roman" w:hAnsi="Times New Roman"/>
          <w:i/>
          <w:color w:val="000000"/>
          <w:sz w:val="24"/>
          <w:szCs w:val="24"/>
          <w:u w:val="single"/>
          <w:lang w:val="uk-UA" w:eastAsia="ru-RU"/>
        </w:rPr>
      </w:pPr>
    </w:p>
    <w:tbl>
      <w:tblPr>
        <w:tblW w:w="10314" w:type="dxa"/>
        <w:tblLayout w:type="fixed"/>
        <w:tblLook w:val="0000" w:firstRow="0" w:lastRow="0" w:firstColumn="0" w:lastColumn="0" w:noHBand="0" w:noVBand="0"/>
      </w:tblPr>
      <w:tblGrid>
        <w:gridCol w:w="10314"/>
      </w:tblGrid>
      <w:tr w:rsidR="004D2E90" w:rsidRPr="00685AD8" w14:paraId="690567EE" w14:textId="77777777" w:rsidTr="004D2E90">
        <w:tc>
          <w:tcPr>
            <w:tcW w:w="10314" w:type="dxa"/>
            <w:tcBorders>
              <w:top w:val="nil"/>
              <w:left w:val="nil"/>
              <w:bottom w:val="nil"/>
              <w:right w:val="nil"/>
            </w:tcBorders>
          </w:tcPr>
          <w:p w14:paraId="66ABD489" w14:textId="77777777" w:rsidR="004D2E90" w:rsidRPr="00685AD8" w:rsidRDefault="004D2E90" w:rsidP="004D2E90">
            <w:pPr>
              <w:spacing w:line="264" w:lineRule="auto"/>
              <w:jc w:val="center"/>
              <w:rPr>
                <w:rFonts w:ascii="Times New Roman" w:hAnsi="Times New Roman"/>
                <w:b/>
                <w:bCs/>
                <w:i/>
                <w:sz w:val="40"/>
                <w:szCs w:val="40"/>
                <w:u w:val="single"/>
                <w:lang w:val="uk-UA"/>
              </w:rPr>
            </w:pPr>
            <w:r w:rsidRPr="00685AD8">
              <w:rPr>
                <w:rFonts w:ascii="Times New Roman" w:hAnsi="Times New Roman"/>
                <w:b/>
                <w:bCs/>
                <w:i/>
                <w:sz w:val="40"/>
                <w:szCs w:val="40"/>
                <w:u w:val="single"/>
                <w:lang w:val="uk-UA"/>
              </w:rPr>
              <w:t>ТЕНДЕРНА ДОКУМЕНТАЦІЯ</w:t>
            </w:r>
          </w:p>
        </w:tc>
      </w:tr>
      <w:tr w:rsidR="004D2E90" w:rsidRPr="00685AD8" w14:paraId="107BCDF0" w14:textId="77777777" w:rsidTr="004D2E90">
        <w:tc>
          <w:tcPr>
            <w:tcW w:w="10314" w:type="dxa"/>
            <w:tcBorders>
              <w:top w:val="nil"/>
              <w:left w:val="nil"/>
              <w:bottom w:val="nil"/>
              <w:right w:val="nil"/>
            </w:tcBorders>
          </w:tcPr>
          <w:p w14:paraId="0F70FF57" w14:textId="77777777" w:rsidR="004D2E90" w:rsidRPr="00685AD8" w:rsidRDefault="004D2E90" w:rsidP="004D2E90">
            <w:pPr>
              <w:spacing w:line="264" w:lineRule="auto"/>
              <w:jc w:val="center"/>
              <w:rPr>
                <w:rFonts w:ascii="Times New Roman" w:hAnsi="Times New Roman"/>
                <w:b/>
                <w:bCs/>
                <w:i/>
                <w:sz w:val="32"/>
                <w:szCs w:val="32"/>
                <w:u w:val="single"/>
                <w:lang w:val="uk-UA"/>
              </w:rPr>
            </w:pPr>
            <w:r w:rsidRPr="00685AD8">
              <w:rPr>
                <w:rFonts w:ascii="Times New Roman" w:hAnsi="Times New Roman"/>
                <w:b/>
                <w:bCs/>
                <w:i/>
                <w:sz w:val="32"/>
                <w:szCs w:val="32"/>
                <w:u w:val="single"/>
                <w:lang w:val="uk-UA"/>
              </w:rPr>
              <w:t xml:space="preserve">для процедури закупівлі </w:t>
            </w:r>
          </w:p>
          <w:p w14:paraId="7D0052F7" w14:textId="19D11B87" w:rsidR="004D2E90" w:rsidRPr="00685AD8" w:rsidRDefault="004D2E90" w:rsidP="00D94AB5">
            <w:pPr>
              <w:spacing w:line="264" w:lineRule="auto"/>
              <w:jc w:val="center"/>
              <w:rPr>
                <w:rFonts w:ascii="Times New Roman" w:hAnsi="Times New Roman"/>
                <w:b/>
                <w:bCs/>
                <w:i/>
                <w:sz w:val="32"/>
                <w:szCs w:val="32"/>
                <w:u w:val="single"/>
                <w:lang w:val="uk-UA"/>
              </w:rPr>
            </w:pPr>
            <w:r w:rsidRPr="00685AD8">
              <w:rPr>
                <w:rFonts w:ascii="Times New Roman" w:hAnsi="Times New Roman"/>
                <w:b/>
                <w:bCs/>
                <w:i/>
                <w:sz w:val="32"/>
                <w:szCs w:val="32"/>
                <w:u w:val="single"/>
                <w:lang w:val="uk-UA"/>
              </w:rPr>
              <w:t>«ВІДКРИТІ ТОРГИ</w:t>
            </w:r>
            <w:r w:rsidR="00720EFF" w:rsidRPr="00685AD8">
              <w:rPr>
                <w:rFonts w:ascii="Times New Roman" w:hAnsi="Times New Roman"/>
                <w:b/>
                <w:bCs/>
                <w:i/>
                <w:sz w:val="32"/>
                <w:szCs w:val="32"/>
                <w:u w:val="single"/>
                <w:lang w:val="uk-UA"/>
              </w:rPr>
              <w:t xml:space="preserve"> З ОСОБЛИВОСТЯМИ</w:t>
            </w:r>
            <w:r w:rsidRPr="00685AD8">
              <w:rPr>
                <w:rFonts w:ascii="Times New Roman" w:hAnsi="Times New Roman"/>
                <w:b/>
                <w:bCs/>
                <w:i/>
                <w:sz w:val="32"/>
                <w:szCs w:val="32"/>
                <w:u w:val="single"/>
                <w:lang w:val="uk-UA"/>
              </w:rPr>
              <w:t>»</w:t>
            </w:r>
          </w:p>
        </w:tc>
      </w:tr>
    </w:tbl>
    <w:p w14:paraId="78981B91" w14:textId="77777777" w:rsidR="004D2E90" w:rsidRPr="00685AD8" w:rsidRDefault="004D2E90" w:rsidP="004D2E90">
      <w:pPr>
        <w:jc w:val="center"/>
        <w:rPr>
          <w:rFonts w:ascii="Times New Roman" w:hAnsi="Times New Roman"/>
          <w:b/>
          <w:bCs/>
          <w:i/>
          <w:color w:val="000000"/>
          <w:sz w:val="32"/>
          <w:szCs w:val="32"/>
          <w:lang w:val="uk-UA"/>
        </w:rPr>
      </w:pPr>
    </w:p>
    <w:p w14:paraId="7E669065" w14:textId="2FB93A9D" w:rsidR="004D2E90" w:rsidRPr="00685AD8" w:rsidRDefault="004D2E90" w:rsidP="004D2E90">
      <w:pPr>
        <w:jc w:val="center"/>
        <w:rPr>
          <w:rFonts w:ascii="Times New Roman" w:hAnsi="Times New Roman"/>
          <w:b/>
          <w:bCs/>
          <w:i/>
          <w:color w:val="000000"/>
          <w:sz w:val="32"/>
          <w:szCs w:val="32"/>
          <w:lang w:val="uk-UA"/>
        </w:rPr>
      </w:pPr>
      <w:r w:rsidRPr="00685AD8">
        <w:rPr>
          <w:rFonts w:ascii="Times New Roman" w:hAnsi="Times New Roman"/>
          <w:b/>
          <w:bCs/>
          <w:i/>
          <w:color w:val="000000"/>
          <w:sz w:val="32"/>
          <w:szCs w:val="32"/>
          <w:lang w:val="uk-UA"/>
        </w:rPr>
        <w:t xml:space="preserve">на </w:t>
      </w:r>
      <w:r w:rsidR="00707138" w:rsidRPr="00685AD8">
        <w:rPr>
          <w:rFonts w:ascii="Times New Roman" w:hAnsi="Times New Roman"/>
          <w:b/>
          <w:bCs/>
          <w:i/>
          <w:color w:val="000000"/>
          <w:sz w:val="32"/>
          <w:szCs w:val="32"/>
          <w:lang w:val="uk-UA"/>
        </w:rPr>
        <w:t>надання послуг</w:t>
      </w:r>
      <w:r w:rsidRPr="00685AD8">
        <w:rPr>
          <w:rFonts w:ascii="Times New Roman" w:hAnsi="Times New Roman"/>
          <w:b/>
          <w:bCs/>
          <w:i/>
          <w:color w:val="000000"/>
          <w:sz w:val="32"/>
          <w:szCs w:val="32"/>
          <w:lang w:val="uk-UA"/>
        </w:rPr>
        <w:t xml:space="preserve"> </w:t>
      </w:r>
    </w:p>
    <w:p w14:paraId="3FBE634F" w14:textId="77777777" w:rsidR="004D2E90" w:rsidRPr="00685AD8"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14:paraId="1E3ACE1F" w14:textId="0C369E0D" w:rsidR="004D2E90" w:rsidRPr="00685AD8" w:rsidRDefault="002B7945" w:rsidP="004D2E90">
      <w:pPr>
        <w:spacing w:before="240" w:after="0" w:line="240" w:lineRule="auto"/>
        <w:jc w:val="center"/>
        <w:rPr>
          <w:rFonts w:ascii="Times New Roman" w:eastAsia="Times New Roman" w:hAnsi="Times New Roman"/>
          <w:b/>
          <w:i/>
          <w:sz w:val="24"/>
          <w:szCs w:val="24"/>
          <w:lang w:val="uk-UA" w:eastAsia="ru-RU"/>
        </w:rPr>
      </w:pPr>
      <w:r w:rsidRPr="002B7945">
        <w:rPr>
          <w:rFonts w:ascii="Times New Roman" w:hAnsi="Times New Roman"/>
          <w:b/>
          <w:bCs/>
          <w:i/>
          <w:color w:val="000000"/>
          <w:sz w:val="32"/>
          <w:szCs w:val="32"/>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КП «ЖКС «ХМЕЛЬНИЦЬКИЙ» за кодом </w:t>
      </w:r>
      <w:r w:rsidRPr="002B7945">
        <w:rPr>
          <w:rFonts w:ascii="Times New Roman" w:hAnsi="Times New Roman"/>
          <w:b/>
          <w:bCs/>
          <w:i/>
          <w:color w:val="000000"/>
          <w:sz w:val="32"/>
          <w:szCs w:val="32"/>
          <w:lang w:val="en-US"/>
        </w:rPr>
        <w:t>CPV</w:t>
      </w:r>
      <w:r w:rsidRPr="002B7945">
        <w:rPr>
          <w:rFonts w:ascii="Times New Roman" w:hAnsi="Times New Roman"/>
          <w:b/>
          <w:bCs/>
          <w:i/>
          <w:color w:val="000000"/>
          <w:sz w:val="32"/>
          <w:szCs w:val="32"/>
          <w:lang w:val="uk-UA"/>
        </w:rPr>
        <w:t xml:space="preserve"> ДК 021:2015: 50710000-5 – Послуги з ремонту і технічного обслуговування електричного і механічного устаткування будівель</w:t>
      </w:r>
    </w:p>
    <w:p w14:paraId="78234ABB" w14:textId="77777777" w:rsidR="00707138" w:rsidRDefault="00707138" w:rsidP="004D2E90">
      <w:pPr>
        <w:spacing w:before="240" w:after="0" w:line="240" w:lineRule="auto"/>
        <w:jc w:val="center"/>
        <w:rPr>
          <w:rFonts w:ascii="Times New Roman" w:eastAsia="Times New Roman" w:hAnsi="Times New Roman"/>
          <w:b/>
          <w:sz w:val="24"/>
          <w:szCs w:val="24"/>
          <w:lang w:val="uk-UA" w:eastAsia="ru-RU"/>
        </w:rPr>
      </w:pPr>
    </w:p>
    <w:p w14:paraId="458B21A9"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05972C7C"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548A62E1" w14:textId="77777777" w:rsidR="00254546" w:rsidRDefault="00254546" w:rsidP="004D2E90">
      <w:pPr>
        <w:spacing w:before="240" w:after="0" w:line="240" w:lineRule="auto"/>
        <w:jc w:val="center"/>
        <w:rPr>
          <w:rFonts w:ascii="Times New Roman" w:eastAsia="Times New Roman" w:hAnsi="Times New Roman"/>
          <w:b/>
          <w:sz w:val="24"/>
          <w:szCs w:val="24"/>
          <w:lang w:val="uk-UA" w:eastAsia="ru-RU"/>
        </w:rPr>
      </w:pPr>
    </w:p>
    <w:p w14:paraId="77DC8556" w14:textId="7D1F0AA3" w:rsidR="004D2E90" w:rsidRDefault="004D2E90" w:rsidP="00720EFF">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Pr>
          <w:rFonts w:ascii="Times New Roman" w:eastAsia="Times New Roman" w:hAnsi="Times New Roman"/>
          <w:b/>
          <w:sz w:val="24"/>
          <w:szCs w:val="24"/>
          <w:lang w:val="uk-UA" w:eastAsia="ru-RU"/>
        </w:rPr>
        <w:t>02</w:t>
      </w:r>
      <w:r w:rsidR="002B7945">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рік</w:t>
      </w:r>
    </w:p>
    <w:p w14:paraId="41F94B22" w14:textId="77777777" w:rsidR="000B1301" w:rsidRDefault="000B1301" w:rsidP="00720EFF">
      <w:pPr>
        <w:spacing w:before="240" w:after="0" w:line="240" w:lineRule="auto"/>
        <w:jc w:val="center"/>
        <w:rPr>
          <w:rFonts w:ascii="Times New Roman" w:eastAsia="Times New Roman" w:hAnsi="Times New Roman"/>
          <w:b/>
          <w:sz w:val="24"/>
          <w:szCs w:val="24"/>
          <w:lang w:val="uk-UA" w:eastAsia="ru-RU"/>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3775F0">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3775F0">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3775F0">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3775F0">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3775F0">
        <w:tc>
          <w:tcPr>
            <w:tcW w:w="300" w:type="pct"/>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C633FC4" w14:textId="77777777" w:rsidR="00BE331C" w:rsidRPr="00BE331C" w:rsidRDefault="00BE331C" w:rsidP="00BE331C">
            <w:pPr>
              <w:spacing w:before="150" w:after="150" w:line="240" w:lineRule="auto"/>
              <w:rPr>
                <w:rFonts w:ascii="Times New Roman" w:hAnsi="Times New Roman"/>
                <w:bCs/>
                <w:sz w:val="23"/>
                <w:szCs w:val="23"/>
                <w:lang w:val="uk-UA"/>
              </w:rPr>
            </w:pPr>
            <w:r w:rsidRPr="00BE331C">
              <w:rPr>
                <w:rFonts w:ascii="Times New Roman" w:hAnsi="Times New Roman"/>
                <w:bCs/>
                <w:sz w:val="23"/>
                <w:szCs w:val="23"/>
                <w:lang w:val="uk-UA"/>
              </w:rPr>
              <w:t xml:space="preserve">Комунальне підприємство «Житлово-комунальний сервіс </w:t>
            </w:r>
          </w:p>
          <w:p w14:paraId="7DA0D562" w14:textId="6523CD70" w:rsidR="004D2E90" w:rsidRPr="00B413F2" w:rsidRDefault="00BE331C" w:rsidP="00BE331C">
            <w:pPr>
              <w:spacing w:before="150" w:after="150" w:line="240" w:lineRule="auto"/>
              <w:rPr>
                <w:rFonts w:ascii="Times New Roman" w:eastAsia="Times New Roman" w:hAnsi="Times New Roman"/>
                <w:sz w:val="24"/>
                <w:szCs w:val="24"/>
                <w:lang w:val="uk-UA" w:eastAsia="ru-RU"/>
              </w:rPr>
            </w:pPr>
            <w:r w:rsidRPr="00BE331C">
              <w:rPr>
                <w:rFonts w:ascii="Times New Roman" w:hAnsi="Times New Roman"/>
                <w:bCs/>
                <w:sz w:val="23"/>
                <w:szCs w:val="23"/>
                <w:lang w:val="uk-UA"/>
              </w:rPr>
              <w:t>«</w:t>
            </w:r>
            <w:r w:rsidR="000B1301" w:rsidRPr="000B1301">
              <w:rPr>
                <w:rFonts w:ascii="Times New Roman" w:hAnsi="Times New Roman"/>
                <w:bCs/>
                <w:sz w:val="23"/>
                <w:szCs w:val="23"/>
                <w:lang w:val="uk-UA"/>
              </w:rPr>
              <w:t>ХМЕЛЬНИЦЬКИЙ</w:t>
            </w:r>
            <w:r w:rsidRPr="00BE331C">
              <w:rPr>
                <w:rFonts w:ascii="Times New Roman" w:hAnsi="Times New Roman"/>
                <w:bCs/>
                <w:sz w:val="23"/>
                <w:szCs w:val="23"/>
                <w:lang w:val="uk-UA"/>
              </w:rPr>
              <w:t>»</w:t>
            </w:r>
          </w:p>
        </w:tc>
      </w:tr>
      <w:tr w:rsidR="004D2E90" w:rsidRPr="000A74B5" w14:paraId="4004FB84" w14:textId="77777777" w:rsidTr="003775F0">
        <w:tc>
          <w:tcPr>
            <w:tcW w:w="300" w:type="pct"/>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DD7CDAB" w:rsidR="004D2E90" w:rsidRPr="00BE331C" w:rsidRDefault="000B1301" w:rsidP="00B413F2">
            <w:pPr>
              <w:spacing w:before="150" w:after="150" w:line="240" w:lineRule="auto"/>
              <w:rPr>
                <w:rFonts w:ascii="Times New Roman" w:hAnsi="Times New Roman"/>
                <w:b/>
                <w:color w:val="121212"/>
                <w:sz w:val="23"/>
                <w:szCs w:val="23"/>
                <w:lang w:eastAsia="zh-CN"/>
              </w:rPr>
            </w:pPr>
            <w:proofErr w:type="spellStart"/>
            <w:r w:rsidRPr="000B1301">
              <w:rPr>
                <w:rFonts w:ascii="Times New Roman" w:hAnsi="Times New Roman"/>
                <w:b/>
                <w:color w:val="121212"/>
                <w:sz w:val="23"/>
                <w:szCs w:val="23"/>
                <w:lang w:eastAsia="zh-CN"/>
              </w:rPr>
              <w:t>Юридична</w:t>
            </w:r>
            <w:proofErr w:type="spellEnd"/>
            <w:r w:rsidRPr="000B1301">
              <w:rPr>
                <w:rFonts w:ascii="Times New Roman" w:hAnsi="Times New Roman"/>
                <w:b/>
                <w:color w:val="121212"/>
                <w:sz w:val="23"/>
                <w:szCs w:val="23"/>
                <w:lang w:eastAsia="zh-CN"/>
              </w:rPr>
              <w:t xml:space="preserve"> адреса: </w:t>
            </w:r>
            <w:proofErr w:type="spellStart"/>
            <w:r w:rsidRPr="000B1301">
              <w:rPr>
                <w:rFonts w:ascii="Times New Roman" w:hAnsi="Times New Roman"/>
                <w:b/>
                <w:color w:val="121212"/>
                <w:sz w:val="23"/>
                <w:szCs w:val="23"/>
                <w:lang w:eastAsia="zh-CN"/>
              </w:rPr>
              <w:t>Україна</w:t>
            </w:r>
            <w:proofErr w:type="spellEnd"/>
            <w:r w:rsidRPr="000B1301">
              <w:rPr>
                <w:rFonts w:ascii="Times New Roman" w:hAnsi="Times New Roman"/>
                <w:b/>
                <w:color w:val="121212"/>
                <w:sz w:val="23"/>
                <w:szCs w:val="23"/>
                <w:lang w:eastAsia="zh-CN"/>
              </w:rPr>
              <w:t xml:space="preserve">, 65091, </w:t>
            </w:r>
            <w:proofErr w:type="spellStart"/>
            <w:r w:rsidRPr="000B1301">
              <w:rPr>
                <w:rFonts w:ascii="Times New Roman" w:hAnsi="Times New Roman"/>
                <w:b/>
                <w:color w:val="121212"/>
                <w:sz w:val="23"/>
                <w:szCs w:val="23"/>
                <w:lang w:eastAsia="zh-CN"/>
              </w:rPr>
              <w:t>Одеська</w:t>
            </w:r>
            <w:proofErr w:type="spellEnd"/>
            <w:r w:rsidRPr="000B1301">
              <w:rPr>
                <w:rFonts w:ascii="Times New Roman" w:hAnsi="Times New Roman"/>
                <w:b/>
                <w:color w:val="121212"/>
                <w:sz w:val="23"/>
                <w:szCs w:val="23"/>
                <w:lang w:eastAsia="zh-CN"/>
              </w:rPr>
              <w:t xml:space="preserve"> обл., </w:t>
            </w:r>
            <w:proofErr w:type="spellStart"/>
            <w:r w:rsidRPr="000B1301">
              <w:rPr>
                <w:rFonts w:ascii="Times New Roman" w:hAnsi="Times New Roman"/>
                <w:b/>
                <w:color w:val="121212"/>
                <w:sz w:val="23"/>
                <w:szCs w:val="23"/>
                <w:lang w:eastAsia="zh-CN"/>
              </w:rPr>
              <w:t>місто</w:t>
            </w:r>
            <w:proofErr w:type="spellEnd"/>
            <w:r w:rsidRPr="000B1301">
              <w:rPr>
                <w:rFonts w:ascii="Times New Roman" w:hAnsi="Times New Roman"/>
                <w:b/>
                <w:color w:val="121212"/>
                <w:sz w:val="23"/>
                <w:szCs w:val="23"/>
                <w:lang w:eastAsia="zh-CN"/>
              </w:rPr>
              <w:t xml:space="preserve"> Одеса, Серединський сквер, </w:t>
            </w:r>
            <w:proofErr w:type="spellStart"/>
            <w:r w:rsidRPr="000B1301">
              <w:rPr>
                <w:rFonts w:ascii="Times New Roman" w:hAnsi="Times New Roman"/>
                <w:b/>
                <w:color w:val="121212"/>
                <w:sz w:val="23"/>
                <w:szCs w:val="23"/>
                <w:lang w:eastAsia="zh-CN"/>
              </w:rPr>
              <w:t>будинок</w:t>
            </w:r>
            <w:proofErr w:type="spellEnd"/>
            <w:r w:rsidRPr="000B1301">
              <w:rPr>
                <w:rFonts w:ascii="Times New Roman" w:hAnsi="Times New Roman"/>
                <w:b/>
                <w:color w:val="121212"/>
                <w:sz w:val="23"/>
                <w:szCs w:val="23"/>
                <w:lang w:eastAsia="zh-CN"/>
              </w:rPr>
              <w:t xml:space="preserve"> 1</w:t>
            </w:r>
          </w:p>
        </w:tc>
      </w:tr>
      <w:tr w:rsidR="004D2E90" w:rsidRPr="00605A9A" w14:paraId="367D21D5" w14:textId="77777777" w:rsidTr="00720EFF">
        <w:trPr>
          <w:trHeight w:val="1459"/>
        </w:trPr>
        <w:tc>
          <w:tcPr>
            <w:tcW w:w="300" w:type="pct"/>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C756653" w14:textId="77777777" w:rsidR="000B1301" w:rsidRDefault="000B1301" w:rsidP="00BE331C">
            <w:pPr>
              <w:spacing w:before="150" w:after="150" w:line="240" w:lineRule="auto"/>
              <w:rPr>
                <w:rFonts w:ascii="Times New Roman" w:hAnsi="Times New Roman"/>
                <w:sz w:val="23"/>
                <w:szCs w:val="23"/>
                <w:lang w:val="uk-UA"/>
              </w:rPr>
            </w:pPr>
            <w:r w:rsidRPr="000B1301">
              <w:rPr>
                <w:rFonts w:ascii="Times New Roman" w:hAnsi="Times New Roman"/>
                <w:bCs/>
                <w:sz w:val="24"/>
                <w:szCs w:val="24"/>
                <w:lang w:val="uk-UA"/>
              </w:rPr>
              <w:t>Сінькевич Сергій Петрович</w:t>
            </w:r>
            <w:r w:rsidR="00720EFF" w:rsidRPr="00F620C1">
              <w:rPr>
                <w:rFonts w:ascii="Times New Roman" w:hAnsi="Times New Roman"/>
                <w:sz w:val="23"/>
                <w:szCs w:val="23"/>
                <w:lang w:val="uk-UA"/>
              </w:rPr>
              <w:t xml:space="preserve">, </w:t>
            </w:r>
            <w:r w:rsidR="00720EFF">
              <w:rPr>
                <w:rFonts w:ascii="Times New Roman" w:hAnsi="Times New Roman"/>
                <w:sz w:val="23"/>
                <w:szCs w:val="23"/>
                <w:lang w:val="uk-UA"/>
              </w:rPr>
              <w:t>уповноважена особа</w:t>
            </w:r>
            <w:r w:rsidR="00BE331C">
              <w:rPr>
                <w:rFonts w:ascii="Times New Roman" w:hAnsi="Times New Roman"/>
                <w:sz w:val="23"/>
                <w:szCs w:val="23"/>
                <w:lang w:val="uk-UA"/>
              </w:rPr>
              <w:t xml:space="preserve">,  </w:t>
            </w:r>
          </w:p>
          <w:p w14:paraId="3B6E36EB" w14:textId="3EE378A9" w:rsidR="00BE331C" w:rsidRPr="00BE331C" w:rsidRDefault="00BE331C" w:rsidP="00BE331C">
            <w:pPr>
              <w:spacing w:before="150" w:after="150" w:line="240" w:lineRule="auto"/>
              <w:rPr>
                <w:rFonts w:ascii="Times New Roman" w:hAnsi="Times New Roman"/>
                <w:sz w:val="23"/>
                <w:szCs w:val="23"/>
                <w:lang w:val="en-US"/>
              </w:rPr>
            </w:pPr>
            <w:r>
              <w:rPr>
                <w:rFonts w:ascii="Times New Roman" w:hAnsi="Times New Roman"/>
                <w:sz w:val="23"/>
                <w:szCs w:val="23"/>
                <w:lang w:val="uk-UA"/>
              </w:rPr>
              <w:t>тел.</w:t>
            </w:r>
            <w:r w:rsidR="000B1301" w:rsidRPr="000B1301">
              <w:rPr>
                <w:lang w:val="en-US"/>
              </w:rPr>
              <w:t xml:space="preserve"> </w:t>
            </w:r>
            <w:r w:rsidR="000B1301" w:rsidRPr="000B1301">
              <w:rPr>
                <w:rFonts w:ascii="Times New Roman" w:hAnsi="Times New Roman"/>
                <w:sz w:val="23"/>
                <w:szCs w:val="23"/>
                <w:lang w:val="uk-UA"/>
              </w:rPr>
              <w:t>+380487719110</w:t>
            </w:r>
            <w:r w:rsidR="000B1301">
              <w:rPr>
                <w:rFonts w:ascii="Times New Roman" w:hAnsi="Times New Roman"/>
                <w:sz w:val="23"/>
                <w:szCs w:val="23"/>
                <w:lang w:val="uk-UA"/>
              </w:rPr>
              <w:t xml:space="preserve"> </w:t>
            </w:r>
          </w:p>
          <w:p w14:paraId="67EEFF2F" w14:textId="26EA436D" w:rsidR="00BE331C" w:rsidRPr="00BE331C" w:rsidRDefault="00BE331C" w:rsidP="00BE331C">
            <w:pPr>
              <w:spacing w:before="150" w:after="150" w:line="240" w:lineRule="auto"/>
              <w:rPr>
                <w:rFonts w:ascii="Times New Roman" w:hAnsi="Times New Roman"/>
                <w:sz w:val="23"/>
                <w:szCs w:val="23"/>
                <w:lang w:val="en-US"/>
              </w:rPr>
            </w:pPr>
            <w:r w:rsidRPr="00BE331C">
              <w:rPr>
                <w:rFonts w:ascii="Times New Roman" w:hAnsi="Times New Roman"/>
                <w:sz w:val="23"/>
                <w:szCs w:val="23"/>
                <w:lang w:val="en-US"/>
              </w:rPr>
              <w:t xml:space="preserve">e-mail: </w:t>
            </w:r>
            <w:r w:rsidR="000B1301" w:rsidRPr="000B1301">
              <w:rPr>
                <w:rFonts w:ascii="Times New Roman" w:hAnsi="Times New Roman"/>
                <w:sz w:val="23"/>
                <w:szCs w:val="23"/>
                <w:lang w:val="en-US"/>
              </w:rPr>
              <w:t>gks.hmeln@ukr.net</w:t>
            </w:r>
          </w:p>
          <w:p w14:paraId="23BD76A3" w14:textId="2D88D7E1"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3775F0">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3775F0">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05A9A" w14:paraId="76462DF4" w14:textId="77777777" w:rsidTr="003775F0">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4A14436" w:rsidR="00B413F2" w:rsidRPr="00BE331C" w:rsidRDefault="002B7945" w:rsidP="00720EFF">
            <w:pPr>
              <w:spacing w:before="150" w:after="150" w:line="240" w:lineRule="auto"/>
              <w:rPr>
                <w:rFonts w:ascii="Times New Roman" w:eastAsia="Times New Roman" w:hAnsi="Times New Roman"/>
                <w:b/>
                <w:bCs/>
                <w:sz w:val="24"/>
                <w:szCs w:val="24"/>
                <w:lang w:val="uk-UA" w:eastAsia="ru-RU"/>
              </w:rPr>
            </w:pPr>
            <w:r w:rsidRPr="002B7945">
              <w:rPr>
                <w:rFonts w:ascii="Times New Roman" w:eastAsia="Times New Roman" w:hAnsi="Times New Roman"/>
                <w:b/>
                <w:bCs/>
                <w:sz w:val="24"/>
                <w:szCs w:val="24"/>
                <w:lang w:val="uk-UA" w:eastAsia="ru-RU"/>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КП «ЖКС «ХМЕЛЬНИЦЬКИЙ </w:t>
            </w:r>
            <w:r w:rsidR="000B1301" w:rsidRPr="007226E1">
              <w:rPr>
                <w:rFonts w:ascii="Times New Roman" w:eastAsia="Times New Roman" w:hAnsi="Times New Roman"/>
                <w:bCs/>
                <w:sz w:val="24"/>
                <w:szCs w:val="24"/>
                <w:lang w:val="uk-UA" w:eastAsia="ru-RU"/>
              </w:rPr>
              <w:t>за кодом CPV ДК 021:2015: 50710000-5 – Послуги з ремонту і технічного обслуговування електричного і механічного устаткування будівель.</w:t>
            </w:r>
          </w:p>
        </w:tc>
      </w:tr>
      <w:tr w:rsidR="00B413F2" w:rsidRPr="000A74B5" w14:paraId="5DFEF044" w14:textId="77777777" w:rsidTr="003775F0">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3775F0">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39C27846" w:rsidR="00B413F2" w:rsidRPr="006B0EA6" w:rsidRDefault="006B6135" w:rsidP="009E67CD">
            <w:pPr>
              <w:spacing w:before="150" w:after="150" w:line="240" w:lineRule="auto"/>
              <w:rPr>
                <w:rFonts w:ascii="Times New Roman" w:eastAsia="Times New Roman" w:hAnsi="Times New Roman"/>
                <w:sz w:val="24"/>
                <w:szCs w:val="24"/>
                <w:lang w:val="uk-UA" w:eastAsia="ru-RU"/>
              </w:rPr>
            </w:pPr>
            <w:r w:rsidRPr="006B0EA6">
              <w:rPr>
                <w:rFonts w:ascii="Times New Roman" w:eastAsia="Times New Roman" w:hAnsi="Times New Roman"/>
                <w:sz w:val="24"/>
                <w:szCs w:val="24"/>
                <w:lang w:val="uk-UA" w:eastAsia="ru-RU"/>
              </w:rPr>
              <w:t xml:space="preserve">кількість </w:t>
            </w:r>
            <w:r w:rsidR="009E67CD" w:rsidRPr="006B0EA6">
              <w:rPr>
                <w:rFonts w:ascii="Times New Roman" w:eastAsia="Times New Roman" w:hAnsi="Times New Roman"/>
                <w:sz w:val="24"/>
                <w:szCs w:val="24"/>
                <w:lang w:val="uk-UA" w:eastAsia="ru-RU"/>
              </w:rPr>
              <w:t>послуг</w:t>
            </w:r>
            <w:r w:rsidR="002B7945" w:rsidRPr="006B0EA6">
              <w:rPr>
                <w:rFonts w:ascii="Times New Roman" w:eastAsia="Times New Roman" w:hAnsi="Times New Roman"/>
                <w:sz w:val="24"/>
                <w:szCs w:val="24"/>
                <w:lang w:val="uk-UA" w:eastAsia="ru-RU"/>
              </w:rPr>
              <w:t xml:space="preserve"> та місце їх надання</w:t>
            </w:r>
          </w:p>
        </w:tc>
        <w:tc>
          <w:tcPr>
            <w:tcW w:w="3150" w:type="pct"/>
            <w:shd w:val="clear" w:color="auto" w:fill="FFFFFF"/>
            <w:hideMark/>
          </w:tcPr>
          <w:p w14:paraId="7FB7F431" w14:textId="77777777" w:rsidR="005E5DC3" w:rsidRDefault="00720EFF" w:rsidP="005E5DC3">
            <w:pPr>
              <w:spacing w:before="150" w:after="150" w:line="240" w:lineRule="auto"/>
              <w:rPr>
                <w:rFonts w:ascii="Times New Roman" w:eastAsia="Times New Roman" w:hAnsi="Times New Roman"/>
                <w:sz w:val="24"/>
                <w:szCs w:val="24"/>
                <w:lang w:val="uk-UA" w:eastAsia="ru-RU"/>
              </w:rPr>
            </w:pPr>
            <w:r w:rsidRPr="006B0EA6">
              <w:rPr>
                <w:rFonts w:ascii="Times New Roman" w:eastAsia="Times New Roman" w:hAnsi="Times New Roman"/>
                <w:sz w:val="24"/>
                <w:szCs w:val="24"/>
                <w:lang w:val="uk-UA" w:eastAsia="ru-RU"/>
              </w:rPr>
              <w:t>Місце надання послуг:  м. Одеса</w:t>
            </w:r>
            <w:r w:rsidR="00BE331C" w:rsidRPr="006B0EA6">
              <w:rPr>
                <w:rFonts w:ascii="Times New Roman" w:eastAsia="Times New Roman" w:hAnsi="Times New Roman"/>
                <w:sz w:val="24"/>
                <w:szCs w:val="24"/>
                <w:lang w:val="uk-UA" w:eastAsia="ru-RU"/>
              </w:rPr>
              <w:t>, за адресами об’єктів КП «ЖКС «</w:t>
            </w:r>
            <w:r w:rsidR="000B1301" w:rsidRPr="006B0EA6">
              <w:rPr>
                <w:rFonts w:ascii="Times New Roman" w:eastAsia="Times New Roman" w:hAnsi="Times New Roman"/>
                <w:sz w:val="24"/>
                <w:szCs w:val="24"/>
                <w:lang w:val="uk-UA" w:eastAsia="ru-RU"/>
              </w:rPr>
              <w:t>ХМЕЛЬНИЦЬКИЙ</w:t>
            </w:r>
            <w:r w:rsidR="00BE331C" w:rsidRPr="006B0EA6">
              <w:rPr>
                <w:rFonts w:ascii="Times New Roman" w:eastAsia="Times New Roman" w:hAnsi="Times New Roman"/>
                <w:sz w:val="24"/>
                <w:szCs w:val="24"/>
                <w:lang w:val="uk-UA" w:eastAsia="ru-RU"/>
              </w:rPr>
              <w:t>»</w:t>
            </w:r>
          </w:p>
          <w:p w14:paraId="154E1A7F" w14:textId="4F2003CC" w:rsidR="004D2E90" w:rsidRPr="006B0EA6" w:rsidRDefault="006B0EA6" w:rsidP="005E5DC3">
            <w:pPr>
              <w:spacing w:before="150" w:after="150" w:line="240" w:lineRule="auto"/>
              <w:rPr>
                <w:rFonts w:ascii="Times New Roman" w:eastAsia="Times New Roman" w:hAnsi="Times New Roman"/>
                <w:sz w:val="24"/>
                <w:szCs w:val="24"/>
                <w:lang w:val="uk-UA" w:eastAsia="ru-RU"/>
              </w:rPr>
            </w:pPr>
            <w:proofErr w:type="spellStart"/>
            <w:r w:rsidRPr="006B0EA6">
              <w:rPr>
                <w:rFonts w:ascii="Times New Roman" w:hAnsi="Times New Roman"/>
                <w:b/>
                <w:bCs/>
                <w:iCs/>
                <w:sz w:val="23"/>
                <w:szCs w:val="23"/>
              </w:rPr>
              <w:t>Обсяг</w:t>
            </w:r>
            <w:proofErr w:type="spellEnd"/>
            <w:r w:rsidRPr="006B0EA6">
              <w:rPr>
                <w:rFonts w:ascii="Times New Roman" w:hAnsi="Times New Roman"/>
                <w:b/>
                <w:bCs/>
                <w:iCs/>
                <w:sz w:val="23"/>
                <w:szCs w:val="23"/>
              </w:rPr>
              <w:t xml:space="preserve">  </w:t>
            </w:r>
            <w:proofErr w:type="spellStart"/>
            <w:r w:rsidRPr="006B0EA6">
              <w:rPr>
                <w:rFonts w:ascii="Times New Roman" w:hAnsi="Times New Roman"/>
                <w:b/>
                <w:bCs/>
                <w:iCs/>
                <w:sz w:val="23"/>
                <w:szCs w:val="23"/>
              </w:rPr>
              <w:t>послуги</w:t>
            </w:r>
            <w:proofErr w:type="spellEnd"/>
            <w:r w:rsidRPr="006B0EA6">
              <w:rPr>
                <w:rFonts w:ascii="Times New Roman" w:hAnsi="Times New Roman"/>
                <w:b/>
                <w:bCs/>
                <w:iCs/>
                <w:sz w:val="23"/>
                <w:szCs w:val="23"/>
              </w:rPr>
              <w:t xml:space="preserve">: </w:t>
            </w:r>
            <w:proofErr w:type="spellStart"/>
            <w:r w:rsidRPr="006B0EA6">
              <w:rPr>
                <w:rFonts w:ascii="Times New Roman" w:hAnsi="Times New Roman"/>
                <w:b/>
                <w:bCs/>
                <w:iCs/>
                <w:sz w:val="23"/>
                <w:szCs w:val="23"/>
              </w:rPr>
              <w:t>Додаток</w:t>
            </w:r>
            <w:proofErr w:type="spellEnd"/>
            <w:r w:rsidRPr="006B0EA6">
              <w:rPr>
                <w:rFonts w:ascii="Times New Roman" w:hAnsi="Times New Roman"/>
                <w:b/>
                <w:bCs/>
                <w:iCs/>
                <w:sz w:val="23"/>
                <w:szCs w:val="23"/>
              </w:rPr>
              <w:t xml:space="preserve"> №5</w:t>
            </w:r>
            <w:r w:rsidRPr="006B0EA6">
              <w:rPr>
                <w:rFonts w:ascii="Times New Roman" w:eastAsia="Times New Roman" w:hAnsi="Times New Roman"/>
                <w:sz w:val="24"/>
                <w:szCs w:val="24"/>
                <w:lang w:eastAsia="ru-RU"/>
              </w:rPr>
              <w:t xml:space="preserve"> </w:t>
            </w:r>
          </w:p>
        </w:tc>
      </w:tr>
      <w:tr w:rsidR="00B413F2" w:rsidRPr="000A74B5" w14:paraId="2D9F4DDD" w14:textId="77777777" w:rsidTr="003775F0">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69095182" w:rsidR="00B413F2" w:rsidRPr="00B413F2" w:rsidRDefault="00B413F2" w:rsidP="000B130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B1301">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69BEDDE8" w:rsidR="00B413F2" w:rsidRPr="00B413F2" w:rsidRDefault="0021004E" w:rsidP="008C7D9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2B7945">
              <w:rPr>
                <w:rFonts w:ascii="Times New Roman" w:eastAsia="Times New Roman" w:hAnsi="Times New Roman"/>
                <w:sz w:val="24"/>
                <w:szCs w:val="24"/>
                <w:lang w:val="uk-UA" w:eastAsia="ru-RU"/>
              </w:rPr>
              <w:t xml:space="preserve">дати </w:t>
            </w:r>
            <w:r w:rsidR="008C7D95">
              <w:rPr>
                <w:rFonts w:ascii="Times New Roman" w:eastAsia="Times New Roman" w:hAnsi="Times New Roman"/>
                <w:sz w:val="24"/>
                <w:szCs w:val="24"/>
                <w:lang w:val="uk-UA" w:eastAsia="ru-RU"/>
              </w:rPr>
              <w:t>укладання</w:t>
            </w:r>
            <w:r w:rsidR="002B7945">
              <w:rPr>
                <w:rFonts w:ascii="Times New Roman" w:eastAsia="Times New Roman" w:hAnsi="Times New Roman"/>
                <w:sz w:val="24"/>
                <w:szCs w:val="24"/>
                <w:lang w:val="uk-UA" w:eastAsia="ru-RU"/>
              </w:rPr>
              <w:t xml:space="preserve"> договору </w:t>
            </w:r>
            <w:r>
              <w:rPr>
                <w:rFonts w:ascii="Times New Roman" w:eastAsia="Times New Roman" w:hAnsi="Times New Roman"/>
                <w:sz w:val="24"/>
                <w:szCs w:val="24"/>
                <w:lang w:val="uk-UA" w:eastAsia="ru-RU"/>
              </w:rPr>
              <w:t xml:space="preserve"> по</w:t>
            </w:r>
            <w:r w:rsidR="00707138">
              <w:rPr>
                <w:rFonts w:ascii="Times New Roman" w:eastAsia="Times New Roman" w:hAnsi="Times New Roman"/>
                <w:sz w:val="24"/>
                <w:szCs w:val="24"/>
                <w:lang w:val="uk-UA" w:eastAsia="ru-RU"/>
              </w:rPr>
              <w:t xml:space="preserve">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3775F0">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3775F0">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3775F0">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3775F0">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3775F0">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605A9A" w14:paraId="36BC55BB" w14:textId="77777777" w:rsidTr="003775F0">
        <w:tc>
          <w:tcPr>
            <w:tcW w:w="300"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9A7F70">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3775F0">
        <w:tc>
          <w:tcPr>
            <w:tcW w:w="300"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3775F0">
        <w:tc>
          <w:tcPr>
            <w:tcW w:w="5000" w:type="pct"/>
            <w:gridSpan w:val="3"/>
            <w:shd w:val="clear" w:color="auto" w:fill="FFFFFF"/>
            <w:hideMark/>
          </w:tcPr>
          <w:p w14:paraId="3B42CE17"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605A9A" w14:paraId="09186380" w14:textId="77777777" w:rsidTr="003775F0">
        <w:tc>
          <w:tcPr>
            <w:tcW w:w="300"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C75F6">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496376F" w14:textId="77777777"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1D977D7" w14:textId="22F46964"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Додатку № </w:t>
            </w:r>
            <w:r w:rsidR="0021004E">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2ED736C4" w14:textId="300ABADD"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E8AE763" w14:textId="77777777" w:rsidR="003775F0" w:rsidRPr="003775F0" w:rsidRDefault="003775F0" w:rsidP="003775F0">
            <w:pPr>
              <w:pStyle w:val="a4"/>
              <w:numPr>
                <w:ilvl w:val="0"/>
                <w:numId w:val="2"/>
              </w:numPr>
              <w:ind w:left="898" w:hanging="284"/>
              <w:rPr>
                <w:rFonts w:ascii="Times New Roman" w:eastAsia="Times New Roman" w:hAnsi="Times New Roman"/>
                <w:sz w:val="24"/>
                <w:szCs w:val="24"/>
                <w:lang w:val="uk-UA" w:eastAsia="ru-RU"/>
              </w:rPr>
            </w:pPr>
            <w:r w:rsidRPr="003775F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5 Додатку №1 до тендерної документації;</w:t>
            </w:r>
          </w:p>
          <w:p w14:paraId="115CD7DF" w14:textId="0192C4AD" w:rsidR="003775F0" w:rsidRPr="00AC2592" w:rsidRDefault="003775F0" w:rsidP="003775F0">
            <w:pPr>
              <w:pStyle w:val="a4"/>
              <w:spacing w:before="150" w:after="150" w:line="240" w:lineRule="auto"/>
              <w:ind w:left="927"/>
              <w:jc w:val="both"/>
              <w:rPr>
                <w:rFonts w:ascii="Times New Roman" w:eastAsia="Times New Roman" w:hAnsi="Times New Roman"/>
                <w:sz w:val="24"/>
                <w:szCs w:val="24"/>
                <w:lang w:val="uk-UA" w:eastAsia="ru-RU"/>
              </w:rPr>
            </w:pPr>
          </w:p>
          <w:p w14:paraId="31D2313F"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7B8104E"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B56790C"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F6E8CB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3498994" w14:textId="77777777" w:rsidR="00626CDB" w:rsidRDefault="00626CDB" w:rsidP="00626CDB">
            <w:pPr>
              <w:widowControl w:val="0"/>
              <w:ind w:left="40" w:hanging="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14:paraId="372F97DB" w14:textId="77777777" w:rsidR="00626CDB" w:rsidRDefault="00626CDB" w:rsidP="00626CDB">
            <w:pPr>
              <w:widowControl w:val="0"/>
              <w:jc w:val="both"/>
              <w:rPr>
                <w:rFonts w:ascii="Times New Roman" w:eastAsia="Times New Roman" w:hAnsi="Times New Roman"/>
                <w:b/>
                <w:color w:val="000000"/>
                <w:sz w:val="24"/>
                <w:szCs w:val="24"/>
              </w:rPr>
            </w:pPr>
            <w:bookmarkStart w:id="0" w:name="_heading=h.3znysh7"/>
            <w:bookmarkEnd w:id="0"/>
            <w:r>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ascii="Times New Roman" w:eastAsia="Times New Roman" w:hAnsi="Times New Roman"/>
                <w:b/>
                <w:color w:val="000000"/>
                <w:sz w:val="24"/>
                <w:szCs w:val="24"/>
              </w:rPr>
              <w:t>Учасники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процедури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скан-</w:t>
            </w:r>
            <w:proofErr w:type="spellStart"/>
            <w:r>
              <w:rPr>
                <w:rFonts w:ascii="Times New Roman" w:eastAsia="Times New Roman" w:hAnsi="Times New Roman"/>
                <w:b/>
                <w:color w:val="000000"/>
                <w:sz w:val="24"/>
                <w:szCs w:val="24"/>
              </w:rPr>
              <w:t>копій</w:t>
            </w:r>
            <w:proofErr w:type="spellEnd"/>
            <w:r>
              <w:rPr>
                <w:rFonts w:ascii="Times New Roman" w:eastAsia="Times New Roman" w:hAnsi="Times New Roman"/>
                <w:b/>
                <w:color w:val="000000"/>
                <w:sz w:val="24"/>
                <w:szCs w:val="24"/>
              </w:rPr>
              <w:t xml:space="preserve">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відповідати</w:t>
            </w:r>
            <w:proofErr w:type="spellEnd"/>
            <w:r>
              <w:rPr>
                <w:rFonts w:ascii="Times New Roman" w:eastAsia="Times New Roman" w:hAnsi="Times New Roman"/>
                <w:b/>
                <w:color w:val="000000"/>
                <w:sz w:val="24"/>
                <w:szCs w:val="24"/>
              </w:rPr>
              <w:t xml:space="preserve"> ряду </w:t>
            </w:r>
            <w:proofErr w:type="spellStart"/>
            <w:r>
              <w:rPr>
                <w:rFonts w:ascii="Times New Roman" w:eastAsia="Times New Roman" w:hAnsi="Times New Roman"/>
                <w:b/>
                <w:color w:val="000000"/>
                <w:sz w:val="24"/>
                <w:szCs w:val="24"/>
              </w:rPr>
              <w:t>вимог</w:t>
            </w:r>
            <w:proofErr w:type="spellEnd"/>
            <w:r>
              <w:rPr>
                <w:rFonts w:ascii="Times New Roman" w:eastAsia="Times New Roman" w:hAnsi="Times New Roman"/>
                <w:b/>
                <w:color w:val="000000"/>
                <w:sz w:val="24"/>
                <w:szCs w:val="24"/>
              </w:rPr>
              <w:t xml:space="preserve">: </w:t>
            </w:r>
          </w:p>
          <w:p w14:paraId="37E18307" w14:textId="77777777" w:rsidR="00626CDB" w:rsidRDefault="00626CDB" w:rsidP="00626CD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мають</w:t>
            </w:r>
            <w:proofErr w:type="spell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чіткими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розбірливими</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читання</w:t>
            </w:r>
            <w:proofErr w:type="spellEnd"/>
            <w:r>
              <w:rPr>
                <w:rFonts w:ascii="Times New Roman" w:eastAsia="Times New Roman" w:hAnsi="Times New Roman"/>
                <w:b/>
                <w:color w:val="000000"/>
                <w:sz w:val="24"/>
                <w:szCs w:val="24"/>
              </w:rPr>
              <w:t>;</w:t>
            </w:r>
          </w:p>
          <w:p w14:paraId="616C858C" w14:textId="77777777" w:rsidR="00626CDB" w:rsidRDefault="00626CDB" w:rsidP="00626CD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повинна бути </w:t>
            </w:r>
            <w:proofErr w:type="spellStart"/>
            <w:proofErr w:type="gramStart"/>
            <w:r>
              <w:rPr>
                <w:rFonts w:ascii="Times New Roman" w:eastAsia="Times New Roman" w:hAnsi="Times New Roman"/>
                <w:b/>
                <w:color w:val="000000"/>
                <w:sz w:val="24"/>
                <w:szCs w:val="24"/>
              </w:rPr>
              <w:t>підписана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кваліфікованим</w:t>
            </w:r>
            <w:proofErr w:type="spellEnd"/>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(КЕП)/</w:t>
            </w:r>
            <w:proofErr w:type="spellStart"/>
            <w:r>
              <w:rPr>
                <w:rFonts w:ascii="Times New Roman" w:eastAsia="Times New Roman" w:hAnsi="Times New Roman"/>
                <w:b/>
                <w:color w:val="000000"/>
                <w:sz w:val="24"/>
                <w:szCs w:val="24"/>
              </w:rPr>
              <w:t>удосконаленим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w:t>
            </w:r>
            <w:r>
              <w:rPr>
                <w:rFonts w:ascii="Times New Roman" w:eastAsia="Times New Roman" w:hAnsi="Times New Roman"/>
                <w:b/>
                <w:sz w:val="24"/>
                <w:szCs w:val="24"/>
              </w:rPr>
              <w:t>сом</w:t>
            </w:r>
            <w:proofErr w:type="spellEnd"/>
            <w:r>
              <w:rPr>
                <w:rFonts w:ascii="Times New Roman" w:eastAsia="Times New Roman" w:hAnsi="Times New Roman"/>
                <w:b/>
                <w:sz w:val="24"/>
                <w:szCs w:val="24"/>
              </w:rPr>
              <w:t xml:space="preserve"> (УЕП)</w:t>
            </w:r>
            <w:r>
              <w:rPr>
                <w:rFonts w:ascii="Times New Roman" w:eastAsia="Times New Roman" w:hAnsi="Times New Roman"/>
                <w:b/>
                <w:color w:val="000000"/>
                <w:sz w:val="24"/>
                <w:szCs w:val="24"/>
              </w:rPr>
              <w:t>;</w:t>
            </w:r>
          </w:p>
          <w:p w14:paraId="1B4C3C2E" w14:textId="77777777" w:rsidR="00626CDB" w:rsidRDefault="00626CDB" w:rsidP="00626CD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містить</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скановані</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накласти</w:t>
            </w:r>
            <w:proofErr w:type="spellEnd"/>
            <w:r>
              <w:rPr>
                <w:rFonts w:ascii="Times New Roman" w:eastAsia="Times New Roman" w:hAnsi="Times New Roman"/>
                <w:b/>
                <w:color w:val="000000"/>
                <w:sz w:val="24"/>
                <w:szCs w:val="24"/>
              </w:rPr>
              <w:t xml:space="preserve"> КЕП/УЕП на </w:t>
            </w:r>
            <w:proofErr w:type="spellStart"/>
            <w:r>
              <w:rPr>
                <w:rFonts w:ascii="Times New Roman" w:eastAsia="Times New Roman" w:hAnsi="Times New Roman"/>
                <w:b/>
                <w:color w:val="000000"/>
                <w:sz w:val="24"/>
                <w:szCs w:val="24"/>
              </w:rPr>
              <w:t>тендерну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пропозицію</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цілому</w:t>
            </w:r>
            <w:proofErr w:type="spellEnd"/>
            <w:r>
              <w:rPr>
                <w:rFonts w:ascii="Times New Roman" w:eastAsia="Times New Roman" w:hAnsi="Times New Roman"/>
                <w:b/>
                <w:color w:val="000000"/>
                <w:sz w:val="24"/>
                <w:szCs w:val="24"/>
              </w:rPr>
              <w:t xml:space="preserve"> та на </w:t>
            </w:r>
            <w:proofErr w:type="spellStart"/>
            <w:r>
              <w:rPr>
                <w:rFonts w:ascii="Times New Roman" w:eastAsia="Times New Roman" w:hAnsi="Times New Roman"/>
                <w:b/>
                <w:color w:val="000000"/>
                <w:sz w:val="24"/>
                <w:szCs w:val="24"/>
              </w:rPr>
              <w:t>кожен</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електронний</w:t>
            </w:r>
            <w:proofErr w:type="spellEnd"/>
            <w:r>
              <w:rPr>
                <w:rFonts w:ascii="Times New Roman" w:eastAsia="Times New Roman" w:hAnsi="Times New Roman"/>
                <w:b/>
                <w:color w:val="000000"/>
                <w:sz w:val="24"/>
                <w:szCs w:val="24"/>
              </w:rPr>
              <w:t xml:space="preserve"> документ </w:t>
            </w:r>
            <w:proofErr w:type="spellStart"/>
            <w:r>
              <w:rPr>
                <w:rFonts w:ascii="Times New Roman" w:eastAsia="Times New Roman" w:hAnsi="Times New Roman"/>
                <w:b/>
                <w:color w:val="000000"/>
                <w:sz w:val="24"/>
                <w:szCs w:val="24"/>
              </w:rPr>
              <w:t>окремо</w:t>
            </w:r>
            <w:proofErr w:type="spellEnd"/>
            <w:r>
              <w:rPr>
                <w:rFonts w:ascii="Times New Roman" w:eastAsia="Times New Roman" w:hAnsi="Times New Roman"/>
                <w:b/>
                <w:color w:val="000000"/>
                <w:sz w:val="24"/>
                <w:szCs w:val="24"/>
              </w:rPr>
              <w:t>.</w:t>
            </w:r>
          </w:p>
          <w:p w14:paraId="56AD6EE6" w14:textId="77777777" w:rsidR="00626CDB" w:rsidRDefault="00626CDB" w:rsidP="00626CDB">
            <w:pPr>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Винятки</w:t>
            </w:r>
            <w:proofErr w:type="spellEnd"/>
            <w:r>
              <w:rPr>
                <w:rFonts w:ascii="Times New Roman" w:eastAsia="Times New Roman" w:hAnsi="Times New Roman"/>
                <w:b/>
                <w:color w:val="000000"/>
                <w:sz w:val="24"/>
                <w:szCs w:val="24"/>
              </w:rPr>
              <w:t>:</w:t>
            </w:r>
          </w:p>
          <w:p w14:paraId="5684649D" w14:textId="77777777" w:rsidR="00626CDB" w:rsidRDefault="00626CDB" w:rsidP="00626CD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видано </w:t>
            </w:r>
            <w:proofErr w:type="spellStart"/>
            <w:r>
              <w:rPr>
                <w:rFonts w:ascii="Times New Roman" w:eastAsia="Times New Roman" w:hAnsi="Times New Roman"/>
                <w:b/>
                <w:color w:val="000000"/>
                <w:sz w:val="24"/>
                <w:szCs w:val="24"/>
              </w:rPr>
              <w:t>іншою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організацією</w:t>
            </w:r>
            <w:proofErr w:type="spellEnd"/>
            <w:r>
              <w:rPr>
                <w:rFonts w:ascii="Times New Roman" w:eastAsia="Times New Roman" w:hAnsi="Times New Roman"/>
                <w:b/>
                <w:color w:val="000000"/>
                <w:sz w:val="24"/>
                <w:szCs w:val="24"/>
              </w:rPr>
              <w:t xml:space="preserve"> і на них уже </w:t>
            </w:r>
            <w:proofErr w:type="spellStart"/>
            <w:r>
              <w:rPr>
                <w:rFonts w:ascii="Times New Roman" w:eastAsia="Times New Roman" w:hAnsi="Times New Roman"/>
                <w:b/>
                <w:color w:val="000000"/>
                <w:sz w:val="24"/>
                <w:szCs w:val="24"/>
              </w:rPr>
              <w:t>накладено</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цієї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учаснику</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накладати</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нього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свій</w:t>
            </w:r>
            <w:proofErr w:type="spellEnd"/>
            <w:r>
              <w:rPr>
                <w:rFonts w:ascii="Times New Roman" w:eastAsia="Times New Roman" w:hAnsi="Times New Roman"/>
                <w:b/>
                <w:color w:val="000000"/>
                <w:sz w:val="24"/>
                <w:szCs w:val="24"/>
              </w:rPr>
              <w:t xml:space="preserve"> КЕП/УЕП.</w:t>
            </w:r>
          </w:p>
          <w:p w14:paraId="3014CCED" w14:textId="77777777" w:rsidR="00626CDB" w:rsidRDefault="00626CDB" w:rsidP="00626CDB">
            <w:pPr>
              <w:widowControl w:val="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Зверніть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увагу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не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(без КЕП/УЕП на </w:t>
            </w:r>
            <w:proofErr w:type="spellStart"/>
            <w:r>
              <w:rPr>
                <w:rFonts w:ascii="Times New Roman" w:eastAsia="Times New Roman" w:hAnsi="Times New Roman"/>
                <w:b/>
                <w:color w:val="000000"/>
                <w:sz w:val="24"/>
                <w:szCs w:val="24"/>
              </w:rPr>
              <w:t>документі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зазначенням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ініціалів</w:t>
            </w:r>
            <w:proofErr w:type="spellEnd"/>
            <w:r>
              <w:rPr>
                <w:rFonts w:ascii="Times New Roman" w:eastAsia="Times New Roman" w:hAnsi="Times New Roman"/>
                <w:b/>
                <w:color w:val="000000"/>
                <w:sz w:val="24"/>
                <w:szCs w:val="24"/>
              </w:rPr>
              <w:t xml:space="preserve"> та посади особи), а </w:t>
            </w:r>
            <w:proofErr w:type="spellStart"/>
            <w:r>
              <w:rPr>
                <w:rFonts w:ascii="Times New Roman" w:eastAsia="Times New Roman" w:hAnsi="Times New Roman"/>
                <w:b/>
                <w:color w:val="000000"/>
                <w:sz w:val="24"/>
                <w:szCs w:val="24"/>
              </w:rPr>
              <w:t>також</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відбитки</w:t>
            </w:r>
            <w:proofErr w:type="spellEnd"/>
            <w:r>
              <w:rPr>
                <w:rFonts w:ascii="Times New Roman" w:eastAsia="Times New Roman" w:hAnsi="Times New Roman"/>
                <w:b/>
                <w:color w:val="000000"/>
                <w:sz w:val="24"/>
                <w:szCs w:val="24"/>
              </w:rPr>
              <w:t xml:space="preserve"> печатки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lastRenderedPageBreak/>
              <w:t>використання</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кожній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сторінці</w:t>
            </w:r>
            <w:proofErr w:type="spellEnd"/>
            <w:r>
              <w:rPr>
                <w:rFonts w:ascii="Times New Roman" w:eastAsia="Times New Roman" w:hAnsi="Times New Roman"/>
                <w:b/>
                <w:color w:val="000000"/>
                <w:sz w:val="24"/>
                <w:szCs w:val="24"/>
              </w:rPr>
              <w:t xml:space="preserve"> такого документа (</w:t>
            </w:r>
            <w:proofErr w:type="spellStart"/>
            <w:r>
              <w:rPr>
                <w:rFonts w:ascii="Times New Roman" w:eastAsia="Times New Roman" w:hAnsi="Times New Roman"/>
                <w:b/>
                <w:color w:val="000000"/>
                <w:sz w:val="24"/>
                <w:szCs w:val="24"/>
              </w:rPr>
              <w:t>окрім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виданих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іншими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підприємствами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установами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організаціями</w:t>
            </w:r>
            <w:proofErr w:type="spellEnd"/>
            <w:r>
              <w:rPr>
                <w:rFonts w:ascii="Times New Roman" w:eastAsia="Times New Roman" w:hAnsi="Times New Roman"/>
                <w:b/>
                <w:color w:val="000000"/>
                <w:sz w:val="24"/>
                <w:szCs w:val="24"/>
              </w:rPr>
              <w:t xml:space="preserve">). </w:t>
            </w:r>
          </w:p>
          <w:p w14:paraId="29067D89" w14:textId="77777777" w:rsidR="00626CDB" w:rsidRDefault="00626CDB" w:rsidP="00626CDB">
            <w:pPr>
              <w:widowControl w:val="0"/>
              <w:ind w:left="40" w:hanging="20"/>
              <w:jc w:val="both"/>
              <w:rPr>
                <w:rFonts w:ascii="Times New Roman" w:eastAsia="Times New Roman" w:hAnsi="Times New Roman"/>
                <w:b/>
                <w:sz w:val="24"/>
                <w:szCs w:val="24"/>
              </w:rPr>
            </w:pP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вимагає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засвідчувати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подаються</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складі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печаткою</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такі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sz w:val="24"/>
                <w:szCs w:val="24"/>
              </w:rPr>
              <w:t>із</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накладанням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базується</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кваліфікованому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сертифікаті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w:t>
            </w:r>
            <w:proofErr w:type="spellStart"/>
            <w:r>
              <w:rPr>
                <w:rFonts w:ascii="Times New Roman" w:eastAsia="Times New Roman" w:hAnsi="Times New Roman"/>
                <w:b/>
                <w:sz w:val="24"/>
                <w:szCs w:val="24"/>
              </w:rPr>
              <w:t>вимог</w:t>
            </w:r>
            <w:proofErr w:type="spellEnd"/>
            <w:r>
              <w:rPr>
                <w:rFonts w:ascii="Times New Roman" w:eastAsia="Times New Roman" w:hAnsi="Times New Roman"/>
                <w:b/>
                <w:sz w:val="24"/>
                <w:szCs w:val="24"/>
              </w:rPr>
              <w:t xml:space="preserve"> Закону </w:t>
            </w:r>
            <w:proofErr w:type="spellStart"/>
            <w:r>
              <w:rPr>
                <w:rFonts w:ascii="Times New Roman" w:eastAsia="Times New Roman" w:hAnsi="Times New Roman"/>
                <w:b/>
                <w:sz w:val="24"/>
                <w:szCs w:val="24"/>
              </w:rPr>
              <w:t>України</w:t>
            </w:r>
            <w:proofErr w:type="spellEnd"/>
            <w:r>
              <w:rPr>
                <w:rFonts w:ascii="Times New Roman" w:eastAsia="Times New Roman" w:hAnsi="Times New Roman"/>
                <w:b/>
                <w:sz w:val="24"/>
                <w:szCs w:val="24"/>
              </w:rPr>
              <w:t xml:space="preserve"> «Про </w:t>
            </w:r>
            <w:proofErr w:type="spellStart"/>
            <w:r>
              <w:rPr>
                <w:rFonts w:ascii="Times New Roman" w:eastAsia="Times New Roman" w:hAnsi="Times New Roman"/>
                <w:b/>
                <w:sz w:val="24"/>
                <w:szCs w:val="24"/>
              </w:rPr>
              <w:t>електронні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довірчі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послуги</w:t>
            </w:r>
            <w:proofErr w:type="spellEnd"/>
            <w:r>
              <w:rPr>
                <w:rFonts w:ascii="Times New Roman" w:eastAsia="Times New Roman" w:hAnsi="Times New Roman"/>
                <w:b/>
                <w:sz w:val="24"/>
                <w:szCs w:val="24"/>
              </w:rPr>
              <w:t xml:space="preserve">». </w:t>
            </w:r>
          </w:p>
          <w:p w14:paraId="790AB7A6" w14:textId="77777777" w:rsidR="00626CDB" w:rsidRDefault="00626CDB" w:rsidP="00626CDB">
            <w:pPr>
              <w:widowControl w:val="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перевіряє</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сайті</w:t>
            </w:r>
            <w:proofErr w:type="spellEnd"/>
            <w:r>
              <w:rPr>
                <w:rFonts w:ascii="Times New Roman" w:eastAsia="Times New Roman" w:hAnsi="Times New Roman"/>
                <w:b/>
                <w:color w:val="000000"/>
                <w:sz w:val="24"/>
                <w:szCs w:val="24"/>
              </w:rPr>
              <w:t xml:space="preserve">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w:t>
            </w:r>
            <w:proofErr w:type="spellStart"/>
            <w:r>
              <w:rPr>
                <w:rFonts w:ascii="Times New Roman" w:eastAsia="Times New Roman" w:hAnsi="Times New Roman"/>
                <w:b/>
                <w:color w:val="000000"/>
                <w:sz w:val="24"/>
                <w:szCs w:val="24"/>
              </w:rPr>
              <w:t>посиланням</w:t>
            </w:r>
            <w:proofErr w:type="spellEnd"/>
            <w:r>
              <w:rPr>
                <w:rFonts w:ascii="Times New Roman" w:eastAsia="Times New Roman" w:hAnsi="Times New Roman"/>
                <w:b/>
                <w:color w:val="000000"/>
                <w:sz w:val="24"/>
                <w:szCs w:val="24"/>
              </w:rPr>
              <w:t xml:space="preserve"> https://czo.gov.ua/verify. </w:t>
            </w:r>
            <w:proofErr w:type="spellStart"/>
            <w:r>
              <w:rPr>
                <w:rFonts w:ascii="Times New Roman" w:eastAsia="Times New Roman" w:hAnsi="Times New Roman"/>
                <w:b/>
                <w:color w:val="000000"/>
                <w:sz w:val="24"/>
                <w:szCs w:val="24"/>
              </w:rPr>
              <w:t>Під</w:t>
            </w:r>
            <w:proofErr w:type="spellEnd"/>
            <w:r>
              <w:rPr>
                <w:rFonts w:ascii="Times New Roman" w:eastAsia="Times New Roman" w:hAnsi="Times New Roman"/>
                <w:b/>
                <w:color w:val="000000"/>
                <w:sz w:val="24"/>
                <w:szCs w:val="24"/>
              </w:rPr>
              <w:t xml:space="preserve"> час </w:t>
            </w:r>
            <w:proofErr w:type="spellStart"/>
            <w:r>
              <w:rPr>
                <w:rFonts w:ascii="Times New Roman" w:eastAsia="Times New Roman" w:hAnsi="Times New Roman"/>
                <w:b/>
                <w:color w:val="000000"/>
                <w:sz w:val="24"/>
                <w:szCs w:val="24"/>
              </w:rPr>
              <w:t>перевірки</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відображатися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прізвище</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ініціали</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підписання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власника</w:t>
            </w:r>
            <w:proofErr w:type="spellEnd"/>
            <w:r>
              <w:rPr>
                <w:rFonts w:ascii="Times New Roman" w:eastAsia="Times New Roman" w:hAnsi="Times New Roman"/>
                <w:b/>
                <w:color w:val="000000"/>
                <w:sz w:val="24"/>
                <w:szCs w:val="24"/>
              </w:rPr>
              <w:t xml:space="preserve"> ключа). </w:t>
            </w:r>
          </w:p>
          <w:p w14:paraId="2B345511" w14:textId="77777777" w:rsidR="00626CDB" w:rsidRDefault="00626CDB" w:rsidP="00626CDB">
            <w:pPr>
              <w:widowControl w:val="0"/>
              <w:ind w:left="40" w:hanging="20"/>
              <w:jc w:val="both"/>
              <w:rPr>
                <w:rFonts w:ascii="Times New Roman" w:eastAsia="Times New Roman" w:hAnsi="Times New Roman"/>
                <w:b/>
                <w:i/>
                <w:sz w:val="24"/>
                <w:szCs w:val="24"/>
              </w:rPr>
            </w:pPr>
            <w:r>
              <w:rPr>
                <w:rFonts w:ascii="Times New Roman" w:eastAsia="Times New Roman" w:hAnsi="Times New Roman"/>
                <w:b/>
                <w:color w:val="000000"/>
                <w:sz w:val="24"/>
                <w:szCs w:val="24"/>
              </w:rPr>
              <w:t xml:space="preserve">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відсутності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даної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або</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учасником</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умов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учасника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вважається</w:t>
            </w:r>
            <w:proofErr w:type="spellEnd"/>
            <w:r>
              <w:rPr>
                <w:rFonts w:ascii="Times New Roman" w:eastAsia="Times New Roman" w:hAnsi="Times New Roman"/>
                <w:b/>
                <w:sz w:val="24"/>
                <w:szCs w:val="24"/>
              </w:rPr>
              <w:t xml:space="preserve"> як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відповідає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вимогам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установленим</w:t>
            </w:r>
            <w:proofErr w:type="spellEnd"/>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тендерній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до абзацу</w:t>
            </w:r>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першого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частини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третьої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статті</w:t>
            </w:r>
            <w:proofErr w:type="spellEnd"/>
            <w:r>
              <w:rPr>
                <w:rFonts w:ascii="Times New Roman" w:eastAsia="Times New Roman" w:hAnsi="Times New Roman"/>
                <w:b/>
                <w:sz w:val="24"/>
                <w:szCs w:val="24"/>
              </w:rPr>
              <w:t xml:space="preserve"> 22 Закону та буде </w:t>
            </w:r>
            <w:proofErr w:type="spellStart"/>
            <w:r>
              <w:rPr>
                <w:rFonts w:ascii="Times New Roman" w:eastAsia="Times New Roman" w:hAnsi="Times New Roman"/>
                <w:b/>
                <w:sz w:val="24"/>
                <w:szCs w:val="24"/>
              </w:rPr>
              <w:t>відхилена</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підставі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підпункту</w:t>
            </w:r>
            <w:proofErr w:type="spellEnd"/>
            <w:r>
              <w:rPr>
                <w:rFonts w:ascii="Times New Roman" w:eastAsia="Times New Roman" w:hAnsi="Times New Roman"/>
                <w:b/>
                <w:sz w:val="24"/>
                <w:szCs w:val="24"/>
              </w:rPr>
              <w:t xml:space="preserve"> 2 пункту 41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717447">
              <w:rPr>
                <w:rFonts w:ascii="Times New Roman" w:eastAsia="Times New Roman" w:hAnsi="Times New Roman"/>
                <w:sz w:val="24"/>
                <w:szCs w:val="24"/>
                <w:lang w:val="uk-UA" w:eastAsia="ru-RU"/>
              </w:rPr>
              <w:lastRenderedPageBreak/>
              <w:t xml:space="preserve">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605A9A" w14:paraId="5EB0E83C" w14:textId="77777777" w:rsidTr="003775F0">
        <w:tc>
          <w:tcPr>
            <w:tcW w:w="300"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AC571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CE9096E" w14:textId="77777777" w:rsidR="003775F0" w:rsidRDefault="00720EFF"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sidRPr="00720EFF">
              <w:rPr>
                <w:rFonts w:ascii="Times New Roman" w:eastAsia="Times New Roman" w:hAnsi="Times New Roman"/>
                <w:b/>
                <w:sz w:val="24"/>
                <w:szCs w:val="24"/>
                <w:u w:val="single"/>
                <w:lang w:val="uk-UA" w:eastAsia="ru-RU"/>
              </w:rPr>
              <w:t>В</w:t>
            </w:r>
            <w:r w:rsidR="003775F0" w:rsidRPr="00720EFF">
              <w:rPr>
                <w:rFonts w:ascii="Times New Roman" w:eastAsia="Times New Roman" w:hAnsi="Times New Roman"/>
                <w:b/>
                <w:sz w:val="24"/>
                <w:szCs w:val="24"/>
                <w:u w:val="single"/>
                <w:lang w:val="uk-UA" w:eastAsia="ru-RU"/>
              </w:rPr>
              <w:t>имагається</w:t>
            </w:r>
          </w:p>
          <w:p w14:paraId="731BB639" w14:textId="77777777" w:rsidR="00720EFF" w:rsidRPr="00AC571B" w:rsidRDefault="00720EFF" w:rsidP="00720EFF">
            <w:pPr>
              <w:pStyle w:val="Default"/>
              <w:spacing w:line="276" w:lineRule="auto"/>
              <w:jc w:val="both"/>
              <w:rPr>
                <w:lang w:val="uk-UA"/>
              </w:rPr>
            </w:pPr>
            <w:r w:rsidRPr="00CC5C64">
              <w:rPr>
                <w:sz w:val="23"/>
                <w:szCs w:val="23"/>
                <w:lang w:val="uk-UA"/>
              </w:rPr>
              <w:t xml:space="preserve">Учасник під час подання тендерної пропозиції одночасно надає забезпечення тендерної пропозиції (документ, що </w:t>
            </w:r>
            <w:r w:rsidRPr="00CC5C64">
              <w:rPr>
                <w:sz w:val="23"/>
                <w:szCs w:val="23"/>
                <w:lang w:val="uk-UA"/>
              </w:rPr>
              <w:lastRenderedPageBreak/>
              <w:t xml:space="preserve">підтверджує надання </w:t>
            </w:r>
            <w:r w:rsidRPr="00856E74">
              <w:rPr>
                <w:sz w:val="23"/>
                <w:szCs w:val="23"/>
                <w:lang w:val="uk-UA"/>
              </w:rPr>
              <w:t xml:space="preserve">учасником забезпечення тендерної </w:t>
            </w:r>
            <w:r w:rsidRPr="00AC571B">
              <w:rPr>
                <w:lang w:val="uk-UA"/>
              </w:rPr>
              <w:t xml:space="preserve">пропозиції). </w:t>
            </w:r>
          </w:p>
          <w:p w14:paraId="4068D4D0" w14:textId="47B5373E" w:rsidR="00720EFF" w:rsidRPr="00AC571B" w:rsidRDefault="00720EFF" w:rsidP="00775343">
            <w:pPr>
              <w:spacing w:before="150" w:after="150" w:line="240" w:lineRule="auto"/>
              <w:jc w:val="both"/>
              <w:rPr>
                <w:rFonts w:ascii="Times New Roman" w:eastAsia="Times New Roman" w:hAnsi="Times New Roman"/>
                <w:sz w:val="24"/>
                <w:szCs w:val="24"/>
                <w:lang w:val="uk-UA" w:eastAsia="ru-RU"/>
              </w:rPr>
            </w:pPr>
            <w:r w:rsidRPr="00AC571B">
              <w:rPr>
                <w:sz w:val="24"/>
                <w:szCs w:val="24"/>
              </w:rPr>
              <w:t>2</w:t>
            </w:r>
            <w:r w:rsidRPr="00AC571B">
              <w:rPr>
                <w:rFonts w:ascii="Times New Roman" w:hAnsi="Times New Roman"/>
                <w:sz w:val="24"/>
                <w:szCs w:val="24"/>
              </w:rPr>
              <w:t>. Сума</w:t>
            </w:r>
            <w:r w:rsidRPr="00AC571B">
              <w:rPr>
                <w:rFonts w:ascii="Times New Roman" w:hAnsi="Times New Roman"/>
                <w:sz w:val="23"/>
                <w:szCs w:val="23"/>
              </w:rPr>
              <w:t xml:space="preserve"> </w:t>
            </w:r>
            <w:proofErr w:type="spellStart"/>
            <w:r w:rsidRPr="00AC571B">
              <w:rPr>
                <w:rFonts w:ascii="Times New Roman" w:hAnsi="Times New Roman"/>
                <w:sz w:val="23"/>
                <w:szCs w:val="23"/>
              </w:rPr>
              <w:t>забезпечення</w:t>
            </w:r>
            <w:proofErr w:type="spellEnd"/>
            <w:r w:rsidRPr="00AC571B">
              <w:rPr>
                <w:rFonts w:ascii="Times New Roman" w:hAnsi="Times New Roman"/>
                <w:sz w:val="23"/>
                <w:szCs w:val="23"/>
              </w:rPr>
              <w:t xml:space="preserve">: у </w:t>
            </w:r>
            <w:proofErr w:type="spellStart"/>
            <w:r w:rsidRPr="00AC571B">
              <w:rPr>
                <w:rFonts w:ascii="Times New Roman" w:hAnsi="Times New Roman"/>
                <w:sz w:val="23"/>
                <w:szCs w:val="23"/>
              </w:rPr>
              <w:t>розмірі</w:t>
            </w:r>
            <w:proofErr w:type="spellEnd"/>
            <w:r w:rsidRPr="00AC571B">
              <w:rPr>
                <w:rFonts w:ascii="Times New Roman" w:hAnsi="Times New Roman"/>
                <w:sz w:val="23"/>
                <w:szCs w:val="23"/>
              </w:rPr>
              <w:t xml:space="preserve">   </w:t>
            </w:r>
            <w:r w:rsidR="00AC571B" w:rsidRPr="00AC571B">
              <w:rPr>
                <w:rFonts w:ascii="Times New Roman" w:eastAsia="Times New Roman" w:hAnsi="Times New Roman"/>
                <w:b/>
                <w:color w:val="000000"/>
                <w:sz w:val="24"/>
                <w:szCs w:val="24"/>
                <w:lang w:eastAsia="ru-RU"/>
              </w:rPr>
              <w:t>12</w:t>
            </w:r>
            <w:r w:rsidR="000A41FD">
              <w:rPr>
                <w:rFonts w:ascii="Times New Roman" w:eastAsia="Times New Roman" w:hAnsi="Times New Roman"/>
                <w:b/>
                <w:color w:val="000000"/>
                <w:sz w:val="24"/>
                <w:szCs w:val="24"/>
                <w:lang w:eastAsia="ru-RU"/>
              </w:rPr>
              <w:t>4</w:t>
            </w:r>
            <w:r w:rsidR="00AC571B" w:rsidRPr="00AC571B">
              <w:rPr>
                <w:rFonts w:ascii="Times New Roman" w:eastAsia="Times New Roman" w:hAnsi="Times New Roman"/>
                <w:b/>
                <w:color w:val="000000"/>
                <w:sz w:val="24"/>
                <w:szCs w:val="24"/>
                <w:lang w:eastAsia="ru-RU"/>
              </w:rPr>
              <w:t xml:space="preserve"> 000 </w:t>
            </w:r>
            <w:proofErr w:type="spellStart"/>
            <w:r w:rsidR="00AC571B" w:rsidRPr="00AC571B">
              <w:rPr>
                <w:rFonts w:ascii="Times New Roman" w:eastAsia="Times New Roman" w:hAnsi="Times New Roman"/>
                <w:b/>
                <w:color w:val="000000"/>
                <w:sz w:val="24"/>
                <w:szCs w:val="24"/>
                <w:lang w:eastAsia="ru-RU"/>
              </w:rPr>
              <w:t>гривень</w:t>
            </w:r>
            <w:proofErr w:type="spellEnd"/>
            <w:r w:rsidR="00AC571B" w:rsidRPr="00AC571B">
              <w:rPr>
                <w:rFonts w:ascii="Times New Roman" w:eastAsia="Times New Roman" w:hAnsi="Times New Roman"/>
                <w:b/>
                <w:color w:val="000000"/>
                <w:sz w:val="24"/>
                <w:szCs w:val="24"/>
                <w:lang w:eastAsia="ru-RU"/>
              </w:rPr>
              <w:t xml:space="preserve"> 00 коп. (Сто </w:t>
            </w:r>
            <w:proofErr w:type="spellStart"/>
            <w:r w:rsidR="00AC571B" w:rsidRPr="00AC571B">
              <w:rPr>
                <w:rFonts w:ascii="Times New Roman" w:eastAsia="Times New Roman" w:hAnsi="Times New Roman"/>
                <w:b/>
                <w:color w:val="000000"/>
                <w:sz w:val="24"/>
                <w:szCs w:val="24"/>
                <w:lang w:eastAsia="ru-RU"/>
              </w:rPr>
              <w:t>двадцять</w:t>
            </w:r>
            <w:proofErr w:type="spellEnd"/>
            <w:r w:rsidR="00AC571B" w:rsidRPr="00AC571B">
              <w:rPr>
                <w:rFonts w:ascii="Times New Roman" w:eastAsia="Times New Roman" w:hAnsi="Times New Roman"/>
                <w:b/>
                <w:color w:val="000000"/>
                <w:sz w:val="24"/>
                <w:szCs w:val="24"/>
                <w:lang w:eastAsia="ru-RU"/>
              </w:rPr>
              <w:t xml:space="preserve"> </w:t>
            </w:r>
            <w:proofErr w:type="spellStart"/>
            <w:r w:rsidR="000A41FD">
              <w:rPr>
                <w:rFonts w:ascii="Times New Roman" w:eastAsia="Times New Roman" w:hAnsi="Times New Roman"/>
                <w:b/>
                <w:color w:val="000000"/>
                <w:sz w:val="24"/>
                <w:szCs w:val="24"/>
                <w:lang w:eastAsia="ru-RU"/>
              </w:rPr>
              <w:t>чотири</w:t>
            </w:r>
            <w:proofErr w:type="spellEnd"/>
            <w:r w:rsidR="000A41FD">
              <w:rPr>
                <w:rFonts w:ascii="Times New Roman" w:eastAsia="Times New Roman" w:hAnsi="Times New Roman"/>
                <w:b/>
                <w:color w:val="000000"/>
                <w:sz w:val="24"/>
                <w:szCs w:val="24"/>
                <w:lang w:eastAsia="ru-RU"/>
              </w:rPr>
              <w:t xml:space="preserve"> </w:t>
            </w:r>
            <w:proofErr w:type="spellStart"/>
            <w:r w:rsidR="00AC571B" w:rsidRPr="00AC571B">
              <w:rPr>
                <w:rFonts w:ascii="Times New Roman" w:eastAsia="Times New Roman" w:hAnsi="Times New Roman"/>
                <w:b/>
                <w:color w:val="000000"/>
                <w:sz w:val="24"/>
                <w:szCs w:val="24"/>
                <w:lang w:eastAsia="ru-RU"/>
              </w:rPr>
              <w:t>тисяч</w:t>
            </w:r>
            <w:proofErr w:type="spellEnd"/>
            <w:r w:rsidR="00AC571B" w:rsidRPr="00AC571B">
              <w:rPr>
                <w:rFonts w:ascii="Times New Roman" w:eastAsia="Times New Roman" w:hAnsi="Times New Roman"/>
                <w:b/>
                <w:color w:val="000000"/>
                <w:sz w:val="24"/>
                <w:szCs w:val="24"/>
                <w:lang w:eastAsia="ru-RU"/>
              </w:rPr>
              <w:t xml:space="preserve"> </w:t>
            </w:r>
            <w:proofErr w:type="spellStart"/>
            <w:r w:rsidR="00AC571B" w:rsidRPr="00AC571B">
              <w:rPr>
                <w:rFonts w:ascii="Times New Roman" w:eastAsia="Times New Roman" w:hAnsi="Times New Roman"/>
                <w:b/>
                <w:color w:val="000000"/>
                <w:sz w:val="24"/>
                <w:szCs w:val="24"/>
                <w:lang w:eastAsia="ru-RU"/>
              </w:rPr>
              <w:t>гривень</w:t>
            </w:r>
            <w:proofErr w:type="spellEnd"/>
            <w:r w:rsidR="00AC571B" w:rsidRPr="00AC571B">
              <w:rPr>
                <w:rFonts w:ascii="Times New Roman" w:eastAsia="Times New Roman" w:hAnsi="Times New Roman"/>
                <w:b/>
                <w:color w:val="000000"/>
                <w:sz w:val="24"/>
                <w:szCs w:val="24"/>
                <w:lang w:eastAsia="ru-RU"/>
              </w:rPr>
              <w:t xml:space="preserve"> 00 коп.)</w:t>
            </w:r>
            <w:r w:rsidR="00BB1E3C">
              <w:rPr>
                <w:rFonts w:ascii="Times New Roman" w:eastAsia="Times New Roman" w:hAnsi="Times New Roman"/>
                <w:b/>
                <w:color w:val="000000"/>
                <w:sz w:val="24"/>
                <w:szCs w:val="24"/>
                <w:lang w:val="uk-UA" w:eastAsia="ru-RU"/>
              </w:rPr>
              <w:t xml:space="preserve"> </w:t>
            </w:r>
            <w:r w:rsidRPr="00AC571B">
              <w:rPr>
                <w:rFonts w:ascii="Times New Roman" w:hAnsi="Times New Roman"/>
                <w:sz w:val="23"/>
                <w:szCs w:val="23"/>
                <w:lang w:val="uk-UA"/>
              </w:rPr>
              <w:t>2.</w:t>
            </w:r>
            <w:r w:rsidR="00775343" w:rsidRPr="00AC571B">
              <w:rPr>
                <w:rFonts w:ascii="Times New Roman" w:hAnsi="Times New Roman"/>
                <w:sz w:val="23"/>
                <w:szCs w:val="23"/>
                <w:lang w:val="uk-UA"/>
              </w:rPr>
              <w:t xml:space="preserve">1. </w:t>
            </w:r>
            <w:r w:rsidR="00775343" w:rsidRPr="00AC571B">
              <w:rPr>
                <w:rFonts w:ascii="Times New Roman" w:eastAsia="Times New Roman" w:hAnsi="Times New Roman"/>
                <w:sz w:val="24"/>
                <w:szCs w:val="24"/>
                <w:lang w:val="uk-UA" w:eastAsia="ru-RU"/>
              </w:rPr>
              <w:t xml:space="preserve">Строк дії забезпечення тендерної пропозиції: </w:t>
            </w:r>
            <w:r w:rsidR="00775343" w:rsidRPr="00AC571B">
              <w:rPr>
                <w:rFonts w:ascii="Times New Roman" w:eastAsia="Times New Roman" w:hAnsi="Times New Roman"/>
                <w:i/>
                <w:iCs/>
                <w:sz w:val="24"/>
                <w:szCs w:val="24"/>
                <w:lang w:val="uk-UA" w:eastAsia="ru-RU"/>
              </w:rPr>
              <w:t>дорівнює або перевищує 120 (сто двадцять) днів із дати кінцевого строку подання пропозицій включно).</w:t>
            </w:r>
            <w:r w:rsidR="00775343" w:rsidRPr="00AC571B">
              <w:rPr>
                <w:rFonts w:ascii="Times New Roman" w:eastAsia="Times New Roman" w:hAnsi="Times New Roman"/>
                <w:sz w:val="24"/>
                <w:szCs w:val="24"/>
                <w:lang w:val="uk-UA" w:eastAsia="ru-RU"/>
              </w:rPr>
              <w:t xml:space="preserve"> </w:t>
            </w:r>
          </w:p>
          <w:p w14:paraId="3B3A4037" w14:textId="6CB9F099" w:rsidR="00D86902" w:rsidRPr="00D86902" w:rsidRDefault="00720EFF" w:rsidP="00720EFF">
            <w:pPr>
              <w:pStyle w:val="Default"/>
              <w:spacing w:line="276" w:lineRule="auto"/>
              <w:jc w:val="both"/>
              <w:rPr>
                <w:bCs/>
                <w:iCs/>
                <w:sz w:val="23"/>
                <w:szCs w:val="23"/>
                <w:lang w:val="uk-UA"/>
              </w:rPr>
            </w:pPr>
            <w:r w:rsidRPr="000C6D78">
              <w:rPr>
                <w:bCs/>
                <w:iCs/>
                <w:sz w:val="23"/>
                <w:szCs w:val="23"/>
              </w:rPr>
              <w:t xml:space="preserve">В </w:t>
            </w:r>
            <w:proofErr w:type="spellStart"/>
            <w:r w:rsidRPr="000C6D78">
              <w:rPr>
                <w:bCs/>
                <w:iCs/>
                <w:sz w:val="23"/>
                <w:szCs w:val="23"/>
              </w:rPr>
              <w:t>гарантії</w:t>
            </w:r>
            <w:proofErr w:type="spellEnd"/>
            <w:r w:rsidRPr="000C6D78">
              <w:rPr>
                <w:bCs/>
                <w:iCs/>
                <w:sz w:val="23"/>
                <w:szCs w:val="23"/>
              </w:rPr>
              <w:t xml:space="preserve"> </w:t>
            </w:r>
            <w:proofErr w:type="spellStart"/>
            <w:r w:rsidRPr="000C6D78">
              <w:rPr>
                <w:bCs/>
                <w:iCs/>
                <w:sz w:val="23"/>
                <w:szCs w:val="23"/>
              </w:rPr>
              <w:t>обов’язково</w:t>
            </w:r>
            <w:proofErr w:type="spellEnd"/>
            <w:r w:rsidRPr="000C6D78">
              <w:rPr>
                <w:bCs/>
                <w:iCs/>
                <w:sz w:val="23"/>
                <w:szCs w:val="23"/>
              </w:rPr>
              <w:t xml:space="preserve"> </w:t>
            </w:r>
            <w:proofErr w:type="spellStart"/>
            <w:r w:rsidRPr="000C6D78">
              <w:rPr>
                <w:bCs/>
                <w:iCs/>
                <w:sz w:val="23"/>
                <w:szCs w:val="23"/>
              </w:rPr>
              <w:t>повинні</w:t>
            </w:r>
            <w:proofErr w:type="spellEnd"/>
            <w:r w:rsidRPr="000C6D78">
              <w:rPr>
                <w:bCs/>
                <w:iCs/>
                <w:sz w:val="23"/>
                <w:szCs w:val="23"/>
              </w:rPr>
              <w:t xml:space="preserve"> бути </w:t>
            </w:r>
            <w:proofErr w:type="spellStart"/>
            <w:r w:rsidRPr="000C6D78">
              <w:rPr>
                <w:bCs/>
                <w:iCs/>
                <w:sz w:val="23"/>
                <w:szCs w:val="23"/>
              </w:rPr>
              <w:t>зазначені</w:t>
            </w:r>
            <w:proofErr w:type="spellEnd"/>
            <w:r w:rsidRPr="000C6D78">
              <w:rPr>
                <w:bCs/>
                <w:iCs/>
                <w:sz w:val="23"/>
                <w:szCs w:val="23"/>
              </w:rPr>
              <w:t xml:space="preserve"> </w:t>
            </w:r>
            <w:proofErr w:type="spellStart"/>
            <w:r w:rsidRPr="000C6D78">
              <w:rPr>
                <w:bCs/>
                <w:iCs/>
                <w:sz w:val="23"/>
                <w:szCs w:val="23"/>
              </w:rPr>
              <w:t>початковий</w:t>
            </w:r>
            <w:proofErr w:type="spellEnd"/>
            <w:r w:rsidRPr="000C6D78">
              <w:rPr>
                <w:bCs/>
                <w:iCs/>
                <w:sz w:val="23"/>
                <w:szCs w:val="23"/>
              </w:rPr>
              <w:t xml:space="preserve"> та </w:t>
            </w:r>
            <w:proofErr w:type="spellStart"/>
            <w:r w:rsidRPr="000C6D78">
              <w:rPr>
                <w:bCs/>
                <w:iCs/>
                <w:sz w:val="23"/>
                <w:szCs w:val="23"/>
              </w:rPr>
              <w:t>кінцевий</w:t>
            </w:r>
            <w:proofErr w:type="spellEnd"/>
            <w:r w:rsidRPr="000C6D78">
              <w:rPr>
                <w:bCs/>
                <w:iCs/>
                <w:sz w:val="23"/>
                <w:szCs w:val="23"/>
              </w:rPr>
              <w:t xml:space="preserve"> </w:t>
            </w:r>
            <w:proofErr w:type="spellStart"/>
            <w:r w:rsidRPr="000C6D78">
              <w:rPr>
                <w:bCs/>
                <w:iCs/>
                <w:sz w:val="23"/>
                <w:szCs w:val="23"/>
              </w:rPr>
              <w:t>термін</w:t>
            </w:r>
            <w:proofErr w:type="spellEnd"/>
            <w:r w:rsidRPr="000C6D78">
              <w:rPr>
                <w:bCs/>
                <w:iCs/>
                <w:sz w:val="23"/>
                <w:szCs w:val="23"/>
              </w:rPr>
              <w:t xml:space="preserve"> </w:t>
            </w:r>
            <w:proofErr w:type="spellStart"/>
            <w:r w:rsidRPr="000C6D78">
              <w:rPr>
                <w:bCs/>
                <w:iCs/>
                <w:sz w:val="23"/>
                <w:szCs w:val="23"/>
              </w:rPr>
              <w:t>її</w:t>
            </w:r>
            <w:proofErr w:type="spellEnd"/>
            <w:r w:rsidRPr="000C6D78">
              <w:rPr>
                <w:bCs/>
                <w:iCs/>
                <w:sz w:val="23"/>
                <w:szCs w:val="23"/>
              </w:rPr>
              <w:t xml:space="preserve"> </w:t>
            </w:r>
            <w:proofErr w:type="spellStart"/>
            <w:r w:rsidRPr="000C6D78">
              <w:rPr>
                <w:bCs/>
                <w:iCs/>
                <w:sz w:val="23"/>
                <w:szCs w:val="23"/>
              </w:rPr>
              <w:t>дії</w:t>
            </w:r>
            <w:proofErr w:type="spellEnd"/>
            <w:r w:rsidRPr="000C6D78">
              <w:rPr>
                <w:bCs/>
                <w:iCs/>
                <w:sz w:val="23"/>
                <w:szCs w:val="23"/>
              </w:rPr>
              <w:t xml:space="preserve">. </w:t>
            </w:r>
          </w:p>
          <w:p w14:paraId="273A141E" w14:textId="66B39703" w:rsidR="00720EFF" w:rsidRPr="00D86902" w:rsidRDefault="00D86902" w:rsidP="00D86902">
            <w:pPr>
              <w:spacing w:before="150" w:after="150" w:line="240" w:lineRule="auto"/>
              <w:jc w:val="both"/>
              <w:rPr>
                <w:rFonts w:ascii="Times New Roman" w:eastAsia="Times New Roman" w:hAnsi="Times New Roman"/>
                <w:sz w:val="23"/>
                <w:szCs w:val="23"/>
                <w:lang w:val="uk-UA" w:eastAsia="ru-RU"/>
              </w:rPr>
            </w:pPr>
            <w:r w:rsidRPr="00D86902">
              <w:rPr>
                <w:rFonts w:ascii="Times New Roman" w:eastAsia="Times New Roman" w:hAnsi="Times New Roman"/>
                <w:sz w:val="23"/>
                <w:szCs w:val="23"/>
                <w:lang w:val="uk-UA" w:eastAsia="ru-RU"/>
              </w:rPr>
              <w:t xml:space="preserve">Вид забезпечення тендерної пропозиції: </w:t>
            </w:r>
            <w:r>
              <w:rPr>
                <w:rFonts w:ascii="Times New Roman" w:eastAsia="Times New Roman" w:hAnsi="Times New Roman"/>
                <w:sz w:val="23"/>
                <w:szCs w:val="23"/>
                <w:lang w:val="uk-UA" w:eastAsia="ru-RU"/>
              </w:rPr>
              <w:t>електронна банківська гарантія</w:t>
            </w:r>
            <w:r w:rsidR="00720EFF" w:rsidRPr="00D86902">
              <w:rPr>
                <w:rFonts w:ascii="Times New Roman" w:hAnsi="Times New Roman"/>
                <w:sz w:val="23"/>
                <w:szCs w:val="23"/>
                <w:lang w:val="uk-UA"/>
              </w:rPr>
              <w:t xml:space="preserve">, яка надається одночасно з поданням тендерної  пропозиції у формі </w:t>
            </w:r>
            <w:r w:rsidR="00720EFF" w:rsidRPr="00D86902">
              <w:rPr>
                <w:rFonts w:ascii="Times New Roman" w:hAnsi="Times New Roman"/>
                <w:sz w:val="23"/>
                <w:szCs w:val="23"/>
              </w:rPr>
              <w:t>PDF</w:t>
            </w:r>
            <w:r w:rsidR="00720EFF" w:rsidRPr="00D86902">
              <w:rPr>
                <w:rFonts w:ascii="Times New Roman" w:hAnsi="Times New Roman"/>
                <w:sz w:val="23"/>
                <w:szCs w:val="23"/>
                <w:lang w:val="uk-UA"/>
              </w:rPr>
              <w:t xml:space="preserve"> з накладанням ЕЦП</w:t>
            </w:r>
            <w:r w:rsidR="00775343" w:rsidRPr="00D86902">
              <w:rPr>
                <w:rFonts w:ascii="Times New Roman" w:hAnsi="Times New Roman"/>
                <w:sz w:val="23"/>
                <w:szCs w:val="23"/>
                <w:lang w:val="uk-UA"/>
              </w:rPr>
              <w:t>/КЕП</w:t>
            </w:r>
            <w:r>
              <w:rPr>
                <w:rFonts w:ascii="Times New Roman" w:hAnsi="Times New Roman"/>
                <w:sz w:val="23"/>
                <w:szCs w:val="23"/>
                <w:lang w:val="uk-UA"/>
              </w:rPr>
              <w:t xml:space="preserve"> гаранта.</w:t>
            </w:r>
          </w:p>
          <w:p w14:paraId="6E4C87D3"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09039255"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91170E9"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5D25970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61FAF1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088D3DD5"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D89C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1AEA210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230257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2BEA2F9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w:t>
            </w:r>
            <w:r w:rsidRPr="00DD5D41">
              <w:rPr>
                <w:rFonts w:ascii="Times New Roman" w:eastAsia="Times New Roman" w:hAnsi="Times New Roman"/>
                <w:sz w:val="24"/>
                <w:szCs w:val="24"/>
                <w:lang w:val="uk-UA" w:eastAsia="ru-RU"/>
              </w:rPr>
              <w:lastRenderedPageBreak/>
              <w:t xml:space="preserve">листування; </w:t>
            </w:r>
          </w:p>
          <w:p w14:paraId="522F652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7F47773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73B50C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03A90D9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077BAC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2E94B4D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9EB55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743754EF"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9C247D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D4AD60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3B028D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BFAA2F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0949C9A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6ECAA85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FA82DA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21EC2D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7CA0D66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414E331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700AD4F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6A99F3B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2F28368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34BFF07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4278096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20C780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03664BD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067824A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4A23520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480E4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680CB87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B0E8F3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08982757" w14:textId="49102D02"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w:t>
            </w:r>
            <w:r w:rsidR="00E50699" w:rsidRPr="00E50699">
              <w:rPr>
                <w:rFonts w:ascii="Times New Roman" w:eastAsia="Times New Roman" w:hAnsi="Times New Roman"/>
                <w:sz w:val="24"/>
                <w:szCs w:val="24"/>
                <w:lang w:val="uk-UA" w:eastAsia="ru-RU"/>
              </w:rPr>
              <w:lastRenderedPageBreak/>
              <w:t>Юридична особа, яка забезпечує потреби держави або територіальної громади</w:t>
            </w:r>
            <w:r w:rsidRPr="00DD5D41">
              <w:rPr>
                <w:rFonts w:ascii="Times New Roman" w:eastAsia="Times New Roman" w:hAnsi="Times New Roman"/>
                <w:sz w:val="24"/>
                <w:szCs w:val="24"/>
                <w:lang w:val="uk-UA" w:eastAsia="ru-RU"/>
              </w:rPr>
              <w:t xml:space="preserve">. </w:t>
            </w:r>
          </w:p>
          <w:p w14:paraId="5029F49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749949B3"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02D5C9F2" w14:textId="2A52995F" w:rsidR="00720EFF" w:rsidRPr="003A1EE0" w:rsidRDefault="00775343" w:rsidP="0000652E">
            <w:pPr>
              <w:pStyle w:val="rvps2"/>
              <w:shd w:val="clear" w:color="auto" w:fill="FFFFFF"/>
              <w:spacing w:after="120"/>
              <w:ind w:firstLine="567"/>
              <w:jc w:val="both"/>
              <w:rPr>
                <w:b/>
                <w:lang w:val="uk-UA"/>
              </w:rPr>
            </w:pPr>
            <w:r w:rsidRPr="00DD5D41">
              <w:rPr>
                <w:lang w:val="uk-UA"/>
              </w:rPr>
              <w:t>9</w:t>
            </w:r>
            <w:r w:rsidRPr="00E50699">
              <w:rPr>
                <w:sz w:val="23"/>
                <w:szCs w:val="23"/>
                <w:lang w:val="uk-UA"/>
              </w:rPr>
              <w:t xml:space="preserve">. Назва </w:t>
            </w:r>
            <w:r w:rsidR="00E50699" w:rsidRPr="00E50699">
              <w:rPr>
                <w:sz w:val="23"/>
                <w:szCs w:val="23"/>
                <w:lang w:val="uk-UA"/>
              </w:rPr>
              <w:t xml:space="preserve">та реквізити </w:t>
            </w:r>
            <w:proofErr w:type="spellStart"/>
            <w:r w:rsidR="00E50699" w:rsidRPr="00E50699">
              <w:rPr>
                <w:sz w:val="23"/>
                <w:szCs w:val="23"/>
                <w:lang w:val="uk-UA"/>
              </w:rPr>
              <w:t>бенефіціара</w:t>
            </w:r>
            <w:proofErr w:type="spellEnd"/>
            <w:r w:rsidRPr="00E50699">
              <w:rPr>
                <w:sz w:val="23"/>
                <w:szCs w:val="23"/>
                <w:lang w:val="uk-UA"/>
              </w:rPr>
              <w:t xml:space="preserve">: </w:t>
            </w:r>
            <w:r w:rsidR="00720EFF" w:rsidRPr="00E50699">
              <w:rPr>
                <w:sz w:val="23"/>
                <w:szCs w:val="23"/>
                <w:lang w:val="uk-UA"/>
              </w:rPr>
              <w:t>Комунальне підприємство «Житлово-комунальни</w:t>
            </w:r>
            <w:r w:rsidR="00E50699" w:rsidRPr="00E50699">
              <w:rPr>
                <w:sz w:val="23"/>
                <w:szCs w:val="23"/>
                <w:lang w:val="uk-UA"/>
              </w:rPr>
              <w:t>й сервіс «</w:t>
            </w:r>
            <w:r w:rsidR="0021004E">
              <w:rPr>
                <w:sz w:val="23"/>
                <w:szCs w:val="23"/>
                <w:lang w:val="uk-UA"/>
              </w:rPr>
              <w:t>Хмельницький</w:t>
            </w:r>
            <w:r w:rsidR="00E50699" w:rsidRPr="00E50699">
              <w:rPr>
                <w:sz w:val="23"/>
                <w:szCs w:val="23"/>
                <w:lang w:val="uk-UA"/>
              </w:rPr>
              <w:t>»</w:t>
            </w:r>
            <w:r w:rsidR="00720EFF" w:rsidRPr="00E50699">
              <w:rPr>
                <w:sz w:val="23"/>
                <w:szCs w:val="23"/>
                <w:lang w:val="uk-UA"/>
              </w:rPr>
              <w:t>, ідентифікаційний код за ЄДРПОУ (</w:t>
            </w:r>
            <w:r w:rsidR="0021004E" w:rsidRPr="0021004E">
              <w:rPr>
                <w:sz w:val="23"/>
                <w:szCs w:val="23"/>
                <w:lang w:val="uk-UA"/>
              </w:rPr>
              <w:t>32190579</w:t>
            </w:r>
            <w:r w:rsidR="00720EFF" w:rsidRPr="00E50699">
              <w:rPr>
                <w:sz w:val="23"/>
                <w:szCs w:val="23"/>
                <w:lang w:val="uk-UA"/>
              </w:rPr>
              <w:t xml:space="preserve">) місцезнаходження </w:t>
            </w:r>
            <w:r w:rsidR="002B7603" w:rsidRPr="002B7603">
              <w:rPr>
                <w:b/>
                <w:lang w:val="uk-UA"/>
              </w:rPr>
              <w:t>Юридична адреса: Україна, 650</w:t>
            </w:r>
            <w:r w:rsidR="002B7603">
              <w:rPr>
                <w:b/>
                <w:lang w:val="uk-UA"/>
              </w:rPr>
              <w:t>91</w:t>
            </w:r>
            <w:r w:rsidR="002B7603" w:rsidRPr="002B7603">
              <w:rPr>
                <w:b/>
                <w:lang w:val="uk-UA"/>
              </w:rPr>
              <w:t xml:space="preserve">, Одеська обл., місто Одеса, </w:t>
            </w:r>
            <w:r w:rsidR="002B7603">
              <w:rPr>
                <w:b/>
                <w:lang w:val="uk-UA"/>
              </w:rPr>
              <w:t>Серединський сквер</w:t>
            </w:r>
            <w:r w:rsidR="002B7603" w:rsidRPr="002B7603">
              <w:rPr>
                <w:b/>
                <w:lang w:val="uk-UA"/>
              </w:rPr>
              <w:t>, будинок 1</w:t>
            </w:r>
            <w:r w:rsidR="003A1EE0" w:rsidRPr="002B7603">
              <w:rPr>
                <w:sz w:val="23"/>
                <w:szCs w:val="23"/>
                <w:lang w:val="uk-UA"/>
              </w:rPr>
              <w:t>), банківські реквізити п</w:t>
            </w:r>
            <w:r w:rsidR="00E50699" w:rsidRPr="002B7603">
              <w:rPr>
                <w:sz w:val="23"/>
                <w:szCs w:val="23"/>
                <w:lang w:val="uk-UA"/>
              </w:rPr>
              <w:t xml:space="preserve">/р </w:t>
            </w:r>
            <w:r w:rsidR="00E50699" w:rsidRPr="002B7603">
              <w:rPr>
                <w:sz w:val="23"/>
                <w:szCs w:val="23"/>
                <w:lang w:val="en-US"/>
              </w:rPr>
              <w:t>UA</w:t>
            </w:r>
            <w:r w:rsidR="003A1EE0" w:rsidRPr="002B7603">
              <w:rPr>
                <w:sz w:val="23"/>
                <w:szCs w:val="23"/>
                <w:lang w:val="uk-UA"/>
              </w:rPr>
              <w:t xml:space="preserve"> </w:t>
            </w:r>
            <w:r w:rsidR="0021004E" w:rsidRPr="002B7603">
              <w:rPr>
                <w:sz w:val="23"/>
                <w:szCs w:val="23"/>
                <w:lang w:val="uk-UA"/>
              </w:rPr>
              <w:t>3803281680000000026001231471</w:t>
            </w:r>
            <w:r w:rsidR="00E50699" w:rsidRPr="002B7603">
              <w:rPr>
                <w:sz w:val="23"/>
                <w:szCs w:val="23"/>
                <w:lang w:val="uk-UA"/>
              </w:rPr>
              <w:t>,</w:t>
            </w:r>
            <w:r w:rsidR="0000652E" w:rsidRPr="002B7603">
              <w:rPr>
                <w:sz w:val="23"/>
                <w:szCs w:val="23"/>
                <w:lang w:val="uk-UA"/>
              </w:rPr>
              <w:t xml:space="preserve"> ПАТ «МТБ Банк» МФО 328168</w:t>
            </w:r>
            <w:r w:rsidR="00E50699" w:rsidRPr="002B7603">
              <w:rPr>
                <w:sz w:val="23"/>
                <w:szCs w:val="23"/>
                <w:lang w:val="uk-UA"/>
              </w:rPr>
              <w:t xml:space="preserve"> код </w:t>
            </w:r>
            <w:r w:rsidR="00E07F16" w:rsidRPr="002B7603">
              <w:rPr>
                <w:sz w:val="23"/>
                <w:szCs w:val="23"/>
                <w:lang w:val="uk-UA"/>
              </w:rPr>
              <w:t xml:space="preserve">ІПН </w:t>
            </w:r>
            <w:r w:rsidR="0021004E" w:rsidRPr="002B7603">
              <w:rPr>
                <w:sz w:val="23"/>
                <w:szCs w:val="23"/>
                <w:lang w:val="uk-UA"/>
              </w:rPr>
              <w:t>321905715413</w:t>
            </w:r>
            <w:r w:rsidR="0000652E" w:rsidRPr="002B7603">
              <w:rPr>
                <w:sz w:val="23"/>
                <w:szCs w:val="23"/>
                <w:lang w:val="uk-UA"/>
              </w:rPr>
              <w:t>.</w:t>
            </w:r>
          </w:p>
        </w:tc>
      </w:tr>
      <w:tr w:rsidR="003775F0" w:rsidRPr="00605A9A" w14:paraId="43016F64" w14:textId="77777777" w:rsidTr="003775F0">
        <w:tc>
          <w:tcPr>
            <w:tcW w:w="300"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DD5D41">
              <w:rPr>
                <w:rFonts w:ascii="Times New Roman" w:eastAsia="Times New Roman" w:hAnsi="Times New Roman"/>
                <w:sz w:val="24"/>
                <w:szCs w:val="24"/>
                <w:lang w:val="uk-UA" w:eastAsia="ru-RU"/>
              </w:rPr>
              <w:lastRenderedPageBreak/>
              <w:t>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605A9A" w14:paraId="5E709B83" w14:textId="77777777" w:rsidTr="003775F0">
        <w:tc>
          <w:tcPr>
            <w:tcW w:w="300"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605A9A" w14:paraId="4DF4F253" w14:textId="77777777" w:rsidTr="003775F0">
        <w:tc>
          <w:tcPr>
            <w:tcW w:w="300"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4FE61931" w:rsidR="003775F0" w:rsidRPr="00B413F2" w:rsidRDefault="003775F0" w:rsidP="001F47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1F47D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3775F0" w:rsidRPr="000A74B5" w14:paraId="6719C706" w14:textId="77777777" w:rsidTr="003775F0">
        <w:tc>
          <w:tcPr>
            <w:tcW w:w="300"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605A9A" w14:paraId="68AC178B" w14:textId="77777777" w:rsidTr="003775F0">
        <w:tc>
          <w:tcPr>
            <w:tcW w:w="300"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556A95D" w14:textId="506DDA3A" w:rsidR="003775F0" w:rsidRPr="00B413F2" w:rsidRDefault="00DA605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sz w:val="24"/>
                <w:szCs w:val="24"/>
                <w:lang w:val="uk-UA" w:eastAsia="ru-RU"/>
              </w:rPr>
              <w:t>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w:t>
            </w:r>
            <w:r>
              <w:rPr>
                <w:rFonts w:ascii="Times New Roman" w:eastAsia="Times New Roman" w:hAnsi="Times New Roman"/>
                <w:sz w:val="24"/>
                <w:szCs w:val="24"/>
                <w:lang w:val="uk-UA" w:eastAsia="ru-RU"/>
              </w:rPr>
              <w:t>.</w:t>
            </w:r>
          </w:p>
        </w:tc>
      </w:tr>
      <w:tr w:rsidR="003775F0" w:rsidRPr="00605A9A" w14:paraId="0625A1AD" w14:textId="77777777" w:rsidTr="003775F0">
        <w:tc>
          <w:tcPr>
            <w:tcW w:w="300"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605A9A" w14:paraId="124FEEAB" w14:textId="77777777" w:rsidTr="003775F0">
        <w:tc>
          <w:tcPr>
            <w:tcW w:w="300"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3397544B" w14:textId="438893A1"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4F897D4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p>
          <w:p w14:paraId="68976022" w14:textId="77777777"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14:paraId="1CC2F0CD" w14:textId="77777777" w:rsidTr="003775F0">
        <w:tc>
          <w:tcPr>
            <w:tcW w:w="5000" w:type="pct"/>
            <w:gridSpan w:val="3"/>
            <w:shd w:val="clear" w:color="auto" w:fill="FFFFFF"/>
            <w:hideMark/>
          </w:tcPr>
          <w:p w14:paraId="1F83C255"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3775F0">
        <w:tc>
          <w:tcPr>
            <w:tcW w:w="300"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5B6D8E4" w14:textId="1CA6A8AE"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9C76CB">
              <w:rPr>
                <w:rFonts w:ascii="Times New Roman" w:eastAsia="Times New Roman" w:hAnsi="Times New Roman"/>
                <w:sz w:val="24"/>
                <w:szCs w:val="24"/>
                <w:lang w:val="uk-UA" w:eastAsia="ru-RU"/>
              </w:rPr>
              <w:t xml:space="preserve">: </w:t>
            </w:r>
            <w:r w:rsidR="006A4030" w:rsidRPr="000A41FD">
              <w:rPr>
                <w:rFonts w:ascii="Times New Roman" w:eastAsia="Times New Roman" w:hAnsi="Times New Roman"/>
                <w:sz w:val="24"/>
                <w:szCs w:val="24"/>
                <w:highlight w:val="yellow"/>
                <w:lang w:val="uk-UA" w:eastAsia="ru-RU"/>
              </w:rPr>
              <w:t>1</w:t>
            </w:r>
            <w:r w:rsidR="00605A9A">
              <w:rPr>
                <w:rFonts w:ascii="Times New Roman" w:eastAsia="Times New Roman" w:hAnsi="Times New Roman"/>
                <w:sz w:val="24"/>
                <w:szCs w:val="24"/>
                <w:highlight w:val="yellow"/>
                <w:lang w:val="uk-UA" w:eastAsia="ru-RU"/>
              </w:rPr>
              <w:t>6</w:t>
            </w:r>
            <w:r w:rsidR="006A4030" w:rsidRPr="000A41FD">
              <w:rPr>
                <w:rFonts w:ascii="Times New Roman" w:eastAsia="Times New Roman" w:hAnsi="Times New Roman"/>
                <w:sz w:val="24"/>
                <w:szCs w:val="24"/>
                <w:highlight w:val="yellow"/>
                <w:lang w:val="uk-UA" w:eastAsia="ru-RU"/>
              </w:rPr>
              <w:t xml:space="preserve"> лютого 2023</w:t>
            </w:r>
            <w:r w:rsidRPr="000A41FD">
              <w:rPr>
                <w:rFonts w:ascii="Times New Roman" w:eastAsia="Times New Roman" w:hAnsi="Times New Roman"/>
                <w:sz w:val="24"/>
                <w:szCs w:val="24"/>
                <w:highlight w:val="yellow"/>
                <w:lang w:val="uk-UA" w:eastAsia="ru-RU"/>
              </w:rPr>
              <w:t xml:space="preserve"> року</w:t>
            </w:r>
            <w:r>
              <w:rPr>
                <w:rFonts w:ascii="Times New Roman" w:eastAsia="Times New Roman" w:hAnsi="Times New Roman"/>
                <w:sz w:val="24"/>
                <w:szCs w:val="24"/>
                <w:lang w:val="uk-UA" w:eastAsia="ru-RU"/>
              </w:rPr>
              <w:t xml:space="preserve">,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закупівель автоматично</w:t>
            </w:r>
            <w:r>
              <w:rPr>
                <w:rFonts w:ascii="Times New Roman" w:eastAsia="Times New Roman" w:hAnsi="Times New Roman"/>
                <w:i/>
                <w:color w:val="000000"/>
                <w:sz w:val="24"/>
                <w:szCs w:val="24"/>
                <w:lang w:val="uk-UA" w:eastAsia="ru-RU"/>
              </w:rPr>
              <w:t>.</w:t>
            </w:r>
          </w:p>
          <w:p w14:paraId="42AB79AC" w14:textId="77777777" w:rsidR="003775F0" w:rsidRPr="005448E0" w:rsidRDefault="003775F0" w:rsidP="003775F0">
            <w:pPr>
              <w:spacing w:before="150" w:after="150" w:line="240" w:lineRule="auto"/>
              <w:jc w:val="both"/>
              <w:rPr>
                <w:rFonts w:ascii="Times New Roman" w:eastAsia="Times New Roman" w:hAnsi="Times New Roman"/>
                <w:i/>
                <w:iCs/>
                <w:sz w:val="24"/>
                <w:szCs w:val="24"/>
                <w:lang w:val="uk-UA"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3775F0">
        <w:tc>
          <w:tcPr>
            <w:tcW w:w="300"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CEB7F0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761EEA" w14:textId="77777777" w:rsidR="003775F0" w:rsidRPr="00244F88" w:rsidRDefault="003775F0" w:rsidP="003775F0">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3775F0">
        <w:tc>
          <w:tcPr>
            <w:tcW w:w="5000" w:type="pct"/>
            <w:gridSpan w:val="3"/>
            <w:shd w:val="clear" w:color="auto" w:fill="FFFFFF"/>
            <w:hideMark/>
          </w:tcPr>
          <w:p w14:paraId="68B9698F"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3775F0">
        <w:tc>
          <w:tcPr>
            <w:tcW w:w="300"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14:paraId="0CF09665"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Розгляд та оцінка тендерних пропозицій відбуваються відповідно до пунктів 35, 37 і 38 Особливостей</w:t>
            </w:r>
          </w:p>
          <w:p w14:paraId="04C64962"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Відкриті торги проводяться без застосування електронного аукціону.</w:t>
            </w:r>
          </w:p>
          <w:p w14:paraId="45F9D9EA"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Критерії та методика оцінки визначаються відповідно до пункту 37 Особливостей.</w:t>
            </w:r>
          </w:p>
          <w:p w14:paraId="1D29D162"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68525B3D"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3A832DAB"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7BD249"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A3F1A35"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31DD1502"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97BB895"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 xml:space="preserve">Оцінка здійснюється щодо предмета закупівлі </w:t>
            </w:r>
            <w:proofErr w:type="spellStart"/>
            <w:r w:rsidRPr="00C525E7">
              <w:rPr>
                <w:rFonts w:ascii="Times New Roman" w:eastAsia="Times New Roman" w:hAnsi="Times New Roman"/>
                <w:color w:val="000000"/>
                <w:sz w:val="24"/>
                <w:szCs w:val="24"/>
                <w:lang w:val="uk-UA" w:eastAsia="ru-RU"/>
              </w:rPr>
              <w:t>вцілому</w:t>
            </w:r>
            <w:proofErr w:type="spellEnd"/>
            <w:r w:rsidRPr="00C525E7">
              <w:rPr>
                <w:rFonts w:ascii="Times New Roman" w:eastAsia="Times New Roman" w:hAnsi="Times New Roman"/>
                <w:color w:val="000000"/>
                <w:sz w:val="24"/>
                <w:szCs w:val="24"/>
                <w:lang w:val="uk-UA" w:eastAsia="ru-RU"/>
              </w:rPr>
              <w:t>.</w:t>
            </w:r>
          </w:p>
          <w:p w14:paraId="6A64F136"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D869097"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E65C0E0"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A55147"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2BED07"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D311663"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F349CB9"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6D26FF"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C525E7">
              <w:rPr>
                <w:rFonts w:ascii="Times New Roman" w:eastAsia="Times New Roman" w:hAnsi="Times New Roman"/>
                <w:color w:val="000000"/>
                <w:sz w:val="24"/>
                <w:szCs w:val="24"/>
                <w:lang w:val="uk-UA" w:eastAsia="ru-RU"/>
              </w:rPr>
              <w:lastRenderedPageBreak/>
              <w:t>ненадходження такого обґрунтування протягом строку, визначеного абзацом п’ятим цього пункту.</w:t>
            </w:r>
          </w:p>
          <w:p w14:paraId="367DCA8C"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14:paraId="12D02265"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C445BF"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B48E0C"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отримання учасником процедури закупівлі державної допомоги згідно із законодавством.</w:t>
            </w:r>
          </w:p>
          <w:p w14:paraId="5ABA3E25"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EEFED6"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CB33913"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2A165DE"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CDD8EE"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07EFDC"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C525E7">
              <w:rPr>
                <w:rFonts w:ascii="Times New Roman" w:eastAsia="Times New Roman" w:hAnsi="Times New Roman"/>
                <w:color w:val="000000"/>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89BD1D"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628D47C"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6C4F72"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309D4F"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0FB1D2" w14:textId="77777777" w:rsidR="00C525E7" w:rsidRPr="00C525E7" w:rsidRDefault="00C525E7" w:rsidP="00C525E7">
            <w:pPr>
              <w:keepNext/>
              <w:keepLines/>
              <w:spacing w:after="0" w:line="240" w:lineRule="auto"/>
              <w:contextualSpacing/>
              <w:jc w:val="both"/>
              <w:rPr>
                <w:rFonts w:ascii="Times New Roman" w:eastAsia="Times New Roman" w:hAnsi="Times New Roman"/>
                <w:color w:val="000000"/>
                <w:sz w:val="24"/>
                <w:szCs w:val="24"/>
                <w:lang w:val="uk-UA" w:eastAsia="ru-RU"/>
              </w:rPr>
            </w:pPr>
            <w:r w:rsidRPr="00C525E7">
              <w:rPr>
                <w:rFonts w:ascii="Times New Roman" w:eastAsia="Times New Roman" w:hAnsi="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C525E7">
              <w:rPr>
                <w:rFonts w:ascii="Times New Roman" w:eastAsia="Times New Roman" w:hAnsi="Times New Roman"/>
                <w:color w:val="000000"/>
                <w:sz w:val="24"/>
                <w:szCs w:val="24"/>
                <w:lang w:val="uk-UA" w:eastAsia="ru-RU"/>
              </w:rPr>
              <w:t>невиправлення</w:t>
            </w:r>
            <w:proofErr w:type="spellEnd"/>
            <w:r w:rsidRPr="00C525E7">
              <w:rPr>
                <w:rFonts w:ascii="Times New Roman" w:eastAsia="Times New Roman" w:hAnsi="Times New Roman"/>
                <w:color w:val="000000"/>
                <w:sz w:val="24"/>
                <w:szCs w:val="24"/>
                <w:lang w:val="uk-UA" w:eastAsia="ru-RU"/>
              </w:rPr>
              <w:t xml:space="preserve"> учасниками виявлених </w:t>
            </w:r>
            <w:proofErr w:type="spellStart"/>
            <w:r w:rsidRPr="00C525E7">
              <w:rPr>
                <w:rFonts w:ascii="Times New Roman" w:eastAsia="Times New Roman" w:hAnsi="Times New Roman"/>
                <w:color w:val="000000"/>
                <w:sz w:val="24"/>
                <w:szCs w:val="24"/>
                <w:lang w:val="uk-UA" w:eastAsia="ru-RU"/>
              </w:rPr>
              <w:t>невідповідностей</w:t>
            </w:r>
            <w:proofErr w:type="spellEnd"/>
            <w:r w:rsidRPr="00C525E7">
              <w:rPr>
                <w:rFonts w:ascii="Times New Roman" w:eastAsia="Times New Roman" w:hAnsi="Times New Roman"/>
                <w:color w:val="000000"/>
                <w:sz w:val="24"/>
                <w:szCs w:val="24"/>
                <w:lang w:val="uk-UA" w:eastAsia="ru-RU"/>
              </w:rPr>
              <w:t>.</w:t>
            </w:r>
          </w:p>
          <w:p w14:paraId="7ABBDEFD" w14:textId="6225A220" w:rsidR="003775F0" w:rsidRPr="00352CE5" w:rsidRDefault="00C525E7" w:rsidP="00C525E7">
            <w:pPr>
              <w:pStyle w:val="a4"/>
              <w:numPr>
                <w:ilvl w:val="0"/>
                <w:numId w:val="33"/>
              </w:numPr>
              <w:spacing w:after="0" w:line="240" w:lineRule="auto"/>
              <w:ind w:left="0" w:firstLine="360"/>
              <w:jc w:val="both"/>
              <w:rPr>
                <w:rFonts w:ascii="Times New Roman" w:hAnsi="Times New Roman"/>
                <w:sz w:val="24"/>
                <w:szCs w:val="24"/>
                <w:lang w:val="uk-UA"/>
              </w:rPr>
            </w:pPr>
            <w:r w:rsidRPr="00C525E7">
              <w:rPr>
                <w:rFonts w:ascii="Times New Roman" w:eastAsia="Times New Roman" w:hAnsi="Times New Roman"/>
                <w:color w:val="000000"/>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525E7">
              <w:rPr>
                <w:rFonts w:ascii="Times New Roman" w:eastAsia="Times New Roman" w:hAnsi="Times New Roman"/>
                <w:color w:val="000000"/>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5F0" w:rsidRPr="00605A9A" w14:paraId="42EC9EE9" w14:textId="77777777" w:rsidTr="003775F0">
        <w:tc>
          <w:tcPr>
            <w:tcW w:w="300"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520942">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605A9A" w14:paraId="48906851" w14:textId="77777777" w:rsidTr="003775F0">
        <w:tc>
          <w:tcPr>
            <w:tcW w:w="300"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w:t>
            </w:r>
            <w:r w:rsidRPr="00877A5C">
              <w:rPr>
                <w:rFonts w:ascii="Times New Roman" w:eastAsia="Times New Roman" w:hAnsi="Times New Roman"/>
                <w:sz w:val="24"/>
                <w:szCs w:val="24"/>
                <w:lang w:val="uk-UA" w:eastAsia="ru-RU"/>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3775F0">
        <w:tc>
          <w:tcPr>
            <w:tcW w:w="5000" w:type="pct"/>
            <w:gridSpan w:val="3"/>
            <w:shd w:val="clear" w:color="auto" w:fill="FFFFFF"/>
            <w:hideMark/>
          </w:tcPr>
          <w:p w14:paraId="66FEB77A"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14:paraId="23EBBBD3" w14:textId="77777777" w:rsidTr="003775F0">
        <w:tc>
          <w:tcPr>
            <w:tcW w:w="300"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3775F0">
        <w:tc>
          <w:tcPr>
            <w:tcW w:w="300"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133729D7" w14:textId="4E654B53"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605A9A" w14:paraId="4A55A7D6" w14:textId="77777777" w:rsidTr="003775F0">
        <w:tc>
          <w:tcPr>
            <w:tcW w:w="300"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C3BF9BE"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з обов’язковим заповненням </w:t>
            </w:r>
            <w:r w:rsidR="001F47D1">
              <w:rPr>
                <w:rFonts w:ascii="Times New Roman" w:eastAsia="Times New Roman" w:hAnsi="Times New Roman"/>
                <w:color w:val="000000"/>
                <w:sz w:val="24"/>
                <w:szCs w:val="24"/>
                <w:lang w:val="uk-UA" w:eastAsia="ru-RU"/>
              </w:rPr>
              <w:t>всіх додатків</w:t>
            </w:r>
            <w:r>
              <w:rPr>
                <w:rFonts w:ascii="Times New Roman" w:eastAsia="Times New Roman" w:hAnsi="Times New Roman"/>
                <w:color w:val="000000"/>
                <w:sz w:val="24"/>
                <w:szCs w:val="24"/>
                <w:lang w:val="uk-UA" w:eastAsia="ru-RU"/>
              </w:rPr>
              <w:t xml:space="preserve">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3775F0">
        <w:tc>
          <w:tcPr>
            <w:tcW w:w="300"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82C5FD8" w14:textId="77777777" w:rsidR="003775F0" w:rsidRPr="00105394"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965D7DB"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1316C61A"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BA893E" w14:textId="35A7ED8D"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w:t>
            </w:r>
            <w:r w:rsidR="009E67CD">
              <w:rPr>
                <w:rFonts w:ascii="Times New Roman" w:eastAsia="Times New Roman" w:hAnsi="Times New Roman"/>
                <w:sz w:val="24"/>
                <w:szCs w:val="24"/>
                <w:lang w:val="uk-UA" w:eastAsia="ru-RU"/>
              </w:rPr>
              <w:t>послуг</w:t>
            </w:r>
            <w:r w:rsidRPr="00105394">
              <w:rPr>
                <w:rFonts w:ascii="Times New Roman" w:eastAsia="Times New Roman" w:hAnsi="Times New Roman"/>
                <w:sz w:val="24"/>
                <w:szCs w:val="24"/>
                <w:lang w:val="uk-UA" w:eastAsia="ru-RU"/>
              </w:rPr>
              <w:t xml:space="preserve"> за результатами електронного аукціону в бік зменшення за умови необхідності приведення обсягів </w:t>
            </w:r>
            <w:r w:rsidR="009E67CD">
              <w:rPr>
                <w:rFonts w:ascii="Times New Roman" w:eastAsia="Times New Roman" w:hAnsi="Times New Roman"/>
                <w:sz w:val="24"/>
                <w:szCs w:val="24"/>
                <w:lang w:val="uk-UA" w:eastAsia="ru-RU"/>
              </w:rPr>
              <w:t>послуг</w:t>
            </w:r>
            <w:r w:rsidRPr="00105394">
              <w:rPr>
                <w:rFonts w:ascii="Times New Roman" w:eastAsia="Times New Roman" w:hAnsi="Times New Roman"/>
                <w:sz w:val="24"/>
                <w:szCs w:val="24"/>
                <w:lang w:val="uk-UA" w:eastAsia="ru-RU"/>
              </w:rPr>
              <w:t xml:space="preserve"> до кратності упаковки.</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6D93FB09" w:rsidR="003775F0" w:rsidRPr="002B7603" w:rsidRDefault="003775F0" w:rsidP="003775F0">
            <w:pPr>
              <w:spacing w:before="150" w:after="150" w:line="240" w:lineRule="auto"/>
              <w:jc w:val="both"/>
              <w:rPr>
                <w:lang w:val="uk-UA"/>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2B7603" w:rsidRPr="002E5BBC">
                <w:rPr>
                  <w:rStyle w:val="a3"/>
                </w:rPr>
                <w:t>gks.hmeln@ukr.net</w:t>
              </w:r>
            </w:hyperlink>
            <w:r w:rsidR="002B7603">
              <w:rPr>
                <w:lang w:val="uk-UA"/>
              </w:rPr>
              <w:t xml:space="preserve"> </w:t>
            </w:r>
          </w:p>
          <w:p w14:paraId="357D95BD" w14:textId="77777777" w:rsidR="00C606F5" w:rsidRPr="00C606F5" w:rsidRDefault="00C606F5" w:rsidP="003775F0">
            <w:pPr>
              <w:spacing w:before="150" w:after="150" w:line="240" w:lineRule="auto"/>
              <w:jc w:val="both"/>
              <w:rPr>
                <w:rFonts w:ascii="Times New Roman" w:eastAsia="Times New Roman" w:hAnsi="Times New Roman"/>
                <w:sz w:val="24"/>
                <w:szCs w:val="24"/>
                <w:lang w:val="uk-UA" w:eastAsia="ru-RU"/>
              </w:rPr>
            </w:pP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509E9">
              <w:rPr>
                <w:rFonts w:ascii="Times New Roman" w:eastAsia="Times New Roman" w:hAnsi="Times New Roman"/>
                <w:sz w:val="24"/>
                <w:szCs w:val="24"/>
                <w:lang w:val="uk-UA" w:eastAsia="ru-RU"/>
              </w:rPr>
              <w:lastRenderedPageBreak/>
              <w:t>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3775F0">
        <w:tc>
          <w:tcPr>
            <w:tcW w:w="300"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3775F0">
        <w:tc>
          <w:tcPr>
            <w:tcW w:w="300"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880A40" w14:textId="17B42619" w:rsidR="003775F0" w:rsidRPr="00AF4180" w:rsidRDefault="009C76CB" w:rsidP="003775F0">
            <w:pPr>
              <w:spacing w:before="150" w:after="150" w:line="240" w:lineRule="auto"/>
              <w:rPr>
                <w:rFonts w:ascii="Times New Roman" w:eastAsia="Times New Roman" w:hAnsi="Times New Roman"/>
                <w:b/>
                <w:sz w:val="24"/>
                <w:szCs w:val="24"/>
                <w:u w:val="single"/>
                <w:lang w:val="uk-UA" w:eastAsia="ru-RU"/>
              </w:rPr>
            </w:pPr>
            <w:r w:rsidRPr="00AF4180">
              <w:rPr>
                <w:rFonts w:ascii="Times New Roman" w:eastAsia="Times New Roman" w:hAnsi="Times New Roman"/>
                <w:b/>
                <w:sz w:val="24"/>
                <w:szCs w:val="24"/>
                <w:u w:val="single"/>
                <w:lang w:val="uk-UA" w:eastAsia="ru-RU"/>
              </w:rPr>
              <w:t>В</w:t>
            </w:r>
            <w:r w:rsidR="003775F0" w:rsidRPr="00AF4180">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0E1B99BF"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AF4180">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3823A591" w14:textId="55E69B5E" w:rsidR="00B32DB0"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Назва Замовника: </w:t>
            </w:r>
            <w:r w:rsidR="00B32DB0" w:rsidRPr="00E50699">
              <w:rPr>
                <w:rFonts w:ascii="Times New Roman" w:hAnsi="Times New Roman"/>
                <w:sz w:val="23"/>
                <w:szCs w:val="23"/>
                <w:lang w:val="uk-UA"/>
              </w:rPr>
              <w:t>Комунальне підприємство «Житлово-комунальний сервіс «</w:t>
            </w:r>
            <w:r w:rsidR="001F47D1">
              <w:rPr>
                <w:rFonts w:ascii="Times New Roman" w:hAnsi="Times New Roman"/>
                <w:sz w:val="23"/>
                <w:szCs w:val="23"/>
                <w:lang w:val="uk-UA"/>
              </w:rPr>
              <w:t>Хмельницький</w:t>
            </w:r>
            <w:r w:rsidR="00B32DB0" w:rsidRPr="00E50699">
              <w:rPr>
                <w:rFonts w:ascii="Times New Roman" w:hAnsi="Times New Roman"/>
                <w:sz w:val="23"/>
                <w:szCs w:val="23"/>
                <w:lang w:val="uk-UA"/>
              </w:rPr>
              <w:t>»</w:t>
            </w:r>
          </w:p>
          <w:p w14:paraId="2DBF955E" w14:textId="77777777" w:rsidR="001F47D1"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Місцезнаходження Замовника: </w:t>
            </w:r>
            <w:r w:rsidR="001F47D1" w:rsidRPr="001F47D1">
              <w:rPr>
                <w:rFonts w:ascii="Times New Roman" w:hAnsi="Times New Roman"/>
                <w:sz w:val="23"/>
                <w:szCs w:val="23"/>
                <w:lang w:val="uk-UA"/>
              </w:rPr>
              <w:t>Україна, 65091, Одеська обл., місто Одеса, Серединський сквер, будинок 1</w:t>
            </w:r>
          </w:p>
          <w:p w14:paraId="378CAFE0" w14:textId="77777777" w:rsidR="001F47D1"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Код ЄДРПОУ: </w:t>
            </w:r>
            <w:r w:rsidR="001F47D1" w:rsidRPr="001F47D1">
              <w:rPr>
                <w:rFonts w:ascii="Times New Roman" w:hAnsi="Times New Roman"/>
                <w:sz w:val="23"/>
                <w:szCs w:val="23"/>
                <w:lang w:val="uk-UA"/>
              </w:rPr>
              <w:t>32190579</w:t>
            </w:r>
          </w:p>
          <w:p w14:paraId="7D0E544B" w14:textId="7BF64DD4" w:rsidR="0000652E" w:rsidRDefault="0000652E" w:rsidP="003775F0">
            <w:pPr>
              <w:spacing w:before="150" w:after="150" w:line="240" w:lineRule="auto"/>
              <w:jc w:val="both"/>
              <w:rPr>
                <w:rFonts w:ascii="Times New Roman" w:eastAsia="Times New Roman" w:hAnsi="Times New Roman"/>
                <w:sz w:val="24"/>
                <w:szCs w:val="24"/>
                <w:lang w:val="uk-UA" w:eastAsia="ru-RU"/>
              </w:rPr>
            </w:pPr>
            <w:r w:rsidRPr="002B7603">
              <w:rPr>
                <w:rFonts w:ascii="Times New Roman" w:eastAsia="Times New Roman" w:hAnsi="Times New Roman"/>
                <w:sz w:val="24"/>
                <w:szCs w:val="24"/>
                <w:lang w:val="uk-UA" w:eastAsia="ru-RU"/>
              </w:rPr>
              <w:t>банківські реквізити п/р UA 3803281680000000026001231471, ПАТ «МТБ Банк» МФО 328168 код ІПН 321905715413.</w:t>
            </w:r>
          </w:p>
          <w:p w14:paraId="6F6FB675" w14:textId="29C4BF94"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w:t>
            </w:r>
            <w:r w:rsidRPr="000D5A4D">
              <w:rPr>
                <w:rFonts w:ascii="Times New Roman" w:eastAsia="Times New Roman" w:hAnsi="Times New Roman"/>
                <w:sz w:val="24"/>
                <w:szCs w:val="24"/>
                <w:lang w:val="uk-UA" w:eastAsia="ru-RU"/>
              </w:rPr>
              <w:lastRenderedPageBreak/>
              <w:t>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6EA640B"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1F47D1">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w:t>
            </w:r>
            <w:r w:rsidRPr="000D5A4D">
              <w:rPr>
                <w:rFonts w:ascii="Times New Roman" w:eastAsia="Times New Roman" w:hAnsi="Times New Roman"/>
                <w:sz w:val="24"/>
                <w:szCs w:val="24"/>
                <w:lang w:val="uk-UA" w:eastAsia="ru-RU"/>
              </w:rPr>
              <w:lastRenderedPageBreak/>
              <w:t xml:space="preserve">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A737F7F" w14:textId="24C1B708" w:rsidR="008F54BC" w:rsidRPr="00E07F16" w:rsidRDefault="00F84E59" w:rsidP="00E07F16">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1F47D1">
      <w:pPr>
        <w:rPr>
          <w:rFonts w:ascii="Times New Roman" w:hAnsi="Times New Roman"/>
          <w:b/>
          <w:bCs/>
          <w:sz w:val="24"/>
          <w:szCs w:val="24"/>
          <w:lang w:val="uk-UA"/>
        </w:rPr>
      </w:pPr>
    </w:p>
    <w:sectPr w:rsidR="008F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Segoe UI">
    <w:altName w:val="Calibri"/>
    <w:panose1 w:val="020B0604020202020204"/>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A1354"/>
    <w:multiLevelType w:val="hybridMultilevel"/>
    <w:tmpl w:val="34BC5EF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
  </w:num>
  <w:num w:numId="5">
    <w:abstractNumId w:val="17"/>
  </w:num>
  <w:num w:numId="6">
    <w:abstractNumId w:val="27"/>
  </w:num>
  <w:num w:numId="7">
    <w:abstractNumId w:val="9"/>
  </w:num>
  <w:num w:numId="8">
    <w:abstractNumId w:val="29"/>
  </w:num>
  <w:num w:numId="9">
    <w:abstractNumId w:val="22"/>
  </w:num>
  <w:num w:numId="10">
    <w:abstractNumId w:val="30"/>
  </w:num>
  <w:num w:numId="11">
    <w:abstractNumId w:val="18"/>
  </w:num>
  <w:num w:numId="12">
    <w:abstractNumId w:val="7"/>
  </w:num>
  <w:num w:numId="13">
    <w:abstractNumId w:val="25"/>
  </w:num>
  <w:num w:numId="14">
    <w:abstractNumId w:val="5"/>
  </w:num>
  <w:num w:numId="15">
    <w:abstractNumId w:val="2"/>
  </w:num>
  <w:num w:numId="16">
    <w:abstractNumId w:val="10"/>
  </w:num>
  <w:num w:numId="17">
    <w:abstractNumId w:val="6"/>
  </w:num>
  <w:num w:numId="18">
    <w:abstractNumId w:val="16"/>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3"/>
  </w:num>
  <w:num w:numId="32">
    <w:abstractNumId w:val="3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652E"/>
    <w:rsid w:val="00015A45"/>
    <w:rsid w:val="00016C3E"/>
    <w:rsid w:val="0005577D"/>
    <w:rsid w:val="000A1C16"/>
    <w:rsid w:val="000A41FD"/>
    <w:rsid w:val="000A5534"/>
    <w:rsid w:val="000A74B5"/>
    <w:rsid w:val="000B1301"/>
    <w:rsid w:val="000C05CB"/>
    <w:rsid w:val="00105394"/>
    <w:rsid w:val="00164776"/>
    <w:rsid w:val="00180555"/>
    <w:rsid w:val="00185CD0"/>
    <w:rsid w:val="001B5F21"/>
    <w:rsid w:val="001F47D1"/>
    <w:rsid w:val="0021004E"/>
    <w:rsid w:val="00244F88"/>
    <w:rsid w:val="00254546"/>
    <w:rsid w:val="002550B0"/>
    <w:rsid w:val="00262241"/>
    <w:rsid w:val="002626D5"/>
    <w:rsid w:val="002768B6"/>
    <w:rsid w:val="002B7603"/>
    <w:rsid w:val="002B7945"/>
    <w:rsid w:val="00312EED"/>
    <w:rsid w:val="0035513C"/>
    <w:rsid w:val="003775F0"/>
    <w:rsid w:val="003A00C6"/>
    <w:rsid w:val="003A1EE0"/>
    <w:rsid w:val="00427DE2"/>
    <w:rsid w:val="004411EC"/>
    <w:rsid w:val="004A2161"/>
    <w:rsid w:val="004B3D0D"/>
    <w:rsid w:val="004C22C5"/>
    <w:rsid w:val="004D2E90"/>
    <w:rsid w:val="004E52BB"/>
    <w:rsid w:val="00502948"/>
    <w:rsid w:val="00520942"/>
    <w:rsid w:val="00523D79"/>
    <w:rsid w:val="00537068"/>
    <w:rsid w:val="005448E0"/>
    <w:rsid w:val="005C7632"/>
    <w:rsid w:val="005D29D0"/>
    <w:rsid w:val="005E5DC3"/>
    <w:rsid w:val="00601FFA"/>
    <w:rsid w:val="00605A9A"/>
    <w:rsid w:val="00621D5A"/>
    <w:rsid w:val="00624182"/>
    <w:rsid w:val="00626CDB"/>
    <w:rsid w:val="0063244A"/>
    <w:rsid w:val="006650DC"/>
    <w:rsid w:val="0067548D"/>
    <w:rsid w:val="0068071F"/>
    <w:rsid w:val="00685AD8"/>
    <w:rsid w:val="006863B7"/>
    <w:rsid w:val="006930DF"/>
    <w:rsid w:val="006A4030"/>
    <w:rsid w:val="006B0EA6"/>
    <w:rsid w:val="006B6135"/>
    <w:rsid w:val="006D0931"/>
    <w:rsid w:val="006D666D"/>
    <w:rsid w:val="006F252D"/>
    <w:rsid w:val="006F3E54"/>
    <w:rsid w:val="00703552"/>
    <w:rsid w:val="00707138"/>
    <w:rsid w:val="007157DD"/>
    <w:rsid w:val="00717447"/>
    <w:rsid w:val="00720EFF"/>
    <w:rsid w:val="007226E1"/>
    <w:rsid w:val="007509E9"/>
    <w:rsid w:val="007654DA"/>
    <w:rsid w:val="00775343"/>
    <w:rsid w:val="00796D4E"/>
    <w:rsid w:val="007A2C33"/>
    <w:rsid w:val="007A34BA"/>
    <w:rsid w:val="007D22E6"/>
    <w:rsid w:val="007F1012"/>
    <w:rsid w:val="008574E3"/>
    <w:rsid w:val="00877A5C"/>
    <w:rsid w:val="00897BF9"/>
    <w:rsid w:val="008A42A0"/>
    <w:rsid w:val="008C7D95"/>
    <w:rsid w:val="008F54BC"/>
    <w:rsid w:val="008F7BC0"/>
    <w:rsid w:val="00956D08"/>
    <w:rsid w:val="009A7F70"/>
    <w:rsid w:val="009C75F6"/>
    <w:rsid w:val="009C76CB"/>
    <w:rsid w:val="009E67CD"/>
    <w:rsid w:val="00A91173"/>
    <w:rsid w:val="00AA6430"/>
    <w:rsid w:val="00AC2592"/>
    <w:rsid w:val="00AC571B"/>
    <w:rsid w:val="00AD069D"/>
    <w:rsid w:val="00AF4180"/>
    <w:rsid w:val="00B060FF"/>
    <w:rsid w:val="00B32DB0"/>
    <w:rsid w:val="00B33214"/>
    <w:rsid w:val="00B413F2"/>
    <w:rsid w:val="00BB1E3C"/>
    <w:rsid w:val="00BD54BF"/>
    <w:rsid w:val="00BE331C"/>
    <w:rsid w:val="00C07DFA"/>
    <w:rsid w:val="00C42478"/>
    <w:rsid w:val="00C525E7"/>
    <w:rsid w:val="00C606F5"/>
    <w:rsid w:val="00C80219"/>
    <w:rsid w:val="00C961FE"/>
    <w:rsid w:val="00CB1DF9"/>
    <w:rsid w:val="00CD515E"/>
    <w:rsid w:val="00CE7D1C"/>
    <w:rsid w:val="00D0542B"/>
    <w:rsid w:val="00D15F4A"/>
    <w:rsid w:val="00D24F3A"/>
    <w:rsid w:val="00D63F7D"/>
    <w:rsid w:val="00D84B05"/>
    <w:rsid w:val="00D86902"/>
    <w:rsid w:val="00D94AB5"/>
    <w:rsid w:val="00DA6051"/>
    <w:rsid w:val="00DC0363"/>
    <w:rsid w:val="00E01EE1"/>
    <w:rsid w:val="00E07F16"/>
    <w:rsid w:val="00E1119C"/>
    <w:rsid w:val="00E2186A"/>
    <w:rsid w:val="00E435D8"/>
    <w:rsid w:val="00E50699"/>
    <w:rsid w:val="00E55C9E"/>
    <w:rsid w:val="00E65A65"/>
    <w:rsid w:val="00E743A1"/>
    <w:rsid w:val="00E94849"/>
    <w:rsid w:val="00EA2F86"/>
    <w:rsid w:val="00EF2AB7"/>
    <w:rsid w:val="00F17E5F"/>
    <w:rsid w:val="00F424BC"/>
    <w:rsid w:val="00F84E59"/>
    <w:rsid w:val="00F90D0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paragraph" w:customStyle="1" w:styleId="rvps2">
    <w:name w:val="rvps2"/>
    <w:basedOn w:val="a"/>
    <w:qFormat/>
    <w:rsid w:val="003A1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1">
    <w:name w:val="No Spacing Char1"/>
    <w:link w:val="2"/>
    <w:locked/>
    <w:rsid w:val="002B7945"/>
  </w:style>
  <w:style w:type="paragraph" w:customStyle="1" w:styleId="2">
    <w:name w:val="Без интервала2"/>
    <w:link w:val="NoSpacingChar1"/>
    <w:qFormat/>
    <w:rsid w:val="002B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00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0778614">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hmel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30</Pages>
  <Words>9123</Words>
  <Characters>52003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44</cp:revision>
  <dcterms:created xsi:type="dcterms:W3CDTF">2022-10-19T15:48:00Z</dcterms:created>
  <dcterms:modified xsi:type="dcterms:W3CDTF">2023-02-08T18:19:00Z</dcterms:modified>
</cp:coreProperties>
</file>