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9F9D" w14:textId="77777777" w:rsidR="00C36D9D" w:rsidRPr="004A0309" w:rsidRDefault="00C36D9D" w:rsidP="00C36D9D">
      <w:pPr>
        <w:jc w:val="right"/>
        <w:rPr>
          <w:b/>
          <w:sz w:val="22"/>
          <w:szCs w:val="22"/>
          <w:lang w:val="uk-UA"/>
        </w:rPr>
      </w:pPr>
      <w:r w:rsidRPr="004A0309">
        <w:rPr>
          <w:b/>
          <w:sz w:val="22"/>
          <w:szCs w:val="22"/>
          <w:lang w:val="uk-UA"/>
        </w:rPr>
        <w:t xml:space="preserve">Додаток </w:t>
      </w:r>
      <w:r>
        <w:rPr>
          <w:b/>
          <w:sz w:val="22"/>
          <w:szCs w:val="22"/>
          <w:lang w:val="uk-UA"/>
        </w:rPr>
        <w:t>3</w:t>
      </w:r>
      <w:r w:rsidRPr="004A0309">
        <w:rPr>
          <w:b/>
          <w:sz w:val="22"/>
          <w:szCs w:val="22"/>
          <w:lang w:val="uk-UA"/>
        </w:rPr>
        <w:t xml:space="preserve"> </w:t>
      </w:r>
      <w:r w:rsidRPr="004A0309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  <w:lang w:val="uk-UA"/>
        </w:rPr>
        <w:t xml:space="preserve">тендерної </w:t>
      </w:r>
      <w:r w:rsidRPr="004A0309">
        <w:rPr>
          <w:b/>
          <w:sz w:val="22"/>
          <w:szCs w:val="22"/>
          <w:lang w:val="uk-UA"/>
        </w:rPr>
        <w:t>документації</w:t>
      </w:r>
    </w:p>
    <w:p w14:paraId="0A87F905" w14:textId="77777777" w:rsidR="00C36D9D" w:rsidRPr="002D7D0B" w:rsidRDefault="00C36D9D" w:rsidP="00C36D9D">
      <w:pPr>
        <w:jc w:val="right"/>
        <w:rPr>
          <w:b/>
          <w:bCs/>
          <w:lang w:val="uk-UA"/>
        </w:rPr>
      </w:pPr>
    </w:p>
    <w:p w14:paraId="1D68E406" w14:textId="77777777" w:rsidR="00C36D9D" w:rsidRDefault="00C36D9D" w:rsidP="00C36D9D">
      <w:pPr>
        <w:jc w:val="center"/>
        <w:rPr>
          <w:b/>
          <w:bCs/>
          <w:lang w:val="uk-UA"/>
        </w:rPr>
      </w:pPr>
    </w:p>
    <w:p w14:paraId="5C007E4A" w14:textId="77777777" w:rsidR="00C36D9D" w:rsidRPr="00034C16" w:rsidRDefault="00C36D9D" w:rsidP="00C36D9D">
      <w:pPr>
        <w:jc w:val="center"/>
        <w:rPr>
          <w:b/>
          <w:bCs/>
          <w:sz w:val="26"/>
          <w:szCs w:val="26"/>
          <w:lang w:val="uk-UA"/>
        </w:rPr>
      </w:pPr>
      <w:r w:rsidRPr="00034C16">
        <w:rPr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предмету закупівлі</w:t>
      </w:r>
    </w:p>
    <w:p w14:paraId="19F9BAFF" w14:textId="77777777" w:rsidR="00C36D9D" w:rsidRDefault="00C36D9D" w:rsidP="00C36D9D">
      <w:pPr>
        <w:rPr>
          <w:b/>
          <w:bCs/>
          <w:lang w:val="uk-UA"/>
        </w:rPr>
      </w:pPr>
    </w:p>
    <w:p w14:paraId="1C878183" w14:textId="77777777" w:rsidR="00C36D9D" w:rsidRDefault="00C36D9D" w:rsidP="00C36D9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Учасник в складі тендерної пропозиції повинен надати заповнену та скріплену печаткою (у разі її наявності)  інформацію в довільному вигляді про технічні, якісні та кількісні характеристики запропонованого товару відповідно до вимог замовника.</w:t>
      </w:r>
    </w:p>
    <w:p w14:paraId="15802CE6" w14:textId="77777777" w:rsidR="00C36D9D" w:rsidRDefault="00C36D9D" w:rsidP="00C36D9D">
      <w:pPr>
        <w:shd w:val="clear" w:color="auto" w:fill="FFFFFF"/>
        <w:jc w:val="both"/>
        <w:rPr>
          <w:b/>
          <w:lang w:val="uk-UA"/>
        </w:rPr>
      </w:pPr>
    </w:p>
    <w:p w14:paraId="714730C5" w14:textId="77777777" w:rsidR="00C36D9D" w:rsidRDefault="00C36D9D" w:rsidP="00C36D9D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>Технічне завдання</w:t>
      </w:r>
    </w:p>
    <w:p w14:paraId="5326DEC4" w14:textId="77777777" w:rsidR="00C36D9D" w:rsidRDefault="00C36D9D" w:rsidP="00C36D9D">
      <w:pPr>
        <w:shd w:val="clear" w:color="auto" w:fill="FFFFFF"/>
        <w:rPr>
          <w:b/>
          <w:lang w:val="uk-UA"/>
        </w:rPr>
      </w:pPr>
    </w:p>
    <w:tbl>
      <w:tblPr>
        <w:tblW w:w="9858" w:type="dxa"/>
        <w:tblInd w:w="-252" w:type="dxa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1080"/>
        <w:gridCol w:w="1116"/>
        <w:gridCol w:w="4962"/>
      </w:tblGrid>
      <w:tr w:rsidR="00C36D9D" w:rsidRPr="0099756C" w14:paraId="1DADC22D" w14:textId="77777777" w:rsidTr="007422D7">
        <w:trPr>
          <w:trHeight w:val="782"/>
        </w:trPr>
        <w:tc>
          <w:tcPr>
            <w:tcW w:w="540" w:type="dxa"/>
            <w:noWrap/>
            <w:vAlign w:val="center"/>
          </w:tcPr>
          <w:p w14:paraId="153CDFF2" w14:textId="77777777" w:rsidR="00C36D9D" w:rsidRPr="0099756C" w:rsidRDefault="00C36D9D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60" w:type="dxa"/>
            <w:vAlign w:val="center"/>
          </w:tcPr>
          <w:p w14:paraId="5B67F91D" w14:textId="77777777" w:rsidR="00C36D9D" w:rsidRPr="0099756C" w:rsidRDefault="00C36D9D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14:paraId="3ECCC233" w14:textId="77777777" w:rsidR="00C36D9D" w:rsidRPr="0099756C" w:rsidRDefault="00C36D9D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  <w:r w:rsidRPr="009975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</w:tcPr>
          <w:p w14:paraId="5042F13F" w14:textId="77777777" w:rsidR="00C36D9D" w:rsidRPr="0099756C" w:rsidRDefault="00C36D9D" w:rsidP="007422D7">
            <w:pPr>
              <w:jc w:val="center"/>
              <w:rPr>
                <w:b/>
              </w:rPr>
            </w:pPr>
          </w:p>
          <w:p w14:paraId="332DEC1B" w14:textId="77777777" w:rsidR="00C36D9D" w:rsidRPr="0099756C" w:rsidRDefault="00C36D9D" w:rsidP="007422D7">
            <w:pPr>
              <w:jc w:val="center"/>
              <w:rPr>
                <w:bCs/>
              </w:rPr>
            </w:pPr>
            <w:r w:rsidRPr="0099756C">
              <w:rPr>
                <w:rFonts w:cs="Courier New"/>
                <w:b/>
                <w:lang w:val="uk-UA"/>
              </w:rPr>
              <w:t>Кількість</w:t>
            </w:r>
          </w:p>
        </w:tc>
        <w:tc>
          <w:tcPr>
            <w:tcW w:w="4962" w:type="dxa"/>
            <w:vAlign w:val="center"/>
          </w:tcPr>
          <w:p w14:paraId="03C7A912" w14:textId="77777777" w:rsidR="00C36D9D" w:rsidRPr="0099756C" w:rsidRDefault="00C36D9D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C36D9D" w:rsidRPr="0099756C" w14:paraId="779E5BCE" w14:textId="77777777" w:rsidTr="007422D7">
        <w:trPr>
          <w:trHeight w:val="812"/>
        </w:trPr>
        <w:tc>
          <w:tcPr>
            <w:tcW w:w="540" w:type="dxa"/>
          </w:tcPr>
          <w:p w14:paraId="2DFEF963" w14:textId="77777777" w:rsidR="00C36D9D" w:rsidRPr="0099756C" w:rsidRDefault="00C36D9D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160" w:type="dxa"/>
          </w:tcPr>
          <w:p w14:paraId="29B217EB" w14:textId="77777777" w:rsidR="00C36D9D" w:rsidRPr="00C37021" w:rsidRDefault="00C36D9D" w:rsidP="007422D7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C37021">
              <w:rPr>
                <w:b/>
                <w:color w:val="00000A"/>
                <w:kern w:val="2"/>
                <w:sz w:val="22"/>
                <w:szCs w:val="22"/>
              </w:rPr>
              <w:t>Молоко (</w:t>
            </w:r>
            <w:proofErr w:type="spellStart"/>
            <w:r w:rsidRPr="00C37021">
              <w:rPr>
                <w:b/>
                <w:color w:val="00000A"/>
                <w:kern w:val="2"/>
                <w:sz w:val="22"/>
                <w:szCs w:val="22"/>
              </w:rPr>
              <w:t>жирність</w:t>
            </w:r>
            <w:proofErr w:type="spellEnd"/>
            <w:r w:rsidRPr="00C37021">
              <w:rPr>
                <w:b/>
                <w:color w:val="00000A"/>
                <w:kern w:val="2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b/>
                <w:color w:val="00000A"/>
                <w:kern w:val="2"/>
                <w:sz w:val="22"/>
                <w:szCs w:val="22"/>
              </w:rPr>
              <w:t>менше</w:t>
            </w:r>
            <w:proofErr w:type="spellEnd"/>
            <w:r w:rsidRPr="00C37021">
              <w:rPr>
                <w:b/>
                <w:color w:val="00000A"/>
                <w:kern w:val="2"/>
                <w:sz w:val="22"/>
                <w:szCs w:val="22"/>
              </w:rPr>
              <w:t xml:space="preserve"> 2,5%)</w:t>
            </w:r>
          </w:p>
        </w:tc>
        <w:tc>
          <w:tcPr>
            <w:tcW w:w="1080" w:type="dxa"/>
          </w:tcPr>
          <w:p w14:paraId="304C5AC1" w14:textId="5D4C640C" w:rsidR="00C36D9D" w:rsidRPr="00C37021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116" w:type="dxa"/>
          </w:tcPr>
          <w:p w14:paraId="7C42636B" w14:textId="1034EC8B" w:rsidR="00C36D9D" w:rsidRPr="00C37021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4962" w:type="dxa"/>
          </w:tcPr>
          <w:p w14:paraId="19ED00C0" w14:textId="77777777" w:rsidR="00C36D9D" w:rsidRDefault="00C36D9D" w:rsidP="007422D7">
            <w:pPr>
              <w:jc w:val="both"/>
              <w:rPr>
                <w:sz w:val="22"/>
                <w:szCs w:val="22"/>
              </w:rPr>
            </w:pPr>
            <w:r w:rsidRPr="00C37021">
              <w:rPr>
                <w:color w:val="000000"/>
                <w:sz w:val="22"/>
                <w:szCs w:val="22"/>
              </w:rPr>
              <w:t xml:space="preserve">Молоко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коров’яче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питне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ультрапастеризоване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жирністю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2,5 % </w:t>
            </w:r>
            <w:proofErr w:type="gramStart"/>
            <w:r w:rsidRPr="00C37021">
              <w:rPr>
                <w:color w:val="000000"/>
                <w:sz w:val="22"/>
                <w:szCs w:val="22"/>
              </w:rPr>
              <w:t>у пакетах</w:t>
            </w:r>
            <w:proofErr w:type="gramEnd"/>
            <w:r w:rsidRPr="00C37021">
              <w:rPr>
                <w:color w:val="000000"/>
                <w:sz w:val="22"/>
                <w:szCs w:val="22"/>
              </w:rPr>
              <w:t xml:space="preserve">. Молоко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бути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білого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злегка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жовтуватим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кольором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однорідної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тягучої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консистенції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C37021">
              <w:rPr>
                <w:color w:val="000000"/>
                <w:sz w:val="22"/>
                <w:szCs w:val="22"/>
              </w:rPr>
              <w:t>без осаду</w:t>
            </w:r>
            <w:proofErr w:type="gramEnd"/>
            <w:r w:rsidRPr="00C37021">
              <w:rPr>
                <w:color w:val="000000"/>
                <w:sz w:val="22"/>
                <w:szCs w:val="22"/>
              </w:rPr>
              <w:t xml:space="preserve">, без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сторонніх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властивих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свіжому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молоку смаком і запахом,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упаковане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в упаковку тетра-пак,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дефекти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недопустимі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Товар,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постачається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необхідні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сертифікати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виробника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реєстраційне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висновок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державної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санітарно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епідеміологічної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експертизи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інший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подібний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документ,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підтверджує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відповідність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товару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вимогам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встановленим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нього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загальнообов’язковими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території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нормами і правилами, повинен бути оформлений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вимог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Без ГМО. На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кожній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фасування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повинна бути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наступна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інформація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харчового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продукту,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адреса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виробника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вага нетто, склад, дата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виготовлення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умови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Товар повинен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пакування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яке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забезпечує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цілісність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товару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збереження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</w:t>
            </w:r>
            <w:r w:rsidRPr="00C37021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Плівка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або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композитна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упаковка типу «Тетрапак»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або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пляшка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з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полімерних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матеріалів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 xml:space="preserve"> (в т.ч. ПЕТ </w:t>
            </w:r>
            <w:proofErr w:type="spellStart"/>
            <w:r w:rsidRPr="00C37021">
              <w:rPr>
                <w:rFonts w:eastAsia="Tahoma"/>
                <w:sz w:val="22"/>
                <w:szCs w:val="22"/>
              </w:rPr>
              <w:t>пляшка</w:t>
            </w:r>
            <w:proofErr w:type="spellEnd"/>
            <w:r w:rsidRPr="00C37021">
              <w:rPr>
                <w:rFonts w:eastAsia="Tahoma"/>
                <w:sz w:val="22"/>
                <w:szCs w:val="22"/>
              </w:rPr>
              <w:t>).</w:t>
            </w:r>
            <w:r w:rsidRPr="00C37021">
              <w:rPr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Термін</w:t>
            </w:r>
            <w:proofErr w:type="spellEnd"/>
            <w:r w:rsidRPr="00C37021">
              <w:rPr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sz w:val="22"/>
                <w:szCs w:val="22"/>
              </w:rPr>
              <w:t xml:space="preserve"> на момент </w:t>
            </w:r>
            <w:proofErr w:type="spellStart"/>
            <w:r w:rsidRPr="00C37021">
              <w:rPr>
                <w:sz w:val="22"/>
                <w:szCs w:val="22"/>
              </w:rPr>
              <w:t>постачання</w:t>
            </w:r>
            <w:proofErr w:type="spellEnd"/>
            <w:r w:rsidRPr="00C37021">
              <w:rPr>
                <w:sz w:val="22"/>
                <w:szCs w:val="22"/>
              </w:rPr>
              <w:t xml:space="preserve"> не повинен бути </w:t>
            </w:r>
            <w:proofErr w:type="spellStart"/>
            <w:r w:rsidRPr="00C37021">
              <w:rPr>
                <w:sz w:val="22"/>
                <w:szCs w:val="22"/>
              </w:rPr>
              <w:t>менше</w:t>
            </w:r>
            <w:proofErr w:type="spellEnd"/>
            <w:r w:rsidRPr="00C37021">
              <w:rPr>
                <w:sz w:val="22"/>
                <w:szCs w:val="22"/>
              </w:rPr>
              <w:t xml:space="preserve"> 80% </w:t>
            </w:r>
            <w:proofErr w:type="spellStart"/>
            <w:r w:rsidRPr="00C37021">
              <w:rPr>
                <w:sz w:val="22"/>
                <w:szCs w:val="22"/>
              </w:rPr>
              <w:t>від</w:t>
            </w:r>
            <w:proofErr w:type="spellEnd"/>
            <w:r w:rsidRPr="00C37021">
              <w:rPr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загального</w:t>
            </w:r>
            <w:proofErr w:type="spellEnd"/>
            <w:r w:rsidRPr="00C37021">
              <w:rPr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терміну</w:t>
            </w:r>
            <w:proofErr w:type="spellEnd"/>
            <w:r w:rsidRPr="00C37021">
              <w:rPr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sz w:val="22"/>
                <w:szCs w:val="22"/>
              </w:rPr>
              <w:t>.</w:t>
            </w:r>
          </w:p>
          <w:p w14:paraId="34428969" w14:textId="17657B1E" w:rsidR="00C36D9D" w:rsidRPr="00C37021" w:rsidRDefault="00C36D9D" w:rsidP="007422D7">
            <w:pPr>
              <w:jc w:val="both"/>
              <w:rPr>
                <w:color w:val="000000"/>
                <w:sz w:val="22"/>
                <w:szCs w:val="22"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="00CF7E71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9756C">
              <w:rPr>
                <w:b/>
                <w:sz w:val="22"/>
                <w:szCs w:val="22"/>
              </w:rPr>
              <w:t>що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чинним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F7E7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9756C">
              <w:rPr>
                <w:b/>
                <w:sz w:val="22"/>
                <w:szCs w:val="22"/>
              </w:rPr>
              <w:t xml:space="preserve">в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proofErr w:type="gramStart"/>
            <w:r w:rsidRPr="0099756C">
              <w:rPr>
                <w:b/>
                <w:sz w:val="22"/>
                <w:szCs w:val="22"/>
              </w:rPr>
              <w:t>",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proofErr w:type="gram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C36D9D" w:rsidRPr="0099756C" w14:paraId="134C7813" w14:textId="77777777" w:rsidTr="007422D7">
        <w:trPr>
          <w:trHeight w:val="812"/>
        </w:trPr>
        <w:tc>
          <w:tcPr>
            <w:tcW w:w="540" w:type="dxa"/>
          </w:tcPr>
          <w:p w14:paraId="1134E5CD" w14:textId="77777777" w:rsidR="00C36D9D" w:rsidRPr="0099756C" w:rsidRDefault="00C36D9D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2160" w:type="dxa"/>
          </w:tcPr>
          <w:p w14:paraId="3560959B" w14:textId="50479839" w:rsidR="00C36D9D" w:rsidRPr="0099756C" w:rsidRDefault="00C36D9D" w:rsidP="007422D7">
            <w:r w:rsidRPr="0099756C">
              <w:t xml:space="preserve">Сметана </w:t>
            </w:r>
            <w:r w:rsidRPr="0099756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99756C">
              <w:t xml:space="preserve">% </w:t>
            </w:r>
          </w:p>
        </w:tc>
        <w:tc>
          <w:tcPr>
            <w:tcW w:w="1080" w:type="dxa"/>
          </w:tcPr>
          <w:p w14:paraId="5558349F" w14:textId="77777777" w:rsidR="00C36D9D" w:rsidRPr="0099756C" w:rsidRDefault="00C36D9D" w:rsidP="007422D7">
            <w:pPr>
              <w:jc w:val="center"/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кг.</w:t>
            </w:r>
          </w:p>
        </w:tc>
        <w:tc>
          <w:tcPr>
            <w:tcW w:w="1116" w:type="dxa"/>
          </w:tcPr>
          <w:p w14:paraId="33E7A562" w14:textId="27B2FC63" w:rsidR="00C36D9D" w:rsidRPr="00C84A09" w:rsidRDefault="00C36D9D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200</w:t>
            </w:r>
          </w:p>
        </w:tc>
        <w:tc>
          <w:tcPr>
            <w:tcW w:w="4962" w:type="dxa"/>
          </w:tcPr>
          <w:p w14:paraId="58C07079" w14:textId="77777777" w:rsidR="00C36D9D" w:rsidRPr="0099756C" w:rsidRDefault="00C36D9D" w:rsidP="007422D7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9756C">
              <w:rPr>
                <w:b/>
                <w:sz w:val="22"/>
                <w:szCs w:val="22"/>
              </w:rPr>
              <w:t>Оцінка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 з</w:t>
            </w:r>
            <w:proofErr w:type="gramEnd"/>
            <w:r w:rsidRPr="0099756C">
              <w:rPr>
                <w:b/>
                <w:sz w:val="22"/>
                <w:szCs w:val="22"/>
              </w:rPr>
              <w:t xml:space="preserve"> ДСТУ 4418.2005</w:t>
            </w:r>
            <w:r w:rsidRPr="0099756C">
              <w:rPr>
                <w:b/>
                <w:sz w:val="22"/>
                <w:szCs w:val="22"/>
                <w:lang w:val="uk-UA"/>
              </w:rPr>
              <w:t>,</w:t>
            </w:r>
          </w:p>
          <w:p w14:paraId="69A7C3EC" w14:textId="608C44C1" w:rsidR="00C36D9D" w:rsidRPr="0099756C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 w:rsidRPr="0099756C">
              <w:rPr>
                <w:sz w:val="22"/>
                <w:szCs w:val="22"/>
                <w:lang w:val="uk-UA"/>
              </w:rPr>
              <w:t xml:space="preserve"> % жирності, </w:t>
            </w:r>
          </w:p>
          <w:p w14:paraId="64141923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Зберігання</w:t>
            </w:r>
            <w:proofErr w:type="spellEnd"/>
            <w:r w:rsidRPr="0099756C">
              <w:rPr>
                <w:sz w:val="22"/>
                <w:szCs w:val="22"/>
              </w:rPr>
              <w:t xml:space="preserve">: при </w:t>
            </w:r>
            <w:proofErr w:type="spellStart"/>
            <w:r w:rsidRPr="0099756C">
              <w:rPr>
                <w:sz w:val="22"/>
                <w:szCs w:val="22"/>
              </w:rPr>
              <w:t>відносній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вологості</w:t>
            </w:r>
            <w:proofErr w:type="spellEnd"/>
            <w:r w:rsidRPr="0099756C">
              <w:rPr>
                <w:sz w:val="22"/>
                <w:szCs w:val="22"/>
              </w:rPr>
              <w:t xml:space="preserve"> не </w:t>
            </w:r>
            <w:proofErr w:type="spellStart"/>
            <w:r w:rsidRPr="0099756C">
              <w:rPr>
                <w:sz w:val="22"/>
                <w:szCs w:val="22"/>
              </w:rPr>
              <w:t>більше</w:t>
            </w:r>
            <w:proofErr w:type="spellEnd"/>
            <w:r w:rsidRPr="0099756C">
              <w:rPr>
                <w:sz w:val="22"/>
                <w:szCs w:val="22"/>
              </w:rPr>
              <w:t xml:space="preserve"> 80% для </w:t>
            </w:r>
            <w:proofErr w:type="spellStart"/>
            <w:r w:rsidRPr="0099756C">
              <w:rPr>
                <w:sz w:val="22"/>
                <w:szCs w:val="22"/>
              </w:rPr>
              <w:t>спожиткового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пакування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gramStart"/>
            <w:r w:rsidRPr="0099756C">
              <w:rPr>
                <w:sz w:val="22"/>
                <w:szCs w:val="22"/>
              </w:rPr>
              <w:t>( пачки</w:t>
            </w:r>
            <w:proofErr w:type="gramEnd"/>
            <w:r w:rsidRPr="0099756C">
              <w:rPr>
                <w:sz w:val="22"/>
                <w:szCs w:val="22"/>
              </w:rPr>
              <w:t>/</w:t>
            </w:r>
            <w:proofErr w:type="spellStart"/>
            <w:r w:rsidRPr="0099756C">
              <w:rPr>
                <w:sz w:val="22"/>
                <w:szCs w:val="22"/>
              </w:rPr>
              <w:t>пакети</w:t>
            </w:r>
            <w:proofErr w:type="spellEnd"/>
            <w:r w:rsidRPr="0099756C">
              <w:rPr>
                <w:sz w:val="22"/>
                <w:szCs w:val="22"/>
              </w:rPr>
              <w:t xml:space="preserve">)- не </w:t>
            </w:r>
            <w:proofErr w:type="spellStart"/>
            <w:r w:rsidRPr="0099756C">
              <w:rPr>
                <w:sz w:val="22"/>
                <w:szCs w:val="22"/>
              </w:rPr>
              <w:t>більше</w:t>
            </w:r>
            <w:proofErr w:type="spellEnd"/>
            <w:r w:rsidRPr="0099756C">
              <w:rPr>
                <w:sz w:val="22"/>
                <w:szCs w:val="22"/>
              </w:rPr>
              <w:t xml:space="preserve"> 5 </w:t>
            </w:r>
            <w:proofErr w:type="spellStart"/>
            <w:r w:rsidRPr="0099756C">
              <w:rPr>
                <w:sz w:val="22"/>
                <w:szCs w:val="22"/>
              </w:rPr>
              <w:t>діб</w:t>
            </w:r>
            <w:proofErr w:type="spellEnd"/>
            <w:r w:rsidRPr="0099756C">
              <w:rPr>
                <w:sz w:val="22"/>
                <w:szCs w:val="22"/>
              </w:rPr>
              <w:t xml:space="preserve"> при </w:t>
            </w:r>
            <w:proofErr w:type="spellStart"/>
            <w:r w:rsidRPr="0099756C">
              <w:rPr>
                <w:sz w:val="22"/>
                <w:szCs w:val="22"/>
              </w:rPr>
              <w:t>температурі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від</w:t>
            </w:r>
            <w:proofErr w:type="spellEnd"/>
            <w:r w:rsidRPr="0099756C">
              <w:rPr>
                <w:sz w:val="22"/>
                <w:szCs w:val="22"/>
              </w:rPr>
              <w:t xml:space="preserve"> 0-60С.</w:t>
            </w:r>
          </w:p>
          <w:p w14:paraId="72153CD6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Маркування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ДСТУ 4418:2005</w:t>
            </w:r>
          </w:p>
          <w:p w14:paraId="33CBD7E0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bookmarkStart w:id="0" w:name="_Hlk91256714"/>
            <w:r w:rsidRPr="0099756C">
              <w:rPr>
                <w:sz w:val="22"/>
                <w:szCs w:val="22"/>
              </w:rPr>
              <w:t xml:space="preserve">Смак та запах: </w:t>
            </w:r>
            <w:proofErr w:type="spellStart"/>
            <w:r w:rsidRPr="0099756C">
              <w:rPr>
                <w:sz w:val="22"/>
                <w:szCs w:val="22"/>
              </w:rPr>
              <w:t>чистий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кисломолочний</w:t>
            </w:r>
            <w:proofErr w:type="spellEnd"/>
            <w:r w:rsidRPr="0099756C">
              <w:rPr>
                <w:sz w:val="22"/>
                <w:szCs w:val="22"/>
              </w:rPr>
              <w:t xml:space="preserve">, з </w:t>
            </w:r>
            <w:proofErr w:type="spellStart"/>
            <w:r w:rsidRPr="0099756C">
              <w:rPr>
                <w:sz w:val="22"/>
                <w:szCs w:val="22"/>
              </w:rPr>
              <w:t>присмаком</w:t>
            </w:r>
            <w:proofErr w:type="spellEnd"/>
            <w:r w:rsidRPr="0099756C">
              <w:rPr>
                <w:sz w:val="22"/>
                <w:szCs w:val="22"/>
              </w:rPr>
              <w:t xml:space="preserve"> і ароматом </w:t>
            </w:r>
            <w:proofErr w:type="spellStart"/>
            <w:r w:rsidRPr="0099756C">
              <w:rPr>
                <w:sz w:val="22"/>
                <w:szCs w:val="22"/>
              </w:rPr>
              <w:t>властивим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пастеризованому</w:t>
            </w:r>
            <w:proofErr w:type="spellEnd"/>
            <w:r w:rsidRPr="0099756C">
              <w:rPr>
                <w:sz w:val="22"/>
                <w:szCs w:val="22"/>
              </w:rPr>
              <w:t xml:space="preserve"> продукту, без </w:t>
            </w:r>
            <w:proofErr w:type="spellStart"/>
            <w:r w:rsidRPr="0099756C">
              <w:rPr>
                <w:sz w:val="22"/>
                <w:szCs w:val="22"/>
              </w:rPr>
              <w:t>сторонніх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lastRenderedPageBreak/>
              <w:t>присмаків</w:t>
            </w:r>
            <w:proofErr w:type="spellEnd"/>
            <w:r w:rsidRPr="0099756C">
              <w:rPr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sz w:val="22"/>
                <w:szCs w:val="22"/>
              </w:rPr>
              <w:t>запахів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  <w:proofErr w:type="spellStart"/>
            <w:r w:rsidRPr="0099756C">
              <w:rPr>
                <w:sz w:val="22"/>
                <w:szCs w:val="22"/>
              </w:rPr>
              <w:t>Колір</w:t>
            </w:r>
            <w:proofErr w:type="spellEnd"/>
            <w:r w:rsidRPr="0099756C">
              <w:rPr>
                <w:sz w:val="22"/>
                <w:szCs w:val="22"/>
              </w:rPr>
              <w:t xml:space="preserve">: </w:t>
            </w:r>
            <w:proofErr w:type="spellStart"/>
            <w:r w:rsidRPr="0099756C">
              <w:rPr>
                <w:sz w:val="22"/>
                <w:szCs w:val="22"/>
              </w:rPr>
              <w:t>білий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кремовим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відтінком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рівномірний</w:t>
            </w:r>
            <w:proofErr w:type="spellEnd"/>
            <w:r w:rsidRPr="0099756C">
              <w:rPr>
                <w:sz w:val="22"/>
                <w:szCs w:val="22"/>
              </w:rPr>
              <w:t xml:space="preserve"> за </w:t>
            </w:r>
            <w:proofErr w:type="spellStart"/>
            <w:r w:rsidRPr="0099756C">
              <w:rPr>
                <w:sz w:val="22"/>
                <w:szCs w:val="22"/>
              </w:rPr>
              <w:t>всією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масою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14:paraId="2E258936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r w:rsidRPr="0099756C">
              <w:rPr>
                <w:sz w:val="22"/>
                <w:szCs w:val="22"/>
              </w:rPr>
              <w:t xml:space="preserve">Не дозволено </w:t>
            </w:r>
            <w:proofErr w:type="spellStart"/>
            <w:r w:rsidRPr="0099756C">
              <w:rPr>
                <w:sz w:val="22"/>
                <w:szCs w:val="22"/>
              </w:rPr>
              <w:t>вміст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бактерій</w:t>
            </w:r>
            <w:proofErr w:type="spellEnd"/>
            <w:r w:rsidRPr="0099756C">
              <w:rPr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sz w:val="22"/>
                <w:szCs w:val="22"/>
              </w:rPr>
              <w:t>патогенних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bookmarkStart w:id="1" w:name="_Hlk91256759"/>
            <w:bookmarkEnd w:id="0"/>
            <w:proofErr w:type="spellStart"/>
            <w:r w:rsidRPr="0099756C">
              <w:rPr>
                <w:sz w:val="22"/>
                <w:szCs w:val="22"/>
              </w:rPr>
              <w:t>мікроорганізмів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  <w:proofErr w:type="spellStart"/>
            <w:r w:rsidRPr="0099756C">
              <w:rPr>
                <w:sz w:val="22"/>
                <w:szCs w:val="22"/>
              </w:rPr>
              <w:t>Вміст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токсичних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елементів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мікотоксинів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антибіотиків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пестицидів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гормональних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препаратів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радіонуклідів</w:t>
            </w:r>
            <w:proofErr w:type="spellEnd"/>
            <w:r w:rsidRPr="0099756C">
              <w:rPr>
                <w:sz w:val="22"/>
                <w:szCs w:val="22"/>
              </w:rPr>
              <w:t xml:space="preserve"> не </w:t>
            </w:r>
            <w:proofErr w:type="spellStart"/>
            <w:r w:rsidRPr="0099756C">
              <w:rPr>
                <w:sz w:val="22"/>
                <w:szCs w:val="22"/>
              </w:rPr>
              <w:t>повинні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перевищувати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допустимі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встановлені</w:t>
            </w:r>
            <w:proofErr w:type="spell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рівні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  <w:bookmarkEnd w:id="1"/>
          </w:p>
          <w:p w14:paraId="366B14AF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Транспортування</w:t>
            </w:r>
            <w:proofErr w:type="spellEnd"/>
            <w:r w:rsidRPr="0099756C">
              <w:rPr>
                <w:sz w:val="22"/>
                <w:szCs w:val="22"/>
              </w:rPr>
              <w:t xml:space="preserve"> – </w:t>
            </w:r>
            <w:proofErr w:type="gramStart"/>
            <w:r w:rsidRPr="0099756C">
              <w:rPr>
                <w:sz w:val="22"/>
                <w:szCs w:val="22"/>
              </w:rPr>
              <w:t xml:space="preserve">в  </w:t>
            </w:r>
            <w:proofErr w:type="spellStart"/>
            <w:r w:rsidRPr="0099756C">
              <w:rPr>
                <w:sz w:val="22"/>
                <w:szCs w:val="22"/>
              </w:rPr>
              <w:t>транспортних</w:t>
            </w:r>
            <w:proofErr w:type="spellEnd"/>
            <w:proofErr w:type="gram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засобах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ізотермічним</w:t>
            </w:r>
            <w:proofErr w:type="spellEnd"/>
            <w:r w:rsidRPr="0099756C">
              <w:rPr>
                <w:sz w:val="22"/>
                <w:szCs w:val="22"/>
              </w:rPr>
              <w:t xml:space="preserve"> кузовом,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з правилами </w:t>
            </w:r>
            <w:proofErr w:type="spellStart"/>
            <w:r w:rsidRPr="0099756C">
              <w:rPr>
                <w:sz w:val="22"/>
                <w:szCs w:val="22"/>
              </w:rPr>
              <w:t>перевезень</w:t>
            </w:r>
            <w:proofErr w:type="spellEnd"/>
            <w:r w:rsidRPr="0099756C">
              <w:rPr>
                <w:sz w:val="22"/>
                <w:szCs w:val="22"/>
              </w:rPr>
              <w:t xml:space="preserve">  </w:t>
            </w:r>
            <w:proofErr w:type="spellStart"/>
            <w:r w:rsidRPr="0099756C">
              <w:rPr>
                <w:sz w:val="22"/>
                <w:szCs w:val="22"/>
              </w:rPr>
              <w:t>швидкопсувних</w:t>
            </w:r>
            <w:proofErr w:type="spellEnd"/>
            <w:r w:rsidRPr="0099756C">
              <w:rPr>
                <w:sz w:val="22"/>
                <w:szCs w:val="22"/>
              </w:rPr>
              <w:t xml:space="preserve">  </w:t>
            </w:r>
            <w:proofErr w:type="spellStart"/>
            <w:r w:rsidRPr="0099756C">
              <w:rPr>
                <w:sz w:val="22"/>
                <w:szCs w:val="22"/>
              </w:rPr>
              <w:t>вантажів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</w:p>
          <w:p w14:paraId="45055ADC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Постачання</w:t>
            </w:r>
            <w:proofErr w:type="spellEnd"/>
            <w:r w:rsidRPr="0099756C">
              <w:rPr>
                <w:sz w:val="22"/>
                <w:szCs w:val="22"/>
              </w:rPr>
              <w:t xml:space="preserve"> товару – два рази в </w:t>
            </w:r>
            <w:proofErr w:type="spellStart"/>
            <w:r w:rsidRPr="0099756C">
              <w:rPr>
                <w:sz w:val="22"/>
                <w:szCs w:val="22"/>
              </w:rPr>
              <w:t>тиждень</w:t>
            </w:r>
            <w:proofErr w:type="spellEnd"/>
            <w:r w:rsidRPr="0099756C">
              <w:rPr>
                <w:sz w:val="22"/>
                <w:szCs w:val="22"/>
              </w:rPr>
              <w:t xml:space="preserve"> (</w:t>
            </w:r>
            <w:proofErr w:type="spellStart"/>
            <w:r w:rsidRPr="0099756C">
              <w:rPr>
                <w:sz w:val="22"/>
                <w:szCs w:val="22"/>
              </w:rPr>
              <w:t>понеділок</w:t>
            </w:r>
            <w:proofErr w:type="spellEnd"/>
            <w:r w:rsidRPr="0099756C">
              <w:rPr>
                <w:sz w:val="22"/>
                <w:szCs w:val="22"/>
              </w:rPr>
              <w:t xml:space="preserve">, середа) </w:t>
            </w:r>
            <w:proofErr w:type="spellStart"/>
            <w:r w:rsidRPr="0099756C">
              <w:rPr>
                <w:sz w:val="22"/>
                <w:szCs w:val="22"/>
              </w:rPr>
              <w:t>відповідно</w:t>
            </w:r>
            <w:proofErr w:type="spellEnd"/>
            <w:r w:rsidRPr="0099756C">
              <w:rPr>
                <w:sz w:val="22"/>
                <w:szCs w:val="22"/>
              </w:rPr>
              <w:t xml:space="preserve"> до заявки </w:t>
            </w:r>
            <w:proofErr w:type="spellStart"/>
            <w:r w:rsidRPr="0099756C">
              <w:rPr>
                <w:sz w:val="22"/>
                <w:szCs w:val="22"/>
              </w:rPr>
              <w:t>Замовника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14:paraId="797B893A" w14:textId="77777777" w:rsidR="00C36D9D" w:rsidRPr="0099756C" w:rsidRDefault="00C36D9D" w:rsidP="007422D7">
            <w:pPr>
              <w:jc w:val="both"/>
              <w:rPr>
                <w:b/>
                <w:sz w:val="22"/>
                <w:szCs w:val="22"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756C">
              <w:rPr>
                <w:b/>
                <w:sz w:val="22"/>
                <w:szCs w:val="22"/>
              </w:rPr>
              <w:t>продуктів,що</w:t>
            </w:r>
            <w:proofErr w:type="spellEnd"/>
            <w:proofErr w:type="gram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чинним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законодавством,в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",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C36D9D" w:rsidRPr="0099756C" w14:paraId="6F8E471C" w14:textId="77777777" w:rsidTr="007422D7">
        <w:trPr>
          <w:trHeight w:val="812"/>
        </w:trPr>
        <w:tc>
          <w:tcPr>
            <w:tcW w:w="540" w:type="dxa"/>
          </w:tcPr>
          <w:p w14:paraId="77A72A12" w14:textId="77777777" w:rsidR="00C36D9D" w:rsidRPr="0099756C" w:rsidRDefault="00C36D9D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2160" w:type="dxa"/>
          </w:tcPr>
          <w:p w14:paraId="6305E514" w14:textId="77777777" w:rsidR="00C36D9D" w:rsidRPr="0099756C" w:rsidRDefault="00C36D9D" w:rsidP="007422D7">
            <w:pPr>
              <w:rPr>
                <w:lang w:val="uk-UA"/>
              </w:rPr>
            </w:pPr>
            <w:bookmarkStart w:id="2" w:name="_Hlk91256780"/>
            <w:r w:rsidRPr="0099756C">
              <w:rPr>
                <w:lang w:val="uk-UA"/>
              </w:rPr>
              <w:t>Кефір 2,5%</w:t>
            </w:r>
            <w:bookmarkEnd w:id="2"/>
          </w:p>
        </w:tc>
        <w:tc>
          <w:tcPr>
            <w:tcW w:w="1080" w:type="dxa"/>
          </w:tcPr>
          <w:p w14:paraId="743229DF" w14:textId="5ED38875" w:rsidR="00C36D9D" w:rsidRPr="0099756C" w:rsidRDefault="00C36D9D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1116" w:type="dxa"/>
          </w:tcPr>
          <w:p w14:paraId="437D48A5" w14:textId="7426D222" w:rsidR="00C36D9D" w:rsidRPr="00C84A09" w:rsidRDefault="00C36D9D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50</w:t>
            </w:r>
          </w:p>
        </w:tc>
        <w:tc>
          <w:tcPr>
            <w:tcW w:w="4962" w:type="dxa"/>
          </w:tcPr>
          <w:p w14:paraId="3858CCDD" w14:textId="77777777" w:rsidR="00C36D9D" w:rsidRPr="0099756C" w:rsidRDefault="00C36D9D" w:rsidP="007422D7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9756C">
              <w:rPr>
                <w:b/>
                <w:sz w:val="22"/>
                <w:szCs w:val="22"/>
              </w:rPr>
              <w:t>Оцінка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 з</w:t>
            </w:r>
            <w:proofErr w:type="gramEnd"/>
            <w:r w:rsidRPr="0099756C">
              <w:rPr>
                <w:b/>
                <w:sz w:val="22"/>
                <w:szCs w:val="22"/>
              </w:rPr>
              <w:t xml:space="preserve"> ДСТУ 4417:2005</w:t>
            </w:r>
            <w:r w:rsidRPr="0099756C">
              <w:rPr>
                <w:b/>
                <w:sz w:val="22"/>
                <w:szCs w:val="22"/>
                <w:lang w:val="uk-UA"/>
              </w:rPr>
              <w:t>,</w:t>
            </w:r>
          </w:p>
          <w:p w14:paraId="41B81BD8" w14:textId="77777777" w:rsidR="00C36D9D" w:rsidRPr="0099756C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 xml:space="preserve">2,5 % жирності, </w:t>
            </w:r>
          </w:p>
          <w:p w14:paraId="4F10F3FA" w14:textId="77777777" w:rsidR="00C36D9D" w:rsidRPr="0099756C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bookmarkStart w:id="3" w:name="_Hlk91256804"/>
            <w:r w:rsidRPr="0099756C">
              <w:rPr>
                <w:sz w:val="22"/>
                <w:szCs w:val="22"/>
                <w:lang w:val="uk-UA"/>
              </w:rPr>
              <w:t>Однорідна, в'язка, з порушеним або непорушеним згустком (залежно від технології виробництва). Дозволено: газоутворення, яке спричинено нормальною життєдіяльністю мікрофлори кефірної закваски; незначне відокремлення сироватки</w:t>
            </w:r>
            <w:bookmarkEnd w:id="3"/>
            <w:r w:rsidRPr="0099756C">
              <w:rPr>
                <w:sz w:val="22"/>
                <w:szCs w:val="22"/>
                <w:lang w:val="uk-UA"/>
              </w:rPr>
              <w:t>.</w:t>
            </w:r>
          </w:p>
          <w:p w14:paraId="586C94BC" w14:textId="77777777" w:rsidR="00C36D9D" w:rsidRPr="0099756C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>Строк придатності – не більше  ніж 5 діб.</w:t>
            </w:r>
          </w:p>
          <w:p w14:paraId="5892E51C" w14:textId="77777777" w:rsidR="00C36D9D" w:rsidRPr="0099756C" w:rsidRDefault="00C36D9D" w:rsidP="007422D7">
            <w:pPr>
              <w:jc w:val="both"/>
              <w:rPr>
                <w:sz w:val="22"/>
                <w:szCs w:val="22"/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>Упаковка: поліетиленовий пакет – по 0,900 мл. Чи 1 л.</w:t>
            </w:r>
          </w:p>
          <w:p w14:paraId="166C43D5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Транспортування</w:t>
            </w:r>
            <w:proofErr w:type="spellEnd"/>
            <w:r w:rsidRPr="0099756C">
              <w:rPr>
                <w:sz w:val="22"/>
                <w:szCs w:val="22"/>
              </w:rPr>
              <w:t xml:space="preserve"> – </w:t>
            </w:r>
            <w:proofErr w:type="gramStart"/>
            <w:r w:rsidRPr="0099756C">
              <w:rPr>
                <w:sz w:val="22"/>
                <w:szCs w:val="22"/>
              </w:rPr>
              <w:t xml:space="preserve">в  </w:t>
            </w:r>
            <w:proofErr w:type="spellStart"/>
            <w:r w:rsidRPr="0099756C">
              <w:rPr>
                <w:sz w:val="22"/>
                <w:szCs w:val="22"/>
              </w:rPr>
              <w:t>транспортних</w:t>
            </w:r>
            <w:proofErr w:type="spellEnd"/>
            <w:proofErr w:type="gramEnd"/>
            <w:r w:rsidRPr="0099756C"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засобах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ізотермічним</w:t>
            </w:r>
            <w:proofErr w:type="spellEnd"/>
            <w:r w:rsidRPr="0099756C">
              <w:rPr>
                <w:sz w:val="22"/>
                <w:szCs w:val="22"/>
              </w:rPr>
              <w:t xml:space="preserve"> кузовом,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з правилами </w:t>
            </w:r>
            <w:proofErr w:type="spellStart"/>
            <w:r w:rsidRPr="0099756C">
              <w:rPr>
                <w:sz w:val="22"/>
                <w:szCs w:val="22"/>
              </w:rPr>
              <w:t>перевезень</w:t>
            </w:r>
            <w:proofErr w:type="spellEnd"/>
            <w:r w:rsidRPr="0099756C">
              <w:rPr>
                <w:sz w:val="22"/>
                <w:szCs w:val="22"/>
              </w:rPr>
              <w:t xml:space="preserve">  </w:t>
            </w:r>
            <w:proofErr w:type="spellStart"/>
            <w:r w:rsidRPr="0099756C">
              <w:rPr>
                <w:sz w:val="22"/>
                <w:szCs w:val="22"/>
              </w:rPr>
              <w:t>швидкопсувних</w:t>
            </w:r>
            <w:proofErr w:type="spellEnd"/>
            <w:r w:rsidRPr="0099756C">
              <w:rPr>
                <w:sz w:val="22"/>
                <w:szCs w:val="22"/>
              </w:rPr>
              <w:t xml:space="preserve">  </w:t>
            </w:r>
            <w:proofErr w:type="spellStart"/>
            <w:r w:rsidRPr="0099756C">
              <w:rPr>
                <w:sz w:val="22"/>
                <w:szCs w:val="22"/>
              </w:rPr>
              <w:t>вантажів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</w:p>
          <w:p w14:paraId="527301FE" w14:textId="77777777" w:rsidR="00C36D9D" w:rsidRPr="0099756C" w:rsidRDefault="00C36D9D" w:rsidP="007422D7">
            <w:pPr>
              <w:jc w:val="both"/>
              <w:rPr>
                <w:sz w:val="22"/>
                <w:szCs w:val="22"/>
              </w:rPr>
            </w:pPr>
            <w:proofErr w:type="spellStart"/>
            <w:r w:rsidRPr="0099756C">
              <w:rPr>
                <w:sz w:val="22"/>
                <w:szCs w:val="22"/>
              </w:rPr>
              <w:t>Постачання</w:t>
            </w:r>
            <w:proofErr w:type="spellEnd"/>
            <w:r w:rsidRPr="0099756C">
              <w:rPr>
                <w:sz w:val="22"/>
                <w:szCs w:val="22"/>
              </w:rPr>
              <w:t xml:space="preserve"> товару – два рази в </w:t>
            </w:r>
            <w:proofErr w:type="spellStart"/>
            <w:r w:rsidRPr="0099756C">
              <w:rPr>
                <w:sz w:val="22"/>
                <w:szCs w:val="22"/>
              </w:rPr>
              <w:t>тиждень</w:t>
            </w:r>
            <w:proofErr w:type="spellEnd"/>
            <w:r w:rsidRPr="0099756C">
              <w:rPr>
                <w:sz w:val="22"/>
                <w:szCs w:val="22"/>
              </w:rPr>
              <w:t xml:space="preserve"> (</w:t>
            </w:r>
            <w:proofErr w:type="spellStart"/>
            <w:r w:rsidRPr="0099756C">
              <w:rPr>
                <w:sz w:val="22"/>
                <w:szCs w:val="22"/>
              </w:rPr>
              <w:t>понеділок</w:t>
            </w:r>
            <w:proofErr w:type="spellEnd"/>
            <w:r w:rsidRPr="0099756C">
              <w:rPr>
                <w:sz w:val="22"/>
                <w:szCs w:val="22"/>
              </w:rPr>
              <w:t xml:space="preserve">, середа) </w:t>
            </w:r>
            <w:proofErr w:type="spellStart"/>
            <w:r w:rsidRPr="0099756C">
              <w:rPr>
                <w:sz w:val="22"/>
                <w:szCs w:val="22"/>
              </w:rPr>
              <w:t>відповідно</w:t>
            </w:r>
            <w:proofErr w:type="spellEnd"/>
            <w:r w:rsidRPr="0099756C">
              <w:rPr>
                <w:sz w:val="22"/>
                <w:szCs w:val="22"/>
              </w:rPr>
              <w:t xml:space="preserve"> до заявки </w:t>
            </w:r>
            <w:proofErr w:type="spellStart"/>
            <w:r w:rsidRPr="0099756C">
              <w:rPr>
                <w:sz w:val="22"/>
                <w:szCs w:val="22"/>
              </w:rPr>
              <w:t>Замовника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14:paraId="21204F48" w14:textId="77777777" w:rsidR="00C36D9D" w:rsidRPr="0099756C" w:rsidRDefault="00C36D9D" w:rsidP="007422D7">
            <w:pPr>
              <w:jc w:val="both"/>
              <w:rPr>
                <w:b/>
                <w:sz w:val="22"/>
                <w:szCs w:val="22"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756C">
              <w:rPr>
                <w:b/>
                <w:sz w:val="22"/>
                <w:szCs w:val="22"/>
              </w:rPr>
              <w:t>продуктів,що</w:t>
            </w:r>
            <w:proofErr w:type="spellEnd"/>
            <w:proofErr w:type="gram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чинним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законодавством,в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",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C36D9D" w:rsidRPr="0099756C" w14:paraId="2BC75371" w14:textId="77777777" w:rsidTr="007422D7">
        <w:trPr>
          <w:trHeight w:val="812"/>
        </w:trPr>
        <w:tc>
          <w:tcPr>
            <w:tcW w:w="540" w:type="dxa"/>
          </w:tcPr>
          <w:p w14:paraId="404AE1BA" w14:textId="31D1B726" w:rsidR="00C36D9D" w:rsidRPr="0099756C" w:rsidRDefault="00C36D9D" w:rsidP="007422D7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60" w:type="dxa"/>
          </w:tcPr>
          <w:p w14:paraId="13C26D6C" w14:textId="544D3AB3" w:rsidR="00C36D9D" w:rsidRPr="00C37021" w:rsidRDefault="00C36D9D" w:rsidP="007422D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</w:tcPr>
          <w:p w14:paraId="24EC7B56" w14:textId="26924426" w:rsidR="00C36D9D" w:rsidRDefault="00C36D9D" w:rsidP="007422D7">
            <w:pPr>
              <w:jc w:val="both"/>
              <w:rPr>
                <w:lang w:val="uk-UA"/>
              </w:rPr>
            </w:pPr>
          </w:p>
        </w:tc>
        <w:tc>
          <w:tcPr>
            <w:tcW w:w="1116" w:type="dxa"/>
          </w:tcPr>
          <w:p w14:paraId="1F446770" w14:textId="27EF68C0" w:rsidR="00C36D9D" w:rsidRDefault="00C36D9D" w:rsidP="007422D7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14:paraId="3DF64524" w14:textId="10585632" w:rsidR="00C36D9D" w:rsidRPr="00826E06" w:rsidRDefault="00C36D9D" w:rsidP="007422D7">
            <w:pPr>
              <w:jc w:val="both"/>
              <w:rPr>
                <w:sz w:val="22"/>
                <w:szCs w:val="22"/>
              </w:rPr>
            </w:pPr>
          </w:p>
        </w:tc>
      </w:tr>
      <w:tr w:rsidR="00C36D9D" w:rsidRPr="0099756C" w14:paraId="58937FB7" w14:textId="77777777" w:rsidTr="007422D7">
        <w:trPr>
          <w:trHeight w:val="812"/>
        </w:trPr>
        <w:tc>
          <w:tcPr>
            <w:tcW w:w="540" w:type="dxa"/>
          </w:tcPr>
          <w:p w14:paraId="18D8D5F8" w14:textId="2CBAB471" w:rsidR="00C36D9D" w:rsidRPr="0099756C" w:rsidRDefault="00C36D9D" w:rsidP="007422D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Pr="0099756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160" w:type="dxa"/>
          </w:tcPr>
          <w:p w14:paraId="51953C3F" w14:textId="2C17CE09" w:rsidR="00C36D9D" w:rsidRPr="00394A5C" w:rsidRDefault="00C36D9D" w:rsidP="007422D7">
            <w:pPr>
              <w:rPr>
                <w:b/>
                <w:color w:val="000000"/>
                <w:lang w:eastAsia="uk-UA"/>
              </w:rPr>
            </w:pPr>
            <w:r w:rsidRPr="00394A5C">
              <w:rPr>
                <w:b/>
                <w:color w:val="000000"/>
                <w:lang w:eastAsia="uk-UA"/>
              </w:rPr>
              <w:t xml:space="preserve">Йогурт </w:t>
            </w:r>
            <w:r w:rsidRPr="00394A5C">
              <w:rPr>
                <w:b/>
                <w:color w:val="00000A"/>
                <w:kern w:val="2"/>
              </w:rPr>
              <w:t>(</w:t>
            </w:r>
            <w:proofErr w:type="spellStart"/>
            <w:r w:rsidRPr="00394A5C">
              <w:rPr>
                <w:b/>
                <w:color w:val="00000A"/>
                <w:kern w:val="2"/>
              </w:rPr>
              <w:t>жирність</w:t>
            </w:r>
            <w:proofErr w:type="spellEnd"/>
            <w:r w:rsidRPr="00394A5C">
              <w:rPr>
                <w:b/>
                <w:color w:val="00000A"/>
                <w:kern w:val="2"/>
              </w:rPr>
              <w:t xml:space="preserve"> </w:t>
            </w:r>
            <w:r w:rsidR="003F0A85">
              <w:rPr>
                <w:b/>
                <w:color w:val="00000A"/>
                <w:kern w:val="2"/>
                <w:lang w:val="uk-UA"/>
              </w:rPr>
              <w:t>3.</w:t>
            </w:r>
            <w:r w:rsidRPr="00394A5C">
              <w:rPr>
                <w:b/>
                <w:color w:val="00000A"/>
                <w:kern w:val="2"/>
              </w:rPr>
              <w:t>2</w:t>
            </w:r>
            <w:r>
              <w:rPr>
                <w:b/>
                <w:color w:val="00000A"/>
                <w:kern w:val="2"/>
                <w:lang w:val="uk-UA"/>
              </w:rPr>
              <w:t>%</w:t>
            </w:r>
            <w:r w:rsidRPr="00394A5C">
              <w:rPr>
                <w:b/>
                <w:color w:val="00000A"/>
                <w:kern w:val="2"/>
              </w:rPr>
              <w:t>)</w:t>
            </w:r>
            <w:r w:rsidRPr="00394A5C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080" w:type="dxa"/>
          </w:tcPr>
          <w:p w14:paraId="65351CB8" w14:textId="60478444" w:rsidR="00C36D9D" w:rsidRPr="008A79AB" w:rsidRDefault="003F0A85" w:rsidP="007422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116" w:type="dxa"/>
          </w:tcPr>
          <w:p w14:paraId="419BA4E5" w14:textId="38EA19B1" w:rsidR="00C36D9D" w:rsidRPr="00C44314" w:rsidRDefault="00032CBE" w:rsidP="007422D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7</w:t>
            </w:r>
            <w:r w:rsidR="00C36D9D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4962" w:type="dxa"/>
          </w:tcPr>
          <w:p w14:paraId="0B11CE2B" w14:textId="4D103D95" w:rsidR="00C36D9D" w:rsidRPr="00C36D9D" w:rsidRDefault="00C36D9D" w:rsidP="007422D7">
            <w:pPr>
              <w:pStyle w:val="a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304D6">
              <w:rPr>
                <w:rFonts w:ascii="Times New Roman" w:eastAsia="Times New Roman" w:hAnsi="Times New Roman"/>
                <w:lang w:val="uk-UA"/>
              </w:rPr>
              <w:t xml:space="preserve">Йогурт:  </w:t>
            </w:r>
            <w:r w:rsidR="003F0A85">
              <w:rPr>
                <w:rFonts w:ascii="Times New Roman" w:eastAsia="Times New Roman" w:hAnsi="Times New Roman"/>
                <w:lang w:val="uk-UA"/>
              </w:rPr>
              <w:t>3.2</w:t>
            </w:r>
            <w:r w:rsidRPr="004304D6">
              <w:rPr>
                <w:rFonts w:ascii="Times New Roman" w:eastAsia="Times New Roman" w:hAnsi="Times New Roman"/>
                <w:lang w:val="uk-UA"/>
              </w:rPr>
              <w:t>% жирності</w:t>
            </w:r>
            <w:r w:rsidR="003F0A85">
              <w:rPr>
                <w:rFonts w:ascii="Times New Roman" w:eastAsia="Times New Roman" w:hAnsi="Times New Roman"/>
                <w:lang w:val="uk-UA"/>
              </w:rPr>
              <w:t xml:space="preserve"> (0.450 гр. плівка)</w:t>
            </w:r>
            <w:r w:rsidRPr="004304D6">
              <w:rPr>
                <w:rFonts w:ascii="Times New Roman" w:eastAsia="Times New Roman" w:hAnsi="Times New Roman"/>
                <w:lang w:val="uk-UA"/>
              </w:rPr>
              <w:t xml:space="preserve">. Однорідний, ніжний, з порушеним або не порушеним згустком, у міру щільний без газоутворення з частками внесених добавок або наповнювачів, які розподілені за всією масою йогурту або шарами. </w:t>
            </w:r>
            <w:r w:rsidRPr="00C36D9D">
              <w:rPr>
                <w:rFonts w:ascii="Times New Roman" w:eastAsia="Times New Roman" w:hAnsi="Times New Roman"/>
                <w:lang w:val="ru-RU"/>
              </w:rPr>
              <w:t xml:space="preserve">Смак і запах –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чистий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кисломолочний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, без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сторонніх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присмаків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і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запахів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Колір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–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від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білого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до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світло-жовтого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або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обумовленого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кольором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застосованого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наповнювача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. На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упаковці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тарі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)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обов’язково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C36D9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повинно бути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вказано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дату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виготовлення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товару та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кінцеву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 дату для </w:t>
            </w:r>
            <w:proofErr w:type="spellStart"/>
            <w:r w:rsidRPr="00C36D9D">
              <w:rPr>
                <w:rFonts w:ascii="Times New Roman" w:eastAsia="Times New Roman" w:hAnsi="Times New Roman"/>
                <w:lang w:val="ru-RU"/>
              </w:rPr>
              <w:t>споживання</w:t>
            </w:r>
            <w:proofErr w:type="spellEnd"/>
            <w:r w:rsidRPr="00C36D9D"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  <w:p w14:paraId="451F0D74" w14:textId="77777777" w:rsidR="00C36D9D" w:rsidRPr="00C36D9D" w:rsidRDefault="00C36D9D" w:rsidP="007422D7">
            <w:pPr>
              <w:pStyle w:val="a6"/>
              <w:jc w:val="both"/>
              <w:rPr>
                <w:lang w:val="ru-RU" w:eastAsia="zh-CN"/>
              </w:rPr>
            </w:pPr>
            <w:r w:rsidRPr="00C36D9D">
              <w:rPr>
                <w:rFonts w:ascii="Times New Roman" w:eastAsia="Times New Roman" w:hAnsi="Times New Roman"/>
                <w:lang w:val="ru-RU"/>
              </w:rPr>
              <w:t xml:space="preserve">     Т</w:t>
            </w:r>
            <w:r w:rsidRPr="00C36D9D">
              <w:rPr>
                <w:rFonts w:ascii="Times New Roman" w:hAnsi="Times New Roman"/>
                <w:lang w:val="ru-RU"/>
              </w:rPr>
              <w:t xml:space="preserve">овар,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планується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поставляти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виготовлений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відповідності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до </w:t>
            </w:r>
            <w:proofErr w:type="gramStart"/>
            <w:r w:rsidRPr="00C36D9D">
              <w:rPr>
                <w:rFonts w:ascii="Times New Roman" w:hAnsi="Times New Roman"/>
                <w:lang w:val="ru-RU"/>
              </w:rPr>
              <w:t xml:space="preserve">умов </w:t>
            </w:r>
            <w:r w:rsidRPr="00C36D9D">
              <w:rPr>
                <w:rFonts w:ascii="Times New Roman" w:hAnsi="Times New Roman"/>
                <w:lang w:val="ru-RU" w:eastAsia="zh-CN"/>
              </w:rPr>
              <w:t xml:space="preserve"> ДСТУ</w:t>
            </w:r>
            <w:proofErr w:type="gramEnd"/>
            <w:r w:rsidRPr="00C36D9D">
              <w:rPr>
                <w:rFonts w:ascii="Times New Roman" w:hAnsi="Times New Roman"/>
                <w:lang w:val="ru-RU" w:eastAsia="zh-CN"/>
              </w:rPr>
              <w:t xml:space="preserve"> 4343: 2004 «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Йогурти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. 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Загальні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технічні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умови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». На </w:t>
            </w:r>
            <w:proofErr w:type="spellStart"/>
            <w:proofErr w:type="gramStart"/>
            <w:r w:rsidRPr="00C36D9D">
              <w:rPr>
                <w:rFonts w:ascii="Times New Roman" w:hAnsi="Times New Roman"/>
                <w:lang w:val="ru-RU" w:eastAsia="zh-CN"/>
              </w:rPr>
              <w:t>наданому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 </w:t>
            </w:r>
            <w:r w:rsidRPr="00C36D9D">
              <w:rPr>
                <w:rFonts w:ascii="Times New Roman" w:hAnsi="Times New Roman"/>
                <w:lang w:val="ru-RU"/>
              </w:rPr>
              <w:t xml:space="preserve"> –</w:t>
            </w:r>
            <w:proofErr w:type="gramEnd"/>
            <w:r w:rsidRPr="00C36D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йогурті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>,</w:t>
            </w:r>
            <w:r w:rsidRPr="00C36D9D">
              <w:rPr>
                <w:rFonts w:ascii="Times New Roman" w:hAnsi="Times New Roman"/>
                <w:lang w:val="ru-RU" w:eastAsia="zh-CN"/>
              </w:rPr>
              <w:t xml:space="preserve"> повинно бути 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вказано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 дату </w:t>
            </w:r>
            <w:proofErr w:type="spellStart"/>
            <w:r w:rsidRPr="00C36D9D">
              <w:rPr>
                <w:rFonts w:ascii="Times New Roman" w:hAnsi="Times New Roman"/>
                <w:lang w:val="ru-RU" w:eastAsia="zh-CN"/>
              </w:rPr>
              <w:t>виготовлення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 xml:space="preserve"> товару</w:t>
            </w:r>
            <w:r w:rsidRPr="00C36D9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кінцеву</w:t>
            </w:r>
            <w:proofErr w:type="spellEnd"/>
            <w:r w:rsidRPr="00C36D9D">
              <w:rPr>
                <w:rFonts w:ascii="Times New Roman" w:hAnsi="Times New Roman"/>
                <w:lang w:val="ru-RU"/>
              </w:rPr>
              <w:t xml:space="preserve"> дату для </w:t>
            </w:r>
            <w:proofErr w:type="spellStart"/>
            <w:r w:rsidRPr="00C36D9D">
              <w:rPr>
                <w:rFonts w:ascii="Times New Roman" w:hAnsi="Times New Roman"/>
                <w:lang w:val="ru-RU"/>
              </w:rPr>
              <w:t>споживання</w:t>
            </w:r>
            <w:proofErr w:type="spellEnd"/>
            <w:r w:rsidRPr="00C36D9D">
              <w:rPr>
                <w:rFonts w:ascii="Times New Roman" w:hAnsi="Times New Roman"/>
                <w:lang w:val="ru-RU" w:eastAsia="zh-CN"/>
              </w:rPr>
              <w:t>.</w:t>
            </w:r>
          </w:p>
          <w:p w14:paraId="53540011" w14:textId="77777777" w:rsidR="00C36D9D" w:rsidRPr="00493AEB" w:rsidRDefault="00C36D9D" w:rsidP="007422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4" w:hanging="34"/>
              <w:jc w:val="both"/>
              <w:rPr>
                <w:lang w:val="uk-UA"/>
              </w:rPr>
            </w:pPr>
          </w:p>
        </w:tc>
      </w:tr>
    </w:tbl>
    <w:p w14:paraId="2D976CC5" w14:textId="77777777" w:rsidR="00C36D9D" w:rsidRDefault="00C36D9D" w:rsidP="00C36D9D">
      <w:pPr>
        <w:rPr>
          <w:noProof/>
          <w:sz w:val="23"/>
          <w:szCs w:val="23"/>
          <w:lang w:val="uk-UA"/>
        </w:rPr>
      </w:pPr>
    </w:p>
    <w:p w14:paraId="25347A84" w14:textId="77777777" w:rsidR="00C36D9D" w:rsidRDefault="00C36D9D" w:rsidP="00C36D9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Вимоги до товару:</w:t>
      </w:r>
    </w:p>
    <w:p w14:paraId="694CCF3A" w14:textId="77777777" w:rsidR="00C36D9D" w:rsidRDefault="00C36D9D" w:rsidP="00C36D9D">
      <w:pPr>
        <w:jc w:val="center"/>
        <w:rPr>
          <w:b/>
          <w:noProof/>
          <w:lang w:val="uk-UA"/>
        </w:rPr>
      </w:pPr>
    </w:p>
    <w:p w14:paraId="42B6C387" w14:textId="77777777" w:rsidR="00C36D9D" w:rsidRDefault="00C36D9D" w:rsidP="00C36D9D">
      <w:pPr>
        <w:ind w:firstLine="284"/>
        <w:jc w:val="both"/>
        <w:rPr>
          <w:lang w:val="uk-UA"/>
        </w:rPr>
      </w:pPr>
      <w:r>
        <w:rPr>
          <w:lang w:val="uk-UA"/>
        </w:rPr>
        <w:t>1. Товар повинен відповідати показникам безпечності та якості для харчових продуктів, які встановлено нормативно-правовими актами України, а саме:</w:t>
      </w:r>
    </w:p>
    <w:p w14:paraId="7877FB9D" w14:textId="77777777" w:rsidR="00C36D9D" w:rsidRDefault="00C36D9D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Закону України «Про основні принципи та вимоги до безпечності та якості харчових продуктів» від 23.12.1997р. №771/97-ВР (зі змінами);</w:t>
      </w:r>
    </w:p>
    <w:p w14:paraId="2DFCB39E" w14:textId="77777777" w:rsidR="00C36D9D" w:rsidRDefault="00C36D9D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постанова КМУ</w:t>
      </w:r>
      <w:r>
        <w:rPr>
          <w:b/>
          <w:bCs/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24 </w:t>
      </w:r>
      <w:proofErr w:type="spellStart"/>
      <w:r>
        <w:t>березня</w:t>
      </w:r>
      <w:proofErr w:type="spellEnd"/>
      <w:r>
        <w:t xml:space="preserve"> 2021 р. № 305</w:t>
      </w:r>
      <w:r>
        <w:rPr>
          <w:lang w:val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відпочинку»;</w:t>
      </w:r>
    </w:p>
    <w:p w14:paraId="5283785C" w14:textId="77777777" w:rsidR="00C36D9D" w:rsidRDefault="00C36D9D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іншим нормативно-правовими актам, що регулюють суспільні відносини у цій сфері та відповідним вимогам державних стандартів.</w:t>
      </w:r>
    </w:p>
    <w:p w14:paraId="18AD3199" w14:textId="77777777" w:rsidR="00C36D9D" w:rsidRDefault="00C36D9D" w:rsidP="00C36D9D">
      <w:pPr>
        <w:ind w:firstLine="426"/>
        <w:jc w:val="both"/>
        <w:rPr>
          <w:b/>
          <w:noProof/>
          <w:lang w:val="uk-UA"/>
        </w:rPr>
      </w:pPr>
      <w:r>
        <w:rPr>
          <w:lang w:val="uk-UA"/>
        </w:rPr>
        <w:t xml:space="preserve">При кожному постачанні товару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надаються супровідні документи, що підтверджують його походження, безпечність та якість в кожний заклад освіти.</w:t>
      </w:r>
    </w:p>
    <w:p w14:paraId="47547BB2" w14:textId="77777777" w:rsidR="00C36D9D" w:rsidRDefault="00C36D9D" w:rsidP="00C36D9D">
      <w:pPr>
        <w:jc w:val="both"/>
        <w:rPr>
          <w:lang w:val="uk-UA"/>
        </w:rPr>
      </w:pPr>
      <w:r>
        <w:rPr>
          <w:noProof/>
          <w:lang w:val="uk-UA"/>
        </w:rPr>
        <w:t xml:space="preserve">2. </w:t>
      </w:r>
      <w:r>
        <w:t>Строк </w:t>
      </w:r>
      <w:proofErr w:type="spellStart"/>
      <w:r>
        <w:t>придатності</w:t>
      </w:r>
      <w:proofErr w:type="spellEnd"/>
      <w:r>
        <w:rPr>
          <w:lang w:val="uk-UA"/>
        </w:rP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на момент поставки </w:t>
      </w:r>
      <w:proofErr w:type="spellStart"/>
      <w:r>
        <w:t>має</w:t>
      </w:r>
      <w:proofErr w:type="spellEnd"/>
      <w:r>
        <w:t> становит</w:t>
      </w:r>
      <w:r>
        <w:rPr>
          <w:lang w:val="uk-UA"/>
        </w:rPr>
        <w:t>и</w:t>
      </w:r>
      <w:r>
        <w:t xml:space="preserve"> не </w:t>
      </w:r>
      <w:proofErr w:type="spellStart"/>
      <w:r>
        <w:t>менш</w:t>
      </w:r>
      <w:proofErr w:type="spellEnd"/>
      <w:r>
        <w:rPr>
          <w:lang w:val="uk-UA"/>
        </w:rPr>
        <w:t>е</w:t>
      </w:r>
      <w:r>
        <w:t xml:space="preserve"> 80%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>.</w:t>
      </w:r>
    </w:p>
    <w:p w14:paraId="0F1A2F96" w14:textId="77777777" w:rsidR="00C36D9D" w:rsidRDefault="00C36D9D" w:rsidP="00C36D9D">
      <w:pPr>
        <w:jc w:val="both"/>
        <w:rPr>
          <w:lang w:val="uk-UA"/>
        </w:rPr>
      </w:pPr>
      <w:r>
        <w:rPr>
          <w:lang w:val="uk-UA"/>
        </w:rPr>
        <w:t xml:space="preserve">3. Товар  поставляється окремими партіями протягом загального строку поставки </w:t>
      </w:r>
      <w:r>
        <w:rPr>
          <w:b/>
          <w:lang w:val="uk-UA"/>
        </w:rPr>
        <w:t xml:space="preserve">- 2023 року, </w:t>
      </w:r>
      <w:r>
        <w:rPr>
          <w:lang w:val="uk-UA"/>
        </w:rPr>
        <w:t xml:space="preserve"> за заявками Замовника  двічі на тиждень.</w:t>
      </w:r>
    </w:p>
    <w:p w14:paraId="7AA051C0" w14:textId="77777777" w:rsidR="00C36D9D" w:rsidRDefault="00C36D9D" w:rsidP="00C36D9D">
      <w:pPr>
        <w:jc w:val="both"/>
        <w:rPr>
          <w:lang w:val="uk-UA"/>
        </w:rPr>
      </w:pPr>
      <w:r>
        <w:rPr>
          <w:lang w:val="uk-UA"/>
        </w:rPr>
        <w:t xml:space="preserve">4. Доставка  товару повинна проводитися спеціалізованим автотранспортом згідно з правилами перевезення продовольчих продуктів.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санітарного одягу (халат, рукавиці).</w:t>
      </w:r>
    </w:p>
    <w:p w14:paraId="736D1ECB" w14:textId="77777777" w:rsidR="00C36D9D" w:rsidRDefault="00C36D9D" w:rsidP="00C36D9D">
      <w:pPr>
        <w:jc w:val="both"/>
      </w:pPr>
      <w:r>
        <w:rPr>
          <w:lang w:val="uk-UA"/>
        </w:rPr>
        <w:t>5. Доставка (перевезення) та розвантаження товару здійснюється силами та за рахунок Учасника.</w:t>
      </w:r>
    </w:p>
    <w:p w14:paraId="3C434F40" w14:textId="77777777" w:rsidR="00C36D9D" w:rsidRDefault="00C36D9D" w:rsidP="00C36D9D">
      <w:pPr>
        <w:shd w:val="clear" w:color="auto" w:fill="FFFFFF"/>
        <w:tabs>
          <w:tab w:val="center" w:pos="426"/>
        </w:tabs>
        <w:jc w:val="both"/>
        <w:rPr>
          <w:lang w:val="uk-UA"/>
        </w:rPr>
      </w:pPr>
      <w:r>
        <w:rPr>
          <w:lang w:val="uk-UA"/>
        </w:rPr>
        <w:t>6.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</w:t>
      </w:r>
    </w:p>
    <w:p w14:paraId="7D442DAD" w14:textId="77777777" w:rsidR="00C36D9D" w:rsidRPr="003546E5" w:rsidRDefault="00C36D9D" w:rsidP="00C36D9D">
      <w:pPr>
        <w:jc w:val="both"/>
        <w:rPr>
          <w:lang w:val="uk-UA"/>
        </w:rPr>
      </w:pPr>
      <w:r>
        <w:rPr>
          <w:lang w:val="uk-UA"/>
        </w:rPr>
        <w:t>7. Витрати Замовника на лабораторне дослідження в повному обсязі відшкодовує Учасник.</w:t>
      </w:r>
    </w:p>
    <w:p w14:paraId="3B994779" w14:textId="77777777" w:rsidR="00C36D9D" w:rsidRDefault="00C36D9D" w:rsidP="00C36D9D">
      <w:pPr>
        <w:rPr>
          <w:b/>
          <w:lang w:val="uk-UA" w:eastAsia="uk-UA"/>
        </w:rPr>
      </w:pPr>
    </w:p>
    <w:p w14:paraId="0257D017" w14:textId="20C3562B" w:rsidR="00C36D9D" w:rsidRDefault="00032CBE" w:rsidP="00C36D9D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Місце поставки </w:t>
      </w:r>
    </w:p>
    <w:p w14:paraId="6713F190" w14:textId="77777777" w:rsidR="00032CBE" w:rsidRPr="00032CBE" w:rsidRDefault="00032CBE" w:rsidP="00032CBE">
      <w:pPr>
        <w:spacing w:after="120"/>
        <w:ind w:left="-540" w:right="-8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032CBE" w:rsidRPr="00032CBE" w14:paraId="7767EDB9" w14:textId="77777777" w:rsidTr="00032CBE">
        <w:tc>
          <w:tcPr>
            <w:tcW w:w="4705" w:type="dxa"/>
          </w:tcPr>
          <w:p w14:paraId="0D7990F0" w14:textId="4F3045FB" w:rsidR="00032CBE" w:rsidRPr="00032CBE" w:rsidRDefault="00032CBE" w:rsidP="00032CBE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val="uk-UA" w:eastAsia="zh-CN"/>
              </w:rPr>
            </w:pPr>
            <w:r w:rsidRPr="00032CBE">
              <w:rPr>
                <w:b/>
                <w:lang w:val="uk-UA"/>
              </w:rPr>
              <w:t xml:space="preserve">                   </w:t>
            </w:r>
            <w:r w:rsidRPr="00032CBE">
              <w:rPr>
                <w:rFonts w:eastAsia="Calibri"/>
                <w:b/>
                <w:i/>
                <w:color w:val="000000"/>
                <w:lang w:val="uk-UA" w:eastAsia="zh-CN"/>
              </w:rPr>
              <w:t xml:space="preserve">Назва </w:t>
            </w:r>
            <w:r>
              <w:rPr>
                <w:rFonts w:eastAsia="Calibri"/>
                <w:b/>
                <w:i/>
                <w:color w:val="000000"/>
                <w:lang w:val="uk-UA" w:eastAsia="zh-CN"/>
              </w:rPr>
              <w:t>закладу</w:t>
            </w:r>
          </w:p>
        </w:tc>
        <w:tc>
          <w:tcPr>
            <w:tcW w:w="4640" w:type="dxa"/>
          </w:tcPr>
          <w:p w14:paraId="0BB9F13A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val="uk-UA" w:eastAsia="zh-CN"/>
              </w:rPr>
            </w:pPr>
            <w:r w:rsidRPr="00032CBE">
              <w:rPr>
                <w:rFonts w:eastAsia="Calibri"/>
                <w:b/>
                <w:i/>
                <w:color w:val="000000"/>
                <w:lang w:val="uk-UA" w:eastAsia="zh-CN"/>
              </w:rPr>
              <w:t>Адреса поставки</w:t>
            </w:r>
          </w:p>
        </w:tc>
      </w:tr>
      <w:tr w:rsidR="00032CBE" w:rsidRPr="00032CBE" w14:paraId="5E1D38DD" w14:textId="77777777" w:rsidTr="00032CBE">
        <w:tc>
          <w:tcPr>
            <w:tcW w:w="4705" w:type="dxa"/>
          </w:tcPr>
          <w:p w14:paraId="6917C020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гімназія ім. Т.Г. Шевченка </w:t>
            </w:r>
          </w:p>
        </w:tc>
        <w:tc>
          <w:tcPr>
            <w:tcW w:w="4640" w:type="dxa"/>
          </w:tcPr>
          <w:p w14:paraId="4F327772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Березова Балка вул. Квітнева, 55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32CBE" w:rsidRPr="00032CBE" w14:paraId="3F4801B8" w14:textId="77777777" w:rsidTr="00032CBE">
        <w:tc>
          <w:tcPr>
            <w:tcW w:w="4705" w:type="dxa"/>
          </w:tcPr>
          <w:p w14:paraId="221B5812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Йосипівська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0E0E5F97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Йосипівка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, вул. Шевченка, 26 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 область</w:t>
            </w:r>
          </w:p>
          <w:p w14:paraId="5875EE68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</w:p>
        </w:tc>
      </w:tr>
      <w:tr w:rsidR="00032CBE" w:rsidRPr="00032CBE" w14:paraId="586539E1" w14:textId="77777777" w:rsidTr="00032CBE">
        <w:tc>
          <w:tcPr>
            <w:tcW w:w="4705" w:type="dxa"/>
          </w:tcPr>
          <w:p w14:paraId="4876C5F0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Вівсяниківська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0F9456B7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>с. Вівсяники вул. Лесі Українки, 3, Голованівського район, Кіровоградська  область</w:t>
            </w:r>
          </w:p>
          <w:p w14:paraId="48CF6BBE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color w:val="000000"/>
                <w:lang w:val="uk-UA" w:eastAsia="zh-CN"/>
              </w:rPr>
            </w:pPr>
          </w:p>
        </w:tc>
      </w:tr>
      <w:tr w:rsidR="00032CBE" w:rsidRPr="00032CBE" w14:paraId="7528629C" w14:textId="77777777" w:rsidTr="00032CBE">
        <w:tc>
          <w:tcPr>
            <w:tcW w:w="4705" w:type="dxa"/>
          </w:tcPr>
          <w:p w14:paraId="3E6A4F1F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lastRenderedPageBreak/>
              <w:t>Дорожинська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0F6A1EB3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Дорожинка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вул. Центральна, 2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32CBE" w:rsidRPr="00032CBE" w14:paraId="7BBB8718" w14:textId="77777777" w:rsidTr="00032CBE">
        <w:tc>
          <w:tcPr>
            <w:tcW w:w="4705" w:type="dxa"/>
          </w:tcPr>
          <w:p w14:paraId="295BF39C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Бузникуватська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479D61BE" w14:textId="7229FE0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Бузникувате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вул. Балицького, 2</w:t>
            </w:r>
            <w:r w:rsidR="005125AC">
              <w:rPr>
                <w:rFonts w:eastAsia="Calibri"/>
                <w:lang w:val="uk-UA" w:eastAsia="zh-CN"/>
              </w:rPr>
              <w:t xml:space="preserve"> </w:t>
            </w:r>
            <w:bookmarkStart w:id="4" w:name="_GoBack"/>
            <w:bookmarkEnd w:id="4"/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</w:t>
            </w:r>
          </w:p>
        </w:tc>
      </w:tr>
      <w:tr w:rsidR="00032CBE" w:rsidRPr="00032CBE" w14:paraId="3684EB10" w14:textId="77777777" w:rsidTr="00032CBE">
        <w:tc>
          <w:tcPr>
            <w:tcW w:w="4705" w:type="dxa"/>
          </w:tcPr>
          <w:p w14:paraId="643A9216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Плоско-Забузька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36034543" w14:textId="189D3ACB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>с. Плоско-Забузьке вул. Центральна, 48</w:t>
            </w:r>
            <w:r>
              <w:rPr>
                <w:rFonts w:eastAsia="Calibri"/>
                <w:lang w:val="uk-UA" w:eastAsia="zh-CN"/>
              </w:rPr>
              <w:t xml:space="preserve">, </w:t>
            </w:r>
            <w:proofErr w:type="spellStart"/>
            <w:r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32CBE" w:rsidRPr="00032CBE" w14:paraId="45FDAA20" w14:textId="77777777" w:rsidTr="00032CBE">
        <w:tc>
          <w:tcPr>
            <w:tcW w:w="4705" w:type="dxa"/>
          </w:tcPr>
          <w:p w14:paraId="243AA8D8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Коритно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-Забузька філія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796C2CC0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Коритно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-Забузьке вул. Ковпака, 19 А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</w:t>
            </w:r>
          </w:p>
        </w:tc>
      </w:tr>
      <w:tr w:rsidR="00032CBE" w:rsidRPr="00032CBE" w14:paraId="153F6EC8" w14:textId="77777777" w:rsidTr="00032CBE">
        <w:tc>
          <w:tcPr>
            <w:tcW w:w="4705" w:type="dxa"/>
          </w:tcPr>
          <w:p w14:paraId="2F746884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Йосипівський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підрозділ дошкільної освіти  «Яблунька»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1FDA5018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Йосипівка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вул. Молодіжна, 13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32CBE" w:rsidRPr="00032CBE" w14:paraId="4794CADD" w14:textId="77777777" w:rsidTr="00032CBE">
        <w:tc>
          <w:tcPr>
            <w:tcW w:w="4705" w:type="dxa"/>
          </w:tcPr>
          <w:p w14:paraId="3D899BC3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Залізничнівський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підрозділ дошкільної освіти «Колосок»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</w:t>
            </w:r>
          </w:p>
        </w:tc>
        <w:tc>
          <w:tcPr>
            <w:tcW w:w="4640" w:type="dxa"/>
          </w:tcPr>
          <w:p w14:paraId="63296F04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Залізничне вул. Привокзальна, 23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область. </w:t>
            </w:r>
          </w:p>
        </w:tc>
      </w:tr>
      <w:tr w:rsidR="00032CBE" w:rsidRPr="00032CBE" w14:paraId="33FFCF6F" w14:textId="77777777" w:rsidTr="00032CBE">
        <w:tc>
          <w:tcPr>
            <w:tcW w:w="4705" w:type="dxa"/>
          </w:tcPr>
          <w:p w14:paraId="32375508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підрозділ дошкільної освіти «Берізка»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Березовобалківської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гімназії  </w:t>
            </w:r>
          </w:p>
        </w:tc>
        <w:tc>
          <w:tcPr>
            <w:tcW w:w="4640" w:type="dxa"/>
          </w:tcPr>
          <w:p w14:paraId="0FC5D818" w14:textId="77777777" w:rsidR="00032CBE" w:rsidRPr="00032CBE" w:rsidRDefault="00032CBE" w:rsidP="00032CBE">
            <w:pPr>
              <w:suppressAutoHyphens/>
              <w:spacing w:after="200" w:line="276" w:lineRule="auto"/>
              <w:contextualSpacing/>
              <w:rPr>
                <w:rFonts w:eastAsia="Calibri"/>
                <w:lang w:val="uk-UA" w:eastAsia="zh-CN"/>
              </w:rPr>
            </w:pPr>
            <w:r w:rsidRPr="00032CBE">
              <w:rPr>
                <w:rFonts w:eastAsia="Calibri"/>
                <w:lang w:val="uk-UA" w:eastAsia="zh-CN"/>
              </w:rPr>
              <w:t xml:space="preserve">с. Березова Балка вул. Степова, 45 </w:t>
            </w:r>
            <w:proofErr w:type="spellStart"/>
            <w:r w:rsidRPr="00032CBE">
              <w:rPr>
                <w:rFonts w:eastAsia="Calibri"/>
                <w:lang w:val="uk-UA" w:eastAsia="zh-CN"/>
              </w:rPr>
              <w:t>Голованівський</w:t>
            </w:r>
            <w:proofErr w:type="spellEnd"/>
            <w:r w:rsidRPr="00032CBE">
              <w:rPr>
                <w:rFonts w:eastAsia="Calibri"/>
                <w:lang w:val="uk-UA" w:eastAsia="zh-CN"/>
              </w:rPr>
              <w:t xml:space="preserve"> район, Кіровоградська область</w:t>
            </w:r>
          </w:p>
        </w:tc>
      </w:tr>
    </w:tbl>
    <w:p w14:paraId="77C5B06F" w14:textId="77777777" w:rsidR="00032CBE" w:rsidRPr="00032CBE" w:rsidRDefault="00032CBE" w:rsidP="00032CBE">
      <w:pPr>
        <w:suppressAutoHyphens/>
        <w:spacing w:after="200" w:line="276" w:lineRule="auto"/>
        <w:contextualSpacing/>
        <w:rPr>
          <w:rFonts w:eastAsia="Calibri"/>
          <w:color w:val="000000"/>
          <w:lang w:val="uk-UA" w:eastAsia="zh-CN"/>
        </w:rPr>
      </w:pPr>
    </w:p>
    <w:p w14:paraId="00CD827F" w14:textId="77777777" w:rsidR="00032CBE" w:rsidRDefault="00032CBE" w:rsidP="00C36D9D">
      <w:pPr>
        <w:ind w:left="720"/>
        <w:jc w:val="center"/>
        <w:rPr>
          <w:b/>
          <w:lang w:val="uk-UA" w:eastAsia="uk-UA"/>
        </w:rPr>
      </w:pPr>
    </w:p>
    <w:sectPr w:rsidR="00032CBE" w:rsidSect="00CE7486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6F"/>
    <w:rsid w:val="00032CBE"/>
    <w:rsid w:val="003F0A85"/>
    <w:rsid w:val="005125AC"/>
    <w:rsid w:val="007466F6"/>
    <w:rsid w:val="00C36D9D"/>
    <w:rsid w:val="00CF7E71"/>
    <w:rsid w:val="00D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AD7C"/>
  <w15:chartTrackingRefBased/>
  <w15:docId w15:val="{0DE6F41A-0E59-4648-9CAE-E57F593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List Paragraph,Number Bullets,Текст таблицы,заголовок 1.1,Bullet Number,Bullet 1,Use Case List Paragraph,lp1,List Paragraph1,lp11,List Paragraph11"/>
    <w:basedOn w:val="a"/>
    <w:link w:val="a4"/>
    <w:uiPriority w:val="34"/>
    <w:qFormat/>
    <w:rsid w:val="00C36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у Знак"/>
    <w:aliases w:val="Chapter10 Знак,Список уровня 2 Знак,название табл/рис Знак,List Paragraph Знак,Number Bullets Знак,Текст таблицы Знак,заголовок 1.1 Знак,Bullet Number Знак,Bullet 1 Знак,Use Case List Paragraph Знак,lp1 Знак,List Paragraph1 Знак"/>
    <w:link w:val="a3"/>
    <w:uiPriority w:val="34"/>
    <w:qFormat/>
    <w:locked/>
    <w:rsid w:val="00C36D9D"/>
    <w:rPr>
      <w:lang w:val="ru-RU"/>
    </w:rPr>
  </w:style>
  <w:style w:type="character" w:customStyle="1" w:styleId="a5">
    <w:name w:val="Без інтервалів Знак"/>
    <w:basedOn w:val="a0"/>
    <w:link w:val="a6"/>
    <w:locked/>
    <w:rsid w:val="00C36D9D"/>
    <w:rPr>
      <w:rFonts w:cs="Times New Roman"/>
    </w:rPr>
  </w:style>
  <w:style w:type="paragraph" w:styleId="a6">
    <w:name w:val="No Spacing"/>
    <w:link w:val="a5"/>
    <w:qFormat/>
    <w:rsid w:val="00C36D9D"/>
    <w:pPr>
      <w:spacing w:after="0" w:line="240" w:lineRule="auto"/>
    </w:pPr>
    <w:rPr>
      <w:rFonts w:cs="Times New Roman"/>
    </w:rPr>
  </w:style>
  <w:style w:type="table" w:styleId="a7">
    <w:name w:val="Table Grid"/>
    <w:basedOn w:val="a1"/>
    <w:uiPriority w:val="39"/>
    <w:rsid w:val="00032CBE"/>
    <w:pPr>
      <w:spacing w:after="200" w:line="276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2022-12-28T13:17:00Z</dcterms:created>
  <dcterms:modified xsi:type="dcterms:W3CDTF">2022-12-29T06:54:00Z</dcterms:modified>
</cp:coreProperties>
</file>