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96397" w14:textId="76C8241D" w:rsidR="008913E9" w:rsidRDefault="008913E9" w:rsidP="008913E9">
      <w:pPr>
        <w:ind w:firstLine="284"/>
        <w:jc w:val="right"/>
        <w:rPr>
          <w:b/>
          <w:bCs/>
        </w:rPr>
      </w:pPr>
      <w:bookmarkStart w:id="0" w:name="page11"/>
      <w:bookmarkEnd w:id="0"/>
      <w:r>
        <w:rPr>
          <w:b/>
          <w:bCs/>
        </w:rPr>
        <w:t>Д</w:t>
      </w:r>
      <w:r w:rsidR="00C249FB">
        <w:rPr>
          <w:b/>
          <w:bCs/>
        </w:rPr>
        <w:t xml:space="preserve">одаток </w:t>
      </w:r>
      <w:r w:rsidR="00053B77">
        <w:rPr>
          <w:b/>
          <w:bCs/>
        </w:rPr>
        <w:t>2</w:t>
      </w:r>
    </w:p>
    <w:p w14:paraId="02566F41" w14:textId="2B3EDDB1" w:rsidR="00053B77" w:rsidRDefault="00053B77" w:rsidP="008913E9">
      <w:pPr>
        <w:ind w:firstLine="284"/>
        <w:jc w:val="right"/>
        <w:rPr>
          <w:b/>
          <w:bCs/>
        </w:rPr>
      </w:pPr>
      <w:r>
        <w:rPr>
          <w:b/>
        </w:rPr>
        <w:t>до  тендерної документації</w:t>
      </w:r>
    </w:p>
    <w:p w14:paraId="7764080C" w14:textId="77777777" w:rsidR="008913E9" w:rsidRDefault="008913E9" w:rsidP="008913E9">
      <w:pPr>
        <w:ind w:firstLine="284"/>
        <w:jc w:val="right"/>
        <w:rPr>
          <w:b/>
          <w:bCs/>
        </w:rPr>
      </w:pPr>
    </w:p>
    <w:p w14:paraId="48A8B8C4" w14:textId="035E373A" w:rsidR="008913E9" w:rsidRPr="00011998" w:rsidRDefault="008913E9" w:rsidP="008913E9">
      <w:pPr>
        <w:ind w:firstLine="284"/>
        <w:jc w:val="center"/>
        <w:rPr>
          <w:b/>
          <w:bCs/>
          <w:i/>
        </w:rPr>
      </w:pPr>
      <w:r w:rsidRPr="00011998">
        <w:rPr>
          <w:b/>
          <w:bCs/>
        </w:rPr>
        <w:t>Технічні вимоги до предмета закупівлі</w:t>
      </w:r>
    </w:p>
    <w:p w14:paraId="0BC507C1" w14:textId="77777777" w:rsidR="008913E9" w:rsidRPr="004C0989" w:rsidRDefault="008913E9" w:rsidP="008913E9">
      <w:pPr>
        <w:pStyle w:val="rvps2"/>
        <w:shd w:val="clear" w:color="auto" w:fill="FFFFFF"/>
        <w:spacing w:before="0" w:after="0"/>
        <w:jc w:val="center"/>
        <w:textAlignment w:val="baseline"/>
        <w:rPr>
          <w:b/>
          <w:bCs/>
          <w:i/>
          <w:highlight w:val="yellow"/>
          <w:lang w:val="uk-UA"/>
        </w:rPr>
      </w:pPr>
    </w:p>
    <w:p w14:paraId="153DC312" w14:textId="1838B1C6" w:rsidR="008913E9" w:rsidRPr="009E2FDB" w:rsidRDefault="009E2FDB" w:rsidP="008913E9">
      <w:pPr>
        <w:keepNext/>
        <w:jc w:val="center"/>
        <w:rPr>
          <w:rFonts w:eastAsia="Tahoma"/>
          <w:u w:val="single"/>
        </w:rPr>
      </w:pPr>
      <w:bookmarkStart w:id="1" w:name="_Hlk80104621"/>
      <w:r w:rsidRPr="009E2FDB">
        <w:rPr>
          <w:rStyle w:val="1"/>
          <w:bCs w:val="0"/>
        </w:rPr>
        <w:t xml:space="preserve"> </w:t>
      </w:r>
      <w:bookmarkStart w:id="2" w:name="_GoBack"/>
      <w:r w:rsidRPr="009E2FDB">
        <w:rPr>
          <w:rStyle w:val="1"/>
          <w:bCs w:val="0"/>
        </w:rPr>
        <w:t>«</w:t>
      </w:r>
      <w:r w:rsidR="008913E9" w:rsidRPr="009E2FDB">
        <w:rPr>
          <w:rStyle w:val="1"/>
          <w:bCs w:val="0"/>
        </w:rPr>
        <w:t>код за ДК 021:2015:</w:t>
      </w:r>
      <w:bookmarkStart w:id="3" w:name="_Hlk159336792"/>
      <w:r w:rsidR="008913E9" w:rsidRPr="009E2FDB">
        <w:t>33160000 - 9 Устаткування для операційних блоків</w:t>
      </w:r>
      <w:r w:rsidRPr="009E2FDB">
        <w:t>»</w:t>
      </w:r>
      <w:r w:rsidR="008913E9" w:rsidRPr="009E2FDB">
        <w:rPr>
          <w:rStyle w:val="1"/>
          <w:rFonts w:eastAsia="Tahoma"/>
          <w:bCs w:val="0"/>
        </w:rPr>
        <w:t xml:space="preserve"> </w:t>
      </w:r>
      <w:bookmarkEnd w:id="3"/>
      <w:r w:rsidRPr="009E2FDB">
        <w:rPr>
          <w:rStyle w:val="1"/>
          <w:rFonts w:eastAsia="Tahoma"/>
          <w:bCs w:val="0"/>
        </w:rPr>
        <w:t>(</w:t>
      </w:r>
      <w:r w:rsidR="008913E9" w:rsidRPr="009E2FDB">
        <w:t>3</w:t>
      </w:r>
      <w:r w:rsidR="00011998" w:rsidRPr="009E2FDB">
        <w:t>7180</w:t>
      </w:r>
      <w:r w:rsidRPr="009E2FDB">
        <w:t xml:space="preserve"> – </w:t>
      </w:r>
      <w:r w:rsidR="00011998" w:rsidRPr="009E2FDB">
        <w:t>Синускоп жерсткий</w:t>
      </w:r>
      <w:r w:rsidR="008913E9" w:rsidRPr="009E2FDB">
        <w:rPr>
          <w:rStyle w:val="1"/>
          <w:rFonts w:eastAsia="Tahoma"/>
          <w:bCs w:val="0"/>
        </w:rPr>
        <w:t>)</w:t>
      </w:r>
      <w:bookmarkEnd w:id="1"/>
      <w:bookmarkEnd w:id="2"/>
    </w:p>
    <w:p w14:paraId="7D714FAB" w14:textId="77777777" w:rsidR="008913E9" w:rsidRPr="00AE2766" w:rsidRDefault="008913E9" w:rsidP="008913E9">
      <w:pPr>
        <w:keepNext/>
        <w:jc w:val="center"/>
        <w:rPr>
          <w:rFonts w:eastAsia="Tahoma"/>
          <w:u w:val="single"/>
        </w:rPr>
      </w:pPr>
    </w:p>
    <w:p w14:paraId="7F0A53EB" w14:textId="77777777" w:rsidR="008913E9" w:rsidRPr="00AE2766" w:rsidRDefault="008913E9" w:rsidP="008913E9">
      <w:pPr>
        <w:keepNext/>
        <w:jc w:val="center"/>
        <w:rPr>
          <w:rFonts w:eastAsia="Tahoma"/>
          <w:b/>
          <w:color w:val="FF0000"/>
          <w:u w:val="single"/>
          <w:lang w:bidi="hi-IN"/>
        </w:rPr>
      </w:pPr>
    </w:p>
    <w:p w14:paraId="4A4267DD" w14:textId="77777777" w:rsidR="008913E9" w:rsidRPr="008913E9" w:rsidRDefault="008913E9" w:rsidP="008913E9">
      <w:pPr>
        <w:keepNext/>
        <w:jc w:val="center"/>
        <w:rPr>
          <w:rFonts w:eastAsia="Tahoma"/>
          <w:b/>
          <w:color w:val="00000A"/>
          <w:lang w:bidi="hi-IN"/>
        </w:rPr>
      </w:pPr>
      <w:r w:rsidRPr="008913E9">
        <w:rPr>
          <w:rFonts w:eastAsia="Tahoma"/>
          <w:color w:val="00000A"/>
          <w:lang w:bidi="hi-IN"/>
        </w:rPr>
        <w:t>1. КІЛЬКІСНІ ХАРАКТЕРИСТИКИ ПРЕДМЕТА ЗАКУПІВЛІ:</w:t>
      </w:r>
    </w:p>
    <w:p w14:paraId="70976F1C" w14:textId="77777777" w:rsidR="008913E9" w:rsidRPr="00AE2766" w:rsidRDefault="008913E9" w:rsidP="008913E9">
      <w:pPr>
        <w:keepNext/>
        <w:jc w:val="center"/>
        <w:rPr>
          <w:rFonts w:eastAsia="Tahoma"/>
          <w:b/>
          <w:color w:val="00000A"/>
          <w:lang w:bidi="hi-IN"/>
        </w:rPr>
      </w:pPr>
    </w:p>
    <w:tbl>
      <w:tblPr>
        <w:tblW w:w="0" w:type="auto"/>
        <w:tblInd w:w="8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734"/>
        <w:gridCol w:w="6661"/>
        <w:gridCol w:w="2269"/>
      </w:tblGrid>
      <w:tr w:rsidR="008913E9" w:rsidRPr="00AE2766" w14:paraId="69E46A84" w14:textId="77777777" w:rsidTr="002435CE">
        <w:trPr>
          <w:trHeight w:val="23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E7F9A" w14:textId="77777777" w:rsidR="008913E9" w:rsidRPr="00AE2766" w:rsidRDefault="008913E9" w:rsidP="002435CE">
            <w:pPr>
              <w:keepNext/>
              <w:snapToGrid w:val="0"/>
              <w:jc w:val="center"/>
            </w:pPr>
            <w:r w:rsidRPr="00AE2766">
              <w:rPr>
                <w:rFonts w:eastAsia="Tahoma"/>
                <w:b/>
                <w:bCs/>
                <w:color w:val="00000A"/>
                <w:lang w:bidi="hi-IN"/>
              </w:rPr>
              <w:t>№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22FA9" w14:textId="77777777" w:rsidR="008913E9" w:rsidRPr="00AE2766" w:rsidRDefault="008913E9" w:rsidP="002435CE">
            <w:pPr>
              <w:keepNext/>
              <w:snapToGrid w:val="0"/>
              <w:jc w:val="center"/>
            </w:pPr>
            <w:r w:rsidRPr="00AE2766">
              <w:rPr>
                <w:rFonts w:eastAsia="Tahoma"/>
                <w:b/>
                <w:bCs/>
                <w:color w:val="00000A"/>
                <w:lang w:bidi="hi-IN"/>
              </w:rPr>
              <w:t xml:space="preserve">Назва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AB0B7D" w14:textId="77777777" w:rsidR="008913E9" w:rsidRPr="00AE2766" w:rsidRDefault="008913E9" w:rsidP="002435CE">
            <w:pPr>
              <w:keepNext/>
              <w:snapToGrid w:val="0"/>
              <w:jc w:val="center"/>
            </w:pPr>
            <w:r w:rsidRPr="00AE2766">
              <w:rPr>
                <w:rFonts w:eastAsia="Tahoma"/>
                <w:b/>
                <w:bCs/>
                <w:color w:val="00000A"/>
                <w:lang w:bidi="hi-IN"/>
              </w:rPr>
              <w:t>Кількість</w:t>
            </w:r>
          </w:p>
        </w:tc>
      </w:tr>
      <w:tr w:rsidR="008913E9" w:rsidRPr="00AE2766" w14:paraId="3C298C8A" w14:textId="77777777" w:rsidTr="002435CE">
        <w:trPr>
          <w:trHeight w:val="23"/>
        </w:trPr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D72BF5" w14:textId="77777777" w:rsidR="008913E9" w:rsidRPr="00AE2766" w:rsidRDefault="008913E9" w:rsidP="002435CE">
            <w:pPr>
              <w:keepNext/>
              <w:snapToGrid w:val="0"/>
              <w:jc w:val="center"/>
            </w:pPr>
            <w:r w:rsidRPr="00AE2766">
              <w:rPr>
                <w:rFonts w:eastAsia="Tahoma"/>
                <w:color w:val="00000A"/>
                <w:lang w:bidi="hi-IN"/>
              </w:rPr>
              <w:t>1</w:t>
            </w:r>
          </w:p>
        </w:tc>
        <w:tc>
          <w:tcPr>
            <w:tcW w:w="6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E4653" w14:textId="714FD55A" w:rsidR="008913E9" w:rsidRPr="00011998" w:rsidRDefault="00D841BC" w:rsidP="00011998">
            <w:pPr>
              <w:keepNext/>
              <w:snapToGrid w:val="0"/>
              <w:rPr>
                <w:rFonts w:eastAsia="Tahoma"/>
                <w:color w:val="00000A"/>
                <w:lang w:bidi="hi-IN"/>
              </w:rPr>
            </w:pPr>
            <w:r>
              <w:rPr>
                <w:rFonts w:eastAsia="Tahoma"/>
                <w:color w:val="00000A"/>
                <w:lang w:bidi="hi-IN"/>
              </w:rPr>
              <w:t>Синускопи жорсткі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9C9C6B" w14:textId="38CEF154" w:rsidR="008913E9" w:rsidRPr="00AE2766" w:rsidRDefault="005F70E5" w:rsidP="00E06DD3">
            <w:pPr>
              <w:keepNext/>
              <w:snapToGrid w:val="0"/>
              <w:jc w:val="center"/>
            </w:pPr>
            <w:r>
              <w:rPr>
                <w:rFonts w:eastAsia="Tahoma"/>
                <w:color w:val="00000A"/>
                <w:lang w:bidi="hi-IN"/>
              </w:rPr>
              <w:t>5</w:t>
            </w:r>
            <w:r w:rsidR="00D841BC">
              <w:rPr>
                <w:rFonts w:eastAsia="Tahoma"/>
                <w:color w:val="00000A"/>
                <w:lang w:bidi="hi-IN"/>
              </w:rPr>
              <w:t xml:space="preserve"> шт.</w:t>
            </w:r>
          </w:p>
        </w:tc>
      </w:tr>
    </w:tbl>
    <w:p w14:paraId="2101518B" w14:textId="77777777" w:rsidR="008913E9" w:rsidRPr="00AE2766" w:rsidRDefault="008913E9" w:rsidP="008913E9">
      <w:pPr>
        <w:keepNext/>
        <w:jc w:val="both"/>
        <w:rPr>
          <w:rFonts w:eastAsia="Tahoma"/>
          <w:b/>
          <w:color w:val="00000A"/>
          <w:lang w:bidi="hi-IN"/>
        </w:rPr>
      </w:pPr>
    </w:p>
    <w:p w14:paraId="4AA1F8F1" w14:textId="77777777" w:rsidR="008913E9" w:rsidRPr="00AE2766" w:rsidRDefault="008913E9" w:rsidP="008913E9">
      <w:pPr>
        <w:keepNext/>
        <w:jc w:val="both"/>
        <w:rPr>
          <w:rFonts w:eastAsia="Tahoma"/>
          <w:b/>
          <w:color w:val="00000A"/>
          <w:lang w:bidi="hi-IN"/>
        </w:rPr>
      </w:pPr>
    </w:p>
    <w:p w14:paraId="42D81F46" w14:textId="77777777" w:rsidR="008913E9" w:rsidRPr="008913E9" w:rsidRDefault="008913E9" w:rsidP="008913E9">
      <w:pPr>
        <w:tabs>
          <w:tab w:val="left" w:pos="284"/>
        </w:tabs>
        <w:jc w:val="center"/>
      </w:pPr>
      <w:r w:rsidRPr="008913E9">
        <w:t>2. ЗАГАЛЬНІ ВИМОГИ:</w:t>
      </w:r>
    </w:p>
    <w:p w14:paraId="7834A594" w14:textId="77777777" w:rsidR="008913E9" w:rsidRPr="00AE2766" w:rsidRDefault="008913E9" w:rsidP="008913E9">
      <w:pPr>
        <w:tabs>
          <w:tab w:val="left" w:pos="284"/>
        </w:tabs>
        <w:rPr>
          <w:i/>
        </w:rPr>
      </w:pPr>
    </w:p>
    <w:p w14:paraId="16C12736" w14:textId="77777777" w:rsidR="008913E9" w:rsidRPr="00AE2766" w:rsidRDefault="008913E9" w:rsidP="008913E9">
      <w:pPr>
        <w:ind w:firstLine="284"/>
        <w:jc w:val="both"/>
        <w:rPr>
          <w:i/>
        </w:rPr>
      </w:pPr>
      <w:r w:rsidRPr="00AE2766">
        <w:t>1. Товар, запропонований Учасником, повинен відповідати національним та/або міжнародним стандартам, медико – технічним вимогам до предмета закупівлі, встановленим у даному додатку та всіх інших вимог Документації.</w:t>
      </w:r>
    </w:p>
    <w:p w14:paraId="0B0A139E" w14:textId="77777777" w:rsidR="008913E9" w:rsidRPr="00AE2766" w:rsidRDefault="008913E9" w:rsidP="008913E9">
      <w:pPr>
        <w:ind w:firstLine="284"/>
        <w:jc w:val="both"/>
      </w:pPr>
      <w:r w:rsidRPr="00AE2766">
        <w:rPr>
          <w:i/>
        </w:rPr>
        <w:t>Відповідність технічних характеристик запропонованого Учасником Товару вимогам технічного завдання повинна бути обов’язково підтверджена технічним документом виробника (експлуатаційної документації: настанови з експлуатації, або інструкції, або технічного опису чи каталогу, або ін. документів українською мовою), в якому міститься ця інформація, з наданням скан-копій  з оригіналів документів або завірених учасником копій.</w:t>
      </w:r>
    </w:p>
    <w:p w14:paraId="1C9F5570" w14:textId="77777777" w:rsidR="008913E9" w:rsidRPr="00AE2766" w:rsidRDefault="008913E9" w:rsidP="008913E9">
      <w:pPr>
        <w:ind w:firstLine="284"/>
        <w:jc w:val="both"/>
        <w:rPr>
          <w:i/>
        </w:rPr>
      </w:pPr>
      <w:r w:rsidRPr="00AE2766">
        <w:t xml:space="preserve">2. Учасник повинен підтвердити можливість поставки запропонованого ним Товару, у кількості та в терміни, визначені цією Документацією та пропозицією Учасника. </w:t>
      </w:r>
    </w:p>
    <w:p w14:paraId="279D76A4" w14:textId="6F78DC08" w:rsidR="008913E9" w:rsidRPr="00AE2766" w:rsidRDefault="008913E9" w:rsidP="008913E9">
      <w:pPr>
        <w:ind w:firstLine="284"/>
        <w:jc w:val="both"/>
      </w:pPr>
      <w:r w:rsidRPr="00593914">
        <w:rPr>
          <w:i/>
        </w:rPr>
        <w:t xml:space="preserve">На підтвердження Учасник повинен надати </w:t>
      </w:r>
      <w:r w:rsidRPr="00593914">
        <w:rPr>
          <w:i/>
          <w:spacing w:val="1"/>
        </w:rPr>
        <w:t xml:space="preserve">оригінал </w:t>
      </w:r>
      <w:r w:rsidRPr="00593914">
        <w:rPr>
          <w:i/>
        </w:rPr>
        <w:t xml:space="preserve">листа від виробника (представництва, філії виробника – якщо їх відповідні повноваження поширюються на територію України), або представника, дилера, дистриб'ютора, офіційно уповноваженого на це виробником, яким підтверджується можливість поставки Учасником Товару, який є предметом закупівлі цих торгів, у кількості, та в терміни, визначені цією документацією та пропозицією Учасника. </w:t>
      </w:r>
      <w:r w:rsidRPr="00593914">
        <w:rPr>
          <w:i/>
          <w:spacing w:val="1"/>
        </w:rPr>
        <w:t>Лист повинен включати в себе: назву Учасника, номер оголошення, що оприлюднене на веб-порталі Уповноваженого органу, назву предмета закупівлі відповідно до оголошення про проведення спрощеної закупівлі</w:t>
      </w:r>
      <w:r w:rsidR="00C249FB">
        <w:rPr>
          <w:i/>
          <w:spacing w:val="1"/>
        </w:rPr>
        <w:t>.</w:t>
      </w:r>
    </w:p>
    <w:p w14:paraId="5EDD39F5" w14:textId="77777777" w:rsidR="008913E9" w:rsidRPr="00AE2766" w:rsidRDefault="008913E9" w:rsidP="008913E9">
      <w:pPr>
        <w:ind w:firstLine="284"/>
        <w:jc w:val="both"/>
        <w:rPr>
          <w:i/>
        </w:rPr>
      </w:pPr>
      <w:r w:rsidRPr="00AE2766">
        <w:t>3. Товар, запропонований Учасником, повинен мати сервісну підтримку в Україні.</w:t>
      </w:r>
    </w:p>
    <w:p w14:paraId="680557AC" w14:textId="77777777" w:rsidR="008913E9" w:rsidRPr="00AE2766" w:rsidRDefault="008913E9" w:rsidP="008913E9">
      <w:pPr>
        <w:ind w:firstLine="284"/>
        <w:jc w:val="both"/>
      </w:pPr>
      <w:r w:rsidRPr="00AE2766">
        <w:rPr>
          <w:i/>
        </w:rPr>
        <w:t>Учасник повинен надати копії сертифікатів (або інший документ) сервісних інженерів, які мають повноваження проводити сервісне обслуговування (пройшли навчання у виробника) запропонованого Товару, або гарантійний лист в довільній формі про наявність сервісної підтримки в Україні.</w:t>
      </w:r>
    </w:p>
    <w:p w14:paraId="3001625D" w14:textId="77777777" w:rsidR="008913E9" w:rsidRPr="00AE2766" w:rsidRDefault="008913E9" w:rsidP="008913E9">
      <w:pPr>
        <w:ind w:firstLine="284"/>
        <w:jc w:val="both"/>
        <w:rPr>
          <w:i/>
        </w:rPr>
      </w:pPr>
      <w:r w:rsidRPr="00AE2766">
        <w:t>4. Товар, запропонований Учасником, повинен бути внесений до Державного реєстру медичної техніки та виробів медичного призначення та/або введений в обіг відповідно до законодавства у сфері технічного регулювання та оцінки відповідності, у передбаченому законодавством порядку.</w:t>
      </w:r>
    </w:p>
    <w:p w14:paraId="40274D72" w14:textId="77777777" w:rsidR="008913E9" w:rsidRPr="00AE2766" w:rsidRDefault="008913E9" w:rsidP="008913E9">
      <w:pPr>
        <w:ind w:firstLine="284"/>
        <w:jc w:val="both"/>
      </w:pPr>
      <w:r w:rsidRPr="00593914">
        <w:rPr>
          <w:i/>
        </w:rPr>
        <w:t>На підтвердження Учасник повинен надати</w:t>
      </w:r>
      <w:r w:rsidRPr="00593914">
        <w:rPr>
          <w:i/>
          <w:lang w:eastAsia="en-US"/>
        </w:rPr>
        <w:t xml:space="preserve"> завірену копію декларації або копію документів, що підтверджують можливість введення в обіг та/або експлуатацію (застосування)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поставки.</w:t>
      </w:r>
    </w:p>
    <w:p w14:paraId="3ED2E914" w14:textId="77777777" w:rsidR="008913E9" w:rsidRPr="00AE2766" w:rsidRDefault="008913E9" w:rsidP="008913E9">
      <w:pPr>
        <w:ind w:firstLine="284"/>
        <w:jc w:val="both"/>
        <w:rPr>
          <w:i/>
        </w:rPr>
      </w:pPr>
      <w:r w:rsidRPr="00AE2766">
        <w:t>5. Проведення доставки за рахунок Учасника.</w:t>
      </w:r>
    </w:p>
    <w:p w14:paraId="3C4475DD" w14:textId="70F99C30" w:rsidR="008913E9" w:rsidRDefault="008913E9" w:rsidP="008913E9">
      <w:pPr>
        <w:ind w:firstLine="284"/>
        <w:jc w:val="both"/>
        <w:rPr>
          <w:i/>
        </w:rPr>
      </w:pPr>
      <w:r w:rsidRPr="00AE2766">
        <w:rPr>
          <w:i/>
        </w:rPr>
        <w:t>На підтвердження Учасник повинен надати лист у довільний формі в якому зазначити, що запропонований Товар буде доставлено за рахунок Учасника.</w:t>
      </w:r>
    </w:p>
    <w:p w14:paraId="32E9D699" w14:textId="77777777" w:rsidR="008913E9" w:rsidRPr="00AE2766" w:rsidRDefault="008913E9" w:rsidP="008913E9">
      <w:pPr>
        <w:ind w:firstLine="284"/>
        <w:jc w:val="both"/>
        <w:rPr>
          <w:i/>
        </w:rPr>
      </w:pPr>
    </w:p>
    <w:p w14:paraId="296A71B5" w14:textId="4FDA7A7B" w:rsidR="008913E9" w:rsidRDefault="008913E9" w:rsidP="008913E9">
      <w:pPr>
        <w:jc w:val="center"/>
      </w:pPr>
      <w:r w:rsidRPr="008913E9">
        <w:t>3. МЕДИКО-ТЕХНІЧНІ ВИМОГИ:</w:t>
      </w:r>
    </w:p>
    <w:p w14:paraId="0B99A4CB" w14:textId="77777777" w:rsidR="008913E9" w:rsidRPr="008913E9" w:rsidRDefault="008913E9" w:rsidP="008913E9">
      <w:pPr>
        <w:jc w:val="center"/>
      </w:pPr>
    </w:p>
    <w:tbl>
      <w:tblPr>
        <w:tblW w:w="9923" w:type="dxa"/>
        <w:tblInd w:w="9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9"/>
        <w:gridCol w:w="5709"/>
        <w:gridCol w:w="1701"/>
        <w:gridCol w:w="1804"/>
      </w:tblGrid>
      <w:tr w:rsidR="008913E9" w:rsidRPr="00AE2766" w14:paraId="5141AC40" w14:textId="77777777" w:rsidTr="009E2FDB">
        <w:trPr>
          <w:trHeight w:val="1592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98FF19" w14:textId="77777777" w:rsidR="008913E9" w:rsidRPr="00AE2766" w:rsidRDefault="008913E9" w:rsidP="002435CE">
            <w:pPr>
              <w:widowControl w:val="0"/>
              <w:jc w:val="center"/>
            </w:pPr>
            <w:r w:rsidRPr="00AE2766">
              <w:lastRenderedPageBreak/>
              <w:t>№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7F53D3" w14:textId="77777777" w:rsidR="008913E9" w:rsidRPr="00AE2766" w:rsidRDefault="008913E9" w:rsidP="002435CE">
            <w:pPr>
              <w:widowControl w:val="0"/>
              <w:jc w:val="center"/>
            </w:pPr>
            <w:r w:rsidRPr="00AE2766">
              <w:t>Характеристики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2BF954D" w14:textId="77777777" w:rsidR="008913E9" w:rsidRPr="00AE2766" w:rsidRDefault="008913E9" w:rsidP="002435CE">
            <w:pPr>
              <w:widowControl w:val="0"/>
              <w:jc w:val="center"/>
            </w:pPr>
            <w:r w:rsidRPr="00AE2766">
              <w:t>Значення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ACF8808" w14:textId="77777777" w:rsidR="008913E9" w:rsidRPr="00AE2766" w:rsidRDefault="008913E9" w:rsidP="002435CE">
            <w:pPr>
              <w:widowControl w:val="0"/>
              <w:jc w:val="center"/>
            </w:pPr>
            <w:r w:rsidRPr="00AE2766">
              <w:t>Відповідність</w:t>
            </w:r>
          </w:p>
          <w:p w14:paraId="36A28BAD" w14:textId="77777777" w:rsidR="008913E9" w:rsidRPr="00AE2766" w:rsidRDefault="008913E9" w:rsidP="002435CE">
            <w:pPr>
              <w:widowControl w:val="0"/>
              <w:jc w:val="center"/>
            </w:pPr>
            <w:r w:rsidRPr="00AE2766">
              <w:t>(так/ні)</w:t>
            </w:r>
          </w:p>
          <w:p w14:paraId="14D52D90" w14:textId="77777777" w:rsidR="008913E9" w:rsidRPr="00AE2766" w:rsidRDefault="008913E9" w:rsidP="002435CE">
            <w:pPr>
              <w:widowControl w:val="0"/>
              <w:jc w:val="center"/>
            </w:pPr>
            <w:r w:rsidRPr="00AE2766">
              <w:t>з посиланням на сторінки технічної документації виробника</w:t>
            </w:r>
          </w:p>
        </w:tc>
      </w:tr>
      <w:tr w:rsidR="00D841BC" w:rsidRPr="00AE2766" w14:paraId="219C24B3" w14:textId="77777777" w:rsidTr="009E2FDB">
        <w:trPr>
          <w:trHeight w:val="1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7A0344" w14:textId="77777777" w:rsidR="00D841BC" w:rsidRPr="00AE2766" w:rsidRDefault="00D841BC" w:rsidP="008913E9">
            <w:pPr>
              <w:widowControl w:val="0"/>
              <w:numPr>
                <w:ilvl w:val="0"/>
                <w:numId w:val="1"/>
              </w:numPr>
              <w:ind w:left="471" w:right="742"/>
            </w:pPr>
          </w:p>
        </w:tc>
        <w:tc>
          <w:tcPr>
            <w:tcW w:w="92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FA9112" w14:textId="3B379A83" w:rsidR="00D841BC" w:rsidRPr="00AE2766" w:rsidRDefault="00D841BC" w:rsidP="00D841BC">
            <w:r w:rsidRPr="00D841BC">
              <w:rPr>
                <w:b/>
              </w:rPr>
              <w:t>Синускопи жорсткі</w:t>
            </w:r>
            <w:r>
              <w:t>:</w:t>
            </w:r>
          </w:p>
        </w:tc>
      </w:tr>
      <w:tr w:rsidR="008913E9" w:rsidRPr="00AE2766" w14:paraId="36149785" w14:textId="77777777" w:rsidTr="009E2FDB">
        <w:trPr>
          <w:trHeight w:val="1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8B39A" w14:textId="77777777" w:rsidR="008913E9" w:rsidRPr="00AE2766" w:rsidRDefault="008913E9" w:rsidP="008913E9">
            <w:pPr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ind w:left="471" w:right="742"/>
            </w:pP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604F0D36" w14:textId="2126AE69" w:rsidR="008913E9" w:rsidRPr="00E971F0" w:rsidRDefault="00011998" w:rsidP="002435CE">
            <w:r w:rsidRPr="00E971F0">
              <w:t>Синускоп, Ø 2,7 мм; 0°; довжина 187,5 мм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BAAA9B" w14:textId="162C0666" w:rsidR="008913E9" w:rsidRPr="00AE2766" w:rsidRDefault="00011998" w:rsidP="002435CE">
            <w:pPr>
              <w:jc w:val="center"/>
            </w:pPr>
            <w:r>
              <w:t>1</w:t>
            </w:r>
            <w:r w:rsidR="008913E9" w:rsidRPr="00AE2766">
              <w:t xml:space="preserve"> шт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2FDBEB" w14:textId="77777777" w:rsidR="008913E9" w:rsidRPr="00AE2766" w:rsidRDefault="008913E9" w:rsidP="002435CE">
            <w:pPr>
              <w:widowControl w:val="0"/>
              <w:jc w:val="center"/>
            </w:pPr>
          </w:p>
        </w:tc>
      </w:tr>
      <w:tr w:rsidR="008913E9" w:rsidRPr="00AE2766" w14:paraId="637CC45A" w14:textId="77777777" w:rsidTr="009E2FDB">
        <w:trPr>
          <w:trHeight w:val="1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A97B9A" w14:textId="77777777" w:rsidR="008913E9" w:rsidRPr="00AE2766" w:rsidRDefault="008913E9" w:rsidP="008913E9">
            <w:pPr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ind w:left="471" w:right="742"/>
            </w:pP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ADEF5D7" w14:textId="14D446E9" w:rsidR="008913E9" w:rsidRPr="00E971F0" w:rsidRDefault="00011998" w:rsidP="002435CE">
            <w:r w:rsidRPr="00E971F0">
              <w:t>Синускоп, Ø 4 мм; 0°; довжина 175 мм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89F7E6" w14:textId="1F8FDF02" w:rsidR="008913E9" w:rsidRPr="00AE2766" w:rsidRDefault="00011998" w:rsidP="002435CE">
            <w:pPr>
              <w:jc w:val="center"/>
            </w:pPr>
            <w:r>
              <w:t>1</w:t>
            </w:r>
            <w:r w:rsidR="008913E9" w:rsidRPr="00AE2766">
              <w:t xml:space="preserve"> шт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F7EE47" w14:textId="77777777" w:rsidR="008913E9" w:rsidRPr="00AE2766" w:rsidRDefault="008913E9" w:rsidP="002435CE">
            <w:pPr>
              <w:widowControl w:val="0"/>
              <w:jc w:val="center"/>
            </w:pPr>
          </w:p>
        </w:tc>
      </w:tr>
      <w:tr w:rsidR="008913E9" w:rsidRPr="00AE2766" w14:paraId="01019005" w14:textId="77777777" w:rsidTr="009E2FDB">
        <w:trPr>
          <w:trHeight w:val="1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859121" w14:textId="77777777" w:rsidR="008913E9" w:rsidRPr="00AE2766" w:rsidRDefault="008913E9" w:rsidP="008913E9">
            <w:pPr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ind w:left="471" w:right="742"/>
            </w:pP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531D700F" w14:textId="4E11154D" w:rsidR="008913E9" w:rsidRPr="00E971F0" w:rsidRDefault="00011998" w:rsidP="002435CE">
            <w:r w:rsidRPr="00E971F0">
              <w:t>Синускоп, Ø 2,7 мм; 30°; довжина 187,5 мм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60DDD2" w14:textId="77777777" w:rsidR="008913E9" w:rsidRPr="00AE2766" w:rsidRDefault="008913E9" w:rsidP="002435CE">
            <w:pPr>
              <w:jc w:val="center"/>
            </w:pPr>
            <w:r w:rsidRPr="00AE2766">
              <w:t>1 шт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2A8A1F" w14:textId="77777777" w:rsidR="008913E9" w:rsidRPr="00AE2766" w:rsidRDefault="008913E9" w:rsidP="002435CE">
            <w:pPr>
              <w:widowControl w:val="0"/>
              <w:jc w:val="center"/>
            </w:pPr>
          </w:p>
        </w:tc>
      </w:tr>
      <w:tr w:rsidR="008913E9" w:rsidRPr="00AE2766" w14:paraId="6706A2BF" w14:textId="77777777" w:rsidTr="009E2FDB">
        <w:trPr>
          <w:trHeight w:val="19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FED19B" w14:textId="77777777" w:rsidR="008913E9" w:rsidRPr="00AE2766" w:rsidRDefault="008913E9" w:rsidP="008913E9">
            <w:pPr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ind w:left="471" w:right="742"/>
            </w:pP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1884E61" w14:textId="7062FD95" w:rsidR="008913E9" w:rsidRPr="00E971F0" w:rsidRDefault="00011998" w:rsidP="002435CE">
            <w:r w:rsidRPr="00E971F0">
              <w:t>Синускоп, Ø 4 мм; 30°; довжина 175 мм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33B6E7" w14:textId="77777777" w:rsidR="008913E9" w:rsidRPr="00AE2766" w:rsidRDefault="008913E9" w:rsidP="002435CE">
            <w:pPr>
              <w:jc w:val="center"/>
            </w:pPr>
            <w:r w:rsidRPr="00AE2766">
              <w:t>1 шт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FCA9B0" w14:textId="77777777" w:rsidR="008913E9" w:rsidRPr="00AE2766" w:rsidRDefault="008913E9" w:rsidP="002435CE">
            <w:pPr>
              <w:jc w:val="center"/>
            </w:pPr>
          </w:p>
        </w:tc>
      </w:tr>
      <w:tr w:rsidR="008913E9" w:rsidRPr="00AE2766" w14:paraId="0BDABCC9" w14:textId="77777777" w:rsidTr="009E2FDB">
        <w:trPr>
          <w:trHeight w:val="1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901DE" w14:textId="77777777" w:rsidR="008913E9" w:rsidRPr="00AE2766" w:rsidRDefault="008913E9" w:rsidP="008913E9">
            <w:pPr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ind w:left="471" w:right="742"/>
            </w:pP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253969A8" w14:textId="6169F68E" w:rsidR="008913E9" w:rsidRPr="00E971F0" w:rsidRDefault="00011998" w:rsidP="002435CE">
            <w:r w:rsidRPr="00E971F0">
              <w:t>Синускоп, Ø 4 мм; 70°; довжина 175 мм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971ADD" w14:textId="0EE775C8" w:rsidR="008913E9" w:rsidRPr="00AE2766" w:rsidRDefault="00011998" w:rsidP="002435CE">
            <w:pPr>
              <w:jc w:val="center"/>
            </w:pPr>
            <w:r>
              <w:t>1</w:t>
            </w:r>
            <w:r w:rsidR="008913E9" w:rsidRPr="00AE2766">
              <w:t xml:space="preserve"> шт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EE590B" w14:textId="77777777" w:rsidR="008913E9" w:rsidRPr="00AE2766" w:rsidRDefault="008913E9" w:rsidP="002435CE">
            <w:pPr>
              <w:jc w:val="center"/>
            </w:pPr>
          </w:p>
        </w:tc>
      </w:tr>
      <w:tr w:rsidR="00181B75" w:rsidRPr="00AE2766" w14:paraId="7751F888" w14:textId="77777777" w:rsidTr="009E2FDB">
        <w:trPr>
          <w:trHeight w:val="1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857362" w14:textId="77777777" w:rsidR="00181B75" w:rsidRPr="00AE2766" w:rsidRDefault="00181B75" w:rsidP="008913E9">
            <w:pPr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ind w:left="471" w:right="742"/>
            </w:pP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17A82DFA" w14:textId="51B9D9F7" w:rsidR="00181B75" w:rsidRPr="00011998" w:rsidRDefault="00181B75" w:rsidP="008A1F74">
            <w:r>
              <w:t>Оптична система повинна мати антиблікове покриття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F88C37" w14:textId="1B2D56F1" w:rsidR="00181B75" w:rsidRDefault="00181B75" w:rsidP="002435CE">
            <w:pPr>
              <w:jc w:val="center"/>
            </w:pPr>
            <w:r>
              <w:t>Відповідність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27DCE4" w14:textId="77777777" w:rsidR="00181B75" w:rsidRPr="00AE2766" w:rsidRDefault="00181B75" w:rsidP="002435CE">
            <w:pPr>
              <w:jc w:val="center"/>
            </w:pPr>
          </w:p>
        </w:tc>
      </w:tr>
      <w:tr w:rsidR="00181B75" w:rsidRPr="00AE2766" w14:paraId="5E96A330" w14:textId="77777777" w:rsidTr="009E2FDB">
        <w:trPr>
          <w:trHeight w:val="1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BD5B2E" w14:textId="77777777" w:rsidR="00181B75" w:rsidRPr="00AE2766" w:rsidRDefault="00181B75" w:rsidP="008913E9">
            <w:pPr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ind w:left="471" w:right="742"/>
            </w:pP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345FA889" w14:textId="17F85395" w:rsidR="00181B75" w:rsidRDefault="00181B75" w:rsidP="00304341">
            <w:r>
              <w:t xml:space="preserve">Оптична система </w:t>
            </w:r>
            <w:r w:rsidR="00304341">
              <w:t xml:space="preserve">повинна бути </w:t>
            </w:r>
            <w:r w:rsidRPr="00181B75">
              <w:t>наповнен</w:t>
            </w:r>
            <w:r w:rsidR="00304341">
              <w:t>ою</w:t>
            </w:r>
            <w:r w:rsidRPr="00181B75">
              <w:t xml:space="preserve"> азотом, </w:t>
            </w:r>
            <w:r w:rsidR="008A1F74">
              <w:t>за</w:t>
            </w:r>
            <w:r>
              <w:t>для</w:t>
            </w:r>
            <w:r w:rsidRPr="00181B75">
              <w:t xml:space="preserve"> уникн</w:t>
            </w:r>
            <w:r>
              <w:t>ення</w:t>
            </w:r>
            <w:r w:rsidRPr="00181B75">
              <w:t xml:space="preserve"> запотівання зсередини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D16BC8" w14:textId="435F5805" w:rsidR="00181B75" w:rsidRDefault="00181B75" w:rsidP="002435CE">
            <w:pPr>
              <w:jc w:val="center"/>
            </w:pPr>
            <w:r>
              <w:t>Відповідність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20B399" w14:textId="77777777" w:rsidR="00181B75" w:rsidRPr="00AE2766" w:rsidRDefault="00181B75" w:rsidP="002435CE">
            <w:pPr>
              <w:jc w:val="center"/>
            </w:pPr>
          </w:p>
        </w:tc>
      </w:tr>
      <w:tr w:rsidR="00011998" w:rsidRPr="00AE2766" w14:paraId="0DA0A1F8" w14:textId="77777777" w:rsidTr="009E2FDB">
        <w:trPr>
          <w:trHeight w:val="1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35B0F" w14:textId="77777777" w:rsidR="00011998" w:rsidRPr="00AE2766" w:rsidRDefault="00011998" w:rsidP="008913E9">
            <w:pPr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ind w:left="471" w:right="742"/>
            </w:pP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5E91B54" w14:textId="61EBC872" w:rsidR="00011998" w:rsidRPr="00011998" w:rsidRDefault="00181B75" w:rsidP="008A1F74">
            <w:r>
              <w:t xml:space="preserve">Конструкція </w:t>
            </w:r>
            <w:r w:rsidR="00304341">
              <w:t xml:space="preserve">має бути </w:t>
            </w:r>
            <w:r>
              <w:t>суцільн</w:t>
            </w:r>
            <w:r w:rsidR="00304341">
              <w:t>ою</w:t>
            </w:r>
            <w:r w:rsidR="00011998" w:rsidRPr="00011998">
              <w:t xml:space="preserve">, </w:t>
            </w:r>
            <w:r w:rsidR="00304341">
              <w:t xml:space="preserve">а також </w:t>
            </w:r>
            <w:r w:rsidR="00011998" w:rsidRPr="00011998">
              <w:t>герметизу</w:t>
            </w:r>
            <w:r w:rsidR="00304341">
              <w:t>ватися</w:t>
            </w:r>
            <w:r w:rsidR="00011998" w:rsidRPr="00011998">
              <w:t xml:space="preserve"> за</w:t>
            </w:r>
            <w:r>
              <w:t xml:space="preserve"> допомогою лазерного зварювання для</w:t>
            </w:r>
            <w:r w:rsidR="00011998" w:rsidRPr="00011998">
              <w:t xml:space="preserve"> забезпеч</w:t>
            </w:r>
            <w:r>
              <w:t>ення</w:t>
            </w:r>
            <w:r w:rsidR="00011998" w:rsidRPr="00011998">
              <w:t xml:space="preserve"> </w:t>
            </w:r>
            <w:r w:rsidRPr="00011998">
              <w:t>надійност</w:t>
            </w:r>
            <w:r>
              <w:t>і та</w:t>
            </w:r>
            <w:r w:rsidR="00011998" w:rsidRPr="00011998">
              <w:t xml:space="preserve"> відсутн</w:t>
            </w:r>
            <w:r>
              <w:t>ості будь-</w:t>
            </w:r>
            <w:r w:rsidR="00011998" w:rsidRPr="00011998">
              <w:t>яких витоків, та унеможливлю</w:t>
            </w:r>
            <w:r w:rsidR="00304341">
              <w:t>вання</w:t>
            </w:r>
            <w:r w:rsidR="00011998" w:rsidRPr="00011998">
              <w:t xml:space="preserve"> потрапляння вс</w:t>
            </w:r>
            <w:r>
              <w:t>ередину оптики пилу чи бруду</w:t>
            </w:r>
            <w:r w:rsidR="00011998" w:rsidRPr="00011998"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CA26ED" w14:textId="609E3FF0" w:rsidR="00011998" w:rsidRPr="00AE2766" w:rsidRDefault="00011998" w:rsidP="002435CE">
            <w:pPr>
              <w:jc w:val="center"/>
            </w:pPr>
            <w:r>
              <w:t>Відповідність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4441E5" w14:textId="77777777" w:rsidR="00011998" w:rsidRPr="00AE2766" w:rsidRDefault="00011998" w:rsidP="002435CE">
            <w:pPr>
              <w:jc w:val="center"/>
            </w:pPr>
          </w:p>
        </w:tc>
      </w:tr>
      <w:tr w:rsidR="00011998" w:rsidRPr="00AE2766" w14:paraId="0A0D7F3F" w14:textId="77777777" w:rsidTr="009E2FDB">
        <w:trPr>
          <w:trHeight w:val="1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F3427" w14:textId="77777777" w:rsidR="00011998" w:rsidRPr="00AE2766" w:rsidRDefault="00011998" w:rsidP="008913E9">
            <w:pPr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ind w:left="471" w:right="742"/>
            </w:pP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0B60806E" w14:textId="75E6C967" w:rsidR="00011998" w:rsidRPr="00011998" w:rsidRDefault="00011998" w:rsidP="00304341">
            <w:r w:rsidRPr="00011998">
              <w:t>Лінз</w:t>
            </w:r>
            <w:r w:rsidR="00181B75">
              <w:t xml:space="preserve">и на кінцях телескопа </w:t>
            </w:r>
            <w:r w:rsidR="00304341">
              <w:t xml:space="preserve">мають бути </w:t>
            </w:r>
            <w:r w:rsidR="00181B75">
              <w:t>виготовле</w:t>
            </w:r>
            <w:r w:rsidRPr="00011998">
              <w:t xml:space="preserve">ні із сапфірового скла, </w:t>
            </w:r>
            <w:r w:rsidR="00304341">
              <w:t>задля забезпечення</w:t>
            </w:r>
            <w:r w:rsidRPr="00011998">
              <w:t xml:space="preserve"> с</w:t>
            </w:r>
            <w:r w:rsidR="00181B75">
              <w:t>тійк</w:t>
            </w:r>
            <w:r w:rsidR="00304341">
              <w:t>ості телескопів</w:t>
            </w:r>
            <w:r w:rsidR="00181B75">
              <w:t xml:space="preserve"> до пошкоджень</w:t>
            </w:r>
            <w:r w:rsidRPr="00011998"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2BC1A6" w14:textId="44756652" w:rsidR="00011998" w:rsidRDefault="005418DE" w:rsidP="002435CE">
            <w:pPr>
              <w:jc w:val="center"/>
            </w:pPr>
            <w:r>
              <w:t>Відповідність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9B0ADEE" w14:textId="77777777" w:rsidR="00011998" w:rsidRPr="00AE2766" w:rsidRDefault="00011998" w:rsidP="002435CE">
            <w:pPr>
              <w:jc w:val="center"/>
            </w:pPr>
          </w:p>
        </w:tc>
      </w:tr>
      <w:tr w:rsidR="00181B75" w:rsidRPr="00AE2766" w14:paraId="4DB74845" w14:textId="77777777" w:rsidTr="009E2FDB">
        <w:trPr>
          <w:trHeight w:val="17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8362D6" w14:textId="77777777" w:rsidR="00181B75" w:rsidRPr="00AE2766" w:rsidRDefault="00181B75" w:rsidP="008913E9">
            <w:pPr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ind w:left="471" w:right="742"/>
            </w:pP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14:paraId="7B73934A" w14:textId="6EA95F35" w:rsidR="00181B75" w:rsidRPr="00011998" w:rsidRDefault="00181B75" w:rsidP="008A1F74">
            <w:r>
              <w:t xml:space="preserve">Комплект поставки </w:t>
            </w:r>
            <w:r w:rsidRPr="005418DE">
              <w:t>телескопу</w:t>
            </w:r>
            <w:r>
              <w:t xml:space="preserve"> повинен включати </w:t>
            </w:r>
            <w:r w:rsidRPr="005418DE">
              <w:t>адаптер</w:t>
            </w:r>
            <w:r>
              <w:t xml:space="preserve">и </w:t>
            </w:r>
            <w:r w:rsidRPr="005418DE">
              <w:t xml:space="preserve">для підключення світла </w:t>
            </w:r>
            <w:r>
              <w:t>сумісні</w:t>
            </w:r>
            <w:r w:rsidRPr="005418DE">
              <w:t xml:space="preserve"> до </w:t>
            </w:r>
            <w:r w:rsidR="008A1F74">
              <w:t>світлових</w:t>
            </w:r>
            <w:r>
              <w:t xml:space="preserve"> кабел</w:t>
            </w:r>
            <w:r w:rsidR="008A1F74">
              <w:t>ів</w:t>
            </w:r>
            <w:r>
              <w:t xml:space="preserve"> </w:t>
            </w:r>
            <w:r w:rsidRPr="005418DE">
              <w:t>Ackermann, Karl Storz, Olympus, Richard Wolf, ACMI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E67F49" w14:textId="62BD71A6" w:rsidR="00181B75" w:rsidRDefault="00181B75" w:rsidP="002435CE">
            <w:pPr>
              <w:jc w:val="center"/>
            </w:pPr>
            <w:r>
              <w:t>Відповідність</w:t>
            </w:r>
          </w:p>
        </w:tc>
        <w:tc>
          <w:tcPr>
            <w:tcW w:w="1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ADE1AB" w14:textId="77777777" w:rsidR="00181B75" w:rsidRPr="00AE2766" w:rsidRDefault="00181B75" w:rsidP="002435CE">
            <w:pPr>
              <w:jc w:val="center"/>
            </w:pPr>
          </w:p>
        </w:tc>
      </w:tr>
    </w:tbl>
    <w:p w14:paraId="38D109E0" w14:textId="77777777" w:rsidR="008913E9" w:rsidRDefault="008913E9" w:rsidP="008913E9">
      <w:pPr>
        <w:tabs>
          <w:tab w:val="left" w:pos="0"/>
          <w:tab w:val="left" w:pos="284"/>
          <w:tab w:val="left" w:pos="360"/>
        </w:tabs>
        <w:ind w:right="141"/>
        <w:jc w:val="both"/>
        <w:rPr>
          <w:b/>
          <w:bCs/>
          <w:i/>
          <w:u w:val="single"/>
        </w:rPr>
      </w:pPr>
    </w:p>
    <w:p w14:paraId="4674AA12" w14:textId="77777777" w:rsidR="008913E9" w:rsidRPr="00AE2766" w:rsidRDefault="008913E9" w:rsidP="008913E9">
      <w:pPr>
        <w:tabs>
          <w:tab w:val="left" w:pos="0"/>
          <w:tab w:val="left" w:pos="284"/>
          <w:tab w:val="left" w:pos="360"/>
        </w:tabs>
        <w:ind w:right="141"/>
        <w:jc w:val="both"/>
        <w:rPr>
          <w:b/>
          <w:bCs/>
          <w:shd w:val="clear" w:color="auto" w:fill="FFFFFF"/>
        </w:rPr>
      </w:pPr>
      <w:r w:rsidRPr="00AE2766">
        <w:rPr>
          <w:b/>
          <w:bCs/>
          <w:i/>
          <w:u w:val="single"/>
        </w:rPr>
        <w:t>Примітка:</w:t>
      </w:r>
      <w:r w:rsidRPr="00AE2766">
        <w:rPr>
          <w:bCs/>
          <w:i/>
        </w:rPr>
        <w:t xml:space="preserve"> </w:t>
      </w:r>
      <w:r w:rsidRPr="00AE2766">
        <w:rPr>
          <w:bCs/>
          <w:i/>
          <w:iCs/>
        </w:rPr>
        <w:t xml:space="preserve">у разі, коли в описі предмета закупівлі </w:t>
      </w:r>
      <w:r w:rsidRPr="00AE2766">
        <w:rPr>
          <w:i/>
        </w:rPr>
        <w:t xml:space="preserve">містяться посилання на конкретні торговельну марку чи фірму, патент, конструкцію або тип предмета закупівлі, джерело його походження або виробника, то разом з цим враховувати вираз "або еквівалент". </w:t>
      </w:r>
      <w:r w:rsidRPr="00AE2766">
        <w:rPr>
          <w:i/>
          <w:iCs/>
        </w:rPr>
        <w:t>Обґрунтування необхідності посилання на марки конкретних виробників: посилання є необхідними для проведення закупівлі якісних товарів.</w:t>
      </w:r>
    </w:p>
    <w:p w14:paraId="7E014DE4" w14:textId="77777777" w:rsidR="00712E35" w:rsidRDefault="00712E35"/>
    <w:sectPr w:rsidR="00712E35" w:rsidSect="00E33850">
      <w:pgSz w:w="11906" w:h="16838"/>
      <w:pgMar w:top="709" w:right="851" w:bottom="426" w:left="1418" w:header="709" w:footer="709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C1"/>
    <w:rsid w:val="00011998"/>
    <w:rsid w:val="00053B77"/>
    <w:rsid w:val="001551C1"/>
    <w:rsid w:val="00181B75"/>
    <w:rsid w:val="00304341"/>
    <w:rsid w:val="004C0989"/>
    <w:rsid w:val="005418DE"/>
    <w:rsid w:val="00593914"/>
    <w:rsid w:val="005B4C7B"/>
    <w:rsid w:val="005F70E5"/>
    <w:rsid w:val="00712E35"/>
    <w:rsid w:val="008913E9"/>
    <w:rsid w:val="008A1F74"/>
    <w:rsid w:val="009222FE"/>
    <w:rsid w:val="009E2FDB"/>
    <w:rsid w:val="00C249FB"/>
    <w:rsid w:val="00C26566"/>
    <w:rsid w:val="00D841BC"/>
    <w:rsid w:val="00E06DD3"/>
    <w:rsid w:val="00E33850"/>
    <w:rsid w:val="00E971F0"/>
    <w:rsid w:val="00F4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26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rsid w:val="008913E9"/>
    <w:rPr>
      <w:b/>
      <w:bCs/>
    </w:rPr>
  </w:style>
  <w:style w:type="paragraph" w:customStyle="1" w:styleId="10">
    <w:name w:val="Обычный (веб)1"/>
    <w:basedOn w:val="a"/>
    <w:rsid w:val="008913E9"/>
    <w:pPr>
      <w:spacing w:before="280" w:after="280"/>
    </w:pPr>
    <w:rPr>
      <w:rFonts w:eastAsia="Calibri"/>
      <w:lang w:val="ru-RU" w:eastAsia="ru-RU"/>
    </w:rPr>
  </w:style>
  <w:style w:type="paragraph" w:customStyle="1" w:styleId="rvps2">
    <w:name w:val="rvps2"/>
    <w:basedOn w:val="a"/>
    <w:rsid w:val="008913E9"/>
    <w:pPr>
      <w:spacing w:before="280" w:after="280"/>
    </w:pPr>
    <w:rPr>
      <w:rFonts w:eastAsia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rsid w:val="008913E9"/>
    <w:rPr>
      <w:b/>
      <w:bCs/>
    </w:rPr>
  </w:style>
  <w:style w:type="paragraph" w:customStyle="1" w:styleId="10">
    <w:name w:val="Обычный (веб)1"/>
    <w:basedOn w:val="a"/>
    <w:rsid w:val="008913E9"/>
    <w:pPr>
      <w:spacing w:before="280" w:after="280"/>
    </w:pPr>
    <w:rPr>
      <w:rFonts w:eastAsia="Calibri"/>
      <w:lang w:val="ru-RU" w:eastAsia="ru-RU"/>
    </w:rPr>
  </w:style>
  <w:style w:type="paragraph" w:customStyle="1" w:styleId="rvps2">
    <w:name w:val="rvps2"/>
    <w:basedOn w:val="a"/>
    <w:rsid w:val="008913E9"/>
    <w:pPr>
      <w:spacing w:before="280" w:after="280"/>
    </w:pPr>
    <w:rPr>
      <w:rFonts w:eastAsia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dcterms:created xsi:type="dcterms:W3CDTF">2024-04-12T10:07:00Z</dcterms:created>
  <dcterms:modified xsi:type="dcterms:W3CDTF">2024-04-17T11:26:00Z</dcterms:modified>
</cp:coreProperties>
</file>