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jc w:val="center"/>
        <w:rPr>
          <w:highlight w:val="none"/>
          <w:shd w:fill="auto" w:val="clear"/>
        </w:rPr>
      </w:pPr>
      <w:r>
        <w:rPr>
          <w:rFonts w:eastAsia="Times New Roman" w:ascii="Times New Roman" w:hAnsi="Times New Roman"/>
          <w:b/>
          <w:bCs/>
          <w:iCs/>
          <w:color w:val="000000"/>
          <w:sz w:val="24"/>
          <w:szCs w:val="24"/>
          <w:shd w:fill="auto" w:val="clear"/>
        </w:rPr>
        <w:t xml:space="preserve">7 ДЕРЖАВНИЙ ПОЖЕЖНО-РЯТУВАЛЬНИЙ ЗАГІН </w:t>
      </w:r>
    </w:p>
    <w:p>
      <w:pPr>
        <w:pStyle w:val="Normal"/>
        <w:shd w:val="clear" w:color="auto" w:fill="FFFFFF"/>
        <w:spacing w:lineRule="auto" w:line="240" w:before="0" w:after="0"/>
        <w:jc w:val="center"/>
        <w:rPr>
          <w:highlight w:val="none"/>
          <w:shd w:fill="auto" w:val="clear"/>
        </w:rPr>
      </w:pPr>
      <w:r>
        <w:rPr>
          <w:rFonts w:eastAsia="Times New Roman" w:ascii="Times New Roman" w:hAnsi="Times New Roman"/>
          <w:b/>
          <w:bCs/>
          <w:iCs/>
          <w:color w:val="000000"/>
          <w:sz w:val="24"/>
          <w:szCs w:val="24"/>
          <w:shd w:fill="auto" w:val="clear"/>
        </w:rPr>
        <w:t xml:space="preserve">ГОЛОВНОГО УПРАВЛІННЯ ДЕРЖАВНОЇ СЛУЖБИ УКРАЇНИ </w:t>
        <w:br/>
        <w:t>З НАДЗВИЧАЙНИХ СИТУАЦІЙ У КИЇВСЬКІЙ ОБЛАСТІ</w:t>
      </w:r>
    </w:p>
    <w:p>
      <w:pPr>
        <w:pStyle w:val="Normal"/>
        <w:shd w:val="clear" w:color="auto" w:fill="FFFFFF"/>
        <w:spacing w:lineRule="auto" w:line="240" w:before="0" w:after="0"/>
        <w:jc w:val="center"/>
        <w:rPr>
          <w:highlight w:val="none"/>
          <w:shd w:fill="auto" w:val="clear"/>
        </w:rPr>
      </w:pPr>
      <w:r>
        <w:rPr>
          <w:rFonts w:eastAsia="Times New Roman" w:ascii="Times New Roman" w:hAnsi="Times New Roman"/>
          <w:b/>
          <w:bCs/>
          <w:iCs/>
          <w:color w:val="000000"/>
          <w:sz w:val="24"/>
          <w:szCs w:val="24"/>
          <w:shd w:fill="auto" w:val="clear"/>
        </w:rPr>
        <w:t>(7 ДПРЗ Головного управління ДСНС України у Київській області)</w:t>
      </w:r>
    </w:p>
    <w:p>
      <w:pPr>
        <w:pStyle w:val="Normal"/>
        <w:spacing w:lineRule="auto" w:line="240" w:before="0" w:after="0"/>
        <w:ind w:left="-1418" w:hanging="0"/>
        <w:jc w:val="center"/>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ind w:left="-1418" w:hanging="0"/>
        <w:jc w:val="right"/>
        <w:rPr>
          <w:rFonts w:ascii="Times New Roman" w:hAnsi="Times New Roman" w:eastAsia="Times New Roman" w:cs="Times New Roman"/>
          <w:b/>
          <w:b/>
          <w:sz w:val="24"/>
          <w:szCs w:val="24"/>
          <w:highlight w:val="none"/>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left="-1418" w:hanging="0"/>
        <w:jc w:val="right"/>
        <w:rPr>
          <w:rFonts w:ascii="Times New Roman" w:hAnsi="Times New Roman" w:eastAsia="Times New Roman" w:cs="Times New Roman"/>
          <w:b/>
          <w:b/>
          <w:sz w:val="24"/>
          <w:szCs w:val="24"/>
          <w:highlight w:val="none"/>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left="-1418" w:hanging="0"/>
        <w:jc w:val="right"/>
        <w:rPr>
          <w:rFonts w:ascii="Times New Roman" w:hAnsi="Times New Roman" w:eastAsia="Times New Roman" w:cs="Times New Roman"/>
          <w:b/>
          <w:b/>
          <w:sz w:val="24"/>
          <w:szCs w:val="24"/>
          <w:highlight w:val="none"/>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left="-1418" w:hanging="0"/>
        <w:jc w:val="right"/>
        <w:rPr>
          <w:highlight w:val="none"/>
          <w:shd w:fill="auto" w:val="clear"/>
        </w:rPr>
      </w:pPr>
      <w:r>
        <w:rPr>
          <w:rFonts w:eastAsia="Times New Roman" w:cs="Times New Roman" w:ascii="Times New Roman" w:hAnsi="Times New Roman"/>
          <w:b/>
          <w:color w:val="000000"/>
          <w:sz w:val="24"/>
          <w:szCs w:val="24"/>
          <w:shd w:fill="auto" w:val="clear"/>
        </w:rPr>
        <w:t>«ЗАТВЕРДЖЕНО»</w:t>
      </w:r>
    </w:p>
    <w:p>
      <w:pPr>
        <w:pStyle w:val="Normal"/>
        <w:spacing w:lineRule="auto" w:line="240" w:before="0" w:after="0"/>
        <w:ind w:left="-1418" w:hanging="0"/>
        <w:jc w:val="right"/>
        <w:rPr>
          <w:highlight w:val="none"/>
          <w:shd w:fill="auto" w:val="clear"/>
        </w:rPr>
      </w:pP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b/>
          <w:color w:val="000000"/>
          <w:sz w:val="24"/>
          <w:szCs w:val="24"/>
          <w:shd w:fill="auto" w:val="clear"/>
        </w:rPr>
        <w:t>Протокол</w:t>
      </w: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b/>
          <w:color w:val="000000"/>
          <w:sz w:val="24"/>
          <w:szCs w:val="24"/>
          <w:shd w:fill="auto" w:val="clear"/>
        </w:rPr>
        <w:t>Уповноваженої особи</w:t>
      </w:r>
    </w:p>
    <w:p>
      <w:pPr>
        <w:pStyle w:val="Normal"/>
        <w:spacing w:lineRule="auto" w:line="240" w:before="0" w:after="0"/>
        <w:ind w:left="-1418" w:hanging="0"/>
        <w:jc w:val="right"/>
        <w:rPr>
          <w:highlight w:val="none"/>
          <w:shd w:fill="auto" w:val="clear"/>
        </w:rPr>
      </w:pPr>
      <w:r>
        <w:rPr>
          <w:rFonts w:eastAsia="Times New Roman" w:cs="Times New Roman" w:ascii="Times New Roman" w:hAnsi="Times New Roman"/>
          <w:b/>
          <w:sz w:val="24"/>
          <w:szCs w:val="24"/>
          <w:shd w:fill="auto" w:val="clear"/>
        </w:rPr>
        <w:t xml:space="preserve">7 ДПРЗ Головного управління </w:t>
      </w:r>
    </w:p>
    <w:p>
      <w:pPr>
        <w:pStyle w:val="Normal"/>
        <w:spacing w:lineRule="auto" w:line="240" w:before="0" w:after="0"/>
        <w:ind w:left="-1418" w:hanging="0"/>
        <w:jc w:val="right"/>
        <w:rPr>
          <w:highlight w:val="none"/>
          <w:shd w:fill="auto" w:val="clear"/>
        </w:rPr>
      </w:pPr>
      <w:r>
        <w:rPr>
          <w:rFonts w:eastAsia="Times New Roman" w:cs="Times New Roman" w:ascii="Times New Roman" w:hAnsi="Times New Roman"/>
          <w:b/>
          <w:sz w:val="24"/>
          <w:szCs w:val="24"/>
          <w:shd w:fill="auto" w:val="clear"/>
        </w:rPr>
        <w:t xml:space="preserve">ДСНС України у </w:t>
      </w:r>
      <w:r>
        <w:rPr>
          <w:rFonts w:eastAsia="Times New Roman" w:cs="Times New Roman" w:ascii="Times New Roman" w:hAnsi="Times New Roman"/>
          <w:b/>
          <w:color w:val="000000"/>
          <w:sz w:val="24"/>
          <w:szCs w:val="24"/>
          <w:shd w:fill="auto" w:val="clear"/>
        </w:rPr>
        <w:t>Київській області</w:t>
      </w:r>
    </w:p>
    <w:p>
      <w:pPr>
        <w:pStyle w:val="Normal"/>
        <w:spacing w:lineRule="auto" w:line="240" w:before="0" w:after="0"/>
        <w:jc w:val="right"/>
        <w:rPr>
          <w:highlight w:val="none"/>
          <w:shd w:fill="auto" w:val="clear"/>
        </w:rPr>
      </w:pP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color w:val="C9211E"/>
          <w:sz w:val="24"/>
          <w:szCs w:val="24"/>
          <w:shd w:fill="auto" w:val="clear"/>
        </w:rPr>
        <w:t xml:space="preserve">   </w:t>
      </w:r>
      <w:r>
        <w:rPr>
          <w:rFonts w:eastAsia="Times New Roman" w:cs="Times New Roman" w:ascii="Times New Roman" w:hAnsi="Times New Roman"/>
          <w:color w:val="111111"/>
          <w:sz w:val="24"/>
          <w:szCs w:val="24"/>
          <w:shd w:fill="auto" w:val="clear"/>
        </w:rPr>
        <w:t xml:space="preserve"> </w:t>
      </w:r>
      <w:r>
        <w:rPr>
          <w:rFonts w:eastAsia="Times New Roman" w:cs="Times New Roman" w:ascii="Times New Roman" w:hAnsi="Times New Roman"/>
          <w:color w:val="111111"/>
          <w:sz w:val="24"/>
          <w:szCs w:val="24"/>
          <w:shd w:fill="auto" w:val="clear"/>
        </w:rPr>
        <w:t>29.03.2024 № 14/1</w:t>
      </w:r>
    </w:p>
    <w:p>
      <w:pPr>
        <w:pStyle w:val="Normal"/>
        <w:spacing w:lineRule="auto" w:line="240" w:before="0" w:after="0"/>
        <w:rPr>
          <w:highlight w:val="none"/>
          <w:shd w:fill="auto" w:val="clear"/>
        </w:rPr>
      </w:pPr>
      <w:r>
        <w:rPr>
          <w:rFonts w:eastAsia="Times New Roman" w:cs="Times New Roman" w:ascii="Times New Roman" w:hAnsi="Times New Roman"/>
          <w:b/>
          <w:color w:val="000000"/>
          <w:sz w:val="24"/>
          <w:szCs w:val="24"/>
          <w:shd w:fill="auto" w:val="clear"/>
        </w:rPr>
        <w:t xml:space="preserve">       </w:t>
      </w:r>
    </w:p>
    <w:p>
      <w:pPr>
        <w:pStyle w:val="Normal"/>
        <w:spacing w:lineRule="auto" w:line="240" w:before="0" w:after="0"/>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rPr>
          <w:rFonts w:ascii="Times New Roman" w:hAnsi="Times New Roman" w:eastAsia="Times New Roman" w:cs="Times New Roman"/>
          <w:b/>
          <w:b/>
          <w:color w:val="000000"/>
          <w:sz w:val="24"/>
          <w:szCs w:val="24"/>
          <w:highlight w:val="none"/>
          <w:shd w:fill="auto" w:val="clear"/>
        </w:rPr>
      </w:pPr>
      <w:r>
        <w:rPr>
          <w:rFonts w:eastAsia="Times New Roman" w:cs="Times New Roman" w:ascii="Times New Roman" w:hAnsi="Times New Roman"/>
          <w:b/>
          <w:color w:val="000000"/>
          <w:sz w:val="24"/>
          <w:szCs w:val="24"/>
          <w:shd w:fill="auto" w:val="clear"/>
        </w:rPr>
      </w:r>
    </w:p>
    <w:p>
      <w:pPr>
        <w:pStyle w:val="Normal"/>
        <w:spacing w:lineRule="auto" w:line="240" w:before="0" w:after="0"/>
        <w:rPr>
          <w:highlight w:val="none"/>
          <w:shd w:fill="auto" w:val="clear"/>
        </w:rPr>
      </w:pPr>
      <w:r>
        <w:rPr>
          <w:rFonts w:eastAsia="Times New Roman" w:cs="Times New Roman" w:ascii="Times New Roman" w:hAnsi="Times New Roman"/>
          <w:b/>
          <w:color w:val="000000"/>
          <w:sz w:val="24"/>
          <w:szCs w:val="24"/>
          <w:shd w:fill="auto" w:val="clear"/>
        </w:rPr>
        <w:t xml:space="preserve">      </w:t>
      </w:r>
    </w:p>
    <w:p>
      <w:pPr>
        <w:pStyle w:val="Normal"/>
        <w:spacing w:lineRule="auto" w:line="240" w:before="0" w:after="0"/>
        <w:rPr>
          <w:highlight w:val="none"/>
          <w:shd w:fill="auto" w:val="clear"/>
        </w:rPr>
      </w:pPr>
      <w:r>
        <w:rPr>
          <w:rFonts w:eastAsia="Times New Roman" w:cs="Times New Roman" w:ascii="Times New Roman" w:hAnsi="Times New Roman"/>
          <w:b/>
          <w:color w:val="000000"/>
          <w:sz w:val="24"/>
          <w:szCs w:val="24"/>
          <w:shd w:fill="auto" w:val="clear"/>
        </w:rPr>
        <w:t xml:space="preserve">                                                    </w:t>
      </w:r>
      <w:r>
        <w:rPr>
          <w:rFonts w:eastAsia="Times New Roman" w:cs="Times New Roman" w:ascii="Times New Roman" w:hAnsi="Times New Roman"/>
          <w:b/>
          <w:color w:val="000000"/>
          <w:sz w:val="24"/>
          <w:szCs w:val="24"/>
          <w:shd w:fill="auto" w:val="clear"/>
        </w:rPr>
        <w:t>ТЕНДЕРНА ДОКУМЕНТАЦІЯ</w:t>
      </w:r>
    </w:p>
    <w:p>
      <w:pPr>
        <w:pStyle w:val="Normal"/>
        <w:spacing w:lineRule="auto" w:line="240" w:before="240" w:after="0"/>
        <w:jc w:val="center"/>
        <w:rPr>
          <w:highlight w:val="none"/>
          <w:shd w:fill="auto" w:val="clear"/>
        </w:rPr>
      </w:pPr>
      <w:r>
        <w:rPr>
          <w:rFonts w:eastAsia="Times New Roman" w:cs="Times New Roman" w:ascii="Times New Roman" w:hAnsi="Times New Roman"/>
          <w:b/>
          <w:i/>
          <w:color w:val="000000"/>
          <w:sz w:val="24"/>
          <w:szCs w:val="24"/>
          <w:shd w:fill="auto" w:val="clear"/>
        </w:rPr>
        <w:t>по процедурі ВІДКРИТІ ТОРГИ (з особливостями)</w:t>
      </w:r>
    </w:p>
    <w:p>
      <w:pPr>
        <w:pStyle w:val="Normal"/>
        <w:spacing w:lineRule="auto" w:line="240" w:before="240" w:after="0"/>
        <w:jc w:val="center"/>
        <w:rPr>
          <w:highlight w:val="none"/>
          <w:shd w:fill="auto" w:val="clear"/>
        </w:rPr>
      </w:pPr>
      <w:r>
        <w:rPr>
          <w:rFonts w:eastAsia="Times New Roman" w:cs="Times New Roman" w:ascii="Times New Roman" w:hAnsi="Times New Roman"/>
          <w:color w:val="000000"/>
          <w:sz w:val="24"/>
          <w:szCs w:val="24"/>
          <w:shd w:fill="auto" w:val="clear"/>
        </w:rPr>
        <w:t xml:space="preserve">на закупівлю </w:t>
      </w:r>
      <w:r>
        <w:rPr>
          <w:rFonts w:eastAsia="Times New Roman" w:cs="Times New Roman" w:ascii="Times New Roman" w:hAnsi="Times New Roman"/>
          <w:b/>
          <w:color w:val="000000"/>
          <w:sz w:val="24"/>
          <w:szCs w:val="24"/>
          <w:shd w:fill="auto" w:val="clear"/>
        </w:rPr>
        <w:t xml:space="preserve"> Товару</w:t>
      </w:r>
    </w:p>
    <w:p>
      <w:pPr>
        <w:pStyle w:val="Normal"/>
        <w:spacing w:lineRule="auto" w:line="240" w:before="240" w:after="0"/>
        <w:jc w:val="center"/>
        <w:rPr>
          <w:sz w:val="28"/>
          <w:szCs w:val="28"/>
          <w:highlight w:val="none"/>
          <w:shd w:fill="FFFF00" w:val="clear"/>
        </w:rPr>
      </w:pPr>
      <w:r>
        <w:rPr>
          <w:rFonts w:eastAsia="Times New Roman" w:cs="Times New Roman" w:ascii="Times New Roman" w:hAnsi="Times New Roman"/>
          <w:b/>
          <w:bCs/>
          <w:i w:val="false"/>
          <w:iCs w:val="false"/>
          <w:caps w:val="false"/>
          <w:smallCaps w:val="false"/>
          <w:strike w:val="false"/>
          <w:dstrike w:val="false"/>
          <w:color w:val="000000"/>
          <w:spacing w:val="0"/>
          <w:position w:val="0"/>
          <w:sz w:val="28"/>
          <w:sz w:val="28"/>
          <w:szCs w:val="28"/>
          <w:u w:val="none"/>
          <w:shd w:fill="auto" w:val="clear"/>
          <w:vertAlign w:val="baseline"/>
          <w:lang w:val="uk-UA"/>
        </w:rPr>
        <w:t>Шини для транспортних засобів</w:t>
        <w:br/>
        <w:t xml:space="preserve"> за ДК 021:2015:34350000-5</w:t>
      </w:r>
      <w:r>
        <w:rPr>
          <w:rFonts w:eastAsia="Times New Roman" w:cs="Times New Roman" w:ascii="Times New Roman" w:hAnsi="Times New Roman"/>
          <w:b/>
          <w:bCs/>
          <w:i w:val="false"/>
          <w:iCs w:val="false"/>
          <w:caps w:val="false"/>
          <w:smallCaps w:val="false"/>
          <w:strike w:val="false"/>
          <w:dstrike w:val="false"/>
          <w:color w:val="777777"/>
          <w:spacing w:val="0"/>
          <w:position w:val="0"/>
          <w:sz w:val="28"/>
          <w:sz w:val="28"/>
          <w:szCs w:val="28"/>
          <w:u w:val="none"/>
          <w:shd w:fill="auto" w:val="clear"/>
          <w:vertAlign w:val="baseline"/>
          <w:lang w:val="uk-UA"/>
        </w:rPr>
        <w:t>-</w:t>
      </w:r>
      <w:r>
        <w:rPr>
          <w:rFonts w:eastAsia="Times New Roman" w:cs="Times New Roman" w:ascii="Times New Roman" w:hAnsi="Times New Roman"/>
          <w:b/>
          <w:bCs/>
          <w:i w:val="false"/>
          <w:iCs w:val="false"/>
          <w:caps w:val="false"/>
          <w:smallCaps w:val="false"/>
          <w:strike w:val="false"/>
          <w:dstrike w:val="false"/>
          <w:color w:val="000000"/>
          <w:spacing w:val="0"/>
          <w:position w:val="0"/>
          <w:sz w:val="28"/>
          <w:sz w:val="28"/>
          <w:szCs w:val="28"/>
          <w:u w:val="none"/>
          <w:shd w:fill="auto" w:val="clear"/>
          <w:vertAlign w:val="baseline"/>
          <w:lang w:val="uk-UA"/>
        </w:rPr>
        <w:t>Шини для транспортних засобів великої та малої тоннажності</w:t>
      </w:r>
    </w:p>
    <w:p>
      <w:pPr>
        <w:pStyle w:val="Normal"/>
        <w:spacing w:lineRule="auto" w:line="240" w:before="240" w:after="0"/>
        <w:rPr>
          <w:sz w:val="28"/>
          <w:szCs w:val="28"/>
        </w:rPr>
      </w:pPr>
      <w:r>
        <w:rPr>
          <w:sz w:val="28"/>
          <w:szCs w:val="28"/>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color w:val="000000"/>
          <w:sz w:val="24"/>
          <w:szCs w:val="24"/>
        </w:rPr>
      </w:pPr>
      <w:bookmarkStart w:id="0" w:name="_heading=h.1fob9te1"/>
      <w:bookmarkEnd w:id="0"/>
      <w:r>
        <w:rPr>
          <w:rFonts w:eastAsia="Times New Roman" w:cs="Times New Roman" w:ascii="Times New Roman" w:hAnsi="Times New Roman"/>
          <w:b/>
          <w:i/>
          <w:color w:val="000000"/>
          <w:sz w:val="24"/>
          <w:szCs w:val="24"/>
          <w:highlight w:val="white"/>
          <w:u w:val="single"/>
        </w:rPr>
        <w:t>м. Фастів Київська обл.</w:t>
      </w:r>
      <w:r>
        <w:rPr>
          <w:rFonts w:eastAsia="Times New Roman" w:cs="Times New Roman" w:ascii="Times New Roman" w:hAnsi="Times New Roman"/>
          <w:b/>
          <w:i/>
          <w:color w:val="FF0000"/>
          <w:sz w:val="24"/>
          <w:szCs w:val="24"/>
          <w:highlight w:val="white"/>
        </w:rPr>
        <w:t xml:space="preserve"> </w:t>
      </w:r>
      <w:r>
        <w:rPr>
          <w:rFonts w:eastAsia="Times New Roman" w:cs="Times New Roman" w:ascii="Times New Roman" w:hAnsi="Times New Roman"/>
          <w:b/>
          <w:i/>
          <w:color w:val="000000"/>
          <w:sz w:val="24"/>
          <w:szCs w:val="24"/>
          <w:highlight w:val="white"/>
        </w:rPr>
        <w:t>— 2024 рік</w:t>
      </w:r>
      <w:r>
        <w:br w:type="page"/>
      </w:r>
    </w:p>
    <w:p>
      <w:pPr>
        <w:pStyle w:val="LO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Style w:val="Table1"/>
        <w:tblW w:w="9959" w:type="dxa"/>
        <w:jc w:val="center"/>
        <w:tblInd w:w="0" w:type="dxa"/>
        <w:tblLayout w:type="fixed"/>
        <w:tblCellMar>
          <w:top w:w="0" w:type="dxa"/>
          <w:left w:w="108" w:type="dxa"/>
          <w:bottom w:w="0" w:type="dxa"/>
          <w:right w:w="108" w:type="dxa"/>
        </w:tblCellMar>
        <w:tblLook w:val="0400"/>
      </w:tblPr>
      <w:tblGrid>
        <w:gridCol w:w="704"/>
        <w:gridCol w:w="2784"/>
        <w:gridCol w:w="6471"/>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4"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71"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w:t>
            </w:r>
            <w:r>
              <w:rPr>
                <w:rFonts w:eastAsia="Times New Roman" w:cs="Times New Roman" w:ascii="Times New Roman" w:hAnsi="Times New Roman"/>
                <w:color w:val="000000"/>
                <w:sz w:val="24"/>
                <w:szCs w:val="24"/>
                <w:highlight w:val="white"/>
              </w:rPr>
              <w:t xml:space="preserve">«Про публічні закупівлі» (далі </w:t>
            </w:r>
            <w:r>
              <w:rPr>
                <w:rFonts w:eastAsia="Times New Roman" w:cs="Times New Roman" w:ascii="Times New Roman" w:hAnsi="Times New Roman"/>
                <w:sz w:val="24"/>
                <w:szCs w:val="24"/>
                <w:highlight w:val="white"/>
              </w:rPr>
              <w:t>—</w:t>
            </w:r>
            <w:r>
              <w:rPr>
                <w:rFonts w:eastAsia="Times New Roman" w:cs="Times New Roman" w:ascii="Times New Roman" w:hAnsi="Times New Roman"/>
                <w:color w:val="000000"/>
                <w:sz w:val="24"/>
                <w:szCs w:val="24"/>
                <w:highlight w:val="white"/>
              </w:rPr>
              <w:t xml:space="preserve"> Закон)</w:t>
            </w:r>
            <w:r>
              <w:rPr>
                <w:rFonts w:eastAsia="Times New Roman" w:cs="Times New Roman" w:ascii="Times New Roman" w:hAnsi="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71"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highlight w:val="none"/>
                <w:shd w:fill="auto" w:val="clear"/>
              </w:rPr>
            </w:pPr>
            <w:r>
              <w:rPr>
                <w:rFonts w:eastAsia="Times New Roman" w:cs="Times New Roman" w:ascii="Times New Roman" w:hAnsi="Times New Roman"/>
                <w:sz w:val="24"/>
                <w:szCs w:val="24"/>
                <w:shd w:fill="auto" w:val="clear"/>
              </w:rPr>
              <w:t>7 державний пожежно-рятувальний загін Головного управління Державної служби України з надзвичайних ситуацій у Київській області</w:t>
            </w:r>
          </w:p>
        </w:tc>
      </w:tr>
      <w:tr>
        <w:trPr>
          <w:trHeight w:val="536"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highlight w:val="none"/>
                <w:shd w:fill="auto" w:val="clear"/>
              </w:rPr>
            </w:pPr>
            <w:r>
              <w:rPr>
                <w:rFonts w:eastAsia="Times New Roman" w:cs="Times New Roman" w:ascii="Times New Roman" w:hAnsi="Times New Roman"/>
                <w:sz w:val="24"/>
                <w:szCs w:val="24"/>
                <w:shd w:fill="auto" w:val="clear"/>
              </w:rPr>
              <w:t>08500, Київська обл., м. Фастів, пров. В. Шестопала, 1</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highlight w:val="none"/>
                <w:shd w:fill="auto" w:val="clear"/>
              </w:rPr>
            </w:pPr>
            <w:r>
              <w:rPr>
                <w:rFonts w:eastAsia="Times New Roman" w:cs="Times New Roman" w:ascii="Times New Roman" w:hAnsi="Times New Roman"/>
                <w:color w:val="1C1C1C"/>
                <w:sz w:val="24"/>
                <w:szCs w:val="24"/>
                <w:shd w:fill="auto" w:val="clear"/>
              </w:rPr>
              <w:t>ПІБ: КИСІЛЬ Аліна Андріївна – заступник начальника                    57 ДПРП / уповноважена особа 7 ДПРЗ Головного управління ДСНС України у Київській області</w:t>
            </w:r>
          </w:p>
          <w:p>
            <w:pPr>
              <w:pStyle w:val="Normal"/>
              <w:widowControl w:val="false"/>
              <w:spacing w:before="0" w:after="0"/>
              <w:jc w:val="both"/>
              <w:rPr>
                <w:highlight w:val="none"/>
                <w:shd w:fill="auto" w:val="clear"/>
              </w:rPr>
            </w:pPr>
            <w:r>
              <w:rPr>
                <w:rFonts w:eastAsia="Times New Roman" w:cs="Times New Roman" w:ascii="Times New Roman" w:hAnsi="Times New Roman"/>
                <w:color w:val="1C1C1C"/>
                <w:sz w:val="24"/>
                <w:szCs w:val="24"/>
                <w:shd w:fill="auto" w:val="clear"/>
              </w:rPr>
              <w:t>e-mail: 7</w:t>
            </w:r>
            <w:r>
              <w:rPr>
                <w:rFonts w:eastAsia="Times New Roman" w:cs="Times New Roman" w:ascii="Times New Roman" w:hAnsi="Times New Roman"/>
                <w:color w:val="1C1C1C"/>
                <w:sz w:val="24"/>
                <w:szCs w:val="24"/>
                <w:shd w:fill="auto" w:val="clear"/>
                <w:lang w:val="en-US"/>
              </w:rPr>
              <w:t>dprz@ukr.net</w:t>
            </w:r>
          </w:p>
          <w:p>
            <w:pPr>
              <w:pStyle w:val="Normal"/>
              <w:widowControl w:val="false"/>
              <w:spacing w:before="0" w:after="0"/>
              <w:jc w:val="both"/>
              <w:rPr>
                <w:highlight w:val="none"/>
                <w:shd w:fill="auto" w:val="clear"/>
              </w:rPr>
            </w:pPr>
            <w:r>
              <w:rPr>
                <w:rFonts w:eastAsia="Times New Roman" w:cs="Times New Roman" w:ascii="Times New Roman" w:hAnsi="Times New Roman"/>
                <w:color w:val="1C1C1C"/>
                <w:sz w:val="24"/>
                <w:szCs w:val="24"/>
                <w:shd w:fill="auto" w:val="clear"/>
                <w:lang w:val="en-US"/>
              </w:rPr>
              <w:t>тел.: 0969549363</w:t>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71"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відкриті торги</w:t>
            </w:r>
            <w:r>
              <w:rPr>
                <w:rFonts w:eastAsia="Times New Roman" w:cs="Times New Roman" w:ascii="Times New Roman" w:hAnsi="Times New Roman"/>
                <w:color w:val="111111"/>
                <w:sz w:val="24"/>
                <w:szCs w:val="24"/>
              </w:rPr>
              <w:t xml:space="preserve"> (з 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71"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40" w:after="0"/>
              <w:jc w:val="left"/>
              <w:rPr>
                <w:b w:val="false"/>
                <w:b w:val="false"/>
                <w:bCs w:val="false"/>
                <w:sz w:val="28"/>
                <w:szCs w:val="28"/>
                <w:highlight w:val="none"/>
                <w:shd w:fill="FFFF00" w:val="clear"/>
              </w:rPr>
            </w:pPr>
            <w:r>
              <w:rPr>
                <w:rFonts w:eastAsia="Times New Roman" w:cs="Times New Roman" w:ascii="Times New Roman" w:hAnsi="Times New Roman"/>
                <w:b w:val="false"/>
                <w:bCs w:val="false"/>
                <w:i w:val="false"/>
                <w:iCs w:val="false"/>
                <w:caps w:val="false"/>
                <w:smallCaps w:val="false"/>
                <w:strike w:val="false"/>
                <w:dstrike w:val="false"/>
                <w:color w:val="000000"/>
                <w:spacing w:val="0"/>
                <w:position w:val="0"/>
                <w:sz w:val="24"/>
                <w:sz w:val="24"/>
                <w:szCs w:val="24"/>
                <w:u w:val="none"/>
                <w:shd w:fill="auto" w:val="clear"/>
                <w:vertAlign w:val="baseline"/>
                <w:lang w:val="uk-UA"/>
              </w:rPr>
              <w:t>Шини для транспортних засобів</w:t>
            </w:r>
          </w:p>
          <w:p>
            <w:pPr>
              <w:pStyle w:val="Normal"/>
              <w:widowControl w:val="false"/>
              <w:spacing w:lineRule="auto" w:line="240" w:before="0" w:after="0"/>
              <w:jc w:val="center"/>
              <w:rPr>
                <w:highlight w:val="none"/>
                <w:shd w:fill="auto" w:val="clear"/>
              </w:rPr>
            </w:pPr>
            <w:r>
              <w:rPr>
                <w:rFonts w:eastAsia="Times New Roman" w:cs="Times New Roman" w:ascii="Times New Roman" w:hAnsi="Times New Roman"/>
                <w:b/>
                <w:bCs/>
                <w:i w:val="false"/>
                <w:caps w:val="false"/>
                <w:smallCaps w:val="false"/>
                <w:strike w:val="false"/>
                <w:dstrike w:val="false"/>
                <w:color w:val="FF0000"/>
                <w:spacing w:val="0"/>
                <w:position w:val="0"/>
                <w:sz w:val="24"/>
                <w:sz w:val="24"/>
                <w:szCs w:val="24"/>
                <w:u w:val="none"/>
                <w:shd w:fill="auto" w:val="clear"/>
                <w:vertAlign w:val="baseline"/>
              </w:rPr>
              <w:t xml:space="preserve"> </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71" w:type="dxa"/>
            <w:tcBorders>
              <w:top w:val="single" w:sz="4" w:space="0" w:color="000000"/>
              <w:left w:val="single" w:sz="4" w:space="0" w:color="000000"/>
              <w:bottom w:val="single" w:sz="4" w:space="0" w:color="000000"/>
              <w:right w:val="single" w:sz="4" w:space="0" w:color="000000"/>
            </w:tcBorders>
          </w:tcPr>
          <w:p>
            <w:pPr>
              <w:pStyle w:val="LOnormal"/>
              <w:widowControl w:val="false"/>
              <w:ind w:right="120" w:hanging="0"/>
              <w:jc w:val="both"/>
              <w:rPr>
                <w:highlight w:val="none"/>
                <w:shd w:fill="auto" w:val="clear"/>
              </w:rPr>
            </w:pPr>
            <w:r>
              <w:rPr>
                <w:rFonts w:eastAsia="Times New Roman" w:cs="Times New Roman" w:ascii="Times New Roman" w:hAnsi="Times New Roman"/>
                <w:color w:val="000000"/>
                <w:sz w:val="24"/>
                <w:szCs w:val="24"/>
                <w:shd w:fill="auto" w:val="clear"/>
              </w:rPr>
              <w:t>Закупівля здійснюється щодо предмет</w:t>
            </w:r>
            <w:r>
              <w:rPr>
                <w:rFonts w:eastAsia="Times New Roman" w:cs="Times New Roman" w:ascii="Times New Roman" w:hAnsi="Times New Roman"/>
                <w:sz w:val="24"/>
                <w:szCs w:val="24"/>
                <w:shd w:fill="auto" w:val="clear"/>
              </w:rPr>
              <w:t>а</w:t>
            </w:r>
            <w:r>
              <w:rPr>
                <w:rFonts w:eastAsia="Times New Roman" w:cs="Times New Roman" w:ascii="Times New Roman" w:hAnsi="Times New Roman"/>
                <w:color w:val="000000"/>
                <w:sz w:val="24"/>
                <w:szCs w:val="24"/>
                <w:shd w:fill="auto" w:val="clear"/>
              </w:rPr>
              <w:t xml:space="preserve"> закупівлі в цілому.</w:t>
            </w:r>
          </w:p>
          <w:p>
            <w:pPr>
              <w:pStyle w:val="LOnormal"/>
              <w:widowControl w:val="false"/>
              <w:spacing w:before="0" w:after="160"/>
              <w:ind w:right="120" w:hanging="0"/>
              <w:jc w:val="both"/>
              <w:rPr>
                <w:rFonts w:ascii="Times New Roman" w:hAnsi="Times New Roman" w:eastAsia="Times New Roman" w:cs="Times New Roman"/>
                <w:color w:val="000000"/>
                <w:sz w:val="24"/>
                <w:szCs w:val="24"/>
                <w:highlight w:val="none"/>
                <w:shd w:fill="auto" w:val="clear"/>
              </w:rPr>
            </w:pPr>
            <w:r>
              <w:rPr>
                <w:rFonts w:eastAsia="Times New Roman" w:cs="Times New Roman" w:ascii="Times New Roman" w:hAnsi="Times New Roman"/>
                <w:color w:val="000000"/>
                <w:sz w:val="24"/>
                <w:szCs w:val="24"/>
                <w:shd w:fill="auto" w:val="clear"/>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7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i/>
                <w:i/>
                <w:iCs/>
                <w:color w:val="auto"/>
                <w:highlight w:val="none"/>
                <w:shd w:fill="auto" w:val="clear"/>
              </w:rPr>
            </w:pPr>
            <w:r>
              <w:rPr>
                <w:rFonts w:eastAsia="Times New Roman" w:cs="Times New Roman" w:ascii="Times New Roman" w:hAnsi="Times New Roman"/>
                <w:i/>
                <w:iCs/>
                <w:color w:val="000000"/>
                <w:sz w:val="24"/>
                <w:szCs w:val="24"/>
                <w:shd w:fill="auto" w:val="clear"/>
              </w:rPr>
              <w:t>кількість товару та місце його поставки</w:t>
            </w:r>
          </w:p>
        </w:tc>
        <w:tc>
          <w:tcPr>
            <w:tcW w:w="64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highlight w:val="none"/>
                <w:shd w:fill="auto" w:val="clear"/>
              </w:rPr>
            </w:pPr>
            <w:r>
              <w:rPr>
                <w:rFonts w:eastAsia="Times New Roman" w:cs="Times New Roman" w:ascii="Times New Roman" w:hAnsi="Times New Roman"/>
                <w:b w:val="false"/>
                <w:bCs w:val="false"/>
                <w:i w:val="false"/>
                <w:iCs w:val="false"/>
                <w:color w:val="111111"/>
                <w:sz w:val="24"/>
                <w:szCs w:val="24"/>
                <w:shd w:fill="auto" w:val="clear"/>
                <w:lang w:val="uk-UA"/>
              </w:rPr>
              <w:t>12 шт:</w:t>
            </w:r>
          </w:p>
          <w:p>
            <w:pPr>
              <w:pStyle w:val="Normal"/>
              <w:widowControl w:val="false"/>
              <w:spacing w:lineRule="auto" w:line="240" w:before="0" w:after="0"/>
              <w:rPr>
                <w:highlight w:val="none"/>
                <w:shd w:fill="auto" w:val="clear"/>
              </w:rPr>
            </w:pPr>
            <w:r>
              <w:rPr>
                <w:rFonts w:eastAsia="Times New Roman" w:cs="Times New Roman" w:ascii="Times New Roman" w:hAnsi="Times New Roman"/>
                <w:b w:val="false"/>
                <w:bCs w:val="false"/>
                <w:i w:val="false"/>
                <w:iCs w:val="false"/>
                <w:color w:val="111111"/>
                <w:sz w:val="24"/>
                <w:szCs w:val="24"/>
                <w:shd w:fill="auto" w:val="clear"/>
                <w:lang w:val="uk-UA"/>
              </w:rPr>
              <w:t>GRT 928 12.00R20 156/153K PR20 — для ЗІЛ 131 —  2 шт (для доукомплектування);</w:t>
            </w:r>
          </w:p>
          <w:p>
            <w:pPr>
              <w:pStyle w:val="Normal"/>
              <w:widowControl w:val="false"/>
              <w:spacing w:lineRule="auto" w:line="240" w:before="0" w:after="0"/>
              <w:rPr>
                <w:highlight w:val="none"/>
                <w:shd w:fill="auto" w:val="clear"/>
              </w:rPr>
            </w:pPr>
            <w:r>
              <w:rPr>
                <w:rFonts w:eastAsia="Times New Roman" w:cs="Times New Roman" w:ascii="Times New Roman" w:hAnsi="Times New Roman"/>
                <w:b w:val="false"/>
                <w:bCs w:val="false"/>
                <w:i w:val="false"/>
                <w:iCs w:val="false"/>
                <w:color w:val="111111"/>
                <w:sz w:val="24"/>
                <w:szCs w:val="24"/>
                <w:shd w:fill="auto" w:val="clear"/>
                <w:lang w:val="uk-UA"/>
              </w:rPr>
              <w:t>КИ-113 12.00R20 135/132 PR8  — для ЗІЛ 131  — 6 шт;</w:t>
            </w:r>
          </w:p>
          <w:p>
            <w:pPr>
              <w:pStyle w:val="Normal"/>
              <w:widowControl w:val="false"/>
              <w:spacing w:lineRule="auto" w:line="240" w:before="0" w:after="0"/>
              <w:rPr>
                <w:highlight w:val="none"/>
                <w:shd w:fill="auto" w:val="clear"/>
              </w:rPr>
            </w:pPr>
            <w:r>
              <w:rPr>
                <w:rFonts w:eastAsia="Times New Roman" w:cs="Times New Roman" w:ascii="Times New Roman" w:hAnsi="Times New Roman"/>
                <w:b w:val="false"/>
                <w:bCs w:val="false"/>
                <w:i w:val="false"/>
                <w:iCs w:val="false"/>
                <w:color w:val="111111"/>
                <w:sz w:val="24"/>
                <w:szCs w:val="24"/>
                <w:shd w:fill="auto" w:val="clear"/>
                <w:lang w:val="uk-UA"/>
              </w:rPr>
              <w:t>9.00R20  260 -508 - для ЗІЛ 130—  4 шт;</w:t>
            </w:r>
          </w:p>
          <w:p>
            <w:pPr>
              <w:pStyle w:val="Normal"/>
              <w:widowControl w:val="false"/>
              <w:tabs>
                <w:tab w:val="clear" w:pos="720"/>
                <w:tab w:val="left" w:pos="11057" w:leader="none"/>
              </w:tabs>
              <w:suppressAutoHyphens w:val="true"/>
              <w:bidi w:val="0"/>
              <w:spacing w:lineRule="auto" w:line="259" w:before="0" w:after="0"/>
              <w:ind w:left="0" w:right="-113" w:firstLine="113"/>
              <w:jc w:val="both"/>
              <w:rPr>
                <w:rFonts w:ascii="Times New Roman" w:hAnsi="Times New Roman" w:eastAsia="Times New Roman" w:cs="Times New Roman"/>
                <w:b w:val="false"/>
                <w:b w:val="false"/>
                <w:bCs w:val="false"/>
                <w:color w:val="111111"/>
                <w:highlight w:val="none"/>
                <w:shd w:fill="FFFF00" w:val="clear"/>
              </w:rPr>
            </w:pPr>
            <w:r>
              <w:rPr>
                <w:rFonts w:eastAsia="Times New Roman" w:cs="Times New Roman" w:ascii="Times New Roman" w:hAnsi="Times New Roman"/>
                <w:b w:val="false"/>
                <w:bCs w:val="false"/>
                <w:color w:val="111111"/>
                <w:shd w:fill="FFFF00" w:val="clear"/>
              </w:rPr>
            </w:r>
          </w:p>
          <w:p>
            <w:pPr>
              <w:pStyle w:val="Normal"/>
              <w:widowControl w:val="false"/>
              <w:spacing w:before="0" w:after="160"/>
              <w:ind w:right="120" w:hanging="0"/>
              <w:jc w:val="both"/>
              <w:rPr>
                <w:highlight w:val="none"/>
                <w:shd w:fill="auto" w:val="clear"/>
              </w:rPr>
            </w:pPr>
            <w:r>
              <w:rPr>
                <w:rFonts w:eastAsia="Times New Roman" w:cs="Times New Roman" w:ascii="Times New Roman" w:hAnsi="Times New Roman"/>
                <w:b w:val="false"/>
                <w:bCs w:val="false"/>
                <w:i w:val="false"/>
                <w:iCs w:val="false"/>
                <w:color w:val="111111"/>
                <w:sz w:val="24"/>
                <w:szCs w:val="24"/>
                <w:shd w:fill="auto" w:val="clear"/>
                <w:lang w:val="uk-UA"/>
              </w:rPr>
              <w:t xml:space="preserve">Місце поставки товарів: </w:t>
            </w:r>
            <w:r>
              <w:rPr>
                <w:rFonts w:eastAsia="Times New Roman" w:cs="Times New Roman" w:ascii="Times New Roman" w:hAnsi="Times New Roman"/>
                <w:b w:val="false"/>
                <w:bCs w:val="false"/>
                <w:i w:val="false"/>
                <w:iCs w:val="false"/>
                <w:color w:val="111111"/>
                <w:sz w:val="24"/>
                <w:szCs w:val="24"/>
                <w:shd w:fill="auto" w:val="clear"/>
                <w:lang w:val="uk-UA" w:eastAsia="ar-SA"/>
              </w:rPr>
              <w:t>08500, Київська обл., м. Фастів, пров. В. Шестопала, 1</w:t>
            </w:r>
            <w:r>
              <w:rPr>
                <w:rFonts w:eastAsia="Times New Roman" w:cs="Times New Roman" w:ascii="Times New Roman" w:hAnsi="Times New Roman"/>
                <w:b w:val="false"/>
                <w:bCs w:val="false"/>
                <w:i w:val="false"/>
                <w:iCs w:val="false"/>
                <w:color w:val="111111"/>
                <w:sz w:val="24"/>
                <w:szCs w:val="24"/>
                <w:shd w:fill="auto" w:val="clear"/>
                <w:lang w:val="uk-UA"/>
              </w:rPr>
              <w:t>;</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71"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color w:val="111111"/>
                <w:highlight w:val="none"/>
                <w:shd w:fill="auto" w:val="clear"/>
              </w:rPr>
            </w:pPr>
            <w:r>
              <w:rPr>
                <w:rFonts w:eastAsia="Times New Roman" w:cs="Times New Roman" w:ascii="Times New Roman" w:hAnsi="Times New Roman"/>
                <w:color w:val="111111"/>
                <w:sz w:val="24"/>
                <w:szCs w:val="24"/>
                <w:shd w:fill="auto" w:val="clear"/>
              </w:rPr>
              <w:t xml:space="preserve">До 01 вересня 2024 року включно </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71"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71"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71"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LOnormal1"/>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71"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LOnormal1"/>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71" w:type="dxa"/>
            <w:tcBorders>
              <w:top w:val="single" w:sz="4" w:space="0" w:color="000000"/>
              <w:left w:val="single" w:sz="4" w:space="0" w:color="000000"/>
              <w:bottom w:val="single" w:sz="4" w:space="0" w:color="000000"/>
              <w:right w:val="single" w:sz="4" w:space="0" w:color="000000"/>
            </w:tcBorders>
          </w:tcPr>
          <w:p>
            <w:pPr>
              <w:pStyle w:val="LOnormal1"/>
              <w:widowControl w:val="false"/>
              <w:spacing w:lineRule="auto" w:line="240"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"https://zakon.rada.gov.ua/laws/show/922-19" \l "n960"</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статті 8</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LOnormal1"/>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 xml:space="preserve">першої, четвертої, шостої та сьомої статті 26 Закону. </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xml:space="preserve">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LOnormal1"/>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LOnormal1"/>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47 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LOnormal1"/>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color w:val="111111"/>
                <w:sz w:val="24"/>
                <w:szCs w:val="24"/>
                <w:shd w:fill="auto" w:val="clear"/>
              </w:rPr>
              <w:t xml:space="preserve">Додатком 1 </w:t>
            </w:r>
            <w:r>
              <w:rPr>
                <w:rFonts w:eastAsia="Times New Roman" w:cs="Times New Roman" w:ascii="Times New Roman" w:hAnsi="Times New Roman"/>
                <w:color w:val="111111"/>
                <w:sz w:val="24"/>
                <w:szCs w:val="24"/>
                <w:shd w:fill="auto" w:val="clear"/>
              </w:rPr>
              <w:t>до цієї тендерної документації;</w:t>
            </w:r>
          </w:p>
          <w:p>
            <w:pPr>
              <w:pStyle w:val="LOnormal1"/>
              <w:widowControl w:val="false"/>
              <w:numPr>
                <w:ilvl w:val="0"/>
                <w:numId w:val="1"/>
              </w:numPr>
              <w:ind w:left="720" w:hanging="360"/>
              <w:jc w:val="both"/>
              <w:rPr>
                <w:color w:val="111111"/>
                <w:highlight w:val="none"/>
                <w:shd w:fill="auto" w:val="clear"/>
              </w:rPr>
            </w:pPr>
            <w:r>
              <w:rPr>
                <w:rFonts w:eastAsia="Times New Roman" w:cs="Times New Roman" w:ascii="Times New Roman" w:hAnsi="Times New Roman"/>
                <w:color w:val="111111"/>
                <w:sz w:val="24"/>
                <w:szCs w:val="24"/>
                <w:shd w:fill="auto" w:val="clear"/>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eastAsia="Times New Roman" w:cs="Times New Roman" w:ascii="Times New Roman" w:hAnsi="Times New Roman"/>
                <w:i/>
                <w:color w:val="111111"/>
                <w:sz w:val="24"/>
                <w:szCs w:val="24"/>
                <w:shd w:fill="auto" w:val="clear"/>
              </w:rPr>
              <w:t>(у разі встановлення даної вимоги в Додатку 2),</w:t>
            </w:r>
            <w:r>
              <w:rPr>
                <w:rFonts w:eastAsia="Times New Roman" w:cs="Times New Roman" w:ascii="Times New Roman" w:hAnsi="Times New Roman"/>
                <w:color w:val="111111"/>
                <w:sz w:val="24"/>
                <w:szCs w:val="24"/>
                <w:shd w:fill="auto" w:val="clear"/>
              </w:rPr>
              <w:t xml:space="preserve"> — </w:t>
            </w:r>
            <w:r>
              <w:rPr>
                <w:rFonts w:eastAsia="Times New Roman" w:cs="Times New Roman" w:ascii="Times New Roman" w:hAnsi="Times New Roman"/>
                <w:b/>
                <w:i/>
                <w:color w:val="111111"/>
                <w:sz w:val="24"/>
                <w:szCs w:val="24"/>
                <w:shd w:fill="auto" w:val="clear"/>
              </w:rPr>
              <w:t>згідно з Додатком 2</w:t>
            </w:r>
            <w:r>
              <w:rPr>
                <w:rFonts w:eastAsia="Times New Roman" w:cs="Times New Roman" w:ascii="Times New Roman" w:hAnsi="Times New Roman"/>
                <w:color w:val="111111"/>
                <w:sz w:val="24"/>
                <w:szCs w:val="24"/>
                <w:shd w:fill="auto" w:val="clear"/>
              </w:rPr>
              <w:t xml:space="preserve"> до тендерної документації;</w:t>
            </w:r>
          </w:p>
          <w:p>
            <w:pPr>
              <w:pStyle w:val="LOnormal1"/>
              <w:widowControl w:val="false"/>
              <w:numPr>
                <w:ilvl w:val="0"/>
                <w:numId w:val="1"/>
              </w:numPr>
              <w:ind w:left="720" w:hanging="360"/>
              <w:jc w:val="both"/>
              <w:rPr>
                <w:color w:val="111111"/>
                <w:highlight w:val="none"/>
                <w:shd w:fill="auto" w:val="clear"/>
              </w:rPr>
            </w:pPr>
            <w:r>
              <w:rPr>
                <w:rFonts w:eastAsia="Times New Roman" w:cs="Times New Roman" w:ascii="Times New Roman" w:hAnsi="Times New Roman"/>
                <w:color w:val="111111"/>
                <w:sz w:val="24"/>
                <w:szCs w:val="24"/>
                <w:shd w:fill="auto" w:val="clear"/>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pPr>
              <w:pStyle w:val="LOnormal1"/>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LOnormal1"/>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LOnormal1"/>
              <w:widowControl w:val="false"/>
              <w:jc w:val="both"/>
              <w:rPr>
                <w:highlight w:val="none"/>
                <w:shd w:fill="auto" w:val="clear"/>
              </w:rPr>
            </w:pPr>
            <w:r>
              <w:rPr>
                <w:rFonts w:eastAsia="Times New Roman" w:cs="Times New Roman" w:ascii="Times New Roman" w:hAnsi="Times New Roman"/>
                <w:b/>
                <w:sz w:val="24"/>
                <w:szCs w:val="24"/>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LOnormal1"/>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LOnormal1"/>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LOnormal1"/>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LOnormal1"/>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w:t>
            </w:r>
            <w:r>
              <w:rPr>
                <w:rFonts w:eastAsia="Times New Roman" w:cs="Times New Roman" w:ascii="Times New Roman" w:hAnsi="Times New Roman"/>
                <w:b w:val="false"/>
                <w:bCs w:val="false"/>
                <w:color w:val="000000"/>
                <w:sz w:val="24"/>
                <w:szCs w:val="24"/>
              </w:rPr>
              <w:t>аді тендерної пропозиції, не може бути підставою для її відхилення замовником.</w:t>
            </w:r>
          </w:p>
          <w:p>
            <w:pPr>
              <w:pStyle w:val="LOnormal1"/>
              <w:widowControl w:val="false"/>
              <w:jc w:val="both"/>
              <w:rPr>
                <w:b w:val="false"/>
                <w:b w:val="false"/>
                <w:bCs w:val="false"/>
              </w:rPr>
            </w:pPr>
            <w:bookmarkStart w:id="1" w:name="_heading=h.3znysh7"/>
            <w:bookmarkEnd w:id="1"/>
            <w:r>
              <w:rPr>
                <w:rFonts w:eastAsia="Times New Roman" w:cs="Times New Roman" w:ascii="Times New Roman" w:hAnsi="Times New Roman"/>
                <w:b w:val="false"/>
                <w:bCs w:val="false"/>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LOnormal1"/>
              <w:widowControl w:val="false"/>
              <w:jc w:val="both"/>
              <w:rPr>
                <w:b w:val="false"/>
                <w:b w:val="false"/>
                <w:bCs w:val="false"/>
              </w:rPr>
            </w:pPr>
            <w:r>
              <w:rPr>
                <w:rFonts w:eastAsia="Times New Roman" w:cs="Times New Roman" w:ascii="Times New Roman" w:hAnsi="Times New Roman"/>
                <w:b w:val="false"/>
                <w:bCs w:val="false"/>
                <w:color w:val="000000"/>
                <w:sz w:val="24"/>
                <w:szCs w:val="24"/>
              </w:rPr>
              <w:t>1) документи мають бути чіткими та розбірливими для читання;</w:t>
            </w:r>
          </w:p>
          <w:p>
            <w:pPr>
              <w:pStyle w:val="LOnormal1"/>
              <w:widowControl w:val="false"/>
              <w:jc w:val="both"/>
              <w:rPr>
                <w:b w:val="false"/>
                <w:b w:val="false"/>
                <w:bCs w:val="false"/>
              </w:rPr>
            </w:pPr>
            <w:r>
              <w:rPr>
                <w:rFonts w:eastAsia="Times New Roman" w:cs="Times New Roman" w:ascii="Times New Roman" w:hAnsi="Times New Roman"/>
                <w:b w:val="false"/>
                <w:bCs w:val="false"/>
                <w:color w:val="000000"/>
                <w:sz w:val="24"/>
                <w:szCs w:val="24"/>
              </w:rPr>
              <w:t>2) тендерн</w:t>
            </w:r>
            <w:r>
              <w:rPr>
                <w:rFonts w:eastAsia="Times New Roman" w:cs="Times New Roman" w:ascii="Times New Roman" w:hAnsi="Times New Roman"/>
                <w:b w:val="false"/>
                <w:bCs w:val="false"/>
                <w:color w:val="000000"/>
                <w:sz w:val="24"/>
                <w:szCs w:val="24"/>
                <w:shd w:fill="auto" w:val="clear"/>
              </w:rPr>
              <w:t>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val="false"/>
                <w:bCs w:val="false"/>
                <w:sz w:val="24"/>
                <w:szCs w:val="24"/>
                <w:shd w:fill="auto" w:val="clear"/>
              </w:rPr>
              <w:t>сом (УЕП)</w:t>
            </w:r>
            <w:r>
              <w:rPr>
                <w:rFonts w:eastAsia="Times New Roman" w:cs="Times New Roman" w:ascii="Times New Roman" w:hAnsi="Times New Roman"/>
                <w:b w:val="false"/>
                <w:bCs w:val="false"/>
                <w:color w:val="000000"/>
                <w:sz w:val="24"/>
                <w:szCs w:val="24"/>
                <w:shd w:fill="auto" w:val="clear"/>
              </w:rPr>
              <w:t>;</w:t>
            </w:r>
          </w:p>
          <w:p>
            <w:pPr>
              <w:pStyle w:val="LOnormal1"/>
              <w:widowControl w:val="false"/>
              <w:jc w:val="both"/>
              <w:rPr>
                <w:b w:val="false"/>
                <w:b w:val="false"/>
                <w:bCs w:val="false"/>
              </w:rPr>
            </w:pPr>
            <w:r>
              <w:rPr>
                <w:rFonts w:eastAsia="Times New Roman" w:cs="Times New Roman" w:ascii="Times New Roman" w:hAnsi="Times New Roman"/>
                <w:b w:val="false"/>
                <w:bCs w:val="false"/>
                <w:color w:val="000000"/>
                <w:sz w:val="24"/>
                <w:szCs w:val="24"/>
                <w:shd w:fill="auto" w:val="clear"/>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LOnormal1"/>
              <w:widowControl w:val="false"/>
              <w:jc w:val="both"/>
              <w:rPr>
                <w:b w:val="false"/>
                <w:b w:val="false"/>
                <w:bCs w:val="false"/>
              </w:rPr>
            </w:pPr>
            <w:r>
              <w:rPr>
                <w:rFonts w:eastAsia="Times New Roman" w:cs="Times New Roman" w:ascii="Times New Roman" w:hAnsi="Times New Roman"/>
                <w:b w:val="false"/>
                <w:bCs w:val="false"/>
                <w:color w:val="000000"/>
                <w:sz w:val="24"/>
                <w:szCs w:val="24"/>
                <w:shd w:fill="auto" w:val="clear"/>
              </w:rPr>
              <w:t>Винятки:</w:t>
            </w:r>
          </w:p>
          <w:p>
            <w:pPr>
              <w:pStyle w:val="LOnormal1"/>
              <w:widowControl w:val="false"/>
              <w:jc w:val="both"/>
              <w:rPr>
                <w:b w:val="false"/>
                <w:b w:val="false"/>
                <w:bCs w:val="false"/>
              </w:rPr>
            </w:pPr>
            <w:r>
              <w:rPr>
                <w:rFonts w:eastAsia="Times New Roman" w:cs="Times New Roman" w:ascii="Times New Roman" w:hAnsi="Times New Roman"/>
                <w:b w:val="false"/>
                <w:bCs w:val="false"/>
                <w:color w:val="000000"/>
                <w:sz w:val="24"/>
                <w:szCs w:val="24"/>
                <w:shd w:fill="auto" w:val="clear"/>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LOnormal1"/>
              <w:widowControl w:val="false"/>
              <w:jc w:val="both"/>
              <w:rPr>
                <w:b w:val="false"/>
                <w:b w:val="false"/>
                <w:bCs w:val="false"/>
              </w:rPr>
            </w:pPr>
            <w:r>
              <w:rPr>
                <w:rFonts w:eastAsia="Times New Roman" w:cs="Times New Roman" w:ascii="Times New Roman" w:hAnsi="Times New Roman"/>
                <w:b w:val="false"/>
                <w:bCs w:val="false"/>
                <w:color w:val="000000"/>
                <w:sz w:val="24"/>
                <w:szCs w:val="24"/>
                <w:shd w:fill="auto" w:val="clear"/>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w:t>
            </w:r>
            <w:r>
              <w:rPr>
                <w:rFonts w:eastAsia="Times New Roman" w:cs="Times New Roman" w:ascii="Times New Roman" w:hAnsi="Times New Roman"/>
                <w:b w:val="false"/>
                <w:bCs w:val="false"/>
                <w:color w:val="000000"/>
                <w:sz w:val="24"/>
                <w:szCs w:val="24"/>
              </w:rPr>
              <w:t xml:space="preserve">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LOnormal1"/>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val="false"/>
                <w:bCs w:val="false"/>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val="false"/>
                <w:bCs w:val="false"/>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LOnormal1"/>
              <w:widowControl w:val="false"/>
              <w:ind w:left="40" w:hanging="20"/>
              <w:jc w:val="both"/>
              <w:rPr>
                <w:b w:val="false"/>
                <w:b w:val="false"/>
                <w:bCs w:val="false"/>
              </w:rPr>
            </w:pPr>
            <w:r>
              <w:rPr>
                <w:rFonts w:eastAsia="Times New Roman" w:cs="Times New Roman" w:ascii="Times New Roman" w:hAnsi="Times New Roman"/>
                <w:b w:val="false"/>
                <w:bCs w:val="false"/>
                <w:color w:val="000000"/>
                <w:sz w:val="24"/>
                <w:szCs w:val="24"/>
              </w:rPr>
              <w:t>Замовник переві</w:t>
            </w:r>
            <w:r>
              <w:rPr>
                <w:rFonts w:eastAsia="Times New Roman" w:cs="Times New Roman" w:ascii="Times New Roman" w:hAnsi="Times New Roman"/>
                <w:b w:val="false"/>
                <w:bCs w:val="false"/>
                <w:color w:val="000000"/>
                <w:sz w:val="24"/>
                <w:szCs w:val="24"/>
                <w:shd w:fill="auto" w:val="clear"/>
              </w:rPr>
              <w:t>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eastAsia="Times New Roman" w:cs="Times New Roman" w:ascii="Times New Roman" w:hAnsi="Times New Roman"/>
                <w:b w:val="false"/>
                <w:bCs w:val="false"/>
                <w:color w:val="000000"/>
                <w:sz w:val="24"/>
                <w:szCs w:val="24"/>
              </w:rPr>
              <w:t xml:space="preserve">, уповноваженої на підписання тендерної пропозиції (власника ключа). </w:t>
            </w:r>
          </w:p>
          <w:p>
            <w:pPr>
              <w:pStyle w:val="LOnormal1"/>
              <w:widowControl w:val="false"/>
              <w:jc w:val="both"/>
              <w:rPr>
                <w:rFonts w:ascii="Times New Roman" w:hAnsi="Times New Roman" w:eastAsia="Times New Roman" w:cs="Times New Roman"/>
                <w:color w:val="0D0D0D"/>
                <w:sz w:val="24"/>
                <w:szCs w:val="24"/>
              </w:rPr>
            </w:pPr>
            <w:bookmarkStart w:id="2" w:name="_heading=h.2et92p0"/>
            <w:bookmarkEnd w:id="2"/>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LOnormal1"/>
              <w:widowControl w:val="false"/>
              <w:jc w:val="both"/>
              <w:rPr>
                <w:rFonts w:ascii="Times New Roman" w:hAnsi="Times New Roman" w:eastAsia="Times New Roman" w:cs="Times New Roman"/>
                <w:sz w:val="24"/>
                <w:szCs w:val="24"/>
              </w:rPr>
            </w:pPr>
            <w:bookmarkStart w:id="3" w:name="_heading=h.hjqm8skarbdr"/>
            <w:bookmarkEnd w:id="3"/>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LOnormal1"/>
              <w:widowControl w:val="false"/>
              <w:spacing w:before="0" w:after="160"/>
              <w:jc w:val="both"/>
              <w:rPr>
                <w:rFonts w:ascii="Times New Roman" w:hAnsi="Times New Roman" w:eastAsia="Times New Roman" w:cs="Times New Roman"/>
                <w:sz w:val="24"/>
                <w:szCs w:val="24"/>
              </w:rPr>
            </w:pPr>
            <w:bookmarkStart w:id="4" w:name="_heading=h.ftj7vaqoric"/>
            <w:bookmarkEnd w:id="4"/>
            <w:r>
              <w:rPr>
                <w:rFonts w:eastAsia="Times New Roman" w:cs="Times New Roman" w:ascii="Times New Roman" w:hAnsi="Times New Roman"/>
                <w:sz w:val="24"/>
                <w:szCs w:val="24"/>
              </w:rPr>
              <w:t>К</w:t>
            </w:r>
            <w:r>
              <w:rPr>
                <w:rFonts w:eastAsia="Times New Roman" w:cs="Times New Roman" w:ascii="Times New Roman" w:hAnsi="Times New Roman"/>
                <w:sz w:val="24"/>
                <w:szCs w:val="24"/>
                <w:shd w:fill="auto" w:val="clear"/>
              </w:rPr>
              <w:t>ожен учасник має право подати тільки одну тендерну пропозицію</w:t>
            </w:r>
            <w:r>
              <w:rPr>
                <w:rFonts w:eastAsia="Times New Roman" w:cs="Times New Roman" w:ascii="Times New Roman" w:hAnsi="Times New Roman"/>
                <w:b/>
                <w:sz w:val="24"/>
                <w:szCs w:val="24"/>
                <w:shd w:fill="auto" w:val="clear"/>
              </w:rPr>
              <w:t xml:space="preserve"> </w:t>
            </w:r>
            <w:r>
              <w:rPr>
                <w:rFonts w:eastAsia="Times New Roman" w:cs="Times New Roman" w:ascii="Times New Roman" w:hAnsi="Times New Roman"/>
                <w:sz w:val="24"/>
                <w:szCs w:val="24"/>
                <w:shd w:fill="auto" w:val="clear"/>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shd w:fill="auto" w:val="clear"/>
              </w:rPr>
              <w:t>(у разі здійснення закупівлі за лотами)</w:t>
            </w:r>
            <w:r>
              <w:rPr>
                <w:rFonts w:eastAsia="Times New Roman" w:cs="Times New Roman" w:ascii="Times New Roman" w:hAnsi="Times New Roman"/>
                <w:sz w:val="24"/>
                <w:szCs w:val="24"/>
                <w:shd w:fill="auto" w:val="clear"/>
              </w:rPr>
              <w:t xml:space="preserve">. </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bookmarkStart w:id="5" w:name="_heading=h.tyjcwt"/>
            <w:bookmarkEnd w:id="5"/>
            <w:r>
              <w:rPr>
                <w:rFonts w:eastAsia="Times New Roman" w:cs="Times New Roman" w:ascii="Times New Roman" w:hAnsi="Times New Roman"/>
                <w:b/>
                <w:color w:val="000000"/>
                <w:sz w:val="24"/>
                <w:szCs w:val="24"/>
              </w:rPr>
              <w:t>Забезпечення тендерної пропозиції</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ind w:right="120" w:hanging="0"/>
              <w:jc w:val="both"/>
              <w:rPr>
                <w:highlight w:val="none"/>
                <w:shd w:fill="auto" w:val="clear"/>
              </w:rPr>
            </w:pPr>
            <w:r>
              <w:rPr>
                <w:rFonts w:eastAsia="Times New Roman" w:cs="Times New Roman" w:ascii="Times New Roman" w:hAnsi="Times New Roman"/>
                <w:sz w:val="24"/>
                <w:szCs w:val="24"/>
                <w:shd w:fill="auto" w:val="clear"/>
              </w:rPr>
              <w:t xml:space="preserve">Забезпечення тендерної пропозиції не вимагається. </w:t>
            </w:r>
          </w:p>
          <w:p>
            <w:pPr>
              <w:pStyle w:val="LOnormal1"/>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ind w:right="120" w:hanging="0"/>
              <w:jc w:val="both"/>
              <w:rPr/>
            </w:pPr>
            <w:r>
              <w:rPr>
                <w:rFonts w:eastAsia="Times New Roman" w:cs="Times New Roman" w:ascii="Times New Roman" w:hAnsi="Times New Roman"/>
                <w:sz w:val="24"/>
                <w:szCs w:val="24"/>
                <w:shd w:fill="auto" w:val="clear"/>
              </w:rPr>
              <w:t>Не передбачається.</w:t>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вважаються дійсн</w:t>
            </w:r>
            <w:r>
              <w:rPr>
                <w:rFonts w:eastAsia="Times New Roman" w:cs="Times New Roman" w:ascii="Times New Roman" w:hAnsi="Times New Roman"/>
                <w:sz w:val="24"/>
                <w:szCs w:val="24"/>
                <w:shd w:fill="auto" w:val="clear"/>
              </w:rPr>
              <w:t xml:space="preserve">ими </w:t>
            </w:r>
            <w:r>
              <w:rPr>
                <w:rFonts w:eastAsia="Times New Roman" w:cs="Times New Roman" w:ascii="Times New Roman" w:hAnsi="Times New Roman"/>
                <w:b/>
                <w:i/>
                <w:sz w:val="24"/>
                <w:szCs w:val="24"/>
                <w:u w:val="single"/>
                <w:shd w:fill="auto" w:val="clear"/>
              </w:rPr>
              <w:t>протягом 120 (ста двадцяти) днів</w:t>
            </w:r>
            <w:r>
              <w:rPr>
                <w:rFonts w:eastAsia="Times New Roman" w:cs="Times New Roman" w:ascii="Times New Roman" w:hAnsi="Times New Roman"/>
                <w:sz w:val="24"/>
                <w:szCs w:val="24"/>
                <w:shd w:fill="auto" w:val="clear"/>
              </w:rPr>
              <w:t xml:space="preserve"> із дати кінцевого строку подання тендерних пропозицій. </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LOnormal1"/>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w:t>
            </w:r>
            <w:r>
              <w:rPr>
                <w:rFonts w:eastAsia="Times New Roman" w:cs="Times New Roman" w:ascii="Times New Roman" w:hAnsi="Times New Roman"/>
                <w:i w:val="false"/>
                <w:iCs w:val="false"/>
                <w:sz w:val="24"/>
                <w:szCs w:val="24"/>
                <w:shd w:fill="auto" w:val="clear"/>
              </w:rPr>
              <w:t>пропозиції і наданого забезпечення тендерної пропозиції (у разі якщо таке вимагалося).</w:t>
            </w:r>
          </w:p>
          <w:p>
            <w:pPr>
              <w:pStyle w:val="LOnormal1"/>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LOnormal1"/>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LOnormal1"/>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sz w:val="24"/>
                <w:szCs w:val="24"/>
              </w:rPr>
              <w:t>Особливостей.</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xml:space="preserve">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LOnormal1"/>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LOnormal1"/>
              <w:widowControl w:val="false"/>
              <w:ind w:firstLine="567"/>
              <w:jc w:val="both"/>
              <w:rPr>
                <w:rFonts w:ascii="Times New Roman" w:hAnsi="Times New Roman" w:eastAsia="Times New Roman" w:cs="Times New Roman"/>
                <w:color w:val="00B050"/>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w:t>
            </w:r>
            <w:r>
              <w:rPr>
                <w:rFonts w:eastAsia="Times New Roman" w:cs="Times New Roman" w:ascii="Times New Roman" w:hAnsi="Times New Roman"/>
                <w:color w:val="111111"/>
                <w:sz w:val="24"/>
                <w:szCs w:val="24"/>
              </w:rPr>
              <w:t xml:space="preserve"> якої застосовано санкцію у вигляді заборони на здійснення у неї </w:t>
            </w:r>
            <w:r>
              <w:rPr>
                <w:rFonts w:eastAsia="Times New Roman" w:cs="Times New Roman" w:ascii="Times New Roman" w:hAnsi="Times New Roman"/>
                <w:color w:val="111111"/>
                <w:sz w:val="24"/>
                <w:szCs w:val="24"/>
                <w:highlight w:val="white"/>
              </w:rPr>
              <w:t xml:space="preserve">публічних закупівель товарів, робіт і послуг згідно із Законом України “Про санкції”, </w:t>
            </w:r>
            <w:r>
              <w:rPr>
                <w:rFonts w:eastAsia="Times New Roman" w:cs="Times New Roman" w:ascii="Times New Roman" w:hAnsi="Times New Roman"/>
                <w:color w:val="111111"/>
                <w:sz w:val="24"/>
                <w:szCs w:val="24"/>
              </w:rPr>
              <w:t>крім випадку, коли активи такої особи в установленому законодавством порядку передані в управління АРМА;</w:t>
            </w:r>
          </w:p>
          <w:p>
            <w:pPr>
              <w:pStyle w:val="LOnormal1"/>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111111"/>
                <w:sz w:val="24"/>
                <w:szCs w:val="24"/>
                <w:highlight w:val="white"/>
              </w:rPr>
              <w:t>12) керівника учасника процедури закупівлі, фіз</w:t>
            </w:r>
            <w:r>
              <w:rPr>
                <w:rFonts w:eastAsia="Times New Roman" w:cs="Times New Roman" w:ascii="Times New Roman" w:hAnsi="Times New Roman"/>
                <w:sz w:val="24"/>
                <w:szCs w:val="24"/>
                <w:highlight w:val="white"/>
              </w:rPr>
              <w:t>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LOnormal1"/>
              <w:widowControl w:val="false"/>
              <w:spacing w:lineRule="auto" w:line="240"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Інформація про </w:t>
            </w:r>
            <w:r>
              <w:rPr>
                <w:rFonts w:eastAsia="Times New Roman" w:cs="Times New Roman" w:ascii="Times New Roman" w:hAnsi="Times New Roman"/>
                <w:b/>
                <w:color w:val="111111"/>
                <w:sz w:val="24"/>
                <w:szCs w:val="24"/>
              </w:rPr>
              <w:t xml:space="preserve">субпідрядника /співвиконавця </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ind w:right="120" w:hanging="0"/>
              <w:jc w:val="both"/>
              <w:rPr>
                <w:b/>
                <w:b/>
                <w:bCs/>
              </w:rPr>
            </w:pPr>
            <w:r>
              <w:rPr>
                <w:rFonts w:eastAsia="Times New Roman" w:cs="Times New Roman" w:ascii="Times New Roman" w:hAnsi="Times New Roman"/>
                <w:b/>
                <w:bCs/>
                <w:color w:val="FF0000"/>
                <w:sz w:val="24"/>
                <w:szCs w:val="24"/>
                <w:highlight w:val="white"/>
              </w:rPr>
              <w:t xml:space="preserve"> </w:t>
            </w:r>
            <w:r>
              <w:rPr>
                <w:rFonts w:eastAsia="Times New Roman" w:cs="Times New Roman" w:ascii="Times New Roman" w:hAnsi="Times New Roman"/>
                <w:b/>
                <w:bCs/>
                <w:i w:val="false"/>
                <w:iCs w:val="false"/>
                <w:color w:val="000000"/>
                <w:sz w:val="24"/>
                <w:szCs w:val="24"/>
                <w:highlight w:val="white"/>
                <w:shd w:fill="auto" w:val="clear"/>
              </w:rPr>
              <w:t>Не передбачено.</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ind w:left="40" w:right="120" w:hanging="0"/>
              <w:jc w:val="both"/>
              <w:rPr>
                <w:rFonts w:ascii="Times New Roman" w:hAnsi="Times New Roman" w:eastAsia="Times New Roman" w:cs="Times New Roman"/>
                <w:sz w:val="24"/>
                <w:szCs w:val="24"/>
                <w:highlight w:val="cyan"/>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00"/>
                <w:sz w:val="24"/>
                <w:szCs w:val="24"/>
                <w:shd w:fill="auto" w:val="clear"/>
              </w:rPr>
              <w:t>06 квітня</w:t>
            </w:r>
            <w:r>
              <w:rPr>
                <w:rFonts w:eastAsia="Times New Roman" w:cs="Times New Roman" w:ascii="Times New Roman" w:hAnsi="Times New Roman"/>
                <w:b/>
                <w:bCs/>
                <w:color w:val="111111"/>
                <w:sz w:val="24"/>
                <w:szCs w:val="24"/>
                <w:shd w:fill="auto" w:val="clear"/>
              </w:rPr>
              <w:t xml:space="preserve"> 2024 р</w:t>
            </w:r>
            <w:r>
              <w:rPr>
                <w:rFonts w:eastAsia="Times New Roman" w:cs="Times New Roman" w:ascii="Times New Roman" w:hAnsi="Times New Roman"/>
                <w:b/>
                <w:color w:val="111111"/>
                <w:sz w:val="24"/>
                <w:szCs w:val="24"/>
                <w:shd w:fill="auto" w:val="clear"/>
              </w:rPr>
              <w:t>оку</w:t>
            </w:r>
            <w:r>
              <w:rPr>
                <w:rFonts w:eastAsia="Times New Roman" w:cs="Times New Roman" w:ascii="Times New Roman" w:hAnsi="Times New Roman"/>
                <w:color w:val="111111"/>
                <w:sz w:val="24"/>
                <w:szCs w:val="24"/>
                <w:shd w:fill="auto" w:val="clear"/>
              </w:rPr>
              <w:t xml:space="preserve"> </w:t>
            </w:r>
          </w:p>
          <w:p>
            <w:pPr>
              <w:pStyle w:val="LOnormal1"/>
              <w:widowControl w:val="false"/>
              <w:ind w:left="40" w:right="120" w:hanging="0"/>
              <w:jc w:val="both"/>
              <w:rPr>
                <w:i w:val="false"/>
                <w:i w:val="false"/>
                <w:iCs w:val="false"/>
                <w:color w:val="111111"/>
                <w:sz w:val="20"/>
                <w:szCs w:val="20"/>
              </w:rPr>
            </w:pPr>
            <w:r>
              <w:rPr>
                <w:rFonts w:eastAsia="Times New Roman" w:cs="Times New Roman" w:ascii="Times New Roman" w:hAnsi="Times New Roman"/>
                <w:i w:val="false"/>
                <w:iCs w:val="false"/>
                <w:color w:val="111111"/>
                <w:sz w:val="20"/>
                <w:szCs w:val="20"/>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eastAsia="Times New Roman" w:cs="Times New Roman" w:ascii="Times New Roman" w:hAnsi="Times New Roman"/>
                <w:i w:val="false"/>
                <w:iCs w:val="false"/>
                <w:strike/>
                <w:color w:val="111111"/>
                <w:sz w:val="20"/>
                <w:szCs w:val="20"/>
                <w:highlight w:val="white"/>
              </w:rPr>
              <w:t xml:space="preserve"> </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trike/>
                <w:sz w:val="24"/>
                <w:szCs w:val="24"/>
                <w:highlight w:val="white"/>
              </w:rPr>
            </w:pPr>
            <w:r>
              <w:rPr>
                <w:rFonts w:eastAsia="Times New Roman" w:cs="Times New Roman" w:ascii="Times New Roman" w:hAnsi="Times New Roman"/>
                <w:b/>
                <w:sz w:val="24"/>
                <w:szCs w:val="24"/>
                <w:highlight w:val="white"/>
              </w:rPr>
              <w:t>Дата та час розкриття тендерної пропозиції</w:t>
            </w:r>
            <w:r>
              <w:rPr>
                <w:rFonts w:eastAsia="Times New Roman" w:cs="Times New Roman" w:ascii="Times New Roman" w:hAnsi="Times New Roman"/>
                <w:sz w:val="28"/>
                <w:szCs w:val="28"/>
                <w:highlight w:val="white"/>
              </w:rPr>
              <w:t xml:space="preserve"> </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LOnormal1"/>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LOnormal1"/>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xml:space="preserve">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LOnormal1"/>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LOnormal1"/>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LOnormal1"/>
              <w:widowControl w:val="false"/>
              <w:spacing w:lineRule="auto" w:line="240" w:before="0" w:after="16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LOnormal1"/>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LOnormal1"/>
              <w:widowControl w:val="false"/>
              <w:spacing w:lineRule="auto" w:line="240"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LOnormal1"/>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LOnormal1"/>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LOnormal1"/>
              <w:widowControl w:val="false"/>
              <w:jc w:val="both"/>
              <w:rPr>
                <w:color w:val="111111"/>
                <w:highlight w:val="none"/>
                <w:shd w:fill="auto" w:val="clear"/>
              </w:rPr>
            </w:pPr>
            <w:r>
              <w:rPr>
                <w:rFonts w:eastAsia="Times New Roman" w:cs="Times New Roman" w:ascii="Times New Roman" w:hAnsi="Times New Roman"/>
                <w:color w:val="111111"/>
                <w:sz w:val="24"/>
                <w:szCs w:val="24"/>
                <w:shd w:fill="auto" w:val="clear"/>
              </w:rPr>
              <w:t xml:space="preserve">Ціна тендерної пропозиції </w:t>
            </w:r>
            <w:r>
              <w:rPr>
                <w:rFonts w:eastAsia="Times New Roman" w:cs="Times New Roman" w:ascii="Times New Roman" w:hAnsi="Times New Roman"/>
                <w:color w:val="111111"/>
                <w:sz w:val="24"/>
                <w:szCs w:val="24"/>
                <w:u w:val="single"/>
                <w:shd w:fill="auto" w:val="clear"/>
              </w:rPr>
              <w:t>не може</w:t>
            </w:r>
            <w:r>
              <w:rPr>
                <w:rFonts w:eastAsia="Times New Roman" w:cs="Times New Roman" w:ascii="Times New Roman" w:hAnsi="Times New Roman"/>
                <w:color w:val="111111"/>
                <w:sz w:val="24"/>
                <w:szCs w:val="24"/>
                <w:shd w:fill="auto" w:val="clear"/>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LOnormal1"/>
              <w:widowControl w:val="false"/>
              <w:jc w:val="both"/>
              <w:rPr>
                <w:color w:val="111111"/>
                <w:highlight w:val="none"/>
                <w:shd w:fill="auto" w:val="clear"/>
              </w:rPr>
            </w:pPr>
            <w:r>
              <w:rPr>
                <w:rFonts w:eastAsia="Times New Roman" w:cs="Times New Roman" w:ascii="Times New Roman" w:hAnsi="Times New Roman"/>
                <w:color w:val="111111"/>
                <w:sz w:val="24"/>
                <w:szCs w:val="24"/>
                <w:shd w:fill="auto" w:val="clear"/>
              </w:rPr>
              <w:t>До розгляду</w:t>
            </w:r>
            <w:r>
              <w:rPr>
                <w:rFonts w:eastAsia="Times New Roman" w:cs="Times New Roman" w:ascii="Times New Roman" w:hAnsi="Times New Roman"/>
                <w:color w:val="111111"/>
                <w:sz w:val="24"/>
                <w:szCs w:val="24"/>
                <w:u w:val="single"/>
                <w:shd w:fill="auto" w:val="clear"/>
              </w:rPr>
              <w:t xml:space="preserve"> не приймається </w:t>
            </w:r>
            <w:r>
              <w:rPr>
                <w:rFonts w:eastAsia="Times New Roman" w:cs="Times New Roman" w:ascii="Times New Roman" w:hAnsi="Times New Roman"/>
                <w:color w:val="111111"/>
                <w:sz w:val="24"/>
                <w:szCs w:val="24"/>
                <w:shd w:fill="auto" w:val="clear"/>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LOnormal1"/>
              <w:widowControl w:val="false"/>
              <w:spacing w:before="0" w:after="160"/>
              <w:jc w:val="both"/>
              <w:rPr/>
            </w:pPr>
            <w:r>
              <w:rPr>
                <w:rFonts w:eastAsia="Times New Roman" w:cs="Times New Roman" w:ascii="Times New Roman" w:hAnsi="Times New Roman"/>
                <w:color w:val="111111"/>
                <w:sz w:val="24"/>
                <w:szCs w:val="24"/>
                <w:shd w:fill="auto" w:val="clear"/>
              </w:rPr>
              <w:t xml:space="preserve">Оцінка здійснюється щодо предмета закупівлі в цілому.  </w:t>
            </w:r>
            <w:r>
              <w:rPr>
                <w:rFonts w:eastAsia="Times New Roman" w:cs="Times New Roman" w:ascii="Times New Roman" w:hAnsi="Times New Roman"/>
                <w:color w:val="000000"/>
                <w:sz w:val="24"/>
                <w:szCs w:val="24"/>
                <w:highlight w:val="white"/>
                <w:shd w:fill="auto" w:val="clear"/>
              </w:rPr>
              <w:t>Учасник визначає ціни на товар ,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LOnormal1"/>
              <w:widowControl w:val="false"/>
              <w:jc w:val="both"/>
              <w:rPr>
                <w:color w:val="auto"/>
              </w:rPr>
            </w:pPr>
            <w:r>
              <w:rPr>
                <w:rFonts w:eastAsia="Times New Roman" w:cs="Times New Roman" w:ascii="Times New Roman" w:hAnsi="Times New Roman"/>
                <w:color w:val="auto"/>
                <w:sz w:val="24"/>
                <w:szCs w:val="24"/>
                <w:highlight w:val="white"/>
              </w:rPr>
              <w:t>Розмір мінімального кроку пониження ціни під час електронного аукціону –</w:t>
            </w:r>
            <w:r>
              <w:rPr>
                <w:rFonts w:eastAsia="Times New Roman" w:cs="Times New Roman" w:ascii="Times New Roman" w:hAnsi="Times New Roman"/>
                <w:b/>
                <w:bCs/>
                <w:color w:val="auto"/>
                <w:sz w:val="24"/>
                <w:szCs w:val="24"/>
                <w:highlight w:val="white"/>
              </w:rPr>
              <w:t xml:space="preserve"> 1 % .</w:t>
            </w:r>
          </w:p>
          <w:p>
            <w:pPr>
              <w:pStyle w:val="LOnormal1"/>
              <w:widowControl w:val="false"/>
              <w:jc w:val="both"/>
              <w:rPr>
                <w:color w:val="auto"/>
              </w:rPr>
            </w:pPr>
            <w:r>
              <w:rPr>
                <w:rFonts w:eastAsia="Times New Roman" w:cs="Times New Roman" w:ascii="Times New Roman" w:hAnsi="Times New Roman"/>
                <w:color w:val="auto"/>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LOnormal1"/>
              <w:widowControl w:val="false"/>
              <w:jc w:val="both"/>
              <w:rPr>
                <w:color w:val="auto"/>
              </w:rPr>
            </w:pPr>
            <w:r>
              <w:rPr>
                <w:rFonts w:eastAsia="Times New Roman" w:cs="Times New Roman" w:ascii="Times New Roman" w:hAnsi="Times New Roman"/>
                <w:color w:val="auto"/>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LOnormal1"/>
              <w:widowControl w:val="false"/>
              <w:jc w:val="both"/>
              <w:rPr>
                <w:color w:val="auto"/>
              </w:rPr>
            </w:pPr>
            <w:r>
              <w:rPr>
                <w:rFonts w:eastAsia="Times New Roman" w:cs="Times New Roman" w:ascii="Times New Roman" w:hAnsi="Times New Roman"/>
                <w:color w:val="auto"/>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LOnormal1"/>
              <w:widowControl w:val="false"/>
              <w:spacing w:before="0" w:after="160"/>
              <w:jc w:val="both"/>
              <w:rPr/>
            </w:pPr>
            <w:r>
              <w:rPr>
                <w:rFonts w:eastAsia="Times New Roman" w:cs="Times New Roman" w:ascii="Times New Roman" w:hAnsi="Times New Roman"/>
                <w:color w:val="000000"/>
                <w:sz w:val="24"/>
                <w:szCs w:val="24"/>
                <w:highlight w:val="white"/>
                <w:shd w:fill="auto" w:val="clear"/>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LOnormal1"/>
              <w:widowControl w:val="false"/>
              <w:jc w:val="both"/>
              <w:rPr>
                <w:color w:val="auto"/>
              </w:rPr>
            </w:pPr>
            <w:r>
              <w:rPr>
                <w:rFonts w:eastAsia="Times New Roman" w:cs="Times New Roman" w:ascii="Times New Roman" w:hAnsi="Times New Roman"/>
                <w:color w:val="auto"/>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LOnormal1"/>
              <w:widowControl w:val="false"/>
              <w:spacing w:before="0" w:after="160"/>
              <w:jc w:val="both"/>
              <w:rPr/>
            </w:pPr>
            <w:r>
              <w:rPr>
                <w:rFonts w:eastAsia="Times New Roman" w:cs="Times New Roman" w:ascii="Times New Roman" w:hAnsi="Times New Roman"/>
                <w:color w:val="000000"/>
                <w:sz w:val="24"/>
                <w:szCs w:val="24"/>
                <w:highlight w:val="white"/>
                <w:shd w:fill="auto" w:val="clear"/>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LOnormal1"/>
              <w:widowControl w:val="false"/>
              <w:spacing w:before="0" w:after="160"/>
              <w:jc w:val="both"/>
              <w:rPr/>
            </w:pPr>
            <w:r>
              <w:rPr>
                <w:rFonts w:eastAsia="Times New Roman" w:cs="Times New Roman" w:ascii="Times New Roman" w:hAnsi="Times New Roman"/>
                <w:color w:val="000000"/>
                <w:sz w:val="24"/>
                <w:szCs w:val="24"/>
                <w:highlight w:val="white"/>
                <w:shd w:fill="auto" w:val="clear"/>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LOnormal1"/>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eastAsia="Times New Roman" w:cs="Times New Roman" w:ascii="Times New Roman" w:hAnsi="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LOnormal1"/>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LOnormal1"/>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LOnormal1"/>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замовникам за</w:t>
            </w:r>
            <w:r>
              <w:rPr>
                <w:rFonts w:eastAsia="Times New Roman" w:cs="Times New Roman" w:ascii="Times New Roman" w:hAnsi="Times New Roman"/>
                <w:color w:val="111111"/>
                <w:sz w:val="24"/>
                <w:szCs w:val="24"/>
                <w:highlight w:val="white"/>
              </w:rPr>
              <w:t>бороняється здійснювати публічні закупівлі товарів, робіт і послуг у громадян Російської Федерації/Республіки Білорусь/</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color w:val="111111"/>
                <w:sz w:val="24"/>
                <w:szCs w:val="24"/>
                <w:highlight w:val="white"/>
              </w:rPr>
              <w:t xml:space="preserve"> (крім тих, що проживають на території України на закон</w:t>
            </w:r>
            <w:r>
              <w:rPr>
                <w:rFonts w:eastAsia="Times New Roman" w:cs="Times New Roman" w:ascii="Times New Roman" w:hAnsi="Times New Roman"/>
                <w:sz w:val="24"/>
                <w:szCs w:val="24"/>
                <w:highlight w:val="white"/>
              </w:rPr>
              <w:t>них підставах); юридичних осіб, утворених та зареєстрованих відповідно до законодавства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громадянин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lineRule="auto" w:line="240" w:before="0" w:after="16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громадянином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громадянин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eastAsia="Times New Roman" w:cs="Times New Roman" w:ascii="Times New Roman" w:hAnsi="Times New Roman"/>
                <w:color w:val="111111"/>
                <w:sz w:val="24"/>
                <w:szCs w:val="24"/>
                <w:highlight w:val="white"/>
              </w:rPr>
              <w:t>/</w:t>
            </w:r>
            <w:r>
              <w:rPr>
                <w:rStyle w:val="Style9"/>
                <w:rFonts w:eastAsia="Times New Roman" w:cs="Times New Roman" w:ascii="Times New Roman" w:hAnsi="Times New Roman"/>
                <w:b w:val="false"/>
                <w:i w:val="false"/>
                <w:caps w:val="false"/>
                <w:smallCaps w:val="false"/>
                <w:color w:val="111111"/>
                <w:spacing w:val="0"/>
                <w:sz w:val="24"/>
                <w:szCs w:val="24"/>
                <w:highlight w:val="white"/>
              </w:rPr>
              <w:t>Ісламської Республіки Іран</w:t>
            </w:r>
            <w:r>
              <w:rPr>
                <w:rFonts w:eastAsia="Times New Roman" w:cs="Times New Roman" w:ascii="Times New Roman" w:hAnsi="Times New Roman"/>
                <w:caps w:val="false"/>
                <w:smallCaps w:val="false"/>
                <w:color w:val="111111"/>
                <w:spacing w:val="0"/>
                <w:sz w:val="24"/>
                <w:szCs w:val="24"/>
                <w:highlight w:val="white"/>
              </w:rPr>
              <w:t> </w:t>
            </w:r>
            <w:r>
              <w:rPr>
                <w:rFonts w:eastAsia="Times New Roman" w:cs="Times New Roman" w:ascii="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LOnormal1"/>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LOnormal1"/>
              <w:widowControl w:val="false"/>
              <w:shd w:val="clear" w:fill="FFFFFF"/>
              <w:spacing w:lineRule="auto" w:line="240" w:before="0" w:after="160"/>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LOnormal1"/>
              <w:widowControl w:val="fals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LOnormal1"/>
              <w:widowControl w:val="fals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LOnormal1"/>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LOnormal1"/>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LOnormal1"/>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LOnormal1"/>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LOnormal1"/>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LOnormal1"/>
              <w:widowControl w:val="false"/>
              <w:spacing w:before="0" w:after="16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LOnormal1"/>
              <w:widowControl w:val="false"/>
              <w:shd w:val="clear" w:fill="FFFFFF"/>
              <w:spacing w:lineRule="auto" w:line="240"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LOnormal1"/>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LOnormal1"/>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4"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71"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ind w:right="120" w:hanging="0"/>
              <w:jc w:val="both"/>
              <w:rPr>
                <w:highlight w:val="none"/>
                <w:shd w:fill="auto" w:val="clear"/>
              </w:rPr>
            </w:pPr>
            <w:r>
              <w:rPr>
                <w:rFonts w:eastAsia="Times New Roman" w:cs="Times New Roman" w:ascii="Times New Roman" w:hAnsi="Times New Roman"/>
                <w:sz w:val="24"/>
                <w:szCs w:val="24"/>
                <w:shd w:fill="auto" w:val="clear"/>
              </w:rPr>
              <w:t>Забезпечення виконання договору про закупівлю не вимагається.</w:t>
            </w:r>
          </w:p>
          <w:p>
            <w:pPr>
              <w:pStyle w:val="LOnormal1"/>
              <w:widowControl w:val="false"/>
              <w:spacing w:before="0" w:after="160"/>
              <w:ind w:right="120" w:hanging="0"/>
              <w:jc w:val="both"/>
              <w:rPr>
                <w:highlight w:val="none"/>
                <w:shd w:fill="auto" w:val="clear"/>
              </w:rPr>
            </w:pPr>
            <w:r>
              <w:rPr>
                <w:shd w:fill="auto" w:val="clear"/>
              </w:rPr>
            </w:r>
          </w:p>
        </w:tc>
      </w:tr>
    </w:tbl>
    <w:p>
      <w:pPr>
        <w:pStyle w:val="LOnormal"/>
        <w:widowControl w:val="false"/>
        <w:spacing w:lineRule="auto" w:line="240" w:before="0" w:after="0"/>
        <w:jc w:val="both"/>
        <w:rPr>
          <w:rFonts w:ascii="Times New Roman" w:hAnsi="Times New Roman" w:eastAsia="Times New Roman" w:cs="Times New Roman"/>
          <w:sz w:val="24"/>
          <w:szCs w:val="24"/>
          <w:highlight w:val="green"/>
        </w:rPr>
      </w:pPr>
      <w:r>
        <w:rPr/>
      </w:r>
    </w:p>
    <w:sectPr>
      <w:headerReference w:type="first" r:id="rId4"/>
      <w:footerReference w:type="default" r:id="rId5"/>
      <w:footerReference w:type="first" r:id="rId6"/>
      <w:type w:val="nextPage"/>
      <w:pgSz w:w="11906" w:h="16838"/>
      <w:pgMar w:left="1417" w:right="850" w:gutter="0" w:header="708"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Noto Sans">
    <w:charset w:val="01"/>
    <w:family w:val="swiss"/>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spacing w:before="0" w:after="160"/>
      <w:jc w:val="right"/>
      <w:rPr/>
    </w:pPr>
    <w:r>
      <w:rPr/>
      <w:fldChar w:fldCharType="begin"/>
    </w:r>
    <w:r>
      <w:rPr/>
      <w:instrText xml:space="preserve"> PAGE </w:instrText>
    </w:r>
    <w:r>
      <w:rPr/>
      <w:fldChar w:fldCharType="separate"/>
    </w:r>
    <w:r>
      <w:rPr/>
      <w:t>25</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spacing w:lineRule="auto" w:line="240" w:before="0" w:after="0"/>
      <w:jc w:val="right"/>
      <w:rPr/>
    </w:pPr>
    <w:r>
      <w:rPr/>
    </w:r>
  </w:p>
  <w:p>
    <w:pPr>
      <w:pStyle w:val="LOnormal"/>
      <w:spacing w:before="0" w:after="160"/>
      <w:jc w:val="right"/>
      <w:rPr>
        <w:rFonts w:ascii="Times New Roman" w:hAnsi="Times New Roman" w:eastAsia="Times New Roman" w:cs="Times New Roman"/>
        <w:b/>
        <w:b/>
        <w:i/>
        <w:i/>
        <w:color w:val="4A86E8"/>
        <w:sz w:val="26"/>
        <w:szCs w:val="26"/>
        <w:highlight w:val="white"/>
      </w:rPr>
    </w:pPr>
    <w:r>
      <w:rPr>
        <w:rFonts w:eastAsia="Times New Roman" w:cs="Times New Roman" w:ascii="Times New Roman" w:hAnsi="Times New Roman"/>
        <w:b/>
        <w:i/>
        <w:color w:val="4A86E8"/>
        <w:sz w:val="26"/>
        <w:szCs w:val="26"/>
        <w:highlight w:val="whit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LOnormal"/>
    <w:next w:val="LOnormal"/>
    <w:qFormat/>
    <w:pPr>
      <w:keepNext w:val="true"/>
      <w:keepLines/>
      <w:spacing w:lineRule="auto" w:line="240" w:before="480" w:after="120"/>
    </w:pPr>
    <w:rPr>
      <w:b/>
      <w:sz w:val="48"/>
      <w:szCs w:val="48"/>
    </w:rPr>
  </w:style>
  <w:style w:type="paragraph" w:styleId="2">
    <w:name w:val="Heading 2"/>
    <w:basedOn w:val="LOnormal"/>
    <w:next w:val="LOnormal"/>
    <w:qFormat/>
    <w:pPr>
      <w:keepNext w:val="true"/>
      <w:keepLines/>
      <w:spacing w:lineRule="auto" w:line="240" w:before="360" w:after="80"/>
    </w:pPr>
    <w:rPr>
      <w:b/>
      <w:sz w:val="36"/>
      <w:szCs w:val="36"/>
    </w:rPr>
  </w:style>
  <w:style w:type="paragraph" w:styleId="3">
    <w:name w:val="Heading 3"/>
    <w:basedOn w:val="LOnormal"/>
    <w:next w:val="LOnormal"/>
    <w:qFormat/>
    <w:pPr>
      <w:keepNext w:val="true"/>
      <w:keepLines/>
      <w:spacing w:lineRule="auto" w:line="240" w:before="280" w:after="80"/>
    </w:pPr>
    <w:rPr>
      <w:b/>
      <w:sz w:val="28"/>
      <w:szCs w:val="28"/>
    </w:rPr>
  </w:style>
  <w:style w:type="paragraph" w:styleId="4">
    <w:name w:val="Heading 4"/>
    <w:basedOn w:val="LOnormal"/>
    <w:next w:val="LOnormal"/>
    <w:qFormat/>
    <w:pPr>
      <w:keepNext w:val="true"/>
      <w:keepLines/>
      <w:spacing w:lineRule="auto" w:line="240" w:before="240" w:after="40"/>
    </w:pPr>
    <w:rPr>
      <w:b/>
      <w:sz w:val="24"/>
      <w:szCs w:val="24"/>
    </w:rPr>
  </w:style>
  <w:style w:type="paragraph" w:styleId="5">
    <w:name w:val="Heading 5"/>
    <w:basedOn w:val="LOnormal"/>
    <w:next w:val="LOnormal"/>
    <w:qFormat/>
    <w:pPr>
      <w:keepNext w:val="true"/>
      <w:keepLines/>
      <w:spacing w:lineRule="auto" w:line="240" w:before="220" w:after="40"/>
    </w:pPr>
    <w:rPr>
      <w:b/>
    </w:rPr>
  </w:style>
  <w:style w:type="paragraph" w:styleId="6">
    <w:name w:val="Heading 6"/>
    <w:basedOn w:val="LOnormal"/>
    <w:next w:val="LOnormal"/>
    <w:qFormat/>
    <w:pPr>
      <w:keepNext w:val="true"/>
      <w:keepLines/>
      <w:spacing w:lineRule="auto" w:line="240" w:before="200" w:after="40"/>
    </w:pPr>
    <w:rPr>
      <w:b/>
      <w:sz w:val="20"/>
      <w:szCs w:val="20"/>
    </w:rPr>
  </w:style>
  <w:style w:type="character" w:styleId="Style8">
    <w:name w:val="Гіперпосилання"/>
    <w:rPr>
      <w:color w:val="000080"/>
      <w:u w:val="single"/>
    </w:rPr>
  </w:style>
  <w:style w:type="character" w:styleId="Style9">
    <w:name w:val="Виділення жирним"/>
    <w:qFormat/>
    <w:rPr>
      <w:b/>
      <w:bCs/>
    </w:rPr>
  </w:style>
  <w:style w:type="paragraph" w:styleId="Style10">
    <w:name w:val="Заголовок"/>
    <w:basedOn w:val="Normal"/>
    <w:next w:val="Style11"/>
    <w:qFormat/>
    <w:pPr>
      <w:keepNext w:val="true"/>
      <w:spacing w:before="240" w:after="120"/>
    </w:pPr>
    <w:rPr>
      <w:rFonts w:ascii="Liberation Sans" w:hAnsi="Liberation Sans" w:eastAsia="Noto Sans CJK SC" w:cs="Lohit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ohit Devanagari"/>
    </w:rPr>
  </w:style>
  <w:style w:type="paragraph" w:styleId="Style13">
    <w:name w:val="Caption"/>
    <w:basedOn w:val="Normal"/>
    <w:qFormat/>
    <w:pPr>
      <w:suppressLineNumbers/>
      <w:spacing w:before="120" w:after="120"/>
    </w:pPr>
    <w:rPr>
      <w:rFonts w:cs="Lohit Devanagari"/>
      <w:i/>
      <w:iCs/>
      <w:sz w:val="24"/>
      <w:szCs w:val="24"/>
    </w:rPr>
  </w:style>
  <w:style w:type="paragraph" w:styleId="Style14">
    <w:name w:val="Покажчик"/>
    <w:basedOn w:val="Normal"/>
    <w:qFormat/>
    <w:pPr>
      <w:suppressLineNumbers/>
    </w:pPr>
    <w:rPr>
      <w:rFonts w:cs="Lohit Devanagari"/>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5">
    <w:name w:val="Title"/>
    <w:basedOn w:val="LOnormal"/>
    <w:next w:val="LOnormal"/>
    <w:qFormat/>
    <w:pPr>
      <w:keepNext w:val="true"/>
      <w:keepLines/>
      <w:spacing w:lineRule="auto" w:line="240" w:before="480" w:after="120"/>
    </w:pPr>
    <w:rPr>
      <w:b/>
      <w:sz w:val="72"/>
      <w:szCs w:val="72"/>
    </w:rPr>
  </w:style>
  <w:style w:type="paragraph" w:styleId="Style16">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Style17">
    <w:name w:val="Верхній і нижній колонтитули"/>
    <w:basedOn w:val="Normal"/>
    <w:qFormat/>
    <w:pPr/>
    <w:rPr/>
  </w:style>
  <w:style w:type="paragraph" w:styleId="Style18">
    <w:name w:val="Header"/>
    <w:basedOn w:val="Style17"/>
    <w:pPr/>
    <w:rPr/>
  </w:style>
  <w:style w:type="paragraph" w:styleId="Style19">
    <w:name w:val="Footer"/>
    <w:basedOn w:val="Style17"/>
    <w:pPr/>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paragraph" w:styleId="LOnormal1">
    <w:name w:val="LO-normal1"/>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164</TotalTime>
  <Application>LibreOffice/7.3.7.2$Linux_X86_64 LibreOffice_project/30$Build-2</Application>
  <AppVersion>15.0000</AppVersion>
  <Pages>25</Pages>
  <Words>6656</Words>
  <Characters>45630</Characters>
  <CharactersWithSpaces>52351</CharactersWithSpaces>
  <Paragraphs>312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2024-03-29T11:33:08Z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