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7F" w:rsidRPr="003C147F" w:rsidRDefault="003C147F" w:rsidP="003C147F">
      <w:pPr>
        <w:spacing w:after="0" w:line="240" w:lineRule="auto"/>
        <w:ind w:left="5660"/>
        <w:jc w:val="right"/>
        <w:rPr>
          <w:rFonts w:ascii="Times New Roman" w:eastAsia="Times New Roman" w:hAnsi="Times New Roman" w:cs="Times New Roman"/>
          <w:sz w:val="24"/>
          <w:szCs w:val="24"/>
          <w:lang w:val="uk-UA"/>
        </w:rPr>
      </w:pPr>
      <w:r w:rsidRPr="003C147F">
        <w:rPr>
          <w:rFonts w:ascii="Times New Roman" w:eastAsia="Times New Roman" w:hAnsi="Times New Roman" w:cs="Times New Roman"/>
          <w:b/>
          <w:color w:val="000000"/>
          <w:sz w:val="24"/>
          <w:szCs w:val="24"/>
          <w:lang w:val="uk-UA"/>
        </w:rPr>
        <w:t>ДОДАТОК  2</w:t>
      </w:r>
    </w:p>
    <w:p w:rsidR="003C147F" w:rsidRPr="003C147F" w:rsidRDefault="003C147F" w:rsidP="003C147F">
      <w:pPr>
        <w:spacing w:after="0" w:line="240" w:lineRule="auto"/>
        <w:ind w:left="5660"/>
        <w:jc w:val="right"/>
        <w:rPr>
          <w:rFonts w:ascii="Times New Roman" w:eastAsia="Times New Roman" w:hAnsi="Times New Roman" w:cs="Times New Roman"/>
          <w:sz w:val="24"/>
          <w:szCs w:val="24"/>
          <w:lang w:val="uk-UA"/>
        </w:rPr>
      </w:pPr>
      <w:r w:rsidRPr="003C147F">
        <w:rPr>
          <w:rFonts w:ascii="Times New Roman" w:eastAsia="Times New Roman" w:hAnsi="Times New Roman" w:cs="Times New Roman"/>
          <w:i/>
          <w:color w:val="000000"/>
          <w:sz w:val="24"/>
          <w:szCs w:val="24"/>
          <w:lang w:val="uk-UA"/>
        </w:rPr>
        <w:t>до тендерної документації</w:t>
      </w:r>
      <w:r w:rsidRPr="003C147F">
        <w:rPr>
          <w:rFonts w:ascii="Times New Roman" w:eastAsia="Times New Roman" w:hAnsi="Times New Roman" w:cs="Times New Roman"/>
          <w:color w:val="000000"/>
          <w:sz w:val="24"/>
          <w:szCs w:val="24"/>
          <w:lang w:val="uk-UA"/>
        </w:rPr>
        <w:t> </w:t>
      </w:r>
    </w:p>
    <w:p w:rsidR="003C147F" w:rsidRPr="003C147F" w:rsidRDefault="003C147F" w:rsidP="003C147F">
      <w:pPr>
        <w:spacing w:before="240" w:after="0" w:line="240" w:lineRule="auto"/>
        <w:jc w:val="center"/>
        <w:rPr>
          <w:rFonts w:ascii="Times New Roman" w:eastAsia="Times New Roman" w:hAnsi="Times New Roman" w:cs="Times New Roman"/>
          <w:b/>
          <w:i/>
          <w:color w:val="000000"/>
          <w:sz w:val="24"/>
          <w:szCs w:val="24"/>
          <w:lang w:val="uk-UA"/>
        </w:rPr>
      </w:pPr>
      <w:r w:rsidRPr="003C147F">
        <w:rPr>
          <w:rFonts w:ascii="Times New Roman" w:eastAsia="Times New Roman" w:hAnsi="Times New Roman" w:cs="Times New Roman"/>
          <w:b/>
          <w:i/>
          <w:color w:val="000000"/>
          <w:sz w:val="24"/>
          <w:szCs w:val="24"/>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3C147F" w:rsidRPr="003C147F" w:rsidRDefault="003C147F" w:rsidP="003C147F">
      <w:pPr>
        <w:spacing w:before="240" w:after="0" w:line="240" w:lineRule="auto"/>
        <w:jc w:val="center"/>
        <w:rPr>
          <w:rFonts w:ascii="Times New Roman" w:eastAsia="Times New Roman" w:hAnsi="Times New Roman" w:cs="Times New Roman"/>
          <w:b/>
          <w:i/>
          <w:color w:val="000000"/>
          <w:sz w:val="24"/>
          <w:szCs w:val="24"/>
          <w:lang w:val="uk-UA"/>
        </w:rPr>
      </w:pPr>
    </w:p>
    <w:p w:rsidR="003C147F" w:rsidRPr="003C147F" w:rsidRDefault="003C147F" w:rsidP="003C147F">
      <w:pPr>
        <w:spacing w:after="0" w:line="240" w:lineRule="auto"/>
        <w:jc w:val="center"/>
        <w:rPr>
          <w:rFonts w:ascii="Times New Roman" w:eastAsia="Times New Roman" w:hAnsi="Times New Roman" w:cs="Times New Roman"/>
          <w:b/>
          <w:i/>
          <w:sz w:val="24"/>
          <w:szCs w:val="24"/>
          <w:shd w:val="clear" w:color="auto" w:fill="FFFFFF"/>
          <w:lang w:val="uk-UA"/>
        </w:rPr>
      </w:pPr>
      <w:r w:rsidRPr="003C147F">
        <w:rPr>
          <w:rFonts w:ascii="Times New Roman" w:eastAsia="Times New Roman" w:hAnsi="Times New Roman" w:cs="Times New Roman"/>
          <w:b/>
          <w:i/>
          <w:sz w:val="24"/>
          <w:szCs w:val="24"/>
          <w:shd w:val="clear" w:color="auto" w:fill="FFFFFF"/>
          <w:lang w:val="uk-UA"/>
        </w:rPr>
        <w:t>ТЕХНІЧНА СПЕЦИФІКАЦІЯ</w:t>
      </w:r>
    </w:p>
    <w:p w:rsidR="003C147F" w:rsidRPr="003C147F" w:rsidRDefault="003C147F" w:rsidP="003C147F">
      <w:pPr>
        <w:spacing w:after="0" w:line="240" w:lineRule="auto"/>
        <w:jc w:val="center"/>
        <w:rPr>
          <w:rFonts w:ascii="Times New Roman" w:eastAsia="Times New Roman" w:hAnsi="Times New Roman" w:cs="Times New Roman"/>
          <w:b/>
          <w:i/>
          <w:sz w:val="24"/>
          <w:szCs w:val="24"/>
          <w:shd w:val="clear" w:color="auto" w:fill="FFFFFF"/>
          <w:lang w:val="uk-UA"/>
        </w:rPr>
      </w:pPr>
    </w:p>
    <w:p w:rsidR="003C147F" w:rsidRPr="003C147F" w:rsidRDefault="003C147F" w:rsidP="003C147F">
      <w:pPr>
        <w:spacing w:after="0" w:line="240" w:lineRule="auto"/>
        <w:ind w:firstLine="720"/>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C147F" w:rsidRPr="003C147F" w:rsidRDefault="003C147F" w:rsidP="003C147F">
      <w:pPr>
        <w:spacing w:after="0" w:line="240" w:lineRule="auto"/>
        <w:ind w:firstLine="460"/>
        <w:jc w:val="both"/>
        <w:rPr>
          <w:rFonts w:ascii="Times New Roman" w:eastAsia="Times New Roman" w:hAnsi="Times New Roman" w:cs="Times New Roman"/>
          <w:sz w:val="24"/>
          <w:szCs w:val="24"/>
          <w:shd w:val="clear" w:color="auto" w:fill="FFFFFF"/>
          <w:lang w:val="uk-UA"/>
        </w:rPr>
      </w:pPr>
      <w:r w:rsidRPr="003C147F">
        <w:rPr>
          <w:rFonts w:ascii="Times New Roman" w:eastAsia="Times New Roman" w:hAnsi="Times New Roman" w:cs="Times New Roman"/>
          <w:b/>
          <w:sz w:val="24"/>
          <w:szCs w:val="24"/>
          <w:shd w:val="clear" w:color="auto" w:fill="FFFFFF"/>
          <w:lang w:val="uk-UA"/>
        </w:rPr>
        <w:t>Фактом подання тендерної пропозиції учасник підтверджує відповідність своєї пропозиції</w:t>
      </w:r>
      <w:r w:rsidRPr="003C147F">
        <w:rPr>
          <w:rFonts w:ascii="Times New Roman" w:eastAsia="Times New Roman" w:hAnsi="Times New Roman" w:cs="Times New Roman"/>
          <w:sz w:val="24"/>
          <w:szCs w:val="24"/>
          <w:shd w:val="clear" w:color="auto" w:fill="FFFFFF"/>
          <w:lang w:val="uk-UA"/>
        </w:rPr>
        <w:t xml:space="preserve"> </w:t>
      </w:r>
      <w:r w:rsidRPr="003C147F">
        <w:rPr>
          <w:rFonts w:ascii="Times New Roman" w:eastAsia="Times New Roman" w:hAnsi="Times New Roman" w:cs="Times New Roman"/>
          <w:b/>
          <w:sz w:val="24"/>
          <w:szCs w:val="24"/>
          <w:shd w:val="clear" w:color="auto" w:fill="FFFFFF"/>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C147F" w:rsidRPr="003C147F" w:rsidRDefault="003C147F" w:rsidP="003C147F">
      <w:pPr>
        <w:spacing w:after="0" w:line="240" w:lineRule="auto"/>
        <w:ind w:firstLine="720"/>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shd w:val="clear" w:color="auto" w:fill="FFFFFF"/>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147F" w:rsidRPr="003C147F" w:rsidRDefault="003C147F" w:rsidP="003C147F">
      <w:pPr>
        <w:spacing w:after="0" w:line="240" w:lineRule="auto"/>
        <w:ind w:firstLine="708"/>
        <w:jc w:val="both"/>
        <w:rPr>
          <w:rFonts w:ascii="Times New Roman" w:eastAsia="Times New Roman" w:hAnsi="Times New Roman" w:cs="Times New Roman"/>
          <w:sz w:val="24"/>
          <w:szCs w:val="24"/>
          <w:shd w:val="clear" w:color="auto" w:fill="FFFFFF"/>
          <w:lang w:val="uk-UA"/>
        </w:rPr>
      </w:pPr>
      <w:r w:rsidRPr="003C147F">
        <w:rPr>
          <w:rFonts w:ascii="Times New Roman" w:eastAsia="Times New Roman" w:hAnsi="Times New Roman" w:cs="Times New Roman"/>
          <w:sz w:val="24"/>
          <w:szCs w:val="24"/>
          <w:shd w:val="clear" w:color="auto" w:fill="FFFFFF"/>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147F" w:rsidRPr="003C147F" w:rsidRDefault="003C147F" w:rsidP="003C147F">
      <w:pPr>
        <w:spacing w:after="0" w:line="240" w:lineRule="auto"/>
        <w:ind w:firstLine="708"/>
        <w:jc w:val="both"/>
        <w:rPr>
          <w:rFonts w:ascii="Times New Roman" w:eastAsia="Times New Roman" w:hAnsi="Times New Roman" w:cs="Times New Roman"/>
          <w:sz w:val="24"/>
          <w:szCs w:val="24"/>
          <w:shd w:val="clear" w:color="auto" w:fill="FFFFFF"/>
          <w:lang w:val="uk-UA"/>
        </w:rPr>
      </w:pPr>
      <w:r w:rsidRPr="003C147F">
        <w:rPr>
          <w:rFonts w:ascii="Times New Roman" w:eastAsia="Times New Roman" w:hAnsi="Times New Roman" w:cs="Times New Roman"/>
          <w:sz w:val="24"/>
          <w:szCs w:val="24"/>
          <w:shd w:val="clear" w:color="auto" w:fill="FFFFFF"/>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C147F" w:rsidRPr="003C147F" w:rsidRDefault="003C147F" w:rsidP="003C147F">
      <w:pPr>
        <w:spacing w:after="0" w:line="240" w:lineRule="auto"/>
        <w:jc w:val="center"/>
        <w:rPr>
          <w:rFonts w:ascii="Times New Roman" w:eastAsia="Times New Roman" w:hAnsi="Times New Roman" w:cs="Times New Roman"/>
          <w:i/>
          <w:sz w:val="24"/>
          <w:szCs w:val="24"/>
          <w:lang w:val="uk-UA"/>
        </w:rPr>
      </w:pPr>
    </w:p>
    <w:p w:rsidR="003C147F" w:rsidRPr="003C147F" w:rsidRDefault="003C147F" w:rsidP="003C147F">
      <w:pPr>
        <w:numPr>
          <w:ilvl w:val="0"/>
          <w:numId w:val="3"/>
        </w:numPr>
        <w:spacing w:after="200" w:line="276"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 xml:space="preserve">Детальний опис предмета закупівлі. </w:t>
      </w:r>
    </w:p>
    <w:tbl>
      <w:tblPr>
        <w:tblW w:w="0" w:type="auto"/>
        <w:tblInd w:w="25" w:type="dxa"/>
        <w:tblCellMar>
          <w:left w:w="10" w:type="dxa"/>
          <w:right w:w="10" w:type="dxa"/>
        </w:tblCellMar>
        <w:tblLook w:val="04A0" w:firstRow="1" w:lastRow="0" w:firstColumn="1" w:lastColumn="0" w:noHBand="0" w:noVBand="1"/>
      </w:tblPr>
      <w:tblGrid>
        <w:gridCol w:w="3261"/>
        <w:gridCol w:w="6211"/>
      </w:tblGrid>
      <w:tr w:rsidR="003C147F" w:rsidRPr="003C147F" w:rsidTr="003C147F">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40"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56"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Електрична енергія</w:t>
            </w:r>
          </w:p>
        </w:tc>
      </w:tr>
      <w:tr w:rsidR="003C147F" w:rsidRPr="003C147F" w:rsidTr="003C147F">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40"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Код ДК 021:2015</w:t>
            </w:r>
          </w:p>
        </w:tc>
        <w:tc>
          <w:tcPr>
            <w:tcW w:w="62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56"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09310000-5 - електрична енергія</w:t>
            </w:r>
          </w:p>
        </w:tc>
      </w:tr>
      <w:tr w:rsidR="003C147F" w:rsidRPr="003C147F" w:rsidTr="003C147F">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40"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Одиниці виміру</w:t>
            </w:r>
          </w:p>
        </w:tc>
        <w:tc>
          <w:tcPr>
            <w:tcW w:w="62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56"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кВт/год</w:t>
            </w:r>
          </w:p>
        </w:tc>
      </w:tr>
      <w:tr w:rsidR="003C147F" w:rsidRPr="003C147F" w:rsidTr="003C147F">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40"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CB6DCE" w:rsidRDefault="00CB6DCE" w:rsidP="003C147F">
            <w:pPr>
              <w:spacing w:line="256" w:lineRule="auto"/>
              <w:rPr>
                <w:rFonts w:ascii="Times New Roman" w:eastAsia="Times New Roman" w:hAnsi="Times New Roman" w:cs="Times New Roman"/>
                <w:sz w:val="24"/>
                <w:szCs w:val="24"/>
                <w:lang w:val="uk-UA"/>
              </w:rPr>
            </w:pPr>
            <w:r w:rsidRPr="00CB6DCE">
              <w:rPr>
                <w:rFonts w:ascii="Times New Roman" w:eastAsia="Times New Roman" w:hAnsi="Times New Roman" w:cs="Times New Roman"/>
                <w:sz w:val="24"/>
                <w:szCs w:val="24"/>
                <w:lang w:val="uk-UA"/>
              </w:rPr>
              <w:t>43 тис.</w:t>
            </w:r>
            <w:r w:rsidR="003C147F" w:rsidRPr="00CB6DCE">
              <w:rPr>
                <w:rFonts w:ascii="Times New Roman" w:eastAsia="Times New Roman" w:hAnsi="Times New Roman" w:cs="Times New Roman"/>
                <w:sz w:val="24"/>
                <w:szCs w:val="24"/>
                <w:lang w:val="uk-UA"/>
              </w:rPr>
              <w:t xml:space="preserve"> кВт/год</w:t>
            </w:r>
          </w:p>
        </w:tc>
      </w:tr>
      <w:tr w:rsidR="003C147F" w:rsidRPr="003C147F" w:rsidTr="003C147F">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40" w:lineRule="auto"/>
              <w:rPr>
                <w:rFonts w:ascii="Times New Roman" w:eastAsia="Times New Roman" w:hAnsi="Times New Roman" w:cs="Times New Roman"/>
                <w:b/>
                <w:sz w:val="24"/>
                <w:szCs w:val="24"/>
                <w:lang w:val="uk-UA"/>
              </w:rPr>
            </w:pPr>
            <w:r w:rsidRPr="003C147F">
              <w:rPr>
                <w:rFonts w:ascii="Times New Roman" w:eastAsia="Times New Roman" w:hAnsi="Times New Roman" w:cs="Times New Roman"/>
                <w:b/>
                <w:sz w:val="24"/>
                <w:szCs w:val="24"/>
                <w:lang w:val="uk-UA"/>
              </w:rPr>
              <w:t>Клас напруги</w:t>
            </w:r>
          </w:p>
        </w:tc>
        <w:tc>
          <w:tcPr>
            <w:tcW w:w="62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CB6DCE" w:rsidRDefault="003C147F" w:rsidP="003C147F">
            <w:pPr>
              <w:spacing w:line="256" w:lineRule="auto"/>
              <w:rPr>
                <w:rFonts w:ascii="Times New Roman" w:eastAsia="Times New Roman" w:hAnsi="Times New Roman" w:cs="Times New Roman"/>
                <w:sz w:val="24"/>
                <w:szCs w:val="24"/>
                <w:lang w:val="uk-UA"/>
              </w:rPr>
            </w:pPr>
            <w:r w:rsidRPr="00CB6DCE">
              <w:rPr>
                <w:rFonts w:ascii="Times New Roman" w:eastAsia="Times New Roman" w:hAnsi="Times New Roman" w:cs="Times New Roman"/>
                <w:sz w:val="24"/>
                <w:szCs w:val="24"/>
                <w:lang w:val="uk-UA"/>
              </w:rPr>
              <w:t>2 клас</w:t>
            </w:r>
          </w:p>
        </w:tc>
      </w:tr>
      <w:tr w:rsidR="003C147F" w:rsidRPr="003C147F" w:rsidTr="003C147F">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40" w:lineRule="auto"/>
              <w:rPr>
                <w:rFonts w:ascii="Times New Roman" w:eastAsia="Times New Roman" w:hAnsi="Times New Roman" w:cs="Times New Roman"/>
                <w:b/>
                <w:sz w:val="24"/>
                <w:szCs w:val="24"/>
                <w:lang w:val="uk-UA"/>
              </w:rPr>
            </w:pPr>
            <w:r w:rsidRPr="003C147F">
              <w:rPr>
                <w:rFonts w:ascii="Times New Roman" w:eastAsia="Times New Roman" w:hAnsi="Times New Roman" w:cs="Times New Roman"/>
                <w:b/>
                <w:sz w:val="24"/>
                <w:szCs w:val="24"/>
                <w:lang w:val="uk-UA"/>
              </w:rPr>
              <w:t>Оператор системі розподілу та передачі</w:t>
            </w:r>
          </w:p>
        </w:tc>
        <w:tc>
          <w:tcPr>
            <w:tcW w:w="62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FF5EF2" w:rsidRDefault="003C147F" w:rsidP="003C147F">
            <w:pPr>
              <w:spacing w:line="256" w:lineRule="auto"/>
              <w:rPr>
                <w:rFonts w:ascii="Times New Roman" w:eastAsia="Times New Roman" w:hAnsi="Times New Roman" w:cs="Times New Roman"/>
                <w:sz w:val="24"/>
                <w:szCs w:val="24"/>
                <w:lang w:val="uk-UA"/>
              </w:rPr>
            </w:pPr>
            <w:r w:rsidRPr="00FF5EF2">
              <w:rPr>
                <w:rFonts w:ascii="Times New Roman" w:eastAsia="Times New Roman" w:hAnsi="Times New Roman" w:cs="Times New Roman"/>
                <w:sz w:val="24"/>
                <w:szCs w:val="24"/>
                <w:lang w:val="uk-UA"/>
              </w:rPr>
              <w:t xml:space="preserve">1. Об’єктів по вул. </w:t>
            </w:r>
            <w:proofErr w:type="spellStart"/>
            <w:r w:rsidRPr="00FF5EF2">
              <w:rPr>
                <w:rFonts w:ascii="Times New Roman" w:eastAsia="Times New Roman" w:hAnsi="Times New Roman" w:cs="Times New Roman"/>
                <w:sz w:val="24"/>
                <w:szCs w:val="24"/>
                <w:lang w:val="uk-UA"/>
              </w:rPr>
              <w:t>Аваліані</w:t>
            </w:r>
            <w:proofErr w:type="spellEnd"/>
            <w:r w:rsidRPr="00FF5EF2">
              <w:rPr>
                <w:rFonts w:ascii="Times New Roman" w:eastAsia="Times New Roman" w:hAnsi="Times New Roman" w:cs="Times New Roman"/>
                <w:sz w:val="24"/>
                <w:szCs w:val="24"/>
                <w:lang w:val="uk-UA"/>
              </w:rPr>
              <w:t xml:space="preserve">, 19а, м. Запоріжжя - </w:t>
            </w:r>
            <w:proofErr w:type="spellStart"/>
            <w:r w:rsidRPr="00FF5EF2">
              <w:rPr>
                <w:rFonts w:ascii="Times New Roman" w:eastAsia="Times New Roman" w:hAnsi="Times New Roman" w:cs="Times New Roman"/>
                <w:sz w:val="24"/>
                <w:szCs w:val="24"/>
                <w:lang w:val="uk-UA"/>
              </w:rPr>
              <w:t>AT</w:t>
            </w:r>
            <w:proofErr w:type="spellEnd"/>
            <w:r w:rsidRPr="00FF5EF2">
              <w:rPr>
                <w:rFonts w:ascii="Times New Roman" w:eastAsia="Times New Roman" w:hAnsi="Times New Roman" w:cs="Times New Roman"/>
                <w:sz w:val="24"/>
                <w:szCs w:val="24"/>
                <w:lang w:val="uk-UA"/>
              </w:rPr>
              <w:t xml:space="preserve"> «Укрзалізниця».</w:t>
            </w:r>
          </w:p>
          <w:p w:rsidR="003C147F" w:rsidRPr="003C147F" w:rsidRDefault="003C147F" w:rsidP="003C147F">
            <w:pPr>
              <w:spacing w:line="256" w:lineRule="auto"/>
              <w:rPr>
                <w:rFonts w:ascii="Times New Roman" w:eastAsia="Times New Roman" w:hAnsi="Times New Roman" w:cs="Times New Roman"/>
                <w:color w:val="FF0000"/>
                <w:sz w:val="24"/>
                <w:szCs w:val="24"/>
                <w:lang w:val="uk-UA"/>
              </w:rPr>
            </w:pPr>
            <w:r w:rsidRPr="00FF5EF2">
              <w:rPr>
                <w:rFonts w:ascii="Times New Roman" w:eastAsia="Times New Roman" w:hAnsi="Times New Roman" w:cs="Times New Roman"/>
                <w:sz w:val="24"/>
                <w:szCs w:val="24"/>
                <w:lang w:val="uk-UA"/>
              </w:rPr>
              <w:t>2. Об’єктів по вул. Республіканська, 73а, м. Запоріжжя -</w:t>
            </w:r>
            <w:r w:rsidRPr="003C147F">
              <w:rPr>
                <w:rFonts w:ascii="Times New Roman" w:eastAsia="Times New Roman" w:hAnsi="Times New Roman" w:cs="Times New Roman"/>
                <w:sz w:val="24"/>
                <w:szCs w:val="24"/>
                <w:lang w:val="uk-UA"/>
              </w:rPr>
              <w:t xml:space="preserve"> ПАТ «</w:t>
            </w:r>
            <w:proofErr w:type="spellStart"/>
            <w:r w:rsidRPr="003C147F">
              <w:rPr>
                <w:rFonts w:ascii="Times New Roman" w:eastAsia="Times New Roman" w:hAnsi="Times New Roman" w:cs="Times New Roman"/>
                <w:sz w:val="24"/>
                <w:szCs w:val="24"/>
                <w:lang w:val="uk-UA"/>
              </w:rPr>
              <w:t>Запоріжжяобленерго</w:t>
            </w:r>
            <w:proofErr w:type="spellEnd"/>
            <w:r w:rsidRPr="003C147F">
              <w:rPr>
                <w:rFonts w:ascii="Times New Roman" w:eastAsia="Times New Roman" w:hAnsi="Times New Roman" w:cs="Times New Roman"/>
                <w:sz w:val="24"/>
                <w:szCs w:val="24"/>
                <w:lang w:val="uk-UA"/>
              </w:rPr>
              <w:t>».</w:t>
            </w:r>
          </w:p>
        </w:tc>
      </w:tr>
      <w:tr w:rsidR="003C147F" w:rsidRPr="003C147F" w:rsidTr="003C147F">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3C147F" w:rsidRPr="003C147F" w:rsidRDefault="003C147F" w:rsidP="003C147F">
            <w:pPr>
              <w:spacing w:line="240" w:lineRule="auto"/>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3C147F" w:rsidRPr="003C147F" w:rsidRDefault="00AB4AAE" w:rsidP="003C147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31.12.</w:t>
            </w:r>
            <w:r w:rsidR="003C147F" w:rsidRPr="003C147F">
              <w:rPr>
                <w:rFonts w:ascii="Times New Roman" w:eastAsia="Times New Roman" w:hAnsi="Times New Roman" w:cs="Times New Roman"/>
                <w:sz w:val="24"/>
                <w:szCs w:val="24"/>
                <w:lang w:val="uk-UA"/>
              </w:rPr>
              <w:t xml:space="preserve"> 2023 року, цілодобово. </w:t>
            </w:r>
            <w:bookmarkStart w:id="0" w:name="_GoBack"/>
            <w:bookmarkEnd w:id="0"/>
          </w:p>
        </w:tc>
      </w:tr>
    </w:tbl>
    <w:p w:rsidR="003C147F" w:rsidRPr="003C147F" w:rsidRDefault="003C147F" w:rsidP="003C147F">
      <w:pPr>
        <w:spacing w:after="0" w:line="240" w:lineRule="auto"/>
        <w:rPr>
          <w:rFonts w:ascii="Times New Roman" w:eastAsia="Times New Roman" w:hAnsi="Times New Roman" w:cs="Times New Roman"/>
          <w:sz w:val="24"/>
          <w:szCs w:val="24"/>
          <w:lang w:val="uk-UA"/>
        </w:rPr>
      </w:pPr>
    </w:p>
    <w:p w:rsidR="003C147F" w:rsidRPr="003C147F" w:rsidRDefault="003C147F" w:rsidP="003C147F">
      <w:pPr>
        <w:spacing w:after="0" w:line="240" w:lineRule="auto"/>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lastRenderedPageBreak/>
        <w:t>Замовник в односторонньому порядку може зменшити обсяги закупівлі в залежності від фактичних витрат.</w:t>
      </w:r>
    </w:p>
    <w:p w:rsidR="003C147F" w:rsidRPr="003C147F" w:rsidRDefault="003C147F" w:rsidP="003C147F">
      <w:pPr>
        <w:spacing w:after="0" w:line="240" w:lineRule="auto"/>
        <w:rPr>
          <w:rFonts w:ascii="Times New Roman" w:eastAsia="Times New Roman" w:hAnsi="Times New Roman" w:cs="Times New Roman"/>
          <w:sz w:val="24"/>
          <w:szCs w:val="24"/>
          <w:lang w:val="uk-UA"/>
        </w:rPr>
      </w:pPr>
    </w:p>
    <w:p w:rsidR="003C147F" w:rsidRPr="003C147F" w:rsidRDefault="003C147F" w:rsidP="003C147F">
      <w:pPr>
        <w:spacing w:after="0" w:line="240" w:lineRule="auto"/>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2. Місце поставки товару:</w:t>
      </w:r>
      <w:r w:rsidRPr="003C147F">
        <w:rPr>
          <w:rFonts w:ascii="Times New Roman" w:eastAsia="Times New Roman" w:hAnsi="Times New Roman" w:cs="Times New Roman"/>
          <w:sz w:val="24"/>
          <w:szCs w:val="24"/>
          <w:lang w:val="uk-UA"/>
        </w:rPr>
        <w:t xml:space="preserve"> вул. </w:t>
      </w:r>
      <w:proofErr w:type="spellStart"/>
      <w:r w:rsidRPr="003C147F">
        <w:rPr>
          <w:rFonts w:ascii="Times New Roman" w:eastAsia="Times New Roman" w:hAnsi="Times New Roman" w:cs="Times New Roman"/>
          <w:sz w:val="24"/>
          <w:szCs w:val="24"/>
          <w:lang w:val="uk-UA"/>
        </w:rPr>
        <w:t>Аваліані</w:t>
      </w:r>
      <w:proofErr w:type="spellEnd"/>
      <w:r w:rsidRPr="003C147F">
        <w:rPr>
          <w:rFonts w:ascii="Times New Roman" w:eastAsia="Times New Roman" w:hAnsi="Times New Roman" w:cs="Times New Roman"/>
          <w:sz w:val="24"/>
          <w:szCs w:val="24"/>
          <w:lang w:val="uk-UA"/>
        </w:rPr>
        <w:t>, 19а, вул. Республіканська, 73а</w:t>
      </w:r>
      <w:r>
        <w:rPr>
          <w:rFonts w:ascii="Times New Roman" w:eastAsia="Times New Roman" w:hAnsi="Times New Roman" w:cs="Times New Roman"/>
          <w:sz w:val="24"/>
          <w:szCs w:val="24"/>
          <w:lang w:val="uk-UA"/>
        </w:rPr>
        <w:t>,</w:t>
      </w:r>
      <w:r w:rsidRPr="003C147F">
        <w:rPr>
          <w:rFonts w:ascii="Times New Roman" w:eastAsia="Times New Roman" w:hAnsi="Times New Roman" w:cs="Times New Roman"/>
          <w:sz w:val="24"/>
          <w:szCs w:val="24"/>
          <w:lang w:val="uk-UA"/>
        </w:rPr>
        <w:t xml:space="preserve"> м. Запоріжжя, 69068 (адміністративні та господарча будівлі).</w:t>
      </w:r>
    </w:p>
    <w:p w:rsidR="003C147F" w:rsidRPr="003C147F" w:rsidRDefault="003C147F" w:rsidP="003C147F">
      <w:pPr>
        <w:spacing w:after="0" w:line="240" w:lineRule="auto"/>
        <w:jc w:val="both"/>
        <w:rPr>
          <w:rFonts w:ascii="Times New Roman" w:eastAsia="Times New Roman" w:hAnsi="Times New Roman" w:cs="Times New Roman"/>
          <w:sz w:val="24"/>
          <w:szCs w:val="24"/>
          <w:lang w:val="uk-UA"/>
        </w:rPr>
      </w:pPr>
    </w:p>
    <w:p w:rsidR="003C147F" w:rsidRPr="00CB6DCE" w:rsidRDefault="003C147F" w:rsidP="003C147F">
      <w:pPr>
        <w:spacing w:after="0" w:line="240" w:lineRule="auto"/>
        <w:jc w:val="both"/>
        <w:rPr>
          <w:rFonts w:ascii="Times New Roman" w:eastAsia="Times New Roman" w:hAnsi="Times New Roman" w:cs="Times New Roman"/>
          <w:sz w:val="24"/>
          <w:szCs w:val="24"/>
          <w:lang w:val="uk-UA" w:eastAsia="zh-CN"/>
        </w:rPr>
      </w:pPr>
      <w:r w:rsidRPr="00CB6DCE">
        <w:rPr>
          <w:rFonts w:ascii="Times New Roman" w:eastAsia="Times New Roman" w:hAnsi="Times New Roman" w:cs="Times New Roman"/>
          <w:sz w:val="24"/>
          <w:szCs w:val="24"/>
          <w:lang w:val="uk-UA"/>
        </w:rPr>
        <w:t xml:space="preserve">Приєднана потужність електрообладнання об’єктів по вул. </w:t>
      </w:r>
      <w:proofErr w:type="spellStart"/>
      <w:r w:rsidRPr="00CB6DCE">
        <w:rPr>
          <w:rFonts w:ascii="Times New Roman" w:eastAsia="Times New Roman" w:hAnsi="Times New Roman" w:cs="Times New Roman"/>
          <w:sz w:val="24"/>
          <w:szCs w:val="24"/>
          <w:lang w:val="uk-UA"/>
        </w:rPr>
        <w:t>Аваліані</w:t>
      </w:r>
      <w:proofErr w:type="spellEnd"/>
      <w:r w:rsidRPr="00CB6DCE">
        <w:rPr>
          <w:rFonts w:ascii="Times New Roman" w:eastAsia="Times New Roman" w:hAnsi="Times New Roman" w:cs="Times New Roman"/>
          <w:sz w:val="24"/>
          <w:szCs w:val="24"/>
          <w:lang w:val="uk-UA"/>
        </w:rPr>
        <w:t>, 19а у точках підключення становить 50,0 кВт.</w:t>
      </w:r>
    </w:p>
    <w:p w:rsidR="003C147F" w:rsidRPr="00CB6DCE" w:rsidRDefault="003C147F" w:rsidP="003C147F">
      <w:pPr>
        <w:spacing w:after="0" w:line="240" w:lineRule="auto"/>
        <w:jc w:val="both"/>
        <w:rPr>
          <w:rFonts w:ascii="Times New Roman" w:eastAsia="Times New Roman" w:hAnsi="Times New Roman" w:cs="Times New Roman"/>
          <w:sz w:val="24"/>
          <w:szCs w:val="24"/>
          <w:lang w:val="uk-UA"/>
        </w:rPr>
      </w:pPr>
      <w:proofErr w:type="spellStart"/>
      <w:r w:rsidRPr="00CB6DCE">
        <w:rPr>
          <w:rFonts w:ascii="Times New Roman" w:eastAsia="Times New Roman" w:hAnsi="Times New Roman" w:cs="Times New Roman"/>
          <w:sz w:val="24"/>
          <w:szCs w:val="24"/>
          <w:lang w:val="uk-UA"/>
        </w:rPr>
        <w:t>ЕІС</w:t>
      </w:r>
      <w:proofErr w:type="spellEnd"/>
      <w:r w:rsidRPr="00CB6DCE">
        <w:rPr>
          <w:rFonts w:ascii="Times New Roman" w:eastAsia="Times New Roman" w:hAnsi="Times New Roman" w:cs="Times New Roman"/>
          <w:sz w:val="24"/>
          <w:szCs w:val="24"/>
          <w:lang w:val="uk-UA"/>
        </w:rPr>
        <w:t>-коди комерційних точок обліку:</w:t>
      </w:r>
    </w:p>
    <w:p w:rsidR="003C147F" w:rsidRPr="00CB6DCE" w:rsidRDefault="003C147F" w:rsidP="003C147F">
      <w:pPr>
        <w:numPr>
          <w:ilvl w:val="0"/>
          <w:numId w:val="4"/>
        </w:numPr>
        <w:suppressAutoHyphens/>
        <w:spacing w:after="0" w:line="240" w:lineRule="auto"/>
        <w:contextualSpacing/>
        <w:jc w:val="both"/>
        <w:rPr>
          <w:rFonts w:ascii="Times New Roman" w:eastAsia="Calibri" w:hAnsi="Times New Roman" w:cs="Times New Roman"/>
          <w:sz w:val="24"/>
          <w:szCs w:val="24"/>
          <w:lang w:val="uk-UA" w:eastAsia="zh-CN"/>
        </w:rPr>
      </w:pPr>
      <w:r w:rsidRPr="00CB6DCE">
        <w:rPr>
          <w:rFonts w:ascii="Times New Roman" w:eastAsia="Calibri" w:hAnsi="Times New Roman" w:cs="Times New Roman"/>
          <w:sz w:val="24"/>
          <w:szCs w:val="24"/>
          <w:lang w:val="uk-UA"/>
        </w:rPr>
        <w:t>62Z8162124044090 – адміністративна будівля;</w:t>
      </w:r>
    </w:p>
    <w:p w:rsidR="003C147F" w:rsidRPr="00CB6DCE" w:rsidRDefault="003C147F" w:rsidP="003C147F">
      <w:pPr>
        <w:numPr>
          <w:ilvl w:val="0"/>
          <w:numId w:val="4"/>
        </w:numPr>
        <w:suppressAutoHyphens/>
        <w:spacing w:after="0" w:line="240" w:lineRule="auto"/>
        <w:contextualSpacing/>
        <w:rPr>
          <w:rFonts w:ascii="Times New Roman" w:eastAsia="Calibri" w:hAnsi="Times New Roman" w:cs="Times New Roman"/>
          <w:sz w:val="24"/>
          <w:szCs w:val="24"/>
          <w:lang w:val="uk-UA" w:eastAsia="zh-CN"/>
        </w:rPr>
      </w:pPr>
      <w:r w:rsidRPr="00CB6DCE">
        <w:rPr>
          <w:rFonts w:ascii="Times New Roman" w:eastAsia="Calibri" w:hAnsi="Times New Roman" w:cs="Times New Roman"/>
          <w:sz w:val="24"/>
          <w:szCs w:val="24"/>
          <w:lang w:val="uk-UA"/>
        </w:rPr>
        <w:t>62Z6651754660877 – господарча будівля.</w:t>
      </w:r>
    </w:p>
    <w:p w:rsidR="003C147F" w:rsidRPr="00CB6DCE" w:rsidRDefault="003C147F" w:rsidP="003C147F">
      <w:pPr>
        <w:spacing w:after="0" w:line="240" w:lineRule="auto"/>
        <w:ind w:firstLine="360"/>
        <w:jc w:val="both"/>
        <w:rPr>
          <w:rFonts w:ascii="Times New Roman" w:eastAsia="Times New Roman" w:hAnsi="Times New Roman" w:cs="Times New Roman"/>
          <w:sz w:val="24"/>
          <w:szCs w:val="24"/>
          <w:lang w:val="uk-UA"/>
        </w:rPr>
      </w:pPr>
      <w:r w:rsidRPr="00CB6DCE">
        <w:rPr>
          <w:rFonts w:ascii="Times New Roman" w:eastAsia="Times New Roman" w:hAnsi="Times New Roman" w:cs="Times New Roman"/>
          <w:sz w:val="24"/>
          <w:szCs w:val="24"/>
          <w:lang w:val="uk-UA"/>
        </w:rPr>
        <w:t>Приєднана потужність електрообладнання об’єктів по вул. Республіканська, 73а у точках підключення становить 61,1 кВт.</w:t>
      </w:r>
    </w:p>
    <w:p w:rsidR="003C147F" w:rsidRPr="00CB6DCE" w:rsidRDefault="003C147F" w:rsidP="003C147F">
      <w:pPr>
        <w:spacing w:after="0" w:line="240" w:lineRule="auto"/>
        <w:jc w:val="both"/>
        <w:rPr>
          <w:rFonts w:ascii="Times New Roman" w:eastAsia="Times New Roman" w:hAnsi="Times New Roman" w:cs="Times New Roman"/>
          <w:sz w:val="24"/>
          <w:szCs w:val="24"/>
          <w:lang w:val="uk-UA"/>
        </w:rPr>
      </w:pPr>
      <w:proofErr w:type="spellStart"/>
      <w:r w:rsidRPr="00CB6DCE">
        <w:rPr>
          <w:rFonts w:ascii="Times New Roman" w:eastAsia="Times New Roman" w:hAnsi="Times New Roman" w:cs="Times New Roman"/>
          <w:sz w:val="24"/>
          <w:szCs w:val="24"/>
          <w:lang w:val="uk-UA"/>
        </w:rPr>
        <w:t>ЕІС</w:t>
      </w:r>
      <w:proofErr w:type="spellEnd"/>
      <w:r w:rsidRPr="00CB6DCE">
        <w:rPr>
          <w:rFonts w:ascii="Times New Roman" w:eastAsia="Times New Roman" w:hAnsi="Times New Roman" w:cs="Times New Roman"/>
          <w:sz w:val="24"/>
          <w:szCs w:val="24"/>
          <w:lang w:val="uk-UA"/>
        </w:rPr>
        <w:t>-коди комерційних точок обліку:</w:t>
      </w:r>
    </w:p>
    <w:p w:rsidR="003C147F" w:rsidRPr="003C147F" w:rsidRDefault="003C147F" w:rsidP="003C147F">
      <w:pPr>
        <w:tabs>
          <w:tab w:val="left" w:pos="993"/>
          <w:tab w:val="left" w:pos="1560"/>
        </w:tabs>
        <w:spacing w:after="0" w:line="256" w:lineRule="auto"/>
        <w:ind w:firstLine="567"/>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62Z0812656982139 – адміністративна будівля..</w:t>
      </w:r>
    </w:p>
    <w:p w:rsidR="003C147F" w:rsidRPr="003C147F" w:rsidRDefault="003C147F" w:rsidP="003C147F">
      <w:pPr>
        <w:tabs>
          <w:tab w:val="left" w:pos="993"/>
          <w:tab w:val="left" w:pos="1560"/>
        </w:tabs>
        <w:spacing w:after="0" w:line="256" w:lineRule="auto"/>
        <w:ind w:right="-2" w:firstLine="567"/>
        <w:rPr>
          <w:rFonts w:ascii="Times New Roman" w:eastAsia="Times New Roman" w:hAnsi="Times New Roman" w:cs="Times New Roman"/>
          <w:sz w:val="24"/>
          <w:szCs w:val="24"/>
          <w:lang w:val="uk-UA"/>
        </w:rPr>
      </w:pPr>
    </w:p>
    <w:p w:rsidR="003C147F" w:rsidRPr="003C147F" w:rsidRDefault="003C147F" w:rsidP="003C147F">
      <w:pPr>
        <w:tabs>
          <w:tab w:val="left" w:pos="993"/>
          <w:tab w:val="left" w:pos="1560"/>
        </w:tabs>
        <w:spacing w:after="0" w:line="256" w:lineRule="auto"/>
        <w:ind w:right="-2" w:firstLine="567"/>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3. Мета використання товару</w:t>
      </w:r>
      <w:r w:rsidRPr="003C147F">
        <w:rPr>
          <w:rFonts w:ascii="Times New Roman" w:eastAsia="Times New Roman" w:hAnsi="Times New Roman" w:cs="Times New Roman"/>
          <w:sz w:val="24"/>
          <w:szCs w:val="24"/>
          <w:lang w:val="uk-UA"/>
        </w:rPr>
        <w:t>: для задоволення потреб у споживанні електричної енергії об’єктів замовника (споживача).</w:t>
      </w:r>
    </w:p>
    <w:p w:rsidR="003C147F" w:rsidRPr="003C147F" w:rsidRDefault="003C147F" w:rsidP="003C147F">
      <w:pPr>
        <w:tabs>
          <w:tab w:val="left" w:pos="993"/>
          <w:tab w:val="left" w:pos="1560"/>
        </w:tabs>
        <w:spacing w:after="0" w:line="256" w:lineRule="auto"/>
        <w:ind w:right="-2" w:firstLine="567"/>
        <w:jc w:val="both"/>
        <w:rPr>
          <w:rFonts w:ascii="Times New Roman" w:eastAsia="Times New Roman" w:hAnsi="Times New Roman" w:cs="Times New Roman"/>
          <w:sz w:val="24"/>
          <w:szCs w:val="24"/>
          <w:lang w:val="uk-UA"/>
        </w:rPr>
      </w:pPr>
    </w:p>
    <w:p w:rsidR="003C147F" w:rsidRPr="003C147F" w:rsidRDefault="003C147F" w:rsidP="003C147F">
      <w:pPr>
        <w:tabs>
          <w:tab w:val="left" w:pos="993"/>
          <w:tab w:val="left" w:pos="1560"/>
        </w:tabs>
        <w:spacing w:after="0" w:line="256" w:lineRule="auto"/>
        <w:ind w:right="-2" w:firstLine="567"/>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 xml:space="preserve">4. Вимоги щодо якості електричної енергії. </w:t>
      </w:r>
    </w:p>
    <w:p w:rsidR="003C147F" w:rsidRPr="003C147F" w:rsidRDefault="003C147F" w:rsidP="003C147F">
      <w:pPr>
        <w:spacing w:after="0" w:line="256" w:lineRule="auto"/>
        <w:ind w:firstLine="567"/>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w:t>
      </w:r>
      <w:proofErr w:type="spellStart"/>
      <w:r w:rsidRPr="003C147F">
        <w:rPr>
          <w:rFonts w:ascii="Times New Roman" w:eastAsia="Times New Roman" w:hAnsi="Times New Roman" w:cs="Times New Roman"/>
          <w:sz w:val="24"/>
          <w:szCs w:val="24"/>
          <w:lang w:val="uk-UA"/>
        </w:rPr>
        <w:t>EN</w:t>
      </w:r>
      <w:proofErr w:type="spellEnd"/>
      <w:r w:rsidRPr="003C147F">
        <w:rPr>
          <w:rFonts w:ascii="Times New Roman" w:eastAsia="Times New Roman" w:hAnsi="Times New Roman" w:cs="Times New Roman"/>
          <w:sz w:val="24"/>
          <w:szCs w:val="24"/>
          <w:lang w:val="uk-UA"/>
        </w:rPr>
        <w:t xml:space="preserve"> 50160:2014 «Характеристики напруги електропостачання в електричних мережах загального призначення» (ДСТУ </w:t>
      </w:r>
      <w:proofErr w:type="spellStart"/>
      <w:r w:rsidRPr="003C147F">
        <w:rPr>
          <w:rFonts w:ascii="Times New Roman" w:eastAsia="Times New Roman" w:hAnsi="Times New Roman" w:cs="Times New Roman"/>
          <w:sz w:val="24"/>
          <w:szCs w:val="24"/>
          <w:lang w:val="uk-UA"/>
        </w:rPr>
        <w:t>EN</w:t>
      </w:r>
      <w:proofErr w:type="spellEnd"/>
      <w:r w:rsidRPr="003C147F">
        <w:rPr>
          <w:rFonts w:ascii="Times New Roman" w:eastAsia="Times New Roman" w:hAnsi="Times New Roman" w:cs="Times New Roman"/>
          <w:sz w:val="24"/>
          <w:szCs w:val="24"/>
          <w:lang w:val="uk-UA"/>
        </w:rPr>
        <w:t xml:space="preserve"> 50160:2014).</w:t>
      </w:r>
    </w:p>
    <w:p w:rsidR="003C147F" w:rsidRPr="003C147F" w:rsidRDefault="003C147F" w:rsidP="003C147F">
      <w:pPr>
        <w:spacing w:after="0" w:line="256" w:lineRule="auto"/>
        <w:ind w:firstLine="567"/>
        <w:jc w:val="both"/>
        <w:rPr>
          <w:rFonts w:ascii="Times New Roman" w:eastAsia="Times New Roman" w:hAnsi="Times New Roman" w:cs="Times New Roman"/>
          <w:b/>
          <w:sz w:val="24"/>
          <w:szCs w:val="24"/>
          <w:lang w:val="uk-UA"/>
        </w:rPr>
      </w:pPr>
      <w:r w:rsidRPr="003C147F">
        <w:rPr>
          <w:rFonts w:ascii="Times New Roman" w:eastAsia="Times New Roman" w:hAnsi="Times New Roman" w:cs="Times New Roman"/>
          <w:sz w:val="24"/>
          <w:szCs w:val="24"/>
          <w:lang w:val="uk-UA"/>
        </w:rPr>
        <w:t xml:space="preserve"> </w:t>
      </w:r>
    </w:p>
    <w:p w:rsidR="003C147F" w:rsidRPr="003C147F" w:rsidRDefault="003C147F" w:rsidP="003C147F">
      <w:pPr>
        <w:tabs>
          <w:tab w:val="left" w:pos="993"/>
          <w:tab w:val="left" w:pos="1560"/>
        </w:tabs>
        <w:spacing w:after="0" w:line="256" w:lineRule="auto"/>
        <w:ind w:right="-2" w:firstLine="567"/>
        <w:rPr>
          <w:rFonts w:ascii="Times New Roman" w:eastAsia="Times New Roman" w:hAnsi="Times New Roman" w:cs="Times New Roman"/>
          <w:b/>
          <w:sz w:val="24"/>
          <w:szCs w:val="24"/>
          <w:lang w:val="uk-UA"/>
        </w:rPr>
      </w:pPr>
      <w:r w:rsidRPr="003C147F">
        <w:rPr>
          <w:rFonts w:ascii="Times New Roman" w:eastAsia="Times New Roman" w:hAnsi="Times New Roman" w:cs="Times New Roman"/>
          <w:b/>
          <w:sz w:val="24"/>
          <w:szCs w:val="24"/>
          <w:lang w:val="uk-UA"/>
        </w:rPr>
        <w:t>5. Особливі вимоги до предмета закупівлі.</w:t>
      </w:r>
    </w:p>
    <w:p w:rsidR="003C147F" w:rsidRPr="003C147F" w:rsidRDefault="003C147F" w:rsidP="003C147F">
      <w:pPr>
        <w:tabs>
          <w:tab w:val="left" w:pos="993"/>
          <w:tab w:val="left" w:pos="1560"/>
        </w:tabs>
        <w:spacing w:after="0" w:line="256" w:lineRule="auto"/>
        <w:ind w:right="-2" w:firstLine="567"/>
        <w:jc w:val="both"/>
        <w:rPr>
          <w:rFonts w:ascii="Times New Roman" w:eastAsia="Times New Roman" w:hAnsi="Times New Roman" w:cs="Times New Roman"/>
          <w:b/>
          <w:sz w:val="24"/>
          <w:szCs w:val="24"/>
          <w:shd w:val="clear" w:color="auto" w:fill="FFFFFF"/>
          <w:lang w:val="uk-UA"/>
        </w:rPr>
      </w:pPr>
      <w:r w:rsidRPr="003C147F">
        <w:rPr>
          <w:rFonts w:ascii="Times New Roman" w:eastAsia="Times New Roman" w:hAnsi="Times New Roman" w:cs="Times New Roman"/>
          <w:sz w:val="24"/>
          <w:szCs w:val="24"/>
          <w:shd w:val="clear" w:color="auto" w:fill="FFFFFF"/>
          <w:lang w:val="uk-UA"/>
        </w:rPr>
        <w:t>Постачання електричної енергії замовнику (споживачу) повинні відповідати нормам чинного законодавства України:</w:t>
      </w:r>
    </w:p>
    <w:p w:rsidR="003C147F" w:rsidRPr="003C147F" w:rsidRDefault="003C147F" w:rsidP="003C147F">
      <w:pPr>
        <w:numPr>
          <w:ilvl w:val="0"/>
          <w:numId w:val="5"/>
        </w:numPr>
        <w:tabs>
          <w:tab w:val="left" w:pos="993"/>
          <w:tab w:val="left" w:pos="1560"/>
        </w:tabs>
        <w:spacing w:after="0" w:line="256" w:lineRule="auto"/>
        <w:ind w:right="-2"/>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 xml:space="preserve">Закону України «Про ринок електричної енергії» від 13.04.2017 </w:t>
      </w:r>
      <w:r w:rsidRPr="003C147F">
        <w:rPr>
          <w:rFonts w:ascii="Times New Roman" w:eastAsia="Segoe UI Symbol" w:hAnsi="Times New Roman" w:cs="Times New Roman"/>
          <w:sz w:val="24"/>
          <w:szCs w:val="24"/>
          <w:lang w:val="uk-UA"/>
        </w:rPr>
        <w:t>№</w:t>
      </w:r>
      <w:r w:rsidRPr="003C147F">
        <w:rPr>
          <w:rFonts w:ascii="Times New Roman" w:eastAsia="Times New Roman" w:hAnsi="Times New Roman" w:cs="Times New Roman"/>
          <w:sz w:val="24"/>
          <w:szCs w:val="24"/>
          <w:lang w:val="uk-UA"/>
        </w:rPr>
        <w:t xml:space="preserve"> 2019-VIII;</w:t>
      </w:r>
    </w:p>
    <w:p w:rsidR="003C147F" w:rsidRPr="003C147F" w:rsidRDefault="003C147F" w:rsidP="003C147F">
      <w:pPr>
        <w:numPr>
          <w:ilvl w:val="0"/>
          <w:numId w:val="5"/>
        </w:numPr>
        <w:tabs>
          <w:tab w:val="left" w:pos="993"/>
          <w:tab w:val="left" w:pos="1560"/>
        </w:tabs>
        <w:spacing w:after="0" w:line="256" w:lineRule="auto"/>
        <w:ind w:right="-2"/>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 xml:space="preserve">Кодексу систем розподілу, затвердженого постановою Національної комісії регулювання електроенергетики та комунальних послуг України від 14.03.2018 </w:t>
      </w:r>
      <w:r w:rsidRPr="003C147F">
        <w:rPr>
          <w:rFonts w:ascii="Times New Roman" w:eastAsia="Segoe UI Symbol" w:hAnsi="Times New Roman" w:cs="Times New Roman"/>
          <w:sz w:val="24"/>
          <w:szCs w:val="24"/>
          <w:lang w:val="uk-UA"/>
        </w:rPr>
        <w:t>№</w:t>
      </w:r>
      <w:r w:rsidRPr="003C147F">
        <w:rPr>
          <w:rFonts w:ascii="Times New Roman" w:eastAsia="Times New Roman" w:hAnsi="Times New Roman" w:cs="Times New Roman"/>
          <w:sz w:val="24"/>
          <w:szCs w:val="24"/>
          <w:lang w:val="uk-UA"/>
        </w:rPr>
        <w:t xml:space="preserve"> 310;</w:t>
      </w:r>
    </w:p>
    <w:p w:rsidR="003C147F" w:rsidRPr="003C147F" w:rsidRDefault="003C147F" w:rsidP="003C147F">
      <w:pPr>
        <w:numPr>
          <w:ilvl w:val="0"/>
          <w:numId w:val="5"/>
        </w:numPr>
        <w:tabs>
          <w:tab w:val="left" w:pos="993"/>
          <w:tab w:val="left" w:pos="1560"/>
        </w:tabs>
        <w:spacing w:after="0" w:line="256" w:lineRule="auto"/>
        <w:ind w:right="-2"/>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 xml:space="preserve">Кодексу системи передачі, затвердженого постановою Національної комісії регулювання електроенергетики та комунальних послуг України від 14.03.2018 </w:t>
      </w:r>
      <w:r w:rsidRPr="003C147F">
        <w:rPr>
          <w:rFonts w:ascii="Times New Roman" w:eastAsia="Segoe UI Symbol" w:hAnsi="Times New Roman" w:cs="Times New Roman"/>
          <w:sz w:val="24"/>
          <w:szCs w:val="24"/>
          <w:lang w:val="uk-UA"/>
        </w:rPr>
        <w:t>№</w:t>
      </w:r>
      <w:r w:rsidRPr="003C147F">
        <w:rPr>
          <w:rFonts w:ascii="Times New Roman" w:eastAsia="Times New Roman" w:hAnsi="Times New Roman" w:cs="Times New Roman"/>
          <w:sz w:val="24"/>
          <w:szCs w:val="24"/>
          <w:lang w:val="uk-UA"/>
        </w:rPr>
        <w:t xml:space="preserve"> 309;</w:t>
      </w:r>
    </w:p>
    <w:p w:rsidR="003C147F" w:rsidRPr="003C147F" w:rsidRDefault="003C147F" w:rsidP="003C147F">
      <w:pPr>
        <w:numPr>
          <w:ilvl w:val="0"/>
          <w:numId w:val="5"/>
        </w:numPr>
        <w:tabs>
          <w:tab w:val="left" w:pos="993"/>
          <w:tab w:val="left" w:pos="1560"/>
        </w:tabs>
        <w:spacing w:after="0" w:line="256" w:lineRule="auto"/>
        <w:ind w:right="-2"/>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 xml:space="preserve">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w:t>
      </w:r>
      <w:r w:rsidRPr="003C147F">
        <w:rPr>
          <w:rFonts w:ascii="Times New Roman" w:eastAsia="Segoe UI Symbol" w:hAnsi="Times New Roman" w:cs="Times New Roman"/>
          <w:sz w:val="24"/>
          <w:szCs w:val="24"/>
          <w:lang w:val="uk-UA"/>
        </w:rPr>
        <w:t>№</w:t>
      </w:r>
      <w:r w:rsidRPr="003C147F">
        <w:rPr>
          <w:rFonts w:ascii="Times New Roman" w:eastAsia="Times New Roman" w:hAnsi="Times New Roman" w:cs="Times New Roman"/>
          <w:sz w:val="24"/>
          <w:szCs w:val="24"/>
          <w:lang w:val="uk-UA"/>
        </w:rPr>
        <w:t xml:space="preserve"> 312;</w:t>
      </w:r>
    </w:p>
    <w:p w:rsidR="003C147F" w:rsidRPr="003C147F" w:rsidRDefault="003C147F" w:rsidP="003C147F">
      <w:pPr>
        <w:numPr>
          <w:ilvl w:val="0"/>
          <w:numId w:val="5"/>
        </w:numPr>
        <w:tabs>
          <w:tab w:val="left" w:pos="284"/>
          <w:tab w:val="left" w:pos="993"/>
          <w:tab w:val="left" w:pos="1560"/>
        </w:tabs>
        <w:spacing w:after="0" w:line="256" w:lineRule="auto"/>
        <w:jc w:val="both"/>
        <w:rPr>
          <w:rFonts w:ascii="Times New Roman" w:eastAsia="Times New Roman" w:hAnsi="Times New Roman" w:cs="Times New Roman"/>
          <w:sz w:val="24"/>
          <w:szCs w:val="24"/>
          <w:lang w:val="uk-UA"/>
        </w:rPr>
      </w:pPr>
      <w:r w:rsidRPr="003C147F">
        <w:rPr>
          <w:rFonts w:ascii="Times New Roman" w:eastAsia="Times New Roman" w:hAnsi="Times New Roman" w:cs="Times New Roman"/>
          <w:sz w:val="24"/>
          <w:szCs w:val="24"/>
          <w:lang w:val="uk-UA"/>
        </w:rPr>
        <w:t xml:space="preserve">інших нормативно-правових актів, прийнятих на виконання Закону України «Про ринок електричної енергії» від 13.04.2017 </w:t>
      </w:r>
      <w:r w:rsidRPr="003C147F">
        <w:rPr>
          <w:rFonts w:ascii="Times New Roman" w:eastAsia="Segoe UI Symbol" w:hAnsi="Times New Roman" w:cs="Times New Roman"/>
          <w:sz w:val="24"/>
          <w:szCs w:val="24"/>
          <w:lang w:val="uk-UA"/>
        </w:rPr>
        <w:t>№</w:t>
      </w:r>
      <w:r w:rsidRPr="003C147F">
        <w:rPr>
          <w:rFonts w:ascii="Times New Roman" w:eastAsia="Times New Roman" w:hAnsi="Times New Roman" w:cs="Times New Roman"/>
          <w:sz w:val="24"/>
          <w:szCs w:val="24"/>
          <w:lang w:val="uk-UA"/>
        </w:rPr>
        <w:t xml:space="preserve"> 2019-VIII.</w:t>
      </w:r>
    </w:p>
    <w:p w:rsidR="003C147F" w:rsidRPr="003C147F" w:rsidRDefault="003C147F" w:rsidP="003C147F">
      <w:pPr>
        <w:tabs>
          <w:tab w:val="left" w:pos="993"/>
          <w:tab w:val="left" w:pos="1560"/>
        </w:tabs>
        <w:spacing w:after="0" w:line="256" w:lineRule="auto"/>
        <w:rPr>
          <w:rFonts w:ascii="Times New Roman" w:eastAsia="Times New Roman" w:hAnsi="Times New Roman" w:cs="Times New Roman"/>
          <w:sz w:val="24"/>
          <w:szCs w:val="24"/>
          <w:shd w:val="clear" w:color="auto" w:fill="FFFFFF"/>
          <w:lang w:val="uk-UA"/>
        </w:rPr>
      </w:pPr>
    </w:p>
    <w:p w:rsidR="003C147F" w:rsidRPr="003C147F" w:rsidRDefault="003C147F" w:rsidP="003C147F">
      <w:pPr>
        <w:tabs>
          <w:tab w:val="left" w:pos="993"/>
          <w:tab w:val="left" w:pos="1560"/>
        </w:tabs>
        <w:spacing w:after="0" w:line="256" w:lineRule="auto"/>
        <w:ind w:firstLine="567"/>
        <w:rPr>
          <w:rFonts w:ascii="Times New Roman" w:eastAsia="Times New Roman" w:hAnsi="Times New Roman" w:cs="Times New Roman"/>
          <w:sz w:val="24"/>
          <w:szCs w:val="24"/>
          <w:lang w:val="uk-UA"/>
        </w:rPr>
      </w:pPr>
      <w:r w:rsidRPr="003C147F">
        <w:rPr>
          <w:rFonts w:ascii="Times New Roman" w:eastAsia="Times New Roman" w:hAnsi="Times New Roman" w:cs="Times New Roman"/>
          <w:b/>
          <w:sz w:val="24"/>
          <w:szCs w:val="24"/>
          <w:lang w:val="uk-UA"/>
        </w:rPr>
        <w:t>6. Послуги з передачі електричної енергії:</w:t>
      </w:r>
    </w:p>
    <w:p w:rsidR="003C147F" w:rsidRPr="003C147F" w:rsidRDefault="003C147F" w:rsidP="003C147F">
      <w:pPr>
        <w:tabs>
          <w:tab w:val="left" w:pos="1276"/>
        </w:tabs>
        <w:spacing w:after="0" w:line="256" w:lineRule="auto"/>
        <w:ind w:firstLine="567"/>
        <w:jc w:val="both"/>
        <w:rPr>
          <w:rFonts w:ascii="Times New Roman" w:eastAsia="Times New Roman" w:hAnsi="Times New Roman" w:cs="Times New Roman"/>
          <w:color w:val="FF0000"/>
          <w:sz w:val="24"/>
          <w:szCs w:val="24"/>
          <w:u w:val="single"/>
          <w:lang w:val="uk-UA"/>
        </w:rPr>
      </w:pPr>
      <w:r w:rsidRPr="003C147F">
        <w:rPr>
          <w:rFonts w:ascii="Times New Roman" w:eastAsia="Times New Roman" w:hAnsi="Times New Roman" w:cs="Times New Roman"/>
          <w:sz w:val="24"/>
          <w:szCs w:val="24"/>
          <w:lang w:val="uk-UA"/>
        </w:rPr>
        <w:t xml:space="preserve">До ціни пропозиції учасник зобов’язаний включити витрати на </w:t>
      </w:r>
      <w:r w:rsidRPr="003C147F">
        <w:rPr>
          <w:rFonts w:ascii="Times New Roman" w:eastAsia="Times New Roman" w:hAnsi="Times New Roman" w:cs="Times New Roman"/>
          <w:b/>
          <w:sz w:val="24"/>
          <w:szCs w:val="24"/>
          <w:lang w:val="uk-UA"/>
        </w:rPr>
        <w:t xml:space="preserve">послуги з передачі електричної енергії за регульованим тарифом </w:t>
      </w:r>
    </w:p>
    <w:p w:rsidR="003C147F" w:rsidRPr="003C147F" w:rsidRDefault="003C147F" w:rsidP="003C147F">
      <w:pPr>
        <w:tabs>
          <w:tab w:val="left" w:pos="1276"/>
        </w:tabs>
        <w:spacing w:after="0" w:line="256" w:lineRule="auto"/>
        <w:ind w:firstLine="567"/>
        <w:jc w:val="both"/>
        <w:rPr>
          <w:rFonts w:ascii="Times New Roman" w:eastAsia="Times New Roman" w:hAnsi="Times New Roman" w:cs="Times New Roman"/>
          <w:color w:val="FF0000"/>
          <w:sz w:val="24"/>
          <w:szCs w:val="24"/>
          <w:u w:val="single"/>
          <w:lang w:val="uk-UA"/>
        </w:rPr>
      </w:pPr>
    </w:p>
    <w:p w:rsidR="003C147F" w:rsidRPr="003C147F" w:rsidRDefault="003C147F" w:rsidP="003C147F">
      <w:pPr>
        <w:tabs>
          <w:tab w:val="left" w:pos="1276"/>
        </w:tabs>
        <w:spacing w:after="0" w:line="256" w:lineRule="auto"/>
        <w:ind w:firstLine="567"/>
        <w:jc w:val="both"/>
        <w:rPr>
          <w:rFonts w:ascii="Times New Roman" w:eastAsia="Times New Roman" w:hAnsi="Times New Roman" w:cs="Times New Roman"/>
          <w:i/>
          <w:color w:val="FF0000"/>
          <w:sz w:val="24"/>
          <w:szCs w:val="24"/>
          <w:u w:val="single"/>
          <w:lang w:val="uk-UA"/>
        </w:rPr>
      </w:pPr>
      <w:r w:rsidRPr="003C147F">
        <w:rPr>
          <w:rFonts w:ascii="Times New Roman" w:eastAsia="Times New Roman" w:hAnsi="Times New Roman" w:cs="Times New Roman"/>
          <w:sz w:val="24"/>
          <w:szCs w:val="24"/>
          <w:u w:val="single"/>
          <w:lang w:val="uk-UA"/>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3C147F">
        <w:rPr>
          <w:rFonts w:ascii="Times New Roman" w:eastAsia="Times New Roman" w:hAnsi="Times New Roman" w:cs="Times New Roman"/>
          <w:b/>
          <w:sz w:val="24"/>
          <w:szCs w:val="24"/>
          <w:u w:val="single"/>
          <w:lang w:val="uk-UA"/>
        </w:rPr>
        <w:t>не включає послуги з розподілу електричної енергії.</w:t>
      </w:r>
      <w:r w:rsidRPr="003C147F">
        <w:rPr>
          <w:rFonts w:ascii="Times New Roman" w:eastAsia="Times New Roman" w:hAnsi="Times New Roman" w:cs="Times New Roman"/>
          <w:i/>
          <w:color w:val="FF0000"/>
          <w:sz w:val="24"/>
          <w:szCs w:val="24"/>
          <w:u w:val="single"/>
          <w:lang w:val="uk-UA"/>
        </w:rPr>
        <w:t xml:space="preserve"> </w:t>
      </w:r>
    </w:p>
    <w:p w:rsidR="003C147F" w:rsidRPr="003C147F" w:rsidRDefault="003C147F" w:rsidP="003C147F">
      <w:pPr>
        <w:tabs>
          <w:tab w:val="left" w:pos="1276"/>
        </w:tabs>
        <w:spacing w:after="0" w:line="256" w:lineRule="auto"/>
        <w:ind w:firstLine="567"/>
        <w:jc w:val="both"/>
        <w:rPr>
          <w:rFonts w:ascii="Times New Roman" w:eastAsia="Times New Roman" w:hAnsi="Times New Roman" w:cs="Times New Roman"/>
          <w:color w:val="FF0000"/>
          <w:sz w:val="24"/>
          <w:szCs w:val="24"/>
          <w:u w:val="single"/>
          <w:shd w:val="clear" w:color="auto" w:fill="FFFF00"/>
          <w:lang w:val="uk-UA"/>
        </w:rPr>
      </w:pPr>
    </w:p>
    <w:p w:rsidR="003C147F" w:rsidRPr="003C147F" w:rsidRDefault="003C147F" w:rsidP="003C147F">
      <w:pPr>
        <w:spacing w:after="0" w:line="240" w:lineRule="auto"/>
        <w:rPr>
          <w:rFonts w:ascii="Times New Roman" w:eastAsia="Times New Roman" w:hAnsi="Times New Roman" w:cs="Times New Roman"/>
          <w:i/>
          <w:sz w:val="24"/>
          <w:szCs w:val="24"/>
          <w:shd w:val="clear" w:color="auto" w:fill="FFFFFF"/>
          <w:lang w:val="uk-UA"/>
        </w:rPr>
      </w:pPr>
    </w:p>
    <w:p w:rsidR="003C147F" w:rsidRPr="003C147F" w:rsidRDefault="003C147F" w:rsidP="003C147F">
      <w:pPr>
        <w:spacing w:after="0" w:line="240" w:lineRule="auto"/>
        <w:jc w:val="both"/>
        <w:rPr>
          <w:rFonts w:ascii="Times New Roman" w:eastAsia="Times New Roman" w:hAnsi="Times New Roman" w:cs="Times New Roman"/>
          <w:sz w:val="24"/>
          <w:szCs w:val="24"/>
          <w:lang w:val="uk-UA"/>
        </w:rPr>
      </w:pPr>
    </w:p>
    <w:sectPr w:rsidR="003C147F" w:rsidRPr="003C1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i w:val="0"/>
      </w:rPr>
    </w:lvl>
  </w:abstractNum>
  <w:abstractNum w:abstractNumId="1" w15:restartNumberingAfterBreak="0">
    <w:nsid w:val="370C01B5"/>
    <w:multiLevelType w:val="multilevel"/>
    <w:tmpl w:val="6BC26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677854"/>
    <w:multiLevelType w:val="multilevel"/>
    <w:tmpl w:val="DDCEE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228E9"/>
    <w:rsid w:val="003C147F"/>
    <w:rsid w:val="006D5F29"/>
    <w:rsid w:val="008228E9"/>
    <w:rsid w:val="00863350"/>
    <w:rsid w:val="00870E34"/>
    <w:rsid w:val="00AB4AAE"/>
    <w:rsid w:val="00CB6DCE"/>
    <w:rsid w:val="00EB6E7D"/>
    <w:rsid w:val="00FF5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5E7C"/>
  <w15:docId w15:val="{C2973B1C-215A-4A3B-9B87-BF982ED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3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Олег</cp:lastModifiedBy>
  <cp:revision>11</cp:revision>
  <dcterms:created xsi:type="dcterms:W3CDTF">2023-10-03T12:08:00Z</dcterms:created>
  <dcterms:modified xsi:type="dcterms:W3CDTF">2023-10-12T11:57:00Z</dcterms:modified>
</cp:coreProperties>
</file>