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E6" w:rsidRPr="00B778E6" w:rsidRDefault="00B778E6" w:rsidP="00B778E6">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B778E6">
        <w:rPr>
          <w:rFonts w:ascii="Times New Roman" w:eastAsia="Times New Roman" w:hAnsi="Times New Roman" w:cs="Times New Roman"/>
          <w:b/>
          <w:color w:val="000000"/>
          <w:sz w:val="24"/>
          <w:szCs w:val="24"/>
        </w:rPr>
        <w:t>КОМУНАЛЬНЕ НЕКОМЕРЦІЙНЕ ПІДПРИЄМСТВО</w:t>
      </w:r>
    </w:p>
    <w:p w:rsidR="00B778E6" w:rsidRPr="00B778E6" w:rsidRDefault="00B778E6" w:rsidP="00B778E6">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B778E6">
        <w:rPr>
          <w:rFonts w:ascii="Times New Roman" w:eastAsia="Times New Roman" w:hAnsi="Times New Roman" w:cs="Times New Roman"/>
          <w:b/>
          <w:color w:val="000000"/>
          <w:sz w:val="24"/>
          <w:szCs w:val="24"/>
        </w:rPr>
        <w:t>ХАРКІВСЬКОЇ ОБЛАСНОЇ РАДИ</w:t>
      </w:r>
    </w:p>
    <w:p w:rsidR="00B778E6" w:rsidRPr="00B778E6" w:rsidRDefault="00B778E6" w:rsidP="00B778E6">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B778E6">
        <w:rPr>
          <w:rFonts w:ascii="Times New Roman" w:eastAsia="Times New Roman" w:hAnsi="Times New Roman" w:cs="Times New Roman"/>
          <w:b/>
          <w:color w:val="000000"/>
          <w:sz w:val="24"/>
          <w:szCs w:val="24"/>
        </w:rPr>
        <w:t>«ОБЛАСНИЙ ГОСПІТАЛЬ ВЕТЕРАНІВ ВІЙНИ»                                                        _______________________________________________________________</w:t>
      </w:r>
    </w:p>
    <w:p w:rsidR="00962F3F" w:rsidRPr="00084BCF" w:rsidRDefault="00962F3F" w:rsidP="00AF5A40">
      <w:pPr>
        <w:widowControl w:val="0"/>
        <w:pBdr>
          <w:top w:val="nil"/>
          <w:left w:val="nil"/>
          <w:bottom w:val="nil"/>
          <w:right w:val="nil"/>
          <w:between w:val="nil"/>
        </w:pBdr>
        <w:ind w:left="5760" w:firstLine="720"/>
        <w:jc w:val="right"/>
        <w:rPr>
          <w:rFonts w:ascii="Times New Roman" w:eastAsia="Times New Roman" w:hAnsi="Times New Roman" w:cs="Times New Roman"/>
          <w:sz w:val="24"/>
          <w:szCs w:val="24"/>
          <w:lang w:val="ru-RU"/>
        </w:rPr>
      </w:pPr>
      <w:r w:rsidRPr="00084BCF">
        <w:rPr>
          <w:rFonts w:ascii="Times New Roman" w:eastAsia="Times New Roman" w:hAnsi="Times New Roman" w:cs="Times New Roman"/>
          <w:sz w:val="24"/>
          <w:szCs w:val="24"/>
          <w:lang w:val="ru-RU"/>
        </w:rPr>
        <w:t>ЗАТВЕРДЖЕНО</w:t>
      </w:r>
    </w:p>
    <w:p w:rsidR="00962F3F" w:rsidRPr="00084BCF" w:rsidRDefault="00962F3F" w:rsidP="00AF5A40">
      <w:pPr>
        <w:widowControl w:val="0"/>
        <w:pBdr>
          <w:top w:val="nil"/>
          <w:left w:val="nil"/>
          <w:bottom w:val="nil"/>
          <w:right w:val="nil"/>
          <w:between w:val="nil"/>
        </w:pBdr>
        <w:ind w:left="4944" w:firstLine="720"/>
        <w:jc w:val="right"/>
        <w:rPr>
          <w:rFonts w:ascii="Times New Roman" w:eastAsia="Times New Roman" w:hAnsi="Times New Roman" w:cs="Times New Roman"/>
          <w:color w:val="000000"/>
          <w:sz w:val="24"/>
          <w:szCs w:val="24"/>
        </w:rPr>
      </w:pPr>
      <w:r w:rsidRPr="00084BCF">
        <w:rPr>
          <w:rFonts w:ascii="Times New Roman" w:eastAsia="Times New Roman" w:hAnsi="Times New Roman" w:cs="Times New Roman"/>
          <w:color w:val="000000"/>
          <w:sz w:val="24"/>
          <w:szCs w:val="24"/>
          <w:lang w:val="ru-RU"/>
        </w:rPr>
        <w:t>Протокол</w:t>
      </w:r>
      <w:r w:rsidRPr="00084BCF">
        <w:rPr>
          <w:rFonts w:ascii="Times New Roman" w:eastAsia="Times New Roman" w:hAnsi="Times New Roman" w:cs="Times New Roman"/>
          <w:color w:val="000000"/>
          <w:sz w:val="24"/>
          <w:szCs w:val="24"/>
        </w:rPr>
        <w:t xml:space="preserve"> уповноваженої особи</w:t>
      </w:r>
    </w:p>
    <w:p w:rsidR="00962F3F" w:rsidRDefault="00962F3F" w:rsidP="00AF5A40">
      <w:pPr>
        <w:widowControl w:val="0"/>
        <w:pBdr>
          <w:top w:val="nil"/>
          <w:left w:val="nil"/>
          <w:bottom w:val="nil"/>
          <w:right w:val="nil"/>
          <w:between w:val="nil"/>
        </w:pBdr>
        <w:ind w:left="4944" w:firstLine="720"/>
        <w:jc w:val="right"/>
        <w:rPr>
          <w:rFonts w:ascii="Times New Roman" w:eastAsia="Times New Roman" w:hAnsi="Times New Roman" w:cs="Times New Roman"/>
          <w:b/>
          <w:i/>
          <w:color w:val="7030A0"/>
          <w:sz w:val="24"/>
          <w:szCs w:val="24"/>
          <w:lang w:val="ru-RU"/>
        </w:rPr>
      </w:pPr>
      <w:r w:rsidRPr="00084BCF">
        <w:rPr>
          <w:rFonts w:ascii="Times New Roman" w:eastAsia="Times New Roman" w:hAnsi="Times New Roman" w:cs="Times New Roman"/>
          <w:color w:val="000000"/>
          <w:sz w:val="24"/>
          <w:szCs w:val="24"/>
          <w:lang w:val="ru-RU"/>
        </w:rPr>
        <w:t xml:space="preserve"> </w:t>
      </w:r>
      <w:r w:rsidRPr="00FC18D6">
        <w:rPr>
          <w:rFonts w:ascii="Times New Roman" w:eastAsia="Times New Roman" w:hAnsi="Times New Roman" w:cs="Times New Roman"/>
          <w:b/>
          <w:i/>
          <w:color w:val="7030A0"/>
          <w:sz w:val="24"/>
          <w:szCs w:val="24"/>
          <w:u w:val="single"/>
          <w:lang w:val="ru-RU"/>
        </w:rPr>
        <w:t xml:space="preserve">№ </w:t>
      </w:r>
      <w:r w:rsidR="00AF5A40">
        <w:rPr>
          <w:rFonts w:ascii="Times New Roman" w:eastAsia="Times New Roman" w:hAnsi="Times New Roman" w:cs="Times New Roman"/>
          <w:b/>
          <w:i/>
          <w:color w:val="7030A0"/>
          <w:sz w:val="24"/>
          <w:szCs w:val="24"/>
          <w:u w:val="single"/>
          <w:lang w:val="ru-RU"/>
        </w:rPr>
        <w:t>11</w:t>
      </w:r>
      <w:r w:rsidR="002F6B54">
        <w:rPr>
          <w:rFonts w:ascii="Times New Roman" w:eastAsia="Times New Roman" w:hAnsi="Times New Roman" w:cs="Times New Roman"/>
          <w:b/>
          <w:i/>
          <w:color w:val="7030A0"/>
          <w:sz w:val="24"/>
          <w:szCs w:val="24"/>
          <w:u w:val="single"/>
          <w:lang w:val="ru-RU"/>
        </w:rPr>
        <w:t>2</w:t>
      </w:r>
      <w:r w:rsidRPr="00FC18D6">
        <w:rPr>
          <w:rFonts w:ascii="Times New Roman" w:eastAsia="Times New Roman" w:hAnsi="Times New Roman" w:cs="Times New Roman"/>
          <w:b/>
          <w:i/>
          <w:color w:val="7030A0"/>
          <w:sz w:val="24"/>
          <w:szCs w:val="24"/>
          <w:lang w:val="ru-RU"/>
        </w:rPr>
        <w:t xml:space="preserve"> від  </w:t>
      </w:r>
      <w:r w:rsidRPr="00FC18D6">
        <w:rPr>
          <w:rFonts w:ascii="Times New Roman" w:eastAsia="Times New Roman" w:hAnsi="Times New Roman" w:cs="Times New Roman"/>
          <w:b/>
          <w:i/>
          <w:color w:val="7030A0"/>
          <w:sz w:val="24"/>
          <w:szCs w:val="24"/>
          <w:u w:val="single"/>
          <w:lang w:val="ru-RU"/>
        </w:rPr>
        <w:t xml:space="preserve">  </w:t>
      </w:r>
      <w:r>
        <w:rPr>
          <w:rFonts w:ascii="Times New Roman" w:eastAsia="Times New Roman" w:hAnsi="Times New Roman" w:cs="Times New Roman"/>
          <w:b/>
          <w:i/>
          <w:color w:val="7030A0"/>
          <w:sz w:val="24"/>
          <w:szCs w:val="24"/>
          <w:u w:val="single"/>
          <w:lang w:val="ru-RU"/>
        </w:rPr>
        <w:t>0</w:t>
      </w:r>
      <w:r w:rsidR="00AF5A40">
        <w:rPr>
          <w:rFonts w:ascii="Times New Roman" w:eastAsia="Times New Roman" w:hAnsi="Times New Roman" w:cs="Times New Roman"/>
          <w:b/>
          <w:i/>
          <w:color w:val="7030A0"/>
          <w:sz w:val="24"/>
          <w:szCs w:val="24"/>
          <w:u w:val="single"/>
          <w:lang w:val="ru-RU"/>
        </w:rPr>
        <w:t>7</w:t>
      </w:r>
      <w:r w:rsidRPr="00FC18D6">
        <w:rPr>
          <w:rFonts w:ascii="Times New Roman" w:eastAsia="Times New Roman" w:hAnsi="Times New Roman" w:cs="Times New Roman"/>
          <w:b/>
          <w:i/>
          <w:color w:val="7030A0"/>
          <w:sz w:val="24"/>
          <w:szCs w:val="24"/>
          <w:u w:val="single"/>
          <w:lang w:val="ru-RU"/>
        </w:rPr>
        <w:t>.0</w:t>
      </w:r>
      <w:r>
        <w:rPr>
          <w:rFonts w:ascii="Times New Roman" w:eastAsia="Times New Roman" w:hAnsi="Times New Roman" w:cs="Times New Roman"/>
          <w:b/>
          <w:i/>
          <w:color w:val="7030A0"/>
          <w:sz w:val="24"/>
          <w:szCs w:val="24"/>
          <w:u w:val="single"/>
          <w:lang w:val="ru-RU"/>
        </w:rPr>
        <w:t>2</w:t>
      </w:r>
      <w:r w:rsidRPr="00FC18D6">
        <w:rPr>
          <w:rFonts w:ascii="Times New Roman" w:eastAsia="Times New Roman" w:hAnsi="Times New Roman" w:cs="Times New Roman"/>
          <w:b/>
          <w:i/>
          <w:color w:val="7030A0"/>
          <w:sz w:val="24"/>
          <w:szCs w:val="24"/>
          <w:u w:val="single"/>
          <w:lang w:val="ru-RU"/>
        </w:rPr>
        <w:t>.2023</w:t>
      </w:r>
      <w:r w:rsidRPr="00FC18D6">
        <w:rPr>
          <w:rFonts w:ascii="Times New Roman" w:eastAsia="Times New Roman" w:hAnsi="Times New Roman" w:cs="Times New Roman"/>
          <w:b/>
          <w:i/>
          <w:color w:val="7030A0"/>
          <w:sz w:val="24"/>
          <w:szCs w:val="24"/>
          <w:lang w:val="ru-RU"/>
        </w:rPr>
        <w:t xml:space="preserve"> року</w:t>
      </w:r>
    </w:p>
    <w:p w:rsidR="00AF5A40" w:rsidRPr="00AF5A40" w:rsidRDefault="00AF5A40" w:rsidP="00AF5A40">
      <w:pPr>
        <w:widowControl w:val="0"/>
        <w:pBdr>
          <w:top w:val="nil"/>
          <w:left w:val="nil"/>
          <w:bottom w:val="nil"/>
          <w:right w:val="nil"/>
          <w:between w:val="nil"/>
        </w:pBdr>
        <w:ind w:left="4944" w:firstLine="720"/>
        <w:jc w:val="right"/>
        <w:rPr>
          <w:rFonts w:ascii="Times New Roman" w:eastAsia="Times New Roman" w:hAnsi="Times New Roman" w:cs="Times New Roman"/>
          <w:sz w:val="24"/>
          <w:szCs w:val="24"/>
          <w:lang w:val="ru-RU"/>
        </w:rPr>
      </w:pPr>
      <w:r w:rsidRPr="00AF5A40">
        <w:rPr>
          <w:rFonts w:ascii="Times New Roman" w:eastAsia="Times New Roman" w:hAnsi="Times New Roman" w:cs="Times New Roman"/>
          <w:sz w:val="24"/>
          <w:szCs w:val="24"/>
          <w:u w:val="single"/>
          <w:lang w:val="ru-RU"/>
        </w:rPr>
        <w:t>Уповноважена особа/</w:t>
      </w:r>
    </w:p>
    <w:p w:rsidR="00AF5A40" w:rsidRPr="00AF5A40" w:rsidRDefault="00AF5A40" w:rsidP="00AF5A40">
      <w:pPr>
        <w:widowControl w:val="0"/>
        <w:pBdr>
          <w:top w:val="nil"/>
          <w:left w:val="nil"/>
          <w:bottom w:val="nil"/>
          <w:right w:val="nil"/>
          <w:between w:val="nil"/>
        </w:pBdr>
        <w:ind w:left="4944" w:firstLine="720"/>
        <w:jc w:val="right"/>
        <w:rPr>
          <w:rFonts w:ascii="Times New Roman" w:eastAsia="Times New Roman" w:hAnsi="Times New Roman" w:cs="Times New Roman"/>
          <w:sz w:val="24"/>
          <w:szCs w:val="24"/>
          <w:lang w:val="ru-RU"/>
        </w:rPr>
      </w:pPr>
      <w:r w:rsidRPr="00AF5A40">
        <w:rPr>
          <w:rFonts w:ascii="Times New Roman" w:eastAsia="Times New Roman" w:hAnsi="Times New Roman" w:cs="Times New Roman"/>
          <w:sz w:val="24"/>
          <w:szCs w:val="24"/>
          <w:lang w:val="ru-RU"/>
        </w:rPr>
        <w:t>Економіст з фінансової роботи</w:t>
      </w:r>
    </w:p>
    <w:p w:rsidR="00AF5A40" w:rsidRPr="00AF5A40" w:rsidRDefault="00AF5A40" w:rsidP="00AF5A40">
      <w:pPr>
        <w:widowControl w:val="0"/>
        <w:pBdr>
          <w:top w:val="nil"/>
          <w:left w:val="nil"/>
          <w:bottom w:val="nil"/>
          <w:right w:val="nil"/>
          <w:between w:val="nil"/>
        </w:pBdr>
        <w:ind w:left="4944" w:firstLine="720"/>
        <w:jc w:val="right"/>
        <w:rPr>
          <w:rFonts w:ascii="Times New Roman" w:eastAsia="Times New Roman" w:hAnsi="Times New Roman" w:cs="Times New Roman"/>
          <w:sz w:val="24"/>
          <w:szCs w:val="24"/>
          <w:lang w:val="ru-RU"/>
        </w:rPr>
      </w:pPr>
      <w:r w:rsidRPr="00AF5A40">
        <w:rPr>
          <w:rFonts w:ascii="Times New Roman" w:eastAsia="Times New Roman" w:hAnsi="Times New Roman" w:cs="Times New Roman"/>
          <w:sz w:val="24"/>
          <w:szCs w:val="24"/>
          <w:lang w:val="ru-RU"/>
        </w:rPr>
        <w:t>Вікторія РОЖДЕСТВЕНСЬКА</w:t>
      </w:r>
    </w:p>
    <w:p w:rsidR="00B778E6" w:rsidRPr="00BE0191" w:rsidRDefault="00BE0191" w:rsidP="00DE585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966D8" w:rsidRDefault="00F966D8" w:rsidP="00DF2A2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DF2A21" w:rsidRPr="00DF2A21" w:rsidRDefault="00DF2A21" w:rsidP="00DF2A2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DF2A21">
        <w:rPr>
          <w:rFonts w:ascii="Times New Roman" w:eastAsia="Times New Roman" w:hAnsi="Times New Roman" w:cs="Times New Roman"/>
          <w:b/>
          <w:color w:val="000000"/>
          <w:sz w:val="24"/>
          <w:szCs w:val="24"/>
        </w:rPr>
        <w:t xml:space="preserve">ПЕРЕЛІК ЗМІН, </w:t>
      </w:r>
    </w:p>
    <w:p w:rsidR="00DF2A21" w:rsidRDefault="00DF2A21" w:rsidP="00DF2A21">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DF2A21">
        <w:rPr>
          <w:rFonts w:ascii="Times New Roman" w:eastAsia="Times New Roman" w:hAnsi="Times New Roman" w:cs="Times New Roman"/>
          <w:b/>
          <w:color w:val="000000"/>
          <w:sz w:val="24"/>
          <w:szCs w:val="24"/>
        </w:rPr>
        <w:t xml:space="preserve">ЩО ВНЕСЕНИЙ ДО ТЕНДЕРНОЇ ДОКУМЕНТАЦІЇ </w:t>
      </w:r>
    </w:p>
    <w:p w:rsidR="00962F3F" w:rsidRPr="00084BCF" w:rsidRDefault="00962F3F" w:rsidP="00962F3F">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84BCF">
        <w:rPr>
          <w:rFonts w:ascii="Times New Roman" w:eastAsia="Times New Roman" w:hAnsi="Times New Roman" w:cs="Times New Roman"/>
          <w:b/>
          <w:sz w:val="24"/>
          <w:szCs w:val="24"/>
        </w:rPr>
        <w:t>(з особливостями)</w:t>
      </w:r>
    </w:p>
    <w:p w:rsidR="00962F3F" w:rsidRDefault="00962F3F" w:rsidP="00962F3F">
      <w:pPr>
        <w:spacing w:before="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084BCF">
        <w:rPr>
          <w:rFonts w:ascii="Times New Roman" w:eastAsia="Times New Roman" w:hAnsi="Times New Roman" w:cs="Times New Roman"/>
          <w:b/>
          <w:sz w:val="24"/>
          <w:szCs w:val="24"/>
        </w:rPr>
        <w:t>Товару</w:t>
      </w:r>
    </w:p>
    <w:p w:rsidR="00962F3F" w:rsidRDefault="00962F3F" w:rsidP="00962F3F">
      <w:pPr>
        <w:spacing w:before="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F6B54" w:rsidRPr="00CD5774" w:rsidRDefault="002F6B54" w:rsidP="002F6B54">
      <w:pPr>
        <w:widowControl w:val="0"/>
        <w:pBdr>
          <w:top w:val="nil"/>
          <w:left w:val="nil"/>
          <w:bottom w:val="nil"/>
          <w:right w:val="nil"/>
          <w:between w:val="nil"/>
        </w:pBdr>
        <w:spacing w:line="276" w:lineRule="auto"/>
        <w:contextualSpacing/>
        <w:jc w:val="center"/>
        <w:rPr>
          <w:rFonts w:ascii="Times New Roman" w:eastAsia="Times New Roman" w:hAnsi="Times New Roman" w:cs="Times New Roman"/>
          <w:b/>
          <w:color w:val="000000"/>
          <w:sz w:val="28"/>
          <w:szCs w:val="28"/>
        </w:rPr>
      </w:pPr>
      <w:bookmarkStart w:id="0" w:name="_Hlk122698797"/>
      <w:bookmarkEnd w:id="0"/>
      <w:r w:rsidRPr="00E84E6E">
        <w:rPr>
          <w:rFonts w:ascii="Times New Roman" w:eastAsia="Times New Roman" w:hAnsi="Times New Roman" w:cs="Times New Roman"/>
          <w:b/>
          <w:bCs/>
          <w:color w:val="000000"/>
          <w:sz w:val="24"/>
          <w:szCs w:val="24"/>
        </w:rPr>
        <w:t xml:space="preserve">код </w:t>
      </w:r>
      <w:r w:rsidRPr="00E84E6E">
        <w:rPr>
          <w:rFonts w:ascii="Times New Roman" w:eastAsia="Times New Roman" w:hAnsi="Times New Roman" w:cs="Times New Roman"/>
          <w:b/>
          <w:color w:val="000000"/>
          <w:sz w:val="24"/>
          <w:szCs w:val="24"/>
        </w:rPr>
        <w:t>ДК 021:2015 – 33190000-8    Медичне обладнання та вироби медичного призначення різні (Одноразова система для вливання інфузійних розчинів, крові та кровозамінників (луєр сліп)</w:t>
      </w:r>
      <w:r>
        <w:rPr>
          <w:rFonts w:ascii="Times New Roman" w:eastAsia="Times New Roman" w:hAnsi="Times New Roman" w:cs="Times New Roman"/>
          <w:b/>
          <w:color w:val="000000"/>
          <w:sz w:val="24"/>
          <w:szCs w:val="24"/>
        </w:rPr>
        <w:t xml:space="preserve"> (</w:t>
      </w:r>
      <w:r w:rsidRPr="00EB3B34">
        <w:rPr>
          <w:rFonts w:ascii="Times New Roman" w:eastAsia="Times New Roman" w:hAnsi="Times New Roman"/>
          <w:b/>
          <w:lang w:eastAsia="uk-UA"/>
        </w:rPr>
        <w:t>НК 024:2019</w:t>
      </w:r>
      <w:r>
        <w:rPr>
          <w:rFonts w:ascii="Times New Roman" w:eastAsia="Times New Roman" w:hAnsi="Times New Roman"/>
          <w:b/>
          <w:lang w:eastAsia="uk-UA"/>
        </w:rPr>
        <w:t xml:space="preserve"> - </w:t>
      </w:r>
      <w:r w:rsidRPr="00E84E6E">
        <w:rPr>
          <w:rFonts w:ascii="Times New Roman" w:eastAsia="Times New Roman" w:hAnsi="Times New Roman" w:cs="Times New Roman"/>
          <w:b/>
          <w:color w:val="000000"/>
          <w:sz w:val="24"/>
          <w:szCs w:val="24"/>
        </w:rPr>
        <w:t>43324 Система для переливання рідин загального призначення</w:t>
      </w:r>
      <w:r>
        <w:rPr>
          <w:rFonts w:ascii="Times New Roman" w:eastAsia="Times New Roman" w:hAnsi="Times New Roman" w:cs="Times New Roman"/>
          <w:b/>
          <w:color w:val="000000"/>
          <w:sz w:val="24"/>
          <w:szCs w:val="24"/>
        </w:rPr>
        <w:t xml:space="preserve">); </w:t>
      </w:r>
      <w:r w:rsidRPr="00E84E6E">
        <w:rPr>
          <w:rFonts w:ascii="Times New Roman" w:eastAsia="Times New Roman" w:hAnsi="Times New Roman" w:cs="Times New Roman"/>
          <w:b/>
          <w:color w:val="000000"/>
          <w:sz w:val="24"/>
          <w:szCs w:val="24"/>
        </w:rPr>
        <w:t>Одноразова система для вливання інфузійних розчинів (луєр сліп)</w:t>
      </w:r>
      <w:r>
        <w:rPr>
          <w:rFonts w:ascii="Times New Roman" w:eastAsia="Times New Roman" w:hAnsi="Times New Roman" w:cs="Times New Roman"/>
          <w:b/>
          <w:color w:val="000000"/>
          <w:sz w:val="24"/>
          <w:szCs w:val="24"/>
        </w:rPr>
        <w:t xml:space="preserve"> (</w:t>
      </w:r>
      <w:r w:rsidRPr="00EB3B34">
        <w:rPr>
          <w:rFonts w:ascii="Times New Roman" w:eastAsia="Times New Roman" w:hAnsi="Times New Roman"/>
          <w:b/>
          <w:lang w:eastAsia="uk-UA"/>
        </w:rPr>
        <w:t>НК 024:2019</w:t>
      </w:r>
      <w:r>
        <w:rPr>
          <w:rFonts w:ascii="Times New Roman" w:eastAsia="Times New Roman" w:hAnsi="Times New Roman"/>
          <w:b/>
          <w:lang w:eastAsia="uk-UA"/>
        </w:rPr>
        <w:t xml:space="preserve"> - </w:t>
      </w:r>
      <w:r w:rsidRPr="00E84E6E">
        <w:rPr>
          <w:rFonts w:ascii="Times New Roman" w:eastAsia="Times New Roman" w:hAnsi="Times New Roman" w:cs="Times New Roman"/>
          <w:b/>
          <w:color w:val="000000"/>
          <w:sz w:val="24"/>
          <w:szCs w:val="24"/>
        </w:rPr>
        <w:t>43324 Система для переливання рідин загального призначення</w:t>
      </w:r>
      <w:r>
        <w:rPr>
          <w:rFonts w:ascii="Times New Roman" w:eastAsia="Times New Roman" w:hAnsi="Times New Roman" w:cs="Times New Roman"/>
          <w:b/>
          <w:color w:val="000000"/>
          <w:sz w:val="24"/>
          <w:szCs w:val="24"/>
        </w:rPr>
        <w:t>)).</w:t>
      </w:r>
    </w:p>
    <w:p w:rsidR="00F966D8" w:rsidRDefault="00F966D8" w:rsidP="002F6B54">
      <w:pPr>
        <w:widowControl w:val="0"/>
        <w:pBdr>
          <w:top w:val="nil"/>
          <w:left w:val="nil"/>
          <w:bottom w:val="nil"/>
          <w:right w:val="nil"/>
          <w:between w:val="nil"/>
        </w:pBdr>
        <w:spacing w:line="276" w:lineRule="auto"/>
        <w:contextualSpacing/>
        <w:jc w:val="both"/>
        <w:rPr>
          <w:rFonts w:ascii="Times New Roman" w:eastAsia="Times New Roman" w:hAnsi="Times New Roman" w:cs="Times New Roman"/>
          <w:b/>
          <w:color w:val="000000"/>
          <w:sz w:val="24"/>
          <w:szCs w:val="24"/>
        </w:rPr>
      </w:pPr>
    </w:p>
    <w:p w:rsidR="00F966D8" w:rsidRDefault="00F966D8" w:rsidP="00962F3F">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F966D8" w:rsidRDefault="00F966D8"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F966D8" w:rsidRDefault="00F966D8"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2F6B54" w:rsidRDefault="002F6B54"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F966D8" w:rsidRDefault="00F966D8" w:rsidP="00F966D8">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5F033C" w:rsidRDefault="00B778E6" w:rsidP="00F966D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78E6">
        <w:rPr>
          <w:rFonts w:ascii="Times New Roman" w:eastAsia="Times New Roman" w:hAnsi="Times New Roman" w:cs="Times New Roman"/>
          <w:b/>
          <w:color w:val="000000"/>
          <w:sz w:val="24"/>
          <w:szCs w:val="24"/>
        </w:rPr>
        <w:t>м. Харків - 202</w:t>
      </w:r>
      <w:r w:rsidR="00962F3F">
        <w:rPr>
          <w:rFonts w:ascii="Times New Roman" w:eastAsia="Times New Roman" w:hAnsi="Times New Roman" w:cs="Times New Roman"/>
          <w:b/>
          <w:color w:val="000000"/>
          <w:sz w:val="24"/>
          <w:szCs w:val="24"/>
        </w:rPr>
        <w:t>3</w:t>
      </w:r>
      <w:r w:rsidRPr="00B778E6">
        <w:rPr>
          <w:rFonts w:ascii="Times New Roman" w:eastAsia="Times New Roman" w:hAnsi="Times New Roman" w:cs="Times New Roman"/>
          <w:b/>
          <w:color w:val="000000"/>
          <w:sz w:val="24"/>
          <w:szCs w:val="24"/>
        </w:rPr>
        <w:t xml:space="preserve"> рік</w:t>
      </w:r>
      <w:r w:rsidR="00875E9E">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4116B" w:rsidRPr="00242074" w:rsidTr="00566A2B">
        <w:trPr>
          <w:trHeight w:val="442"/>
          <w:jc w:val="center"/>
        </w:trPr>
        <w:tc>
          <w:tcPr>
            <w:tcW w:w="9960" w:type="dxa"/>
            <w:gridSpan w:val="3"/>
            <w:vAlign w:val="center"/>
          </w:tcPr>
          <w:p w:rsidR="00F4116B" w:rsidRPr="00242074" w:rsidRDefault="00F4116B" w:rsidP="00566A2B">
            <w:pPr>
              <w:widowControl w:val="0"/>
              <w:jc w:val="both"/>
              <w:rPr>
                <w:rFonts w:ascii="Times New Roman" w:eastAsia="Times New Roman" w:hAnsi="Times New Roman" w:cs="Times New Roman"/>
                <w:color w:val="000000"/>
                <w:sz w:val="24"/>
                <w:szCs w:val="24"/>
              </w:rPr>
            </w:pPr>
            <w:r w:rsidRPr="0024207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4116B" w:rsidRPr="00242074" w:rsidTr="00566A2B">
        <w:trPr>
          <w:trHeight w:val="1119"/>
          <w:jc w:val="center"/>
        </w:trPr>
        <w:tc>
          <w:tcPr>
            <w:tcW w:w="705" w:type="dxa"/>
          </w:tcPr>
          <w:p w:rsidR="00F4116B" w:rsidRPr="00242074" w:rsidRDefault="00F4116B" w:rsidP="00566A2B">
            <w:pPr>
              <w:widowControl w:val="0"/>
              <w:jc w:val="both"/>
              <w:rPr>
                <w:rFonts w:ascii="Times New Roman" w:eastAsia="Times New Roman" w:hAnsi="Times New Roman" w:cs="Times New Roman"/>
                <w:color w:val="000000"/>
                <w:sz w:val="24"/>
                <w:szCs w:val="24"/>
              </w:rPr>
            </w:pPr>
            <w:r w:rsidRPr="00242074">
              <w:rPr>
                <w:rFonts w:ascii="Times New Roman" w:eastAsia="Times New Roman" w:hAnsi="Times New Roman" w:cs="Times New Roman"/>
                <w:color w:val="000000"/>
                <w:sz w:val="24"/>
                <w:szCs w:val="24"/>
              </w:rPr>
              <w:t>1</w:t>
            </w:r>
          </w:p>
        </w:tc>
        <w:tc>
          <w:tcPr>
            <w:tcW w:w="2835" w:type="dxa"/>
          </w:tcPr>
          <w:p w:rsidR="00F4116B" w:rsidRPr="00242074" w:rsidRDefault="00F4116B" w:rsidP="00566A2B">
            <w:pPr>
              <w:widowControl w:val="0"/>
              <w:jc w:val="both"/>
              <w:rPr>
                <w:rFonts w:ascii="Times New Roman" w:eastAsia="Times New Roman" w:hAnsi="Times New Roman" w:cs="Times New Roman"/>
                <w:color w:val="000000"/>
                <w:sz w:val="24"/>
                <w:szCs w:val="24"/>
              </w:rPr>
            </w:pPr>
            <w:r w:rsidRPr="0024207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4116B" w:rsidRDefault="00F4116B" w:rsidP="00566A2B">
            <w:pPr>
              <w:widowControl w:val="0"/>
              <w:jc w:val="both"/>
              <w:rPr>
                <w:rFonts w:ascii="Times New Roman" w:eastAsia="Times New Roman" w:hAnsi="Times New Roman" w:cs="Times New Roman"/>
                <w:color w:val="FF0000"/>
                <w:sz w:val="24"/>
                <w:szCs w:val="24"/>
              </w:rPr>
            </w:pPr>
            <w:r w:rsidRPr="007E6FB5">
              <w:rPr>
                <w:rFonts w:ascii="Times New Roman" w:eastAsia="Times New Roman" w:hAnsi="Times New Roman" w:cs="Times New Roman"/>
                <w:color w:val="FF0000"/>
                <w:sz w:val="24"/>
                <w:szCs w:val="24"/>
              </w:rPr>
              <w:t>Кінцевий строк подання тендерних пропозицій —</w:t>
            </w:r>
          </w:p>
          <w:p w:rsidR="00F4116B" w:rsidRPr="007E6FB5" w:rsidRDefault="00F4116B" w:rsidP="00566A2B">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b/>
                <w:color w:val="FF0000"/>
                <w:sz w:val="24"/>
                <w:szCs w:val="24"/>
              </w:rPr>
              <w:t>2</w:t>
            </w:r>
            <w:r>
              <w:rPr>
                <w:rFonts w:ascii="Times New Roman" w:eastAsia="Times New Roman" w:hAnsi="Times New Roman" w:cs="Times New Roman"/>
                <w:b/>
                <w:color w:val="FF0000"/>
                <w:sz w:val="24"/>
                <w:szCs w:val="24"/>
              </w:rPr>
              <w:t xml:space="preserve"> лютого</w:t>
            </w:r>
            <w:r w:rsidRPr="007E6FB5">
              <w:rPr>
                <w:rFonts w:ascii="Times New Roman" w:eastAsia="Times New Roman" w:hAnsi="Times New Roman" w:cs="Times New Roman"/>
                <w:b/>
                <w:color w:val="FF0000"/>
                <w:sz w:val="24"/>
                <w:szCs w:val="24"/>
              </w:rPr>
              <w:t xml:space="preserve"> 20</w:t>
            </w:r>
            <w:r>
              <w:rPr>
                <w:rFonts w:ascii="Times New Roman" w:eastAsia="Times New Roman" w:hAnsi="Times New Roman" w:cs="Times New Roman"/>
                <w:b/>
                <w:color w:val="FF0000"/>
                <w:sz w:val="24"/>
                <w:szCs w:val="24"/>
              </w:rPr>
              <w:t>23</w:t>
            </w:r>
            <w:r w:rsidRPr="007E6FB5">
              <w:rPr>
                <w:rFonts w:ascii="Times New Roman" w:eastAsia="Times New Roman" w:hAnsi="Times New Roman" w:cs="Times New Roman"/>
                <w:b/>
                <w:color w:val="FF0000"/>
                <w:sz w:val="24"/>
                <w:szCs w:val="24"/>
              </w:rPr>
              <w:t xml:space="preserve"> року до </w:t>
            </w:r>
            <w:r>
              <w:rPr>
                <w:rFonts w:ascii="Times New Roman" w:eastAsia="Times New Roman" w:hAnsi="Times New Roman" w:cs="Times New Roman"/>
                <w:b/>
                <w:color w:val="FF0000"/>
                <w:sz w:val="24"/>
                <w:szCs w:val="24"/>
              </w:rPr>
              <w:t>1</w:t>
            </w:r>
            <w:r w:rsidR="002F6B54">
              <w:rPr>
                <w:rFonts w:ascii="Times New Roman" w:eastAsia="Times New Roman" w:hAnsi="Times New Roman" w:cs="Times New Roman"/>
                <w:b/>
                <w:color w:val="FF0000"/>
                <w:sz w:val="24"/>
                <w:szCs w:val="24"/>
              </w:rPr>
              <w:t>8</w:t>
            </w:r>
            <w:r w:rsidRPr="007E6FB5">
              <w:rPr>
                <w:rFonts w:ascii="Times New Roman" w:eastAsia="Times New Roman" w:hAnsi="Times New Roman" w:cs="Times New Roman"/>
                <w:b/>
                <w:color w:val="FF0000"/>
                <w:sz w:val="24"/>
                <w:szCs w:val="24"/>
              </w:rPr>
              <w:t>:00 год.</w:t>
            </w:r>
            <w:r w:rsidRPr="007E6FB5">
              <w:rPr>
                <w:rFonts w:ascii="Times New Roman" w:eastAsia="Times New Roman" w:hAnsi="Times New Roman" w:cs="Times New Roman"/>
                <w:color w:val="FF0000"/>
                <w:sz w:val="24"/>
                <w:szCs w:val="24"/>
              </w:rPr>
              <w:t xml:space="preserve"> </w:t>
            </w:r>
          </w:p>
          <w:p w:rsidR="00F4116B" w:rsidRPr="00242074" w:rsidRDefault="00F4116B" w:rsidP="00566A2B">
            <w:pPr>
              <w:widowControl w:val="0"/>
              <w:jc w:val="both"/>
              <w:rPr>
                <w:rFonts w:ascii="Times New Roman" w:eastAsia="Times New Roman" w:hAnsi="Times New Roman" w:cs="Times New Roman"/>
                <w:color w:val="000000"/>
                <w:sz w:val="24"/>
                <w:szCs w:val="24"/>
              </w:rPr>
            </w:pPr>
            <w:r w:rsidRPr="00242074">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F4116B" w:rsidRPr="00242074" w:rsidRDefault="00F4116B" w:rsidP="00566A2B">
            <w:pPr>
              <w:widowControl w:val="0"/>
              <w:jc w:val="both"/>
              <w:rPr>
                <w:rFonts w:ascii="Times New Roman" w:eastAsia="Times New Roman" w:hAnsi="Times New Roman" w:cs="Times New Roman"/>
                <w:color w:val="000000"/>
                <w:sz w:val="24"/>
                <w:szCs w:val="24"/>
              </w:rPr>
            </w:pPr>
            <w:r w:rsidRPr="00242074">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116B" w:rsidRPr="00242074" w:rsidRDefault="00F4116B" w:rsidP="00566A2B">
            <w:pPr>
              <w:widowControl w:val="0"/>
              <w:jc w:val="both"/>
              <w:rPr>
                <w:rFonts w:ascii="Times New Roman" w:eastAsia="Times New Roman" w:hAnsi="Times New Roman" w:cs="Times New Roman"/>
                <w:color w:val="000000"/>
                <w:sz w:val="24"/>
                <w:szCs w:val="24"/>
              </w:rPr>
            </w:pPr>
            <w:r w:rsidRPr="00242074">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bl>
    <w:p w:rsidR="003D43AB" w:rsidRDefault="003D43AB" w:rsidP="000D75C9">
      <w:pPr>
        <w:jc w:val="right"/>
        <w:rPr>
          <w:rFonts w:ascii="Times New Roman" w:hAnsi="Times New Roman"/>
          <w:b/>
          <w:sz w:val="24"/>
          <w:szCs w:val="24"/>
        </w:rPr>
      </w:pPr>
      <w:bookmarkStart w:id="1" w:name="_GoBack"/>
      <w:bookmarkEnd w:id="1"/>
    </w:p>
    <w:p w:rsidR="002F6B54" w:rsidRDefault="002F6B54" w:rsidP="002F6B54">
      <w:pPr>
        <w:ind w:left="5660" w:firstLine="700"/>
        <w:jc w:val="right"/>
        <w:rPr>
          <w:rFonts w:ascii="Times New Roman" w:eastAsia="Times New Roman" w:hAnsi="Times New Roman" w:cs="Times New Roman"/>
          <w:b/>
          <w:i/>
          <w:color w:val="4A86E8"/>
          <w:sz w:val="24"/>
          <w:szCs w:val="24"/>
        </w:rPr>
      </w:pPr>
    </w:p>
    <w:p w:rsidR="002F6B54" w:rsidRDefault="002F6B54" w:rsidP="002F6B54">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1</w:t>
      </w:r>
    </w:p>
    <w:p w:rsidR="002F6B54" w:rsidRDefault="002F6B54" w:rsidP="002F6B54">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2F6B54" w:rsidRDefault="002F6B54" w:rsidP="002F6B54">
      <w:pPr>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rsidR="002F6B54" w:rsidRDefault="002F6B54" w:rsidP="002F6B54">
      <w:pPr>
        <w:numPr>
          <w:ilvl w:val="0"/>
          <w:numId w:val="12"/>
        </w:numPr>
        <w:shd w:val="clear" w:color="auto" w:fill="FFFFFF"/>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F6B54" w:rsidRDefault="002F6B54" w:rsidP="002F6B54">
      <w:pPr>
        <w:ind w:left="885"/>
        <w:jc w:val="center"/>
        <w:rPr>
          <w:rFonts w:ascii="Times New Roman" w:eastAsia="Times New Roman" w:hAnsi="Times New Roman" w:cs="Times New Roman"/>
        </w:rPr>
      </w:pPr>
    </w:p>
    <w:tbl>
      <w:tblPr>
        <w:tblW w:w="10195" w:type="dxa"/>
        <w:jc w:val="center"/>
        <w:tblLayout w:type="fixed"/>
        <w:tblLook w:val="0400" w:firstRow="0" w:lastRow="0" w:firstColumn="0" w:lastColumn="0" w:noHBand="0" w:noVBand="1"/>
      </w:tblPr>
      <w:tblGrid>
        <w:gridCol w:w="490"/>
        <w:gridCol w:w="1910"/>
        <w:gridCol w:w="7795"/>
      </w:tblGrid>
      <w:tr w:rsidR="002F6B54" w:rsidTr="00566A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B54" w:rsidRDefault="002F6B54" w:rsidP="00566A2B">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B54" w:rsidRDefault="002F6B54" w:rsidP="00566A2B">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Кваліфікаційні критерії</w:t>
            </w:r>
          </w:p>
        </w:tc>
        <w:tc>
          <w:tcPr>
            <w:tcW w:w="7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B54" w:rsidRDefault="002F6B54" w:rsidP="00566A2B">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 xml:space="preserve">Документи </w:t>
            </w:r>
            <w:r w:rsidRPr="00027DFC">
              <w:rPr>
                <w:rFonts w:ascii="Times New Roman" w:eastAsia="Times New Roman" w:hAnsi="Times New Roman" w:cs="Times New Roman"/>
                <w:b/>
              </w:rPr>
              <w:t>та інформація</w:t>
            </w:r>
            <w:r>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2F6B54" w:rsidRPr="007F2A6F" w:rsidTr="00566A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B54" w:rsidRPr="007F2A6F" w:rsidRDefault="002F6B54" w:rsidP="00566A2B">
            <w:pPr>
              <w:jc w:val="center"/>
              <w:rPr>
                <w:rFonts w:ascii="Times New Roman" w:eastAsia="Times New Roman" w:hAnsi="Times New Roman" w:cs="Times New Roman"/>
              </w:rPr>
            </w:pPr>
            <w:r w:rsidRPr="007F2A6F">
              <w:rPr>
                <w:rFonts w:ascii="Times New Roman" w:eastAsia="Times New Roman" w:hAnsi="Times New Roman" w:cs="Times New Roman"/>
                <w:b/>
              </w:rPr>
              <w:t>3</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B54" w:rsidRPr="007F2A6F" w:rsidRDefault="002F6B54" w:rsidP="00566A2B">
            <w:pPr>
              <w:rPr>
                <w:rFonts w:ascii="Times New Roman" w:eastAsia="Times New Roman" w:hAnsi="Times New Roman" w:cs="Times New Roman"/>
              </w:rPr>
            </w:pPr>
            <w:r w:rsidRPr="007F2A6F">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3.1. Інформаційна довідка завірена підписом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за формою:</w:t>
            </w:r>
          </w:p>
          <w:p w:rsidR="002F6B54" w:rsidRPr="007F2A6F" w:rsidRDefault="002F6B54" w:rsidP="00566A2B">
            <w:pPr>
              <w:shd w:val="clear" w:color="auto" w:fill="FFFFFF"/>
              <w:jc w:val="both"/>
              <w:rPr>
                <w:rFonts w:ascii="Times New Roman" w:eastAsia="Times New Roman" w:hAnsi="Times New Roman" w:cs="Times New Roman"/>
              </w:rPr>
            </w:pPr>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756"/>
              <w:gridCol w:w="1701"/>
              <w:gridCol w:w="1276"/>
              <w:gridCol w:w="1559"/>
            </w:tblGrid>
            <w:tr w:rsidR="002F6B54" w:rsidRPr="007F2A6F" w:rsidTr="00566A2B">
              <w:trPr>
                <w:trHeight w:val="505"/>
              </w:trPr>
              <w:tc>
                <w:tcPr>
                  <w:tcW w:w="623"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з/п</w:t>
                  </w:r>
                </w:p>
              </w:tc>
              <w:tc>
                <w:tcPr>
                  <w:tcW w:w="175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Предмет договору</w:t>
                  </w:r>
                </w:p>
              </w:tc>
              <w:tc>
                <w:tcPr>
                  <w:tcW w:w="1701"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Номер, дата укладання та термін дії договору</w:t>
                  </w:r>
                </w:p>
              </w:tc>
              <w:tc>
                <w:tcPr>
                  <w:tcW w:w="127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xml:space="preserve">Повна назва </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покупця</w:t>
                  </w:r>
                </w:p>
              </w:tc>
              <w:tc>
                <w:tcPr>
                  <w:tcW w:w="1559"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xml:space="preserve">Адреса </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покупця</w:t>
                  </w:r>
                </w:p>
              </w:tc>
            </w:tr>
            <w:tr w:rsidR="002F6B54" w:rsidRPr="007F2A6F" w:rsidTr="00566A2B">
              <w:trPr>
                <w:trHeight w:val="505"/>
              </w:trPr>
              <w:tc>
                <w:tcPr>
                  <w:tcW w:w="623"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75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r>
          </w:tbl>
          <w:p w:rsidR="002F6B54" w:rsidRPr="007F2A6F" w:rsidRDefault="002F6B54" w:rsidP="00566A2B">
            <w:pPr>
              <w:shd w:val="clear" w:color="auto" w:fill="FFFFFF"/>
              <w:jc w:val="both"/>
              <w:rPr>
                <w:rFonts w:ascii="Times New Roman" w:eastAsia="Times New Roman" w:hAnsi="Times New Roman" w:cs="Times New Roman"/>
              </w:rPr>
            </w:pPr>
          </w:p>
          <w:p w:rsidR="002F6B54" w:rsidRPr="007F2A6F" w:rsidRDefault="002F6B54" w:rsidP="00566A2B">
            <w:pPr>
              <w:shd w:val="clear" w:color="auto" w:fill="FFFFFF"/>
              <w:jc w:val="both"/>
              <w:rPr>
                <w:rFonts w:ascii="Times New Roman" w:eastAsia="Times New Roman" w:hAnsi="Times New Roman" w:cs="Times New Roman"/>
                <w:bCs/>
                <w:i/>
                <w:iCs/>
              </w:rPr>
            </w:pPr>
            <w:r w:rsidRPr="007F2A6F">
              <w:rPr>
                <w:rFonts w:ascii="Times New Roman" w:eastAsia="Times New Roman" w:hAnsi="Times New Roman" w:cs="Times New Roman"/>
                <w:bCs/>
                <w:i/>
                <w:iCs/>
              </w:rPr>
              <w:t>Аналогічним вважається договір який підтверджує наявність у учасника досвіду щодо постачання товару, який є предметом закупівлі (</w:t>
            </w:r>
            <w:r w:rsidRPr="00C80497">
              <w:rPr>
                <w:rFonts w:ascii="Times New Roman" w:eastAsia="Times New Roman" w:hAnsi="Times New Roman" w:cs="Times New Roman"/>
                <w:bCs/>
                <w:i/>
                <w:iCs/>
              </w:rPr>
              <w:t xml:space="preserve">ДК 021:2015 – </w:t>
            </w:r>
            <w:r w:rsidRPr="002F6B54">
              <w:rPr>
                <w:rFonts w:ascii="Times New Roman" w:eastAsia="Times New Roman" w:hAnsi="Times New Roman" w:cs="Times New Roman"/>
                <w:bCs/>
                <w:i/>
                <w:iCs/>
                <w:strike/>
                <w:color w:val="FF0000"/>
              </w:rPr>
              <w:t>33600000-6 Фармацевтична продукція</w:t>
            </w:r>
            <w:r w:rsidRPr="007F2A6F">
              <w:rPr>
                <w:rFonts w:ascii="Times New Roman" w:eastAsia="Times New Roman" w:hAnsi="Times New Roman" w:cs="Times New Roman"/>
                <w:bCs/>
                <w:i/>
                <w:iCs/>
              </w:rPr>
              <w:t xml:space="preserve">). </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3.2. На підтвердження досвіду виконання аналогічного (аналогічних) договору (договорів) Учасник має надати:</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не менше 1 сканованої копії оригіналу договору, зазначеного у довідці у повному обсязі (з усіма укладеними додатковими угодами, додатками та специфікаціями до договору).</w:t>
            </w:r>
          </w:p>
          <w:p w:rsidR="002F6B54" w:rsidRPr="007F2A6F" w:rsidRDefault="002F6B54" w:rsidP="00566A2B">
            <w:pPr>
              <w:jc w:val="both"/>
              <w:rPr>
                <w:rFonts w:ascii="Times New Roman" w:eastAsia="Times New Roman" w:hAnsi="Times New Roman" w:cs="Times New Roman"/>
              </w:rPr>
            </w:pPr>
            <w:r w:rsidRPr="007F2A6F">
              <w:rPr>
                <w:rFonts w:ascii="Times New Roman" w:eastAsia="Times New Roman" w:hAnsi="Times New Roman" w:cs="Times New Roman"/>
                <w:i/>
                <w:iCs/>
              </w:rPr>
              <w:t xml:space="preserve"> Інформація може надаватися про частково виконаний  договір, дія, якого не закінчена.</w:t>
            </w:r>
          </w:p>
        </w:tc>
      </w:tr>
    </w:tbl>
    <w:p w:rsidR="002F6B54" w:rsidRDefault="002F6B54" w:rsidP="000D75C9">
      <w:pPr>
        <w:jc w:val="right"/>
        <w:rPr>
          <w:rFonts w:ascii="Times New Roman" w:hAnsi="Times New Roman"/>
          <w:b/>
          <w:sz w:val="24"/>
          <w:szCs w:val="24"/>
        </w:rPr>
      </w:pPr>
    </w:p>
    <w:p w:rsidR="007E5C35" w:rsidRDefault="00F966D8" w:rsidP="00DE5415">
      <w:pPr>
        <w:spacing w:before="240"/>
        <w:jc w:val="center"/>
        <w:rPr>
          <w:rFonts w:ascii="Times New Roman" w:eastAsia="Times New Roman" w:hAnsi="Times New Roman" w:cs="Times New Roman"/>
          <w:b/>
          <w:bCs/>
          <w:i/>
          <w:iCs/>
          <w:color w:val="000000"/>
          <w:sz w:val="28"/>
          <w:szCs w:val="28"/>
          <w:shd w:val="clear" w:color="auto" w:fill="FFFFFF"/>
        </w:rPr>
      </w:pPr>
      <w:r w:rsidRPr="00962F3F">
        <w:rPr>
          <w:rFonts w:ascii="Times New Roman" w:eastAsia="Times New Roman" w:hAnsi="Times New Roman" w:cs="Times New Roman"/>
          <w:b/>
          <w:bCs/>
          <w:i/>
          <w:iCs/>
          <w:color w:val="000000"/>
          <w:sz w:val="28"/>
          <w:szCs w:val="28"/>
          <w:shd w:val="clear" w:color="auto" w:fill="FFFFFF"/>
        </w:rPr>
        <w:t>викласти в наступній редакції</w:t>
      </w:r>
      <w:r w:rsidR="007E5C35" w:rsidRPr="00962F3F">
        <w:rPr>
          <w:rFonts w:ascii="Times New Roman" w:eastAsia="Times New Roman" w:hAnsi="Times New Roman" w:cs="Times New Roman"/>
          <w:b/>
          <w:bCs/>
          <w:i/>
          <w:iCs/>
          <w:color w:val="000000"/>
          <w:sz w:val="28"/>
          <w:szCs w:val="28"/>
          <w:shd w:val="clear" w:color="auto" w:fill="FFFFFF"/>
        </w:rPr>
        <w:t>:</w:t>
      </w:r>
    </w:p>
    <w:p w:rsidR="002F6B54" w:rsidRDefault="002F6B54" w:rsidP="002F6B54">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1</w:t>
      </w:r>
    </w:p>
    <w:p w:rsidR="002F6B54" w:rsidRDefault="002F6B54" w:rsidP="002F6B54">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2F6B54" w:rsidRDefault="002F6B54" w:rsidP="002F6B54">
      <w:pPr>
        <w:ind w:left="5660" w:firstLine="700"/>
        <w:jc w:val="both"/>
        <w:rPr>
          <w:rFonts w:ascii="Times New Roman" w:eastAsia="Times New Roman" w:hAnsi="Times New Roman" w:cs="Times New Roman"/>
        </w:rPr>
      </w:pPr>
      <w:r>
        <w:rPr>
          <w:rFonts w:ascii="Times New Roman" w:eastAsia="Times New Roman" w:hAnsi="Times New Roman" w:cs="Times New Roman"/>
          <w:i/>
          <w:color w:val="000000"/>
        </w:rPr>
        <w:t> </w:t>
      </w:r>
    </w:p>
    <w:p w:rsidR="002F6B54" w:rsidRDefault="002F6B54" w:rsidP="002F6B54">
      <w:pPr>
        <w:numPr>
          <w:ilvl w:val="0"/>
          <w:numId w:val="12"/>
        </w:numPr>
        <w:shd w:val="clear" w:color="auto" w:fill="FFFFFF"/>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F6B54" w:rsidRPr="00962F3F" w:rsidRDefault="002F6B54" w:rsidP="00DE5415">
      <w:pPr>
        <w:spacing w:before="240"/>
        <w:jc w:val="center"/>
        <w:rPr>
          <w:rFonts w:ascii="Times New Roman" w:eastAsia="Times New Roman" w:hAnsi="Times New Roman" w:cs="Times New Roman"/>
          <w:b/>
          <w:bCs/>
          <w:i/>
          <w:iCs/>
          <w:color w:val="000000"/>
          <w:sz w:val="28"/>
          <w:szCs w:val="28"/>
          <w:shd w:val="clear" w:color="auto" w:fill="FFFFFF"/>
        </w:rPr>
      </w:pPr>
    </w:p>
    <w:tbl>
      <w:tblPr>
        <w:tblW w:w="10195" w:type="dxa"/>
        <w:jc w:val="center"/>
        <w:tblLayout w:type="fixed"/>
        <w:tblLook w:val="0400" w:firstRow="0" w:lastRow="0" w:firstColumn="0" w:lastColumn="0" w:noHBand="0" w:noVBand="1"/>
      </w:tblPr>
      <w:tblGrid>
        <w:gridCol w:w="490"/>
        <w:gridCol w:w="1910"/>
        <w:gridCol w:w="7795"/>
      </w:tblGrid>
      <w:tr w:rsidR="002F6B54" w:rsidTr="00566A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B54" w:rsidRDefault="002F6B54" w:rsidP="00566A2B">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B54" w:rsidRDefault="002F6B54" w:rsidP="00566A2B">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Кваліфікаційні критерії</w:t>
            </w:r>
          </w:p>
        </w:tc>
        <w:tc>
          <w:tcPr>
            <w:tcW w:w="7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B54" w:rsidRDefault="002F6B54" w:rsidP="00566A2B">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 xml:space="preserve">Документи </w:t>
            </w:r>
            <w:r w:rsidRPr="00027DFC">
              <w:rPr>
                <w:rFonts w:ascii="Times New Roman" w:eastAsia="Times New Roman" w:hAnsi="Times New Roman" w:cs="Times New Roman"/>
                <w:b/>
              </w:rPr>
              <w:t>та інформація</w:t>
            </w:r>
            <w:r>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2F6B54" w:rsidRPr="007F2A6F" w:rsidTr="00566A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B54" w:rsidRPr="007F2A6F" w:rsidRDefault="002F6B54" w:rsidP="00566A2B">
            <w:pPr>
              <w:jc w:val="center"/>
              <w:rPr>
                <w:rFonts w:ascii="Times New Roman" w:eastAsia="Times New Roman" w:hAnsi="Times New Roman" w:cs="Times New Roman"/>
              </w:rPr>
            </w:pPr>
            <w:r w:rsidRPr="007F2A6F">
              <w:rPr>
                <w:rFonts w:ascii="Times New Roman" w:eastAsia="Times New Roman" w:hAnsi="Times New Roman" w:cs="Times New Roman"/>
                <w:b/>
              </w:rPr>
              <w:lastRenderedPageBreak/>
              <w:t>3</w:t>
            </w:r>
          </w:p>
        </w:tc>
        <w:tc>
          <w:tcPr>
            <w:tcW w:w="1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B54" w:rsidRPr="007F2A6F" w:rsidRDefault="002F6B54" w:rsidP="00566A2B">
            <w:pPr>
              <w:rPr>
                <w:rFonts w:ascii="Times New Roman" w:eastAsia="Times New Roman" w:hAnsi="Times New Roman" w:cs="Times New Roman"/>
              </w:rPr>
            </w:pPr>
            <w:r w:rsidRPr="007F2A6F">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3.1. Інформаційна довідка завірена підписом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за формою:</w:t>
            </w:r>
          </w:p>
          <w:p w:rsidR="002F6B54" w:rsidRPr="007F2A6F" w:rsidRDefault="002F6B54" w:rsidP="00566A2B">
            <w:pPr>
              <w:shd w:val="clear" w:color="auto" w:fill="FFFFFF"/>
              <w:jc w:val="both"/>
              <w:rPr>
                <w:rFonts w:ascii="Times New Roman" w:eastAsia="Times New Roman" w:hAnsi="Times New Roman" w:cs="Times New Roman"/>
              </w:rPr>
            </w:pPr>
          </w:p>
          <w:tbl>
            <w:tblPr>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756"/>
              <w:gridCol w:w="1701"/>
              <w:gridCol w:w="1276"/>
              <w:gridCol w:w="1559"/>
            </w:tblGrid>
            <w:tr w:rsidR="002F6B54" w:rsidRPr="007F2A6F" w:rsidTr="00566A2B">
              <w:trPr>
                <w:trHeight w:val="505"/>
              </w:trPr>
              <w:tc>
                <w:tcPr>
                  <w:tcW w:w="623"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з/п</w:t>
                  </w:r>
                </w:p>
              </w:tc>
              <w:tc>
                <w:tcPr>
                  <w:tcW w:w="175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Предмет договору</w:t>
                  </w:r>
                </w:p>
              </w:tc>
              <w:tc>
                <w:tcPr>
                  <w:tcW w:w="1701"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Номер, дата укладання та термін дії договору</w:t>
                  </w:r>
                </w:p>
              </w:tc>
              <w:tc>
                <w:tcPr>
                  <w:tcW w:w="127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xml:space="preserve">Повна назва </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покупця</w:t>
                  </w:r>
                </w:p>
              </w:tc>
              <w:tc>
                <w:tcPr>
                  <w:tcW w:w="1559"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xml:space="preserve">Адреса </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покупця</w:t>
                  </w:r>
                </w:p>
              </w:tc>
            </w:tr>
            <w:tr w:rsidR="002F6B54" w:rsidRPr="007F2A6F" w:rsidTr="00566A2B">
              <w:trPr>
                <w:trHeight w:val="505"/>
              </w:trPr>
              <w:tc>
                <w:tcPr>
                  <w:tcW w:w="623"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75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w:t>
                  </w:r>
                </w:p>
              </w:tc>
            </w:tr>
          </w:tbl>
          <w:p w:rsidR="002F6B54" w:rsidRPr="007F2A6F" w:rsidRDefault="002F6B54" w:rsidP="00566A2B">
            <w:pPr>
              <w:shd w:val="clear" w:color="auto" w:fill="FFFFFF"/>
              <w:jc w:val="both"/>
              <w:rPr>
                <w:rFonts w:ascii="Times New Roman" w:eastAsia="Times New Roman" w:hAnsi="Times New Roman" w:cs="Times New Roman"/>
              </w:rPr>
            </w:pPr>
          </w:p>
          <w:p w:rsidR="002F6B54" w:rsidRPr="007F2A6F" w:rsidRDefault="002F6B54" w:rsidP="00566A2B">
            <w:pPr>
              <w:shd w:val="clear" w:color="auto" w:fill="FFFFFF"/>
              <w:jc w:val="both"/>
              <w:rPr>
                <w:rFonts w:ascii="Times New Roman" w:eastAsia="Times New Roman" w:hAnsi="Times New Roman" w:cs="Times New Roman"/>
                <w:bCs/>
                <w:i/>
                <w:iCs/>
              </w:rPr>
            </w:pPr>
            <w:r w:rsidRPr="007F2A6F">
              <w:rPr>
                <w:rFonts w:ascii="Times New Roman" w:eastAsia="Times New Roman" w:hAnsi="Times New Roman" w:cs="Times New Roman"/>
                <w:bCs/>
                <w:i/>
                <w:iCs/>
              </w:rPr>
              <w:t>Аналогічним вважається договір який підтверджує наявність у учасника досвіду щодо постачання товару, який є предметом закупівлі (</w:t>
            </w:r>
            <w:r w:rsidRPr="00C80497">
              <w:rPr>
                <w:rFonts w:ascii="Times New Roman" w:eastAsia="Times New Roman" w:hAnsi="Times New Roman" w:cs="Times New Roman"/>
                <w:bCs/>
                <w:i/>
                <w:iCs/>
              </w:rPr>
              <w:t>ДК 021:2015</w:t>
            </w:r>
            <w:r w:rsidRPr="007F2A6F">
              <w:rPr>
                <w:rFonts w:ascii="Times New Roman" w:eastAsia="Times New Roman" w:hAnsi="Times New Roman" w:cs="Times New Roman"/>
                <w:bCs/>
                <w:i/>
                <w:iCs/>
              </w:rPr>
              <w:t xml:space="preserve">). </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3.2. На підтвердження досвіду виконання аналогічного (аналогічних) договору (договорів) Учасник має надати:</w:t>
            </w:r>
          </w:p>
          <w:p w:rsidR="002F6B54" w:rsidRPr="007F2A6F" w:rsidRDefault="002F6B54" w:rsidP="00566A2B">
            <w:pPr>
              <w:shd w:val="clear" w:color="auto" w:fill="FFFFFF"/>
              <w:jc w:val="both"/>
              <w:rPr>
                <w:rFonts w:ascii="Times New Roman" w:eastAsia="Times New Roman" w:hAnsi="Times New Roman" w:cs="Times New Roman"/>
              </w:rPr>
            </w:pPr>
            <w:r w:rsidRPr="007F2A6F">
              <w:rPr>
                <w:rFonts w:ascii="Times New Roman" w:eastAsia="Times New Roman" w:hAnsi="Times New Roman" w:cs="Times New Roman"/>
              </w:rPr>
              <w:t>-   не менше 1 сканованої копії оригіналу договору, зазначеного у довідці у повному обсязі (з усіма укладеними додатковими угодами, додатками та специфікаціями до договору).</w:t>
            </w:r>
          </w:p>
          <w:p w:rsidR="002F6B54" w:rsidRPr="007F2A6F" w:rsidRDefault="002F6B54" w:rsidP="00566A2B">
            <w:pPr>
              <w:jc w:val="both"/>
              <w:rPr>
                <w:rFonts w:ascii="Times New Roman" w:eastAsia="Times New Roman" w:hAnsi="Times New Roman" w:cs="Times New Roman"/>
              </w:rPr>
            </w:pPr>
            <w:r w:rsidRPr="007F2A6F">
              <w:rPr>
                <w:rFonts w:ascii="Times New Roman" w:eastAsia="Times New Roman" w:hAnsi="Times New Roman" w:cs="Times New Roman"/>
                <w:i/>
                <w:iCs/>
              </w:rPr>
              <w:t xml:space="preserve"> Інформація може надаватися про частково виконаний  договір, дія, якого не закінчена.</w:t>
            </w:r>
          </w:p>
        </w:tc>
      </w:tr>
    </w:tbl>
    <w:p w:rsidR="00337F3E" w:rsidRDefault="00337F3E" w:rsidP="00DE5415">
      <w:pPr>
        <w:spacing w:before="240"/>
        <w:jc w:val="center"/>
        <w:rPr>
          <w:rFonts w:ascii="Times New Roman" w:eastAsia="Times New Roman" w:hAnsi="Times New Roman" w:cs="Times New Roman"/>
          <w:color w:val="000000"/>
          <w:sz w:val="24"/>
          <w:szCs w:val="24"/>
        </w:rPr>
      </w:pPr>
    </w:p>
    <w:sectPr w:rsidR="00337F3E" w:rsidSect="002F6B54">
      <w:headerReference w:type="default" r:id="rId9"/>
      <w:pgSz w:w="11906" w:h="16838"/>
      <w:pgMar w:top="1134" w:right="567" w:bottom="1134" w:left="85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5F" w:rsidRDefault="00B60B5F">
      <w:r>
        <w:separator/>
      </w:r>
    </w:p>
  </w:endnote>
  <w:endnote w:type="continuationSeparator" w:id="0">
    <w:p w:rsidR="00B60B5F" w:rsidRDefault="00B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5F" w:rsidRDefault="00B60B5F">
      <w:r>
        <w:separator/>
      </w:r>
    </w:p>
  </w:footnote>
  <w:footnote w:type="continuationSeparator" w:id="0">
    <w:p w:rsidR="00B60B5F" w:rsidRDefault="00B60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47" w:rsidRDefault="0029504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D5509">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59F"/>
    <w:multiLevelType w:val="hybridMultilevel"/>
    <w:tmpl w:val="D2106C3E"/>
    <w:lvl w:ilvl="0" w:tplc="04220011">
      <w:start w:val="1"/>
      <w:numFmt w:val="decimal"/>
      <w:lvlText w:val="%1)"/>
      <w:lvlJc w:val="left"/>
      <w:pPr>
        <w:ind w:left="610" w:hanging="360"/>
      </w:pPr>
      <w:rPr>
        <w:rFonts w:hint="default"/>
      </w:r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1">
    <w:nsid w:val="0CFC5DD4"/>
    <w:multiLevelType w:val="hybridMultilevel"/>
    <w:tmpl w:val="871825A8"/>
    <w:lvl w:ilvl="0" w:tplc="234C7712">
      <w:start w:val="2"/>
      <w:numFmt w:val="bullet"/>
      <w:lvlText w:val="-"/>
      <w:lvlJc w:val="left"/>
      <w:pPr>
        <w:ind w:left="926" w:hanging="360"/>
      </w:pPr>
      <w:rPr>
        <w:rFonts w:ascii="Times New Roman" w:eastAsia="Times New Roman" w:hAnsi="Times New Roman"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13001F68"/>
    <w:multiLevelType w:val="hybridMultilevel"/>
    <w:tmpl w:val="A41680DC"/>
    <w:lvl w:ilvl="0" w:tplc="43D4AAC4">
      <w:start w:val="1"/>
      <w:numFmt w:val="decimal"/>
      <w:lvlText w:val="%1)"/>
      <w:lvlJc w:val="left"/>
      <w:pPr>
        <w:ind w:left="465" w:hanging="360"/>
      </w:pPr>
      <w:rPr>
        <w:rFonts w:eastAsia="Times New Roman"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1D452867"/>
    <w:multiLevelType w:val="multilevel"/>
    <w:tmpl w:val="619616A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213810A9"/>
    <w:multiLevelType w:val="hybridMultilevel"/>
    <w:tmpl w:val="0278EDCA"/>
    <w:lvl w:ilvl="0" w:tplc="F9805814">
      <w:start w:val="1"/>
      <w:numFmt w:val="decimal"/>
      <w:lvlText w:val="%1."/>
      <w:lvlJc w:val="left"/>
      <w:pPr>
        <w:ind w:left="782" w:hanging="360"/>
      </w:pPr>
      <w:rPr>
        <w:rFonts w:hint="default"/>
        <w:b w:val="0"/>
        <w:i w:val="0"/>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
    <w:nsid w:val="39996050"/>
    <w:multiLevelType w:val="hybridMultilevel"/>
    <w:tmpl w:val="A956C54A"/>
    <w:lvl w:ilvl="0" w:tplc="1F14A3F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45D1176E"/>
    <w:multiLevelType w:val="multilevel"/>
    <w:tmpl w:val="3DAAF674"/>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8">
    <w:nsid w:val="4EAC7267"/>
    <w:multiLevelType w:val="hybridMultilevel"/>
    <w:tmpl w:val="8690A500"/>
    <w:lvl w:ilvl="0" w:tplc="ADECC03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
    <w:nsid w:val="508A0C77"/>
    <w:multiLevelType w:val="multilevel"/>
    <w:tmpl w:val="05BA0CC2"/>
    <w:lvl w:ilvl="0">
      <w:start w:val="6"/>
      <w:numFmt w:val="decimal"/>
      <w:lvlText w:val="%1."/>
      <w:lvlJc w:val="left"/>
      <w:pPr>
        <w:ind w:left="360" w:hanging="360"/>
      </w:pPr>
      <w:rPr>
        <w:rFonts w:cs="Calibri" w:hint="default"/>
        <w:b/>
        <w:color w:val="auto"/>
        <w:sz w:val="18"/>
      </w:rPr>
    </w:lvl>
    <w:lvl w:ilvl="1">
      <w:start w:val="4"/>
      <w:numFmt w:val="decimal"/>
      <w:lvlText w:val="%1.%2."/>
      <w:lvlJc w:val="left"/>
      <w:pPr>
        <w:ind w:left="360" w:hanging="360"/>
      </w:pPr>
      <w:rPr>
        <w:rFonts w:cs="Calibri" w:hint="default"/>
        <w:b w:val="0"/>
        <w:color w:val="auto"/>
        <w:sz w:val="24"/>
        <w:szCs w:val="24"/>
      </w:rPr>
    </w:lvl>
    <w:lvl w:ilvl="2">
      <w:start w:val="1"/>
      <w:numFmt w:val="decimal"/>
      <w:lvlText w:val="%1.%2.%3."/>
      <w:lvlJc w:val="left"/>
      <w:pPr>
        <w:ind w:left="720" w:hanging="720"/>
      </w:pPr>
      <w:rPr>
        <w:rFonts w:cs="Calibri" w:hint="default"/>
        <w:b/>
        <w:color w:val="auto"/>
        <w:sz w:val="18"/>
      </w:rPr>
    </w:lvl>
    <w:lvl w:ilvl="3">
      <w:start w:val="1"/>
      <w:numFmt w:val="decimal"/>
      <w:lvlText w:val="%1.%2.%3.%4."/>
      <w:lvlJc w:val="left"/>
      <w:pPr>
        <w:ind w:left="720" w:hanging="720"/>
      </w:pPr>
      <w:rPr>
        <w:rFonts w:cs="Calibri" w:hint="default"/>
        <w:b/>
        <w:color w:val="auto"/>
        <w:sz w:val="18"/>
      </w:rPr>
    </w:lvl>
    <w:lvl w:ilvl="4">
      <w:start w:val="1"/>
      <w:numFmt w:val="decimal"/>
      <w:lvlText w:val="%1.%2.%3.%4.%5."/>
      <w:lvlJc w:val="left"/>
      <w:pPr>
        <w:ind w:left="1080" w:hanging="1080"/>
      </w:pPr>
      <w:rPr>
        <w:rFonts w:cs="Calibri" w:hint="default"/>
        <w:b/>
        <w:color w:val="auto"/>
        <w:sz w:val="18"/>
      </w:rPr>
    </w:lvl>
    <w:lvl w:ilvl="5">
      <w:start w:val="1"/>
      <w:numFmt w:val="decimal"/>
      <w:lvlText w:val="%1.%2.%3.%4.%5.%6."/>
      <w:lvlJc w:val="left"/>
      <w:pPr>
        <w:ind w:left="1080" w:hanging="1080"/>
      </w:pPr>
      <w:rPr>
        <w:rFonts w:cs="Calibri" w:hint="default"/>
        <w:b/>
        <w:color w:val="auto"/>
        <w:sz w:val="18"/>
      </w:rPr>
    </w:lvl>
    <w:lvl w:ilvl="6">
      <w:start w:val="1"/>
      <w:numFmt w:val="decimal"/>
      <w:lvlText w:val="%1.%2.%3.%4.%5.%6.%7."/>
      <w:lvlJc w:val="left"/>
      <w:pPr>
        <w:ind w:left="1440" w:hanging="1440"/>
      </w:pPr>
      <w:rPr>
        <w:rFonts w:cs="Calibri" w:hint="default"/>
        <w:b/>
        <w:color w:val="auto"/>
        <w:sz w:val="18"/>
      </w:rPr>
    </w:lvl>
    <w:lvl w:ilvl="7">
      <w:start w:val="1"/>
      <w:numFmt w:val="decimal"/>
      <w:lvlText w:val="%1.%2.%3.%4.%5.%6.%7.%8."/>
      <w:lvlJc w:val="left"/>
      <w:pPr>
        <w:ind w:left="1440" w:hanging="1440"/>
      </w:pPr>
      <w:rPr>
        <w:rFonts w:cs="Calibri" w:hint="default"/>
        <w:b/>
        <w:color w:val="auto"/>
        <w:sz w:val="18"/>
      </w:rPr>
    </w:lvl>
    <w:lvl w:ilvl="8">
      <w:start w:val="1"/>
      <w:numFmt w:val="decimal"/>
      <w:lvlText w:val="%1.%2.%3.%4.%5.%6.%7.%8.%9."/>
      <w:lvlJc w:val="left"/>
      <w:pPr>
        <w:ind w:left="1800" w:hanging="1800"/>
      </w:pPr>
      <w:rPr>
        <w:rFonts w:cs="Calibri" w:hint="default"/>
        <w:b/>
        <w:color w:val="auto"/>
        <w:sz w:val="18"/>
      </w:rPr>
    </w:lvl>
  </w:abstractNum>
  <w:abstractNum w:abstractNumId="10">
    <w:nsid w:val="54A623CF"/>
    <w:multiLevelType w:val="multilevel"/>
    <w:tmpl w:val="00BEB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AB6ABE"/>
    <w:multiLevelType w:val="multilevel"/>
    <w:tmpl w:val="A68CD6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4"/>
  </w:num>
  <w:num w:numId="3">
    <w:abstractNumId w:val="7"/>
  </w:num>
  <w:num w:numId="4">
    <w:abstractNumId w:val="2"/>
  </w:num>
  <w:num w:numId="5">
    <w:abstractNumId w:val="5"/>
  </w:num>
  <w:num w:numId="6">
    <w:abstractNumId w:val="3"/>
  </w:num>
  <w:num w:numId="7">
    <w:abstractNumId w:val="6"/>
  </w:num>
  <w:num w:numId="8">
    <w:abstractNumId w:val="0"/>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033C"/>
    <w:rsid w:val="0001415F"/>
    <w:rsid w:val="000C7181"/>
    <w:rsid w:val="000D75C9"/>
    <w:rsid w:val="000E1469"/>
    <w:rsid w:val="00113E4C"/>
    <w:rsid w:val="001162D5"/>
    <w:rsid w:val="00130573"/>
    <w:rsid w:val="0014014A"/>
    <w:rsid w:val="00183918"/>
    <w:rsid w:val="001A4A22"/>
    <w:rsid w:val="001A70AF"/>
    <w:rsid w:val="001C00FD"/>
    <w:rsid w:val="001C7D61"/>
    <w:rsid w:val="00206982"/>
    <w:rsid w:val="00224998"/>
    <w:rsid w:val="00251E3C"/>
    <w:rsid w:val="002600F2"/>
    <w:rsid w:val="002637BE"/>
    <w:rsid w:val="002754EC"/>
    <w:rsid w:val="00291492"/>
    <w:rsid w:val="00295047"/>
    <w:rsid w:val="002C21AB"/>
    <w:rsid w:val="002C4175"/>
    <w:rsid w:val="002E170C"/>
    <w:rsid w:val="002E1A8E"/>
    <w:rsid w:val="002F6B54"/>
    <w:rsid w:val="00330747"/>
    <w:rsid w:val="00337591"/>
    <w:rsid w:val="00337F3E"/>
    <w:rsid w:val="00384DD0"/>
    <w:rsid w:val="0038538B"/>
    <w:rsid w:val="003D43AB"/>
    <w:rsid w:val="003F07C9"/>
    <w:rsid w:val="003F4BBD"/>
    <w:rsid w:val="004A0F6E"/>
    <w:rsid w:val="004A4E61"/>
    <w:rsid w:val="004C548A"/>
    <w:rsid w:val="004D5509"/>
    <w:rsid w:val="004D5EED"/>
    <w:rsid w:val="004F138B"/>
    <w:rsid w:val="00511DE7"/>
    <w:rsid w:val="005406C5"/>
    <w:rsid w:val="00554133"/>
    <w:rsid w:val="005551CA"/>
    <w:rsid w:val="005B59BD"/>
    <w:rsid w:val="005B79F1"/>
    <w:rsid w:val="005C3E30"/>
    <w:rsid w:val="005E057E"/>
    <w:rsid w:val="005F033C"/>
    <w:rsid w:val="00660264"/>
    <w:rsid w:val="0069612C"/>
    <w:rsid w:val="006C2D97"/>
    <w:rsid w:val="006F29A1"/>
    <w:rsid w:val="00755596"/>
    <w:rsid w:val="00781C61"/>
    <w:rsid w:val="00793BD1"/>
    <w:rsid w:val="007A338E"/>
    <w:rsid w:val="007B420F"/>
    <w:rsid w:val="007E5C35"/>
    <w:rsid w:val="008115F2"/>
    <w:rsid w:val="00835A57"/>
    <w:rsid w:val="00835ABE"/>
    <w:rsid w:val="00875E9E"/>
    <w:rsid w:val="00892635"/>
    <w:rsid w:val="008C2495"/>
    <w:rsid w:val="008F084E"/>
    <w:rsid w:val="00906DB0"/>
    <w:rsid w:val="00940F3F"/>
    <w:rsid w:val="00962F3F"/>
    <w:rsid w:val="00964C44"/>
    <w:rsid w:val="00965159"/>
    <w:rsid w:val="009760A4"/>
    <w:rsid w:val="009B262F"/>
    <w:rsid w:val="009B3339"/>
    <w:rsid w:val="009D6905"/>
    <w:rsid w:val="00A07218"/>
    <w:rsid w:val="00A1329E"/>
    <w:rsid w:val="00A14E30"/>
    <w:rsid w:val="00A31DE9"/>
    <w:rsid w:val="00A330AD"/>
    <w:rsid w:val="00A406C1"/>
    <w:rsid w:val="00A94A1E"/>
    <w:rsid w:val="00AC4955"/>
    <w:rsid w:val="00AD79EA"/>
    <w:rsid w:val="00AF20C1"/>
    <w:rsid w:val="00AF5A40"/>
    <w:rsid w:val="00B11D8F"/>
    <w:rsid w:val="00B27546"/>
    <w:rsid w:val="00B376F4"/>
    <w:rsid w:val="00B60B5F"/>
    <w:rsid w:val="00B778E6"/>
    <w:rsid w:val="00B81458"/>
    <w:rsid w:val="00B95687"/>
    <w:rsid w:val="00BC10D0"/>
    <w:rsid w:val="00BE0191"/>
    <w:rsid w:val="00BE2EF3"/>
    <w:rsid w:val="00BE46FE"/>
    <w:rsid w:val="00BE5CDB"/>
    <w:rsid w:val="00C011F1"/>
    <w:rsid w:val="00C0393E"/>
    <w:rsid w:val="00C1754A"/>
    <w:rsid w:val="00C21FD8"/>
    <w:rsid w:val="00C3309F"/>
    <w:rsid w:val="00C80678"/>
    <w:rsid w:val="00D318F6"/>
    <w:rsid w:val="00D55694"/>
    <w:rsid w:val="00DD466F"/>
    <w:rsid w:val="00DE33F5"/>
    <w:rsid w:val="00DE5415"/>
    <w:rsid w:val="00DE585F"/>
    <w:rsid w:val="00DF1AD0"/>
    <w:rsid w:val="00DF2A21"/>
    <w:rsid w:val="00E24C2F"/>
    <w:rsid w:val="00E60705"/>
    <w:rsid w:val="00E60A06"/>
    <w:rsid w:val="00E65177"/>
    <w:rsid w:val="00E81099"/>
    <w:rsid w:val="00E91967"/>
    <w:rsid w:val="00EE4557"/>
    <w:rsid w:val="00EF15EE"/>
    <w:rsid w:val="00EF796B"/>
    <w:rsid w:val="00F1553C"/>
    <w:rsid w:val="00F25FD2"/>
    <w:rsid w:val="00F4116B"/>
    <w:rsid w:val="00F452C7"/>
    <w:rsid w:val="00F46C69"/>
    <w:rsid w:val="00F757B4"/>
    <w:rsid w:val="00F966D8"/>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Strong"/>
    <w:basedOn w:val="a0"/>
    <w:uiPriority w:val="22"/>
    <w:qFormat/>
    <w:rsid w:val="008C2495"/>
    <w:rPr>
      <w:b/>
      <w:bCs/>
    </w:rPr>
  </w:style>
  <w:style w:type="paragraph" w:styleId="HTML">
    <w:name w:val="HTML Preformatted"/>
    <w:basedOn w:val="a"/>
    <w:link w:val="HTML0"/>
    <w:rsid w:val="008C2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lang w:val="ru-RU" w:eastAsia="hi-IN" w:bidi="hi-IN"/>
    </w:rPr>
  </w:style>
  <w:style w:type="character" w:customStyle="1" w:styleId="HTML0">
    <w:name w:val="Стандартный HTML Знак"/>
    <w:basedOn w:val="a0"/>
    <w:link w:val="HTML"/>
    <w:rsid w:val="008C2495"/>
    <w:rPr>
      <w:rFonts w:ascii="Courier New" w:eastAsia="Arial Unicode MS" w:hAnsi="Courier New" w:cs="Courier New"/>
      <w:kern w:val="1"/>
      <w:lang w:val="ru-RU" w:eastAsia="hi-IN" w:bidi="hi-IN"/>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rsid w:val="00F452C7"/>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F452C7"/>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E60A06"/>
    <w:pPr>
      <w:ind w:left="720"/>
      <w:contextualSpacing/>
    </w:pPr>
  </w:style>
  <w:style w:type="character" w:styleId="aa">
    <w:name w:val="Hyperlink"/>
    <w:uiPriority w:val="99"/>
    <w:rsid w:val="004A0F6E"/>
    <w:rPr>
      <w:rFonts w:cs="Times New Roman"/>
      <w:color w:val="0000FF"/>
      <w:u w:val="single"/>
    </w:rPr>
  </w:style>
  <w:style w:type="paragraph" w:styleId="ab">
    <w:name w:val="No Spacing"/>
    <w:uiPriority w:val="99"/>
    <w:qFormat/>
    <w:rsid w:val="005C3E30"/>
    <w:rPr>
      <w:rFonts w:cs="Times New Roman"/>
      <w:sz w:val="22"/>
      <w:szCs w:val="22"/>
      <w:lang w:eastAsia="en-US"/>
    </w:rPr>
  </w:style>
  <w:style w:type="paragraph" w:styleId="ac">
    <w:name w:val="Body Text Indent"/>
    <w:basedOn w:val="a"/>
    <w:link w:val="ad"/>
    <w:rsid w:val="00511DE7"/>
    <w:pPr>
      <w:spacing w:after="120"/>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11DE7"/>
    <w:rPr>
      <w:rFonts w:ascii="Times New Roman" w:eastAsia="Times New Roman" w:hAnsi="Times New Roman" w:cs="Times New Roman"/>
      <w:sz w:val="24"/>
      <w:szCs w:val="24"/>
      <w:lang w:val="x-none" w:eastAsia="x-none"/>
    </w:rPr>
  </w:style>
  <w:style w:type="paragraph" w:styleId="ae">
    <w:name w:val="Balloon Text"/>
    <w:basedOn w:val="a"/>
    <w:link w:val="af"/>
    <w:uiPriority w:val="99"/>
    <w:semiHidden/>
    <w:unhideWhenUsed/>
    <w:rsid w:val="00E81099"/>
    <w:rPr>
      <w:rFonts w:ascii="Tahoma" w:hAnsi="Tahoma" w:cs="Tahoma"/>
      <w:sz w:val="16"/>
      <w:szCs w:val="16"/>
    </w:rPr>
  </w:style>
  <w:style w:type="character" w:customStyle="1" w:styleId="af">
    <w:name w:val="Текст выноски Знак"/>
    <w:basedOn w:val="a0"/>
    <w:link w:val="ae"/>
    <w:uiPriority w:val="99"/>
    <w:semiHidden/>
    <w:rsid w:val="00E81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character" w:styleId="a6">
    <w:name w:val="Strong"/>
    <w:basedOn w:val="a0"/>
    <w:uiPriority w:val="22"/>
    <w:qFormat/>
    <w:rsid w:val="008C2495"/>
    <w:rPr>
      <w:b/>
      <w:bCs/>
    </w:rPr>
  </w:style>
  <w:style w:type="paragraph" w:styleId="HTML">
    <w:name w:val="HTML Preformatted"/>
    <w:basedOn w:val="a"/>
    <w:link w:val="HTML0"/>
    <w:rsid w:val="008C2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lang w:val="ru-RU" w:eastAsia="hi-IN" w:bidi="hi-IN"/>
    </w:rPr>
  </w:style>
  <w:style w:type="character" w:customStyle="1" w:styleId="HTML0">
    <w:name w:val="Стандартный HTML Знак"/>
    <w:basedOn w:val="a0"/>
    <w:link w:val="HTML"/>
    <w:rsid w:val="008C2495"/>
    <w:rPr>
      <w:rFonts w:ascii="Courier New" w:eastAsia="Arial Unicode MS" w:hAnsi="Courier New" w:cs="Courier New"/>
      <w:kern w:val="1"/>
      <w:lang w:val="ru-RU" w:eastAsia="hi-IN" w:bidi="hi-IN"/>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nhideWhenUsed/>
    <w:rsid w:val="00F452C7"/>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F452C7"/>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E60A06"/>
    <w:pPr>
      <w:ind w:left="720"/>
      <w:contextualSpacing/>
    </w:pPr>
  </w:style>
  <w:style w:type="character" w:styleId="aa">
    <w:name w:val="Hyperlink"/>
    <w:uiPriority w:val="99"/>
    <w:rsid w:val="004A0F6E"/>
    <w:rPr>
      <w:rFonts w:cs="Times New Roman"/>
      <w:color w:val="0000FF"/>
      <w:u w:val="single"/>
    </w:rPr>
  </w:style>
  <w:style w:type="paragraph" w:styleId="ab">
    <w:name w:val="No Spacing"/>
    <w:uiPriority w:val="99"/>
    <w:qFormat/>
    <w:rsid w:val="005C3E30"/>
    <w:rPr>
      <w:rFonts w:cs="Times New Roman"/>
      <w:sz w:val="22"/>
      <w:szCs w:val="22"/>
      <w:lang w:eastAsia="en-US"/>
    </w:rPr>
  </w:style>
  <w:style w:type="paragraph" w:styleId="ac">
    <w:name w:val="Body Text Indent"/>
    <w:basedOn w:val="a"/>
    <w:link w:val="ad"/>
    <w:rsid w:val="00511DE7"/>
    <w:pPr>
      <w:spacing w:after="120"/>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11DE7"/>
    <w:rPr>
      <w:rFonts w:ascii="Times New Roman" w:eastAsia="Times New Roman" w:hAnsi="Times New Roman" w:cs="Times New Roman"/>
      <w:sz w:val="24"/>
      <w:szCs w:val="24"/>
      <w:lang w:val="x-none" w:eastAsia="x-none"/>
    </w:rPr>
  </w:style>
  <w:style w:type="paragraph" w:styleId="ae">
    <w:name w:val="Balloon Text"/>
    <w:basedOn w:val="a"/>
    <w:link w:val="af"/>
    <w:uiPriority w:val="99"/>
    <w:semiHidden/>
    <w:unhideWhenUsed/>
    <w:rsid w:val="00E81099"/>
    <w:rPr>
      <w:rFonts w:ascii="Tahoma" w:hAnsi="Tahoma" w:cs="Tahoma"/>
      <w:sz w:val="16"/>
      <w:szCs w:val="16"/>
    </w:rPr>
  </w:style>
  <w:style w:type="character" w:customStyle="1" w:styleId="af">
    <w:name w:val="Текст выноски Знак"/>
    <w:basedOn w:val="a0"/>
    <w:link w:val="ae"/>
    <w:uiPriority w:val="99"/>
    <w:semiHidden/>
    <w:rsid w:val="00E81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9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EC9D-1AA9-45D8-9CCD-7B440C1B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Vikusya</dc:creator>
  <cp:lastModifiedBy>W</cp:lastModifiedBy>
  <cp:revision>2</cp:revision>
  <cp:lastPrinted>2021-02-10T09:32:00Z</cp:lastPrinted>
  <dcterms:created xsi:type="dcterms:W3CDTF">2023-02-07T10:28:00Z</dcterms:created>
  <dcterms:modified xsi:type="dcterms:W3CDTF">2023-02-07T10:28:00Z</dcterms:modified>
</cp:coreProperties>
</file>