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4C76" w14:textId="77777777" w:rsidR="0060570D" w:rsidRPr="001568A0" w:rsidRDefault="0060570D" w:rsidP="00B73C7B">
      <w:pPr>
        <w:suppressAutoHyphens/>
        <w:spacing w:line="240" w:lineRule="auto"/>
        <w:jc w:val="both"/>
        <w:rPr>
          <w:rFonts w:ascii="Times New Roman" w:hAnsi="Times New Roman"/>
          <w:b/>
          <w:color w:val="1D7375"/>
          <w:sz w:val="24"/>
          <w:szCs w:val="24"/>
        </w:rPr>
      </w:pPr>
    </w:p>
    <w:p w14:paraId="65769242" w14:textId="77777777" w:rsidR="005424AE" w:rsidRDefault="005424AE" w:rsidP="005424AE">
      <w:pPr>
        <w:spacing w:line="240" w:lineRule="auto"/>
        <w:ind w:left="5660" w:firstLine="70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14:paraId="10D5E291" w14:textId="77777777" w:rsidR="005424AE" w:rsidRDefault="005424AE" w:rsidP="005424AE">
      <w:pPr>
        <w:spacing w:line="240" w:lineRule="auto"/>
        <w:ind w:left="5660" w:firstLine="70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p>
    <w:p w14:paraId="1F363F02" w14:textId="4543C31A" w:rsidR="0060570D" w:rsidRPr="001568A0" w:rsidRDefault="0060570D" w:rsidP="00E56A70">
      <w:pPr>
        <w:jc w:val="right"/>
        <w:rPr>
          <w:rFonts w:ascii="Times New Roman" w:hAnsi="Times New Roman"/>
          <w:b/>
          <w:bCs/>
          <w:noProof/>
          <w:sz w:val="24"/>
          <w:szCs w:val="24"/>
        </w:rPr>
      </w:pPr>
    </w:p>
    <w:p w14:paraId="7F1BF807" w14:textId="0B58566E" w:rsidR="0060570D" w:rsidRPr="001568A0" w:rsidRDefault="0060570D" w:rsidP="00E56A70">
      <w:pPr>
        <w:contextualSpacing/>
        <w:jc w:val="center"/>
        <w:rPr>
          <w:rFonts w:ascii="Times New Roman" w:hAnsi="Times New Roman"/>
          <w:b/>
          <w:bCs/>
          <w:noProof/>
          <w:sz w:val="24"/>
          <w:szCs w:val="24"/>
        </w:rPr>
      </w:pPr>
      <w:r w:rsidRPr="001568A0">
        <w:rPr>
          <w:rFonts w:ascii="Times New Roman" w:hAnsi="Times New Roman"/>
          <w:b/>
          <w:bCs/>
          <w:noProof/>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F072F9B" w14:textId="77777777" w:rsidR="0060570D" w:rsidRPr="001568A0" w:rsidRDefault="0060570D" w:rsidP="00E56A70">
      <w:pPr>
        <w:contextualSpacing/>
        <w:jc w:val="center"/>
        <w:rPr>
          <w:rFonts w:ascii="Times New Roman" w:hAnsi="Times New Roman"/>
          <w:b/>
          <w:bCs/>
          <w:i/>
          <w:iCs/>
          <w:noProof/>
          <w:sz w:val="20"/>
          <w:szCs w:val="20"/>
        </w:rPr>
      </w:pPr>
    </w:p>
    <w:p w14:paraId="01BA524F" w14:textId="77777777" w:rsidR="0060570D" w:rsidRPr="001568A0" w:rsidRDefault="0060570D" w:rsidP="00E56A70">
      <w:pPr>
        <w:spacing w:line="240" w:lineRule="auto"/>
        <w:rPr>
          <w:rFonts w:ascii="Times New Roman" w:hAnsi="Times New Roman"/>
          <w:noProof/>
          <w:sz w:val="24"/>
          <w:szCs w:val="24"/>
          <w:lang w:eastAsia="ru-RU"/>
        </w:rPr>
      </w:pPr>
    </w:p>
    <w:p w14:paraId="63F4640F" w14:textId="77777777" w:rsidR="0060570D" w:rsidRPr="001568A0" w:rsidRDefault="0060570D" w:rsidP="00E56A70">
      <w:pPr>
        <w:autoSpaceDE w:val="0"/>
        <w:spacing w:line="240" w:lineRule="auto"/>
        <w:jc w:val="center"/>
        <w:rPr>
          <w:rFonts w:ascii="Times New Roman" w:eastAsia="Batang" w:hAnsi="Times New Roman"/>
          <w:b/>
          <w:bCs/>
          <w:noProof/>
          <w:sz w:val="24"/>
          <w:szCs w:val="24"/>
          <w:lang w:eastAsia="ar-SA"/>
        </w:rPr>
      </w:pPr>
      <w:r w:rsidRPr="001568A0">
        <w:rPr>
          <w:rFonts w:ascii="Times New Roman" w:eastAsia="Batang" w:hAnsi="Times New Roman"/>
          <w:b/>
          <w:bCs/>
          <w:noProof/>
          <w:sz w:val="24"/>
          <w:szCs w:val="24"/>
          <w:lang w:eastAsia="ar-SA"/>
        </w:rPr>
        <w:t>Технічне завдання</w:t>
      </w:r>
    </w:p>
    <w:p w14:paraId="31AF789B" w14:textId="77777777" w:rsidR="001761E5" w:rsidRPr="001568A0" w:rsidRDefault="001761E5" w:rsidP="00E56A70">
      <w:pPr>
        <w:autoSpaceDE w:val="0"/>
        <w:spacing w:line="240" w:lineRule="auto"/>
        <w:jc w:val="center"/>
        <w:rPr>
          <w:rFonts w:ascii="Times New Roman" w:eastAsia="Batang" w:hAnsi="Times New Roman"/>
          <w:b/>
          <w:bCs/>
          <w:noProof/>
          <w:sz w:val="24"/>
          <w:szCs w:val="24"/>
          <w:lang w:eastAsia="ar-SA"/>
        </w:rPr>
      </w:pPr>
    </w:p>
    <w:tbl>
      <w:tblPr>
        <w:tblW w:w="9668" w:type="dxa"/>
        <w:tblInd w:w="108" w:type="dxa"/>
        <w:tblLayout w:type="fixed"/>
        <w:tblLook w:val="00A0" w:firstRow="1" w:lastRow="0" w:firstColumn="1" w:lastColumn="0" w:noHBand="0" w:noVBand="0"/>
      </w:tblPr>
      <w:tblGrid>
        <w:gridCol w:w="720"/>
        <w:gridCol w:w="5830"/>
        <w:gridCol w:w="1842"/>
        <w:gridCol w:w="1276"/>
      </w:tblGrid>
      <w:tr w:rsidR="008F1E50" w:rsidRPr="009F6352" w14:paraId="6A8637AA" w14:textId="77777777" w:rsidTr="008F1E50">
        <w:trPr>
          <w:trHeight w:val="844"/>
        </w:trPr>
        <w:tc>
          <w:tcPr>
            <w:tcW w:w="720" w:type="dxa"/>
            <w:tcBorders>
              <w:top w:val="single" w:sz="4" w:space="0" w:color="auto"/>
              <w:left w:val="single" w:sz="4" w:space="0" w:color="auto"/>
              <w:bottom w:val="single" w:sz="4" w:space="0" w:color="auto"/>
              <w:right w:val="single" w:sz="4" w:space="0" w:color="auto"/>
            </w:tcBorders>
            <w:vAlign w:val="center"/>
          </w:tcPr>
          <w:p w14:paraId="33B2A508" w14:textId="3A673270" w:rsidR="008F1E50" w:rsidRPr="009F6352" w:rsidRDefault="008F1E50" w:rsidP="00A75CF3">
            <w:pPr>
              <w:spacing w:line="240" w:lineRule="auto"/>
              <w:ind w:hanging="108"/>
              <w:jc w:val="center"/>
              <w:rPr>
                <w:rFonts w:ascii="Times New Roman" w:hAnsi="Times New Roman"/>
                <w:b/>
                <w:color w:val="000000"/>
                <w:sz w:val="24"/>
                <w:szCs w:val="24"/>
              </w:rPr>
            </w:pPr>
            <w:bookmarkStart w:id="0" w:name="_Hlk160716262"/>
            <w:r w:rsidRPr="009F6352">
              <w:rPr>
                <w:rFonts w:ascii="Times New Roman" w:hAnsi="Times New Roman"/>
                <w:b/>
                <w:color w:val="000000"/>
                <w:sz w:val="24"/>
                <w:szCs w:val="24"/>
              </w:rPr>
              <w:t xml:space="preserve">№ </w:t>
            </w:r>
            <w:r w:rsidR="00A75CF3" w:rsidRPr="009F6352">
              <w:rPr>
                <w:rFonts w:ascii="Times New Roman" w:hAnsi="Times New Roman"/>
                <w:b/>
                <w:color w:val="000000"/>
                <w:sz w:val="24"/>
                <w:szCs w:val="24"/>
              </w:rPr>
              <w:t>з</w:t>
            </w:r>
            <w:r w:rsidRPr="009F6352">
              <w:rPr>
                <w:rFonts w:ascii="Times New Roman" w:hAnsi="Times New Roman"/>
                <w:b/>
                <w:color w:val="000000"/>
                <w:sz w:val="24"/>
                <w:szCs w:val="24"/>
              </w:rPr>
              <w:t>/п</w:t>
            </w:r>
          </w:p>
        </w:tc>
        <w:tc>
          <w:tcPr>
            <w:tcW w:w="5830" w:type="dxa"/>
            <w:tcBorders>
              <w:top w:val="single" w:sz="4" w:space="0" w:color="auto"/>
              <w:left w:val="nil"/>
              <w:bottom w:val="single" w:sz="4" w:space="0" w:color="auto"/>
              <w:right w:val="single" w:sz="4" w:space="0" w:color="auto"/>
            </w:tcBorders>
          </w:tcPr>
          <w:p w14:paraId="6771EBC3" w14:textId="77777777" w:rsidR="008F1E50" w:rsidRPr="009F6352" w:rsidRDefault="008F1E50" w:rsidP="00A94B01">
            <w:pPr>
              <w:spacing w:line="240" w:lineRule="auto"/>
              <w:jc w:val="center"/>
              <w:rPr>
                <w:rFonts w:ascii="Times New Roman" w:hAnsi="Times New Roman"/>
                <w:b/>
                <w:sz w:val="24"/>
                <w:szCs w:val="24"/>
              </w:rPr>
            </w:pPr>
            <w:r w:rsidRPr="009F6352">
              <w:rPr>
                <w:rFonts w:ascii="Times New Roman" w:hAnsi="Times New Roman"/>
                <w:b/>
                <w:sz w:val="24"/>
                <w:szCs w:val="24"/>
              </w:rPr>
              <w:t>Найменування послуг</w:t>
            </w:r>
          </w:p>
        </w:tc>
        <w:tc>
          <w:tcPr>
            <w:tcW w:w="1842" w:type="dxa"/>
            <w:tcBorders>
              <w:top w:val="single" w:sz="4" w:space="0" w:color="auto"/>
              <w:left w:val="nil"/>
              <w:bottom w:val="single" w:sz="4" w:space="0" w:color="auto"/>
              <w:right w:val="single" w:sz="4" w:space="0" w:color="auto"/>
            </w:tcBorders>
          </w:tcPr>
          <w:p w14:paraId="186E7919" w14:textId="77777777" w:rsidR="008F1E50" w:rsidRPr="009F6352" w:rsidRDefault="008F1E50" w:rsidP="00A94B01">
            <w:pPr>
              <w:spacing w:line="240" w:lineRule="auto"/>
              <w:jc w:val="center"/>
              <w:rPr>
                <w:rFonts w:ascii="Times New Roman" w:hAnsi="Times New Roman"/>
                <w:b/>
                <w:sz w:val="24"/>
                <w:szCs w:val="24"/>
              </w:rPr>
            </w:pPr>
            <w:r w:rsidRPr="009F6352">
              <w:rPr>
                <w:rFonts w:ascii="Times New Roman" w:hAnsi="Times New Roman"/>
                <w:b/>
                <w:sz w:val="24"/>
                <w:szCs w:val="24"/>
              </w:rPr>
              <w:t>Одиниця виміру</w:t>
            </w:r>
          </w:p>
        </w:tc>
        <w:tc>
          <w:tcPr>
            <w:tcW w:w="1276" w:type="dxa"/>
            <w:tcBorders>
              <w:top w:val="single" w:sz="4" w:space="0" w:color="auto"/>
              <w:left w:val="nil"/>
              <w:bottom w:val="single" w:sz="4" w:space="0" w:color="auto"/>
              <w:right w:val="single" w:sz="4" w:space="0" w:color="auto"/>
            </w:tcBorders>
          </w:tcPr>
          <w:p w14:paraId="61288514" w14:textId="77777777" w:rsidR="008F1E50" w:rsidRPr="009F6352" w:rsidRDefault="008F1E50" w:rsidP="00A94B01">
            <w:pPr>
              <w:spacing w:line="240" w:lineRule="auto"/>
              <w:jc w:val="center"/>
              <w:rPr>
                <w:rFonts w:ascii="Times New Roman" w:hAnsi="Times New Roman"/>
                <w:b/>
                <w:sz w:val="24"/>
                <w:szCs w:val="24"/>
              </w:rPr>
            </w:pPr>
            <w:r w:rsidRPr="009F6352">
              <w:rPr>
                <w:rFonts w:ascii="Times New Roman" w:hAnsi="Times New Roman"/>
                <w:b/>
                <w:sz w:val="24"/>
                <w:szCs w:val="24"/>
              </w:rPr>
              <w:t>Кількість</w:t>
            </w:r>
          </w:p>
        </w:tc>
      </w:tr>
      <w:tr w:rsidR="008F1E50" w:rsidRPr="009F6352" w14:paraId="63DD80A1" w14:textId="77777777" w:rsidTr="00A94B01">
        <w:trPr>
          <w:trHeight w:val="53"/>
        </w:trPr>
        <w:tc>
          <w:tcPr>
            <w:tcW w:w="720" w:type="dxa"/>
            <w:tcBorders>
              <w:top w:val="single" w:sz="4" w:space="0" w:color="auto"/>
              <w:left w:val="single" w:sz="4" w:space="0" w:color="auto"/>
              <w:bottom w:val="single" w:sz="4" w:space="0" w:color="auto"/>
              <w:right w:val="single" w:sz="4" w:space="0" w:color="auto"/>
            </w:tcBorders>
          </w:tcPr>
          <w:p w14:paraId="3A126813" w14:textId="77777777" w:rsidR="008F1E50" w:rsidRPr="009F6352" w:rsidRDefault="008F1E50" w:rsidP="00A94B01">
            <w:pPr>
              <w:spacing w:line="240" w:lineRule="auto"/>
              <w:jc w:val="center"/>
              <w:rPr>
                <w:rFonts w:ascii="Times New Roman" w:hAnsi="Times New Roman"/>
                <w:bCs/>
                <w:color w:val="000000"/>
                <w:sz w:val="24"/>
                <w:szCs w:val="24"/>
              </w:rPr>
            </w:pPr>
          </w:p>
          <w:p w14:paraId="6F2F6948" w14:textId="77777777" w:rsidR="008F1E50" w:rsidRPr="009F6352" w:rsidRDefault="008F1E5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w:t>
            </w:r>
          </w:p>
        </w:tc>
        <w:tc>
          <w:tcPr>
            <w:tcW w:w="5830" w:type="dxa"/>
            <w:tcBorders>
              <w:top w:val="single" w:sz="4" w:space="0" w:color="auto"/>
              <w:left w:val="nil"/>
              <w:bottom w:val="single" w:sz="4" w:space="0" w:color="auto"/>
              <w:right w:val="single" w:sz="4" w:space="0" w:color="auto"/>
            </w:tcBorders>
            <w:vAlign w:val="center"/>
          </w:tcPr>
          <w:p w14:paraId="08E6DAD5" w14:textId="77777777" w:rsidR="008F1E50" w:rsidRPr="009F6352" w:rsidRDefault="008F1E50" w:rsidP="00A94B01">
            <w:pPr>
              <w:autoSpaceDE w:val="0"/>
              <w:autoSpaceDN w:val="0"/>
              <w:adjustRightInd w:val="0"/>
              <w:spacing w:line="240" w:lineRule="auto"/>
              <w:rPr>
                <w:rFonts w:ascii="Times New Roman" w:hAnsi="Times New Roman"/>
                <w:b/>
                <w:sz w:val="24"/>
                <w:szCs w:val="24"/>
              </w:rPr>
            </w:pPr>
            <w:r w:rsidRPr="009F6352">
              <w:rPr>
                <w:rFonts w:ascii="Times New Roman" w:hAnsi="Times New Roman"/>
                <w:b/>
                <w:sz w:val="24"/>
                <w:szCs w:val="24"/>
              </w:rPr>
              <w:t>Послуги з поточного ремонту і технічного</w:t>
            </w:r>
          </w:p>
          <w:p w14:paraId="1B65D19B" w14:textId="77777777" w:rsidR="0083000B" w:rsidRPr="009F6352" w:rsidRDefault="001568A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b/>
                <w:sz w:val="24"/>
                <w:szCs w:val="24"/>
              </w:rPr>
              <w:t>О</w:t>
            </w:r>
            <w:r w:rsidR="008F1E50" w:rsidRPr="009F6352">
              <w:rPr>
                <w:rFonts w:ascii="Times New Roman" w:hAnsi="Times New Roman"/>
                <w:b/>
                <w:sz w:val="24"/>
                <w:szCs w:val="24"/>
              </w:rPr>
              <w:t>бслуговування</w:t>
            </w:r>
            <w:r w:rsidRPr="009F6352">
              <w:rPr>
                <w:rFonts w:ascii="Times New Roman" w:hAnsi="Times New Roman"/>
                <w:b/>
                <w:sz w:val="24"/>
                <w:szCs w:val="24"/>
              </w:rPr>
              <w:t xml:space="preserve"> </w:t>
            </w:r>
            <w:r w:rsidR="00B16938" w:rsidRPr="009F6352">
              <w:rPr>
                <w:rFonts w:ascii="Times New Roman" w:hAnsi="Times New Roman"/>
                <w:b/>
                <w:sz w:val="24"/>
                <w:szCs w:val="24"/>
              </w:rPr>
              <w:t xml:space="preserve"> автоматичного імуноферментного аналізатора </w:t>
            </w:r>
            <w:r w:rsidRPr="009F6352">
              <w:rPr>
                <w:rFonts w:ascii="Times New Roman" w:hAnsi="Times New Roman"/>
                <w:b/>
                <w:sz w:val="24"/>
                <w:szCs w:val="24"/>
              </w:rPr>
              <w:t>AP22 ELITE</w:t>
            </w:r>
          </w:p>
        </w:tc>
        <w:tc>
          <w:tcPr>
            <w:tcW w:w="1842" w:type="dxa"/>
            <w:tcBorders>
              <w:top w:val="single" w:sz="4" w:space="0" w:color="auto"/>
              <w:left w:val="nil"/>
              <w:bottom w:val="single" w:sz="4" w:space="0" w:color="auto"/>
              <w:right w:val="single" w:sz="4" w:space="0" w:color="auto"/>
            </w:tcBorders>
          </w:tcPr>
          <w:p w14:paraId="2C26F1F0" w14:textId="77777777" w:rsidR="008F1E50" w:rsidRPr="009F6352" w:rsidRDefault="008F1E50" w:rsidP="00A94B01">
            <w:pPr>
              <w:spacing w:line="240" w:lineRule="auto"/>
              <w:jc w:val="center"/>
              <w:rPr>
                <w:rFonts w:ascii="Times New Roman" w:hAnsi="Times New Roman"/>
                <w:b/>
                <w:color w:val="000000"/>
                <w:sz w:val="24"/>
                <w:szCs w:val="24"/>
              </w:rPr>
            </w:pPr>
          </w:p>
          <w:p w14:paraId="6D1C5ABA" w14:textId="77777777" w:rsidR="008F1E50" w:rsidRPr="009F6352" w:rsidRDefault="008F1E50" w:rsidP="00A94B01">
            <w:pPr>
              <w:spacing w:line="240" w:lineRule="auto"/>
              <w:jc w:val="center"/>
              <w:rPr>
                <w:rFonts w:ascii="Times New Roman" w:hAnsi="Times New Roman"/>
                <w:b/>
                <w:color w:val="000000"/>
                <w:sz w:val="24"/>
                <w:szCs w:val="24"/>
              </w:rPr>
            </w:pPr>
            <w:r w:rsidRPr="009F6352">
              <w:rPr>
                <w:rFonts w:ascii="Times New Roman" w:hAnsi="Times New Roman"/>
                <w:b/>
                <w:color w:val="000000"/>
                <w:sz w:val="24"/>
                <w:szCs w:val="24"/>
              </w:rPr>
              <w:t>послуга</w:t>
            </w:r>
          </w:p>
        </w:tc>
        <w:tc>
          <w:tcPr>
            <w:tcW w:w="1276" w:type="dxa"/>
            <w:tcBorders>
              <w:top w:val="single" w:sz="4" w:space="0" w:color="auto"/>
              <w:left w:val="nil"/>
              <w:bottom w:val="single" w:sz="4" w:space="0" w:color="auto"/>
              <w:right w:val="single" w:sz="4" w:space="0" w:color="auto"/>
            </w:tcBorders>
          </w:tcPr>
          <w:p w14:paraId="73D189E7" w14:textId="77777777" w:rsidR="008F1E50" w:rsidRPr="009F6352" w:rsidRDefault="008F1E50" w:rsidP="00A94B01">
            <w:pPr>
              <w:spacing w:line="240" w:lineRule="auto"/>
              <w:jc w:val="center"/>
              <w:rPr>
                <w:rFonts w:ascii="Times New Roman" w:hAnsi="Times New Roman"/>
                <w:b/>
                <w:color w:val="000000"/>
                <w:sz w:val="24"/>
                <w:szCs w:val="24"/>
              </w:rPr>
            </w:pPr>
          </w:p>
          <w:p w14:paraId="48A45855" w14:textId="77777777" w:rsidR="008F1E50" w:rsidRPr="009F6352" w:rsidRDefault="008F1E50" w:rsidP="00A94B01">
            <w:pPr>
              <w:spacing w:line="240" w:lineRule="auto"/>
              <w:jc w:val="center"/>
              <w:rPr>
                <w:rFonts w:ascii="Times New Roman" w:hAnsi="Times New Roman"/>
                <w:b/>
                <w:color w:val="000000"/>
                <w:sz w:val="24"/>
                <w:szCs w:val="24"/>
              </w:rPr>
            </w:pPr>
            <w:r w:rsidRPr="009F6352">
              <w:rPr>
                <w:rFonts w:ascii="Times New Roman" w:hAnsi="Times New Roman"/>
                <w:b/>
                <w:color w:val="000000"/>
                <w:sz w:val="24"/>
                <w:szCs w:val="24"/>
              </w:rPr>
              <w:t>1</w:t>
            </w:r>
          </w:p>
        </w:tc>
      </w:tr>
      <w:tr w:rsidR="00FD33F0" w:rsidRPr="009F6352" w14:paraId="12EC27D4" w14:textId="77777777" w:rsidTr="00A94B01">
        <w:trPr>
          <w:trHeight w:val="69"/>
        </w:trPr>
        <w:tc>
          <w:tcPr>
            <w:tcW w:w="720" w:type="dxa"/>
            <w:tcBorders>
              <w:top w:val="single" w:sz="4" w:space="0" w:color="auto"/>
              <w:left w:val="single" w:sz="4" w:space="0" w:color="auto"/>
              <w:bottom w:val="single" w:sz="4" w:space="0" w:color="auto"/>
              <w:right w:val="single" w:sz="4" w:space="0" w:color="auto"/>
            </w:tcBorders>
          </w:tcPr>
          <w:p w14:paraId="439C92D4" w14:textId="77777777" w:rsidR="00FD33F0" w:rsidRPr="009F6352" w:rsidRDefault="00FD33F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1.1</w:t>
            </w:r>
          </w:p>
        </w:tc>
        <w:tc>
          <w:tcPr>
            <w:tcW w:w="5830" w:type="dxa"/>
            <w:tcBorders>
              <w:top w:val="single" w:sz="4" w:space="0" w:color="auto"/>
              <w:left w:val="nil"/>
              <w:bottom w:val="single" w:sz="4" w:space="0" w:color="auto"/>
              <w:right w:val="single" w:sz="4" w:space="0" w:color="auto"/>
            </w:tcBorders>
            <w:vAlign w:val="center"/>
          </w:tcPr>
          <w:p w14:paraId="68B9AFE5" w14:textId="77777777" w:rsidR="00FD33F0" w:rsidRPr="009F6352" w:rsidRDefault="00FD33F0" w:rsidP="00A94B01">
            <w:pPr>
              <w:autoSpaceDE w:val="0"/>
              <w:autoSpaceDN w:val="0"/>
              <w:adjustRightInd w:val="0"/>
              <w:spacing w:line="240" w:lineRule="auto"/>
              <w:rPr>
                <w:rFonts w:ascii="Times New Roman" w:hAnsi="Times New Roman"/>
                <w:b/>
                <w:sz w:val="24"/>
                <w:szCs w:val="24"/>
              </w:rPr>
            </w:pPr>
            <w:r w:rsidRPr="009F6352">
              <w:rPr>
                <w:rFonts w:ascii="Times New Roman" w:hAnsi="Times New Roman"/>
                <w:b/>
                <w:sz w:val="24"/>
                <w:szCs w:val="24"/>
              </w:rPr>
              <w:t>Обслуговування оптичного блока</w:t>
            </w:r>
          </w:p>
          <w:p w14:paraId="369DDF13"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xml:space="preserve">- очищення лінз </w:t>
            </w:r>
          </w:p>
          <w:p w14:paraId="6183B18B"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частоти лампи</w:t>
            </w:r>
          </w:p>
          <w:p w14:paraId="143F12F1"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зчитування оптичної щільності на мікропланшеті після ручного дозування</w:t>
            </w:r>
          </w:p>
          <w:p w14:paraId="52C65B2D"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налаштування положення групи ламп по осі Z</w:t>
            </w:r>
          </w:p>
          <w:p w14:paraId="1EA4ACF5"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налаштування положення групи ламп по осі X</w:t>
            </w:r>
          </w:p>
          <w:p w14:paraId="2E8C0427"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налаштування положення групи ламп відносно блока зчитування</w:t>
            </w:r>
          </w:p>
          <w:p w14:paraId="4C881B24"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яскравості лампи</w:t>
            </w:r>
          </w:p>
          <w:p w14:paraId="1C861F27"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налаштування положення каретки фільтрів</w:t>
            </w:r>
          </w:p>
        </w:tc>
        <w:tc>
          <w:tcPr>
            <w:tcW w:w="1842" w:type="dxa"/>
            <w:vMerge w:val="restart"/>
            <w:tcBorders>
              <w:top w:val="single" w:sz="4" w:space="0" w:color="auto"/>
              <w:left w:val="nil"/>
              <w:right w:val="single" w:sz="4" w:space="0" w:color="auto"/>
            </w:tcBorders>
          </w:tcPr>
          <w:p w14:paraId="6065E44C" w14:textId="77777777" w:rsidR="00FD33F0" w:rsidRPr="009F6352" w:rsidRDefault="00FD33F0" w:rsidP="00A94B01">
            <w:pPr>
              <w:spacing w:line="240" w:lineRule="auto"/>
              <w:jc w:val="center"/>
              <w:rPr>
                <w:rFonts w:ascii="Times New Roman" w:hAnsi="Times New Roman"/>
                <w:b/>
                <w:color w:val="000000"/>
                <w:sz w:val="24"/>
                <w:szCs w:val="24"/>
              </w:rPr>
            </w:pPr>
          </w:p>
        </w:tc>
        <w:tc>
          <w:tcPr>
            <w:tcW w:w="1276" w:type="dxa"/>
            <w:vMerge w:val="restart"/>
            <w:tcBorders>
              <w:top w:val="single" w:sz="4" w:space="0" w:color="auto"/>
              <w:left w:val="nil"/>
              <w:right w:val="single" w:sz="4" w:space="0" w:color="auto"/>
            </w:tcBorders>
          </w:tcPr>
          <w:p w14:paraId="3FF41C3D" w14:textId="77777777" w:rsidR="00FD33F0" w:rsidRPr="009F6352" w:rsidRDefault="00FD33F0" w:rsidP="00A94B01">
            <w:pPr>
              <w:spacing w:line="240" w:lineRule="auto"/>
              <w:jc w:val="center"/>
              <w:rPr>
                <w:rFonts w:ascii="Times New Roman" w:hAnsi="Times New Roman"/>
                <w:b/>
                <w:color w:val="000000"/>
                <w:sz w:val="24"/>
                <w:szCs w:val="24"/>
              </w:rPr>
            </w:pPr>
          </w:p>
        </w:tc>
      </w:tr>
      <w:tr w:rsidR="00FD33F0" w:rsidRPr="009F6352" w14:paraId="5B59F58B" w14:textId="77777777" w:rsidTr="00A94B01">
        <w:trPr>
          <w:trHeight w:val="937"/>
        </w:trPr>
        <w:tc>
          <w:tcPr>
            <w:tcW w:w="720" w:type="dxa"/>
            <w:tcBorders>
              <w:top w:val="single" w:sz="4" w:space="0" w:color="auto"/>
              <w:left w:val="single" w:sz="4" w:space="0" w:color="auto"/>
              <w:bottom w:val="single" w:sz="4" w:space="0" w:color="auto"/>
              <w:right w:val="single" w:sz="4" w:space="0" w:color="auto"/>
            </w:tcBorders>
          </w:tcPr>
          <w:p w14:paraId="08C0B76D" w14:textId="77777777" w:rsidR="00FD33F0" w:rsidRPr="009F6352" w:rsidRDefault="00FD33F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1.2</w:t>
            </w:r>
          </w:p>
        </w:tc>
        <w:tc>
          <w:tcPr>
            <w:tcW w:w="5830" w:type="dxa"/>
            <w:tcBorders>
              <w:top w:val="single" w:sz="4" w:space="0" w:color="auto"/>
              <w:left w:val="nil"/>
              <w:bottom w:val="single" w:sz="4" w:space="0" w:color="auto"/>
              <w:right w:val="single" w:sz="4" w:space="0" w:color="auto"/>
            </w:tcBorders>
          </w:tcPr>
          <w:p w14:paraId="6449880B" w14:textId="77777777" w:rsidR="00FD33F0" w:rsidRPr="009F6352" w:rsidRDefault="00FD33F0" w:rsidP="00A94B01">
            <w:pPr>
              <w:autoSpaceDE w:val="0"/>
              <w:autoSpaceDN w:val="0"/>
              <w:adjustRightInd w:val="0"/>
              <w:spacing w:line="240" w:lineRule="auto"/>
              <w:rPr>
                <w:rFonts w:ascii="Times New Roman" w:hAnsi="Times New Roman"/>
                <w:b/>
                <w:sz w:val="24"/>
                <w:szCs w:val="24"/>
              </w:rPr>
            </w:pPr>
            <w:r w:rsidRPr="009F6352">
              <w:rPr>
                <w:rFonts w:ascii="Times New Roman" w:hAnsi="Times New Roman"/>
                <w:b/>
                <w:sz w:val="24"/>
                <w:szCs w:val="24"/>
              </w:rPr>
              <w:t>Обслуговування блока промивання</w:t>
            </w:r>
          </w:p>
          <w:p w14:paraId="73F4F7B8"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очищення дозатора</w:t>
            </w:r>
          </w:p>
          <w:p w14:paraId="17D03300"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дозування/аспірації</w:t>
            </w:r>
          </w:p>
          <w:p w14:paraId="294142DF"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xml:space="preserve">- очищення гідросистеми миючою рідиною </w:t>
            </w:r>
          </w:p>
          <w:p w14:paraId="47AF1D82"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положення блока промивання</w:t>
            </w:r>
          </w:p>
          <w:p w14:paraId="240BDC6B" w14:textId="77777777" w:rsidR="00FD33F0" w:rsidRPr="009F6352" w:rsidRDefault="00FD33F0" w:rsidP="00A94B01">
            <w:pPr>
              <w:autoSpaceDE w:val="0"/>
              <w:autoSpaceDN w:val="0"/>
              <w:adjustRightInd w:val="0"/>
              <w:spacing w:line="240" w:lineRule="auto"/>
              <w:rPr>
                <w:rFonts w:ascii="Times New Roman" w:hAnsi="Times New Roman"/>
                <w:b/>
                <w:sz w:val="24"/>
                <w:szCs w:val="24"/>
              </w:rPr>
            </w:pPr>
            <w:r w:rsidRPr="009F6352">
              <w:rPr>
                <w:rFonts w:ascii="Times New Roman" w:hAnsi="Times New Roman"/>
                <w:sz w:val="24"/>
                <w:szCs w:val="24"/>
              </w:rPr>
              <w:t>- калібрування дозування блока промивання</w:t>
            </w:r>
          </w:p>
        </w:tc>
        <w:tc>
          <w:tcPr>
            <w:tcW w:w="1842" w:type="dxa"/>
            <w:vMerge/>
            <w:tcBorders>
              <w:left w:val="nil"/>
              <w:right w:val="single" w:sz="4" w:space="0" w:color="auto"/>
            </w:tcBorders>
          </w:tcPr>
          <w:p w14:paraId="7613C6B1" w14:textId="77777777" w:rsidR="00FD33F0" w:rsidRPr="009F6352" w:rsidRDefault="00FD33F0" w:rsidP="00A94B01">
            <w:pPr>
              <w:spacing w:line="240" w:lineRule="auto"/>
              <w:jc w:val="center"/>
              <w:rPr>
                <w:rFonts w:ascii="Times New Roman" w:hAnsi="Times New Roman"/>
                <w:b/>
                <w:color w:val="000000"/>
                <w:sz w:val="24"/>
                <w:szCs w:val="24"/>
              </w:rPr>
            </w:pPr>
          </w:p>
        </w:tc>
        <w:tc>
          <w:tcPr>
            <w:tcW w:w="1276" w:type="dxa"/>
            <w:vMerge/>
            <w:tcBorders>
              <w:left w:val="nil"/>
              <w:right w:val="single" w:sz="4" w:space="0" w:color="auto"/>
            </w:tcBorders>
          </w:tcPr>
          <w:p w14:paraId="6FBA5BA0" w14:textId="77777777" w:rsidR="00FD33F0" w:rsidRPr="009F6352" w:rsidRDefault="00FD33F0" w:rsidP="00A94B01">
            <w:pPr>
              <w:spacing w:line="240" w:lineRule="auto"/>
              <w:jc w:val="center"/>
              <w:rPr>
                <w:rFonts w:ascii="Times New Roman" w:hAnsi="Times New Roman"/>
                <w:b/>
                <w:color w:val="000000"/>
                <w:sz w:val="24"/>
                <w:szCs w:val="24"/>
              </w:rPr>
            </w:pPr>
          </w:p>
        </w:tc>
      </w:tr>
      <w:tr w:rsidR="00FD33F0" w:rsidRPr="009F6352" w14:paraId="1833DD39" w14:textId="77777777" w:rsidTr="00A94B01">
        <w:trPr>
          <w:trHeight w:val="1450"/>
        </w:trPr>
        <w:tc>
          <w:tcPr>
            <w:tcW w:w="720" w:type="dxa"/>
            <w:tcBorders>
              <w:top w:val="single" w:sz="4" w:space="0" w:color="auto"/>
              <w:left w:val="single" w:sz="4" w:space="0" w:color="auto"/>
              <w:bottom w:val="single" w:sz="4" w:space="0" w:color="auto"/>
              <w:right w:val="single" w:sz="4" w:space="0" w:color="auto"/>
            </w:tcBorders>
          </w:tcPr>
          <w:p w14:paraId="252DCF68" w14:textId="77777777" w:rsidR="00FD33F0" w:rsidRPr="009F6352" w:rsidRDefault="00FD33F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1.3</w:t>
            </w:r>
          </w:p>
        </w:tc>
        <w:tc>
          <w:tcPr>
            <w:tcW w:w="5830" w:type="dxa"/>
            <w:tcBorders>
              <w:top w:val="single" w:sz="4" w:space="0" w:color="auto"/>
              <w:left w:val="nil"/>
              <w:bottom w:val="single" w:sz="4" w:space="0" w:color="auto"/>
              <w:right w:val="single" w:sz="4" w:space="0" w:color="auto"/>
            </w:tcBorders>
          </w:tcPr>
          <w:p w14:paraId="697A908F" w14:textId="77777777" w:rsidR="00FD33F0" w:rsidRPr="009F6352" w:rsidRDefault="00FD33F0" w:rsidP="00A94B01">
            <w:pPr>
              <w:autoSpaceDE w:val="0"/>
              <w:autoSpaceDN w:val="0"/>
              <w:adjustRightInd w:val="0"/>
              <w:spacing w:line="240" w:lineRule="auto"/>
              <w:rPr>
                <w:rFonts w:ascii="Times New Roman" w:hAnsi="Times New Roman"/>
                <w:b/>
                <w:sz w:val="24"/>
                <w:szCs w:val="24"/>
              </w:rPr>
            </w:pPr>
            <w:r w:rsidRPr="009F6352">
              <w:rPr>
                <w:rFonts w:ascii="Times New Roman" w:hAnsi="Times New Roman"/>
                <w:b/>
                <w:sz w:val="24"/>
                <w:szCs w:val="24"/>
              </w:rPr>
              <w:t>Обслуговування блока делютора</w:t>
            </w:r>
          </w:p>
          <w:p w14:paraId="1E08BE9A"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xml:space="preserve">- перевірка з’єднань трубок з </w:t>
            </w:r>
            <w:r w:rsidR="0015682B" w:rsidRPr="009F6352">
              <w:rPr>
                <w:rFonts w:ascii="Times New Roman" w:hAnsi="Times New Roman"/>
                <w:sz w:val="24"/>
                <w:szCs w:val="24"/>
              </w:rPr>
              <w:t>наконечниками</w:t>
            </w:r>
          </w:p>
          <w:p w14:paraId="5084EF10"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стану шприца</w:t>
            </w:r>
          </w:p>
          <w:p w14:paraId="16D41FD7"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стану голок дозатора</w:t>
            </w:r>
          </w:p>
          <w:p w14:paraId="62D64B94"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трубок перистальтичного насоса</w:t>
            </w:r>
          </w:p>
          <w:p w14:paraId="521E49C0"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xml:space="preserve">- перевірка функціонування оптичних датчиків шприца  </w:t>
            </w:r>
          </w:p>
        </w:tc>
        <w:tc>
          <w:tcPr>
            <w:tcW w:w="1842" w:type="dxa"/>
            <w:vMerge/>
            <w:tcBorders>
              <w:left w:val="nil"/>
              <w:right w:val="single" w:sz="4" w:space="0" w:color="auto"/>
            </w:tcBorders>
          </w:tcPr>
          <w:p w14:paraId="6F00348C" w14:textId="77777777" w:rsidR="00FD33F0" w:rsidRPr="009F6352" w:rsidRDefault="00FD33F0" w:rsidP="00A94B01">
            <w:pPr>
              <w:spacing w:line="240" w:lineRule="auto"/>
              <w:jc w:val="center"/>
              <w:rPr>
                <w:rFonts w:ascii="Times New Roman" w:hAnsi="Times New Roman"/>
                <w:b/>
                <w:color w:val="000000"/>
                <w:sz w:val="24"/>
                <w:szCs w:val="24"/>
              </w:rPr>
            </w:pPr>
          </w:p>
        </w:tc>
        <w:tc>
          <w:tcPr>
            <w:tcW w:w="1276" w:type="dxa"/>
            <w:vMerge/>
            <w:tcBorders>
              <w:left w:val="nil"/>
              <w:right w:val="single" w:sz="4" w:space="0" w:color="auto"/>
            </w:tcBorders>
          </w:tcPr>
          <w:p w14:paraId="75ECCAFA" w14:textId="77777777" w:rsidR="00FD33F0" w:rsidRPr="009F6352" w:rsidRDefault="00FD33F0" w:rsidP="00A94B01">
            <w:pPr>
              <w:spacing w:line="240" w:lineRule="auto"/>
              <w:jc w:val="center"/>
              <w:rPr>
                <w:rFonts w:ascii="Times New Roman" w:hAnsi="Times New Roman"/>
                <w:b/>
                <w:color w:val="000000"/>
                <w:sz w:val="24"/>
                <w:szCs w:val="24"/>
              </w:rPr>
            </w:pPr>
          </w:p>
        </w:tc>
      </w:tr>
      <w:tr w:rsidR="00FD33F0" w:rsidRPr="009F6352" w14:paraId="5D8F451E" w14:textId="77777777" w:rsidTr="00FD33F0">
        <w:trPr>
          <w:trHeight w:val="1386"/>
        </w:trPr>
        <w:tc>
          <w:tcPr>
            <w:tcW w:w="720" w:type="dxa"/>
            <w:tcBorders>
              <w:top w:val="single" w:sz="4" w:space="0" w:color="auto"/>
              <w:left w:val="single" w:sz="4" w:space="0" w:color="auto"/>
              <w:bottom w:val="single" w:sz="4" w:space="0" w:color="auto"/>
              <w:right w:val="single" w:sz="4" w:space="0" w:color="auto"/>
            </w:tcBorders>
          </w:tcPr>
          <w:p w14:paraId="18BA85B0" w14:textId="77777777" w:rsidR="00FD33F0" w:rsidRPr="009F6352" w:rsidRDefault="00FD33F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1.4</w:t>
            </w:r>
          </w:p>
        </w:tc>
        <w:tc>
          <w:tcPr>
            <w:tcW w:w="5830" w:type="dxa"/>
            <w:tcBorders>
              <w:top w:val="single" w:sz="4" w:space="0" w:color="auto"/>
              <w:left w:val="nil"/>
              <w:bottom w:val="single" w:sz="4" w:space="0" w:color="auto"/>
              <w:right w:val="single" w:sz="4" w:space="0" w:color="auto"/>
            </w:tcBorders>
          </w:tcPr>
          <w:p w14:paraId="46A76A55" w14:textId="77777777" w:rsidR="00FD33F0" w:rsidRPr="009F6352" w:rsidRDefault="00FD33F0" w:rsidP="00A94B01">
            <w:pPr>
              <w:autoSpaceDE w:val="0"/>
              <w:autoSpaceDN w:val="0"/>
              <w:adjustRightInd w:val="0"/>
              <w:spacing w:line="240" w:lineRule="auto"/>
              <w:rPr>
                <w:rFonts w:ascii="Times New Roman" w:hAnsi="Times New Roman"/>
                <w:b/>
                <w:bCs/>
                <w:sz w:val="24"/>
                <w:szCs w:val="24"/>
              </w:rPr>
            </w:pPr>
            <w:r w:rsidRPr="009F6352">
              <w:rPr>
                <w:rFonts w:ascii="Times New Roman" w:hAnsi="Times New Roman"/>
                <w:b/>
                <w:bCs/>
                <w:sz w:val="24"/>
                <w:szCs w:val="24"/>
              </w:rPr>
              <w:t>Обслуговування рухомих частин маніпулятора по вісі X-Y</w:t>
            </w:r>
          </w:p>
          <w:p w14:paraId="1FA71DF7"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чистка</w:t>
            </w:r>
            <w:r w:rsidR="001568A0" w:rsidRPr="009F6352">
              <w:rPr>
                <w:rFonts w:ascii="Times New Roman" w:hAnsi="Times New Roman"/>
                <w:sz w:val="24"/>
                <w:szCs w:val="24"/>
              </w:rPr>
              <w:t>/змащування</w:t>
            </w:r>
            <w:r w:rsidRPr="009F6352">
              <w:rPr>
                <w:rFonts w:ascii="Times New Roman" w:hAnsi="Times New Roman"/>
                <w:sz w:val="24"/>
                <w:szCs w:val="24"/>
              </w:rPr>
              <w:t xml:space="preserve"> направляючих маніпулятора </w:t>
            </w:r>
          </w:p>
          <w:p w14:paraId="69355376"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різьбових з’єднань</w:t>
            </w:r>
          </w:p>
          <w:p w14:paraId="3DCFC1B1"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перевірка електричних з’єднань</w:t>
            </w:r>
          </w:p>
          <w:p w14:paraId="66466563"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положення дозатора</w:t>
            </w:r>
          </w:p>
          <w:p w14:paraId="35AC68BF" w14:textId="77777777" w:rsidR="00FD33F0" w:rsidRPr="009F6352" w:rsidRDefault="00FD33F0" w:rsidP="00A94B01">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ременя X-Y</w:t>
            </w:r>
          </w:p>
        </w:tc>
        <w:tc>
          <w:tcPr>
            <w:tcW w:w="1842" w:type="dxa"/>
            <w:vMerge/>
            <w:tcBorders>
              <w:left w:val="nil"/>
              <w:right w:val="single" w:sz="4" w:space="0" w:color="auto"/>
            </w:tcBorders>
          </w:tcPr>
          <w:p w14:paraId="323B42CD" w14:textId="77777777" w:rsidR="00FD33F0" w:rsidRPr="009F6352" w:rsidRDefault="00FD33F0" w:rsidP="00A94B01">
            <w:pPr>
              <w:spacing w:line="240" w:lineRule="auto"/>
              <w:jc w:val="center"/>
              <w:rPr>
                <w:rFonts w:ascii="Times New Roman" w:hAnsi="Times New Roman"/>
                <w:b/>
                <w:color w:val="000000"/>
                <w:sz w:val="24"/>
                <w:szCs w:val="24"/>
              </w:rPr>
            </w:pPr>
          </w:p>
        </w:tc>
        <w:tc>
          <w:tcPr>
            <w:tcW w:w="1276" w:type="dxa"/>
            <w:vMerge/>
            <w:tcBorders>
              <w:left w:val="nil"/>
              <w:right w:val="single" w:sz="4" w:space="0" w:color="auto"/>
            </w:tcBorders>
          </w:tcPr>
          <w:p w14:paraId="267E7D07" w14:textId="77777777" w:rsidR="00FD33F0" w:rsidRPr="009F6352" w:rsidRDefault="00FD33F0" w:rsidP="00A94B01">
            <w:pPr>
              <w:spacing w:line="240" w:lineRule="auto"/>
              <w:jc w:val="center"/>
              <w:rPr>
                <w:rFonts w:ascii="Times New Roman" w:hAnsi="Times New Roman"/>
                <w:b/>
                <w:color w:val="000000"/>
                <w:sz w:val="24"/>
                <w:szCs w:val="24"/>
              </w:rPr>
            </w:pPr>
          </w:p>
        </w:tc>
      </w:tr>
      <w:tr w:rsidR="00FD33F0" w:rsidRPr="009F6352" w14:paraId="0BC7D0A6" w14:textId="77777777" w:rsidTr="001568A0">
        <w:trPr>
          <w:trHeight w:val="531"/>
        </w:trPr>
        <w:tc>
          <w:tcPr>
            <w:tcW w:w="720" w:type="dxa"/>
            <w:tcBorders>
              <w:top w:val="single" w:sz="4" w:space="0" w:color="auto"/>
              <w:left w:val="single" w:sz="4" w:space="0" w:color="auto"/>
              <w:bottom w:val="single" w:sz="4" w:space="0" w:color="auto"/>
              <w:right w:val="single" w:sz="4" w:space="0" w:color="auto"/>
            </w:tcBorders>
          </w:tcPr>
          <w:p w14:paraId="5C5B65FD" w14:textId="77777777" w:rsidR="00FD33F0" w:rsidRPr="009F6352" w:rsidRDefault="00FD33F0" w:rsidP="00A94B01">
            <w:pPr>
              <w:spacing w:line="240" w:lineRule="auto"/>
              <w:jc w:val="center"/>
              <w:rPr>
                <w:rFonts w:ascii="Times New Roman" w:hAnsi="Times New Roman"/>
                <w:bCs/>
                <w:color w:val="000000"/>
                <w:sz w:val="24"/>
                <w:szCs w:val="24"/>
              </w:rPr>
            </w:pPr>
            <w:r w:rsidRPr="009F6352">
              <w:rPr>
                <w:rFonts w:ascii="Times New Roman" w:hAnsi="Times New Roman"/>
                <w:bCs/>
                <w:color w:val="000000"/>
                <w:sz w:val="24"/>
                <w:szCs w:val="24"/>
              </w:rPr>
              <w:t>1.5</w:t>
            </w:r>
          </w:p>
        </w:tc>
        <w:tc>
          <w:tcPr>
            <w:tcW w:w="5830" w:type="dxa"/>
            <w:tcBorders>
              <w:top w:val="single" w:sz="4" w:space="0" w:color="auto"/>
              <w:left w:val="nil"/>
              <w:bottom w:val="single" w:sz="4" w:space="0" w:color="auto"/>
              <w:right w:val="single" w:sz="4" w:space="0" w:color="auto"/>
            </w:tcBorders>
          </w:tcPr>
          <w:p w14:paraId="39648FCD" w14:textId="77777777" w:rsidR="00FD33F0" w:rsidRPr="009F6352" w:rsidRDefault="00FD33F0" w:rsidP="00FD33F0">
            <w:pPr>
              <w:autoSpaceDE w:val="0"/>
              <w:autoSpaceDN w:val="0"/>
              <w:adjustRightInd w:val="0"/>
              <w:spacing w:line="240" w:lineRule="auto"/>
              <w:rPr>
                <w:rFonts w:ascii="Times New Roman" w:hAnsi="Times New Roman"/>
                <w:b/>
                <w:bCs/>
                <w:sz w:val="24"/>
                <w:szCs w:val="24"/>
              </w:rPr>
            </w:pPr>
            <w:r w:rsidRPr="009F6352">
              <w:rPr>
                <w:rFonts w:ascii="Times New Roman" w:hAnsi="Times New Roman"/>
                <w:b/>
                <w:bCs/>
                <w:sz w:val="24"/>
                <w:szCs w:val="24"/>
              </w:rPr>
              <w:t>Обслуговування рухомих частин маніпулятора по вісі Z</w:t>
            </w:r>
          </w:p>
          <w:p w14:paraId="61ED6CBC" w14:textId="77777777" w:rsidR="00FD33F0" w:rsidRPr="009F6352" w:rsidRDefault="00FD33F0" w:rsidP="00FD33F0">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положення дозатора</w:t>
            </w:r>
          </w:p>
          <w:p w14:paraId="6C714A27" w14:textId="77777777" w:rsidR="00FE1D0C" w:rsidRPr="009F6352" w:rsidRDefault="00FE1D0C" w:rsidP="00FE1D0C">
            <w:pPr>
              <w:autoSpaceDE w:val="0"/>
              <w:autoSpaceDN w:val="0"/>
              <w:adjustRightInd w:val="0"/>
              <w:spacing w:line="240" w:lineRule="auto"/>
              <w:rPr>
                <w:rFonts w:ascii="Times New Roman" w:hAnsi="Times New Roman"/>
                <w:sz w:val="24"/>
                <w:szCs w:val="24"/>
              </w:rPr>
            </w:pPr>
            <w:r w:rsidRPr="009F6352">
              <w:rPr>
                <w:rFonts w:ascii="Times New Roman" w:hAnsi="Times New Roman"/>
                <w:sz w:val="24"/>
                <w:szCs w:val="24"/>
              </w:rPr>
              <w:t>- калібрування висоти</w:t>
            </w:r>
          </w:p>
          <w:p w14:paraId="51369C8C" w14:textId="77777777" w:rsidR="00FD33F0" w:rsidRPr="009F6352" w:rsidRDefault="00FE1D0C" w:rsidP="001568A0">
            <w:pPr>
              <w:autoSpaceDE w:val="0"/>
              <w:autoSpaceDN w:val="0"/>
              <w:adjustRightInd w:val="0"/>
              <w:spacing w:line="240" w:lineRule="auto"/>
              <w:rPr>
                <w:rFonts w:ascii="Times New Roman" w:hAnsi="Times New Roman"/>
                <w:b/>
                <w:bCs/>
                <w:sz w:val="24"/>
                <w:szCs w:val="24"/>
              </w:rPr>
            </w:pPr>
            <w:r w:rsidRPr="009F6352">
              <w:rPr>
                <w:rFonts w:ascii="Times New Roman" w:hAnsi="Times New Roman"/>
                <w:sz w:val="24"/>
                <w:szCs w:val="24"/>
              </w:rPr>
              <w:t>- калібрування чутливості дозатора</w:t>
            </w:r>
          </w:p>
        </w:tc>
        <w:tc>
          <w:tcPr>
            <w:tcW w:w="1842" w:type="dxa"/>
            <w:vMerge/>
            <w:tcBorders>
              <w:left w:val="nil"/>
              <w:bottom w:val="single" w:sz="4" w:space="0" w:color="auto"/>
              <w:right w:val="single" w:sz="4" w:space="0" w:color="auto"/>
            </w:tcBorders>
          </w:tcPr>
          <w:p w14:paraId="372093BB" w14:textId="77777777" w:rsidR="00FD33F0" w:rsidRPr="009F6352" w:rsidRDefault="00FD33F0" w:rsidP="00A94B01">
            <w:pPr>
              <w:spacing w:line="240" w:lineRule="auto"/>
              <w:jc w:val="center"/>
              <w:rPr>
                <w:rFonts w:ascii="Times New Roman" w:hAnsi="Times New Roman"/>
                <w:b/>
                <w:color w:val="000000"/>
                <w:sz w:val="24"/>
                <w:szCs w:val="24"/>
              </w:rPr>
            </w:pPr>
          </w:p>
        </w:tc>
        <w:tc>
          <w:tcPr>
            <w:tcW w:w="1276" w:type="dxa"/>
            <w:vMerge/>
            <w:tcBorders>
              <w:left w:val="nil"/>
              <w:bottom w:val="single" w:sz="4" w:space="0" w:color="auto"/>
              <w:right w:val="single" w:sz="4" w:space="0" w:color="auto"/>
            </w:tcBorders>
          </w:tcPr>
          <w:p w14:paraId="77D043D9" w14:textId="77777777" w:rsidR="00FD33F0" w:rsidRPr="009F6352" w:rsidRDefault="00FD33F0" w:rsidP="00A94B01">
            <w:pPr>
              <w:spacing w:line="240" w:lineRule="auto"/>
              <w:jc w:val="center"/>
              <w:rPr>
                <w:rFonts w:ascii="Times New Roman" w:hAnsi="Times New Roman"/>
                <w:b/>
                <w:color w:val="000000"/>
                <w:sz w:val="24"/>
                <w:szCs w:val="24"/>
              </w:rPr>
            </w:pPr>
          </w:p>
        </w:tc>
      </w:tr>
      <w:bookmarkEnd w:id="0"/>
    </w:tbl>
    <w:p w14:paraId="0B9C2AAD" w14:textId="77777777" w:rsidR="001761E5" w:rsidRPr="009F6352" w:rsidRDefault="001761E5" w:rsidP="00E56A70">
      <w:pPr>
        <w:autoSpaceDE w:val="0"/>
        <w:spacing w:line="240" w:lineRule="auto"/>
        <w:jc w:val="center"/>
        <w:rPr>
          <w:rFonts w:ascii="Times New Roman" w:eastAsia="Batang" w:hAnsi="Times New Roman"/>
          <w:b/>
          <w:bCs/>
          <w:noProof/>
          <w:sz w:val="24"/>
          <w:szCs w:val="24"/>
          <w:lang w:eastAsia="ar-SA"/>
        </w:rPr>
      </w:pPr>
    </w:p>
    <w:p w14:paraId="1973012A" w14:textId="77777777" w:rsidR="0060570D" w:rsidRPr="001568A0" w:rsidRDefault="0060570D" w:rsidP="00E56A70">
      <w:pPr>
        <w:ind w:firstLine="426"/>
        <w:jc w:val="both"/>
        <w:rPr>
          <w:rFonts w:ascii="Times New Roman" w:hAnsi="Times New Roman"/>
          <w:noProof/>
          <w:sz w:val="24"/>
          <w:szCs w:val="24"/>
          <w:lang w:eastAsia="ru-RU"/>
        </w:rPr>
      </w:pPr>
      <w:bookmarkStart w:id="1" w:name="_GoBack"/>
      <w:bookmarkEnd w:id="1"/>
      <w:r w:rsidRPr="001568A0">
        <w:rPr>
          <w:rFonts w:ascii="Times New Roman" w:hAnsi="Times New Roman"/>
          <w:noProof/>
          <w:sz w:val="24"/>
          <w:szCs w:val="24"/>
          <w:lang w:eastAsia="ru-RU"/>
        </w:rPr>
        <w:lastRenderedPageBreak/>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C006E77" w14:textId="77777777" w:rsidR="0060570D" w:rsidRPr="001568A0" w:rsidRDefault="0060570D" w:rsidP="00E56A70">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1. Послуги повинні надаватися згідно методики та стандартів виробника сервісними інженерами, що пройшли спеціалізовані тренінги та мають досвід по проведенню ремонту і технічному обслуговуванню даного обладнання (гарантійний лист надається).</w:t>
      </w:r>
    </w:p>
    <w:p w14:paraId="679AACA3" w14:textId="77777777" w:rsidR="0060570D" w:rsidRPr="001568A0" w:rsidRDefault="0060570D" w:rsidP="00E56A70">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2. Надання послуг з ремонту та профілактичного обслуговування аналізаторів передбачає приїзд представника Виконавця послуг на територію Замовника (гарантійний лист надається).</w:t>
      </w:r>
    </w:p>
    <w:p w14:paraId="33DDC826" w14:textId="77777777" w:rsidR="0060570D" w:rsidRPr="001568A0" w:rsidRDefault="0060570D" w:rsidP="00E56A70">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3. 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 (гарантійний лист надається).</w:t>
      </w:r>
    </w:p>
    <w:p w14:paraId="5E5438F6" w14:textId="77777777" w:rsidR="0060570D" w:rsidRPr="001568A0" w:rsidRDefault="0060570D" w:rsidP="00E56A70">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4. Запасні частини, які будуть використанні при проведенні поточного ремонту, повинні бути новими, оригінальними або сумісними з даним обладнанням (гарантійний лист надається).</w:t>
      </w:r>
    </w:p>
    <w:p w14:paraId="66B448A9" w14:textId="601DA559" w:rsidR="0060570D" w:rsidRPr="001568A0" w:rsidRDefault="0060570D" w:rsidP="00E56A70">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w:t>
      </w:r>
      <w:r w:rsidR="00B015B2">
        <w:rPr>
          <w:rFonts w:ascii="Times New Roman" w:hAnsi="Times New Roman"/>
          <w:noProof/>
          <w:sz w:val="24"/>
          <w:szCs w:val="24"/>
          <w:lang w:eastAsia="ru-RU"/>
        </w:rPr>
        <w:t>5</w:t>
      </w:r>
      <w:r w:rsidRPr="001568A0">
        <w:rPr>
          <w:rFonts w:ascii="Times New Roman" w:hAnsi="Times New Roman"/>
          <w:noProof/>
          <w:sz w:val="24"/>
          <w:szCs w:val="24"/>
          <w:lang w:eastAsia="ru-RU"/>
        </w:rPr>
        <w:t>. Виконавець послуг повинен передбачити механізм оперативної заміни критичних позицій, у випадку виявлення дефекту після надання послуги: у випадку раптового виходу з ладу обладнання, включеного до договору, Виконавець послуг повинен направити представника для ремонту протягом 3 діб з моменту звернення Замовника (гарантійний лист надається).</w:t>
      </w:r>
    </w:p>
    <w:p w14:paraId="2D546438" w14:textId="4E2F6F3A" w:rsidR="0060570D" w:rsidRPr="001568A0" w:rsidRDefault="0060570D" w:rsidP="00E56A70">
      <w:pPr>
        <w:jc w:val="both"/>
        <w:rPr>
          <w:rFonts w:ascii="Times New Roman" w:hAnsi="Times New Roman"/>
          <w:noProof/>
          <w:sz w:val="24"/>
          <w:szCs w:val="24"/>
          <w:lang w:eastAsia="ru-RU"/>
        </w:rPr>
      </w:pPr>
      <w:r w:rsidRPr="001568A0">
        <w:rPr>
          <w:rFonts w:ascii="Times New Roman" w:hAnsi="Times New Roman"/>
          <w:noProof/>
          <w:sz w:val="24"/>
          <w:szCs w:val="24"/>
          <w:lang w:eastAsia="ru-RU"/>
        </w:rPr>
        <w:t xml:space="preserve">     </w:t>
      </w:r>
      <w:r w:rsidR="00B015B2">
        <w:rPr>
          <w:rFonts w:ascii="Times New Roman" w:hAnsi="Times New Roman"/>
          <w:noProof/>
          <w:sz w:val="24"/>
          <w:szCs w:val="24"/>
          <w:lang w:eastAsia="ru-RU"/>
        </w:rPr>
        <w:t>6</w:t>
      </w:r>
      <w:r w:rsidRPr="001568A0">
        <w:rPr>
          <w:rFonts w:ascii="Times New Roman" w:hAnsi="Times New Roman"/>
          <w:noProof/>
          <w:sz w:val="24"/>
          <w:szCs w:val="24"/>
          <w:lang w:eastAsia="ru-RU"/>
        </w:rPr>
        <w:t>. Вартість послуг повинна включати прямі витрати (з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(гарантійний лист надається).</w:t>
      </w:r>
    </w:p>
    <w:p w14:paraId="1ABF7F1E" w14:textId="77777777" w:rsidR="0060570D" w:rsidRPr="001568A0" w:rsidRDefault="0060570D" w:rsidP="00E56A70">
      <w:pPr>
        <w:jc w:val="both"/>
        <w:rPr>
          <w:rFonts w:ascii="Times New Roman" w:hAnsi="Times New Roman"/>
          <w:noProof/>
          <w:sz w:val="24"/>
          <w:szCs w:val="24"/>
          <w:lang w:eastAsia="ru-RU"/>
        </w:rPr>
      </w:pPr>
    </w:p>
    <w:p w14:paraId="3F7C6E53" w14:textId="77777777" w:rsidR="0060570D" w:rsidRPr="001568A0" w:rsidRDefault="0060570D" w:rsidP="008B0579">
      <w:pPr>
        <w:suppressAutoHyphens/>
        <w:spacing w:line="240" w:lineRule="auto"/>
        <w:ind w:firstLine="144"/>
        <w:jc w:val="both"/>
        <w:rPr>
          <w:rFonts w:ascii="Arial" w:hAnsi="Arial"/>
          <w:b/>
          <w:color w:val="1D7375"/>
          <w:sz w:val="28"/>
          <w:szCs w:val="28"/>
        </w:rPr>
      </w:pPr>
    </w:p>
    <w:p w14:paraId="23A14A7C" w14:textId="77777777" w:rsidR="0060570D" w:rsidRPr="001568A0" w:rsidRDefault="0060570D" w:rsidP="008B0579">
      <w:pPr>
        <w:suppressAutoHyphens/>
        <w:spacing w:line="240" w:lineRule="auto"/>
        <w:jc w:val="both"/>
        <w:rPr>
          <w:rFonts w:ascii="Arial" w:hAnsi="Arial"/>
          <w:b/>
          <w:color w:val="1D7375"/>
          <w:sz w:val="28"/>
          <w:szCs w:val="28"/>
        </w:rPr>
      </w:pPr>
    </w:p>
    <w:sectPr w:rsidR="0060570D" w:rsidRPr="001568A0" w:rsidSect="004935A5">
      <w:pgSz w:w="11906" w:h="16838" w:code="9"/>
      <w:pgMar w:top="1406" w:right="991" w:bottom="426" w:left="567" w:header="284"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664C" w14:textId="77777777" w:rsidR="00E04556" w:rsidRDefault="00E04556" w:rsidP="007103A9">
      <w:pPr>
        <w:spacing w:line="240" w:lineRule="auto"/>
      </w:pPr>
      <w:r>
        <w:separator/>
      </w:r>
    </w:p>
  </w:endnote>
  <w:endnote w:type="continuationSeparator" w:id="0">
    <w:p w14:paraId="27439B83" w14:textId="77777777" w:rsidR="00E04556" w:rsidRDefault="00E04556" w:rsidP="00710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B2DE" w14:textId="77777777" w:rsidR="00E04556" w:rsidRDefault="00E04556" w:rsidP="007103A9">
      <w:pPr>
        <w:spacing w:line="240" w:lineRule="auto"/>
      </w:pPr>
      <w:r>
        <w:separator/>
      </w:r>
    </w:p>
  </w:footnote>
  <w:footnote w:type="continuationSeparator" w:id="0">
    <w:p w14:paraId="02A9CE6F" w14:textId="77777777" w:rsidR="00E04556" w:rsidRDefault="00E04556" w:rsidP="007103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B"/>
    <w:multiLevelType w:val="singleLevel"/>
    <w:tmpl w:val="0000000B"/>
    <w:lvl w:ilvl="0">
      <w:start w:val="1"/>
      <w:numFmt w:val="decimal"/>
      <w:lvlText w:val="%1."/>
      <w:lvlJc w:val="left"/>
      <w:pPr>
        <w:tabs>
          <w:tab w:val="num" w:pos="0"/>
        </w:tabs>
        <w:ind w:left="1428" w:hanging="360"/>
      </w:pPr>
      <w:rPr>
        <w:rFonts w:cs="Times New Roman"/>
      </w:rPr>
    </w:lvl>
  </w:abstractNum>
  <w:abstractNum w:abstractNumId="2" w15:restartNumberingAfterBreak="0">
    <w:nsid w:val="0AA3344D"/>
    <w:multiLevelType w:val="hybridMultilevel"/>
    <w:tmpl w:val="70725DBC"/>
    <w:lvl w:ilvl="0" w:tplc="241CCB9A">
      <w:start w:val="1"/>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15:restartNumberingAfterBreak="0">
    <w:nsid w:val="111C24FB"/>
    <w:multiLevelType w:val="hybridMultilevel"/>
    <w:tmpl w:val="F5AED23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1D0196"/>
    <w:multiLevelType w:val="hybridMultilevel"/>
    <w:tmpl w:val="48369A4A"/>
    <w:lvl w:ilvl="0" w:tplc="7DE087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B35967"/>
    <w:multiLevelType w:val="hybridMultilevel"/>
    <w:tmpl w:val="832222F0"/>
    <w:lvl w:ilvl="0" w:tplc="0A32A2E4">
      <w:start w:val="5"/>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2E37A8"/>
    <w:multiLevelType w:val="hybridMultilevel"/>
    <w:tmpl w:val="56D45CD8"/>
    <w:lvl w:ilvl="0" w:tplc="9132D008">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B92D5C"/>
    <w:multiLevelType w:val="hybridMultilevel"/>
    <w:tmpl w:val="CACED8F6"/>
    <w:lvl w:ilvl="0" w:tplc="48265B8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B737D9"/>
    <w:multiLevelType w:val="hybridMultilevel"/>
    <w:tmpl w:val="1396AF72"/>
    <w:lvl w:ilvl="0" w:tplc="427874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8D05CB"/>
    <w:multiLevelType w:val="hybridMultilevel"/>
    <w:tmpl w:val="71C64F16"/>
    <w:lvl w:ilvl="0" w:tplc="9482AA4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C2485C"/>
    <w:multiLevelType w:val="hybridMultilevel"/>
    <w:tmpl w:val="71E4B4A2"/>
    <w:lvl w:ilvl="0" w:tplc="1EDC2C8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9"/>
    <w:rsid w:val="000016DA"/>
    <w:rsid w:val="000056ED"/>
    <w:rsid w:val="00005C1D"/>
    <w:rsid w:val="00015B84"/>
    <w:rsid w:val="0002094A"/>
    <w:rsid w:val="0003321E"/>
    <w:rsid w:val="00034ADA"/>
    <w:rsid w:val="000368CC"/>
    <w:rsid w:val="00042184"/>
    <w:rsid w:val="0006524E"/>
    <w:rsid w:val="00072C3E"/>
    <w:rsid w:val="00093484"/>
    <w:rsid w:val="000A755E"/>
    <w:rsid w:val="000B22F9"/>
    <w:rsid w:val="000C44C6"/>
    <w:rsid w:val="000C6099"/>
    <w:rsid w:val="000D25D3"/>
    <w:rsid w:val="000D5633"/>
    <w:rsid w:val="000E079E"/>
    <w:rsid w:val="000F1A06"/>
    <w:rsid w:val="000F3610"/>
    <w:rsid w:val="000F7D0A"/>
    <w:rsid w:val="00100264"/>
    <w:rsid w:val="0010234C"/>
    <w:rsid w:val="001202D5"/>
    <w:rsid w:val="001346F9"/>
    <w:rsid w:val="00135E59"/>
    <w:rsid w:val="00140399"/>
    <w:rsid w:val="0015139B"/>
    <w:rsid w:val="001559C7"/>
    <w:rsid w:val="0015682B"/>
    <w:rsid w:val="001568A0"/>
    <w:rsid w:val="00163577"/>
    <w:rsid w:val="0017256B"/>
    <w:rsid w:val="001761E5"/>
    <w:rsid w:val="001838F0"/>
    <w:rsid w:val="001856AB"/>
    <w:rsid w:val="00192AB7"/>
    <w:rsid w:val="001A24C7"/>
    <w:rsid w:val="001A586A"/>
    <w:rsid w:val="001B43B7"/>
    <w:rsid w:val="001C5363"/>
    <w:rsid w:val="001D4AAC"/>
    <w:rsid w:val="001D51CD"/>
    <w:rsid w:val="001E6FFF"/>
    <w:rsid w:val="001F120D"/>
    <w:rsid w:val="001F27D0"/>
    <w:rsid w:val="001F4F72"/>
    <w:rsid w:val="001F5C52"/>
    <w:rsid w:val="001F6EB4"/>
    <w:rsid w:val="00201AAA"/>
    <w:rsid w:val="0020485F"/>
    <w:rsid w:val="00204CF6"/>
    <w:rsid w:val="00205404"/>
    <w:rsid w:val="00220816"/>
    <w:rsid w:val="0022303F"/>
    <w:rsid w:val="00223861"/>
    <w:rsid w:val="00225E02"/>
    <w:rsid w:val="00234855"/>
    <w:rsid w:val="00235A61"/>
    <w:rsid w:val="00235EAD"/>
    <w:rsid w:val="00236BE6"/>
    <w:rsid w:val="00240A0D"/>
    <w:rsid w:val="00240EF2"/>
    <w:rsid w:val="002448BB"/>
    <w:rsid w:val="002563FA"/>
    <w:rsid w:val="0026549E"/>
    <w:rsid w:val="00276ED4"/>
    <w:rsid w:val="002801DE"/>
    <w:rsid w:val="00293256"/>
    <w:rsid w:val="002A30D5"/>
    <w:rsid w:val="002A5917"/>
    <w:rsid w:val="002B4EA5"/>
    <w:rsid w:val="002B5AF0"/>
    <w:rsid w:val="002B7CF2"/>
    <w:rsid w:val="002C3F0C"/>
    <w:rsid w:val="002C425F"/>
    <w:rsid w:val="002C4B81"/>
    <w:rsid w:val="002C7BCF"/>
    <w:rsid w:val="002D3F16"/>
    <w:rsid w:val="002D4002"/>
    <w:rsid w:val="002E0CE0"/>
    <w:rsid w:val="002E6284"/>
    <w:rsid w:val="00300777"/>
    <w:rsid w:val="0030717E"/>
    <w:rsid w:val="00316000"/>
    <w:rsid w:val="003231FD"/>
    <w:rsid w:val="00336B72"/>
    <w:rsid w:val="003501AF"/>
    <w:rsid w:val="003514BA"/>
    <w:rsid w:val="00352BAD"/>
    <w:rsid w:val="003554FD"/>
    <w:rsid w:val="003558BF"/>
    <w:rsid w:val="00361D8D"/>
    <w:rsid w:val="00365CF0"/>
    <w:rsid w:val="00370A68"/>
    <w:rsid w:val="00373AED"/>
    <w:rsid w:val="003C1561"/>
    <w:rsid w:val="003C2FE7"/>
    <w:rsid w:val="003C64ED"/>
    <w:rsid w:val="003E02CD"/>
    <w:rsid w:val="003E04C6"/>
    <w:rsid w:val="003E1570"/>
    <w:rsid w:val="003E6AF3"/>
    <w:rsid w:val="004157E5"/>
    <w:rsid w:val="0041619C"/>
    <w:rsid w:val="004252AB"/>
    <w:rsid w:val="004304E1"/>
    <w:rsid w:val="0044060F"/>
    <w:rsid w:val="004442AC"/>
    <w:rsid w:val="00450342"/>
    <w:rsid w:val="004524BF"/>
    <w:rsid w:val="004635A7"/>
    <w:rsid w:val="004670C4"/>
    <w:rsid w:val="00482986"/>
    <w:rsid w:val="004846DC"/>
    <w:rsid w:val="0049088C"/>
    <w:rsid w:val="004935A5"/>
    <w:rsid w:val="004A3F1C"/>
    <w:rsid w:val="004E05CC"/>
    <w:rsid w:val="004F425F"/>
    <w:rsid w:val="00513C20"/>
    <w:rsid w:val="00513E37"/>
    <w:rsid w:val="00515963"/>
    <w:rsid w:val="00523A58"/>
    <w:rsid w:val="00533779"/>
    <w:rsid w:val="005424AE"/>
    <w:rsid w:val="00544FEB"/>
    <w:rsid w:val="00550650"/>
    <w:rsid w:val="00552C37"/>
    <w:rsid w:val="005643CE"/>
    <w:rsid w:val="005734CF"/>
    <w:rsid w:val="00574662"/>
    <w:rsid w:val="00584B54"/>
    <w:rsid w:val="005852EF"/>
    <w:rsid w:val="00585B81"/>
    <w:rsid w:val="005914FC"/>
    <w:rsid w:val="00593603"/>
    <w:rsid w:val="00596177"/>
    <w:rsid w:val="0059644D"/>
    <w:rsid w:val="005A0F6F"/>
    <w:rsid w:val="005C4E99"/>
    <w:rsid w:val="005C5D0F"/>
    <w:rsid w:val="005C7276"/>
    <w:rsid w:val="005D5FEC"/>
    <w:rsid w:val="005D6FC7"/>
    <w:rsid w:val="005E47A3"/>
    <w:rsid w:val="005E5CDC"/>
    <w:rsid w:val="005F1858"/>
    <w:rsid w:val="005F5751"/>
    <w:rsid w:val="00601354"/>
    <w:rsid w:val="006014BA"/>
    <w:rsid w:val="0060570D"/>
    <w:rsid w:val="00613FB9"/>
    <w:rsid w:val="006223B4"/>
    <w:rsid w:val="00627DDD"/>
    <w:rsid w:val="00635AD9"/>
    <w:rsid w:val="00641BFC"/>
    <w:rsid w:val="00642C65"/>
    <w:rsid w:val="0066031F"/>
    <w:rsid w:val="00693202"/>
    <w:rsid w:val="00697A23"/>
    <w:rsid w:val="006A0234"/>
    <w:rsid w:val="006A6D79"/>
    <w:rsid w:val="006D72BF"/>
    <w:rsid w:val="006D78F5"/>
    <w:rsid w:val="006E1924"/>
    <w:rsid w:val="006E378A"/>
    <w:rsid w:val="006E3FA0"/>
    <w:rsid w:val="006E6972"/>
    <w:rsid w:val="006F29BD"/>
    <w:rsid w:val="006F5FEF"/>
    <w:rsid w:val="00703063"/>
    <w:rsid w:val="00706D62"/>
    <w:rsid w:val="007103A9"/>
    <w:rsid w:val="0071171D"/>
    <w:rsid w:val="007145DF"/>
    <w:rsid w:val="00720DD3"/>
    <w:rsid w:val="007234A7"/>
    <w:rsid w:val="00724A06"/>
    <w:rsid w:val="00730034"/>
    <w:rsid w:val="00742FE3"/>
    <w:rsid w:val="00743E4C"/>
    <w:rsid w:val="007522C5"/>
    <w:rsid w:val="007724E7"/>
    <w:rsid w:val="00773C4D"/>
    <w:rsid w:val="007804E5"/>
    <w:rsid w:val="00782C6D"/>
    <w:rsid w:val="00783E64"/>
    <w:rsid w:val="00785032"/>
    <w:rsid w:val="00786977"/>
    <w:rsid w:val="007874D8"/>
    <w:rsid w:val="0079096B"/>
    <w:rsid w:val="00794885"/>
    <w:rsid w:val="007967DC"/>
    <w:rsid w:val="007A245A"/>
    <w:rsid w:val="007B0B56"/>
    <w:rsid w:val="007B0E2E"/>
    <w:rsid w:val="007B0F1C"/>
    <w:rsid w:val="007B3761"/>
    <w:rsid w:val="007B5360"/>
    <w:rsid w:val="007C6CF0"/>
    <w:rsid w:val="007C6E0B"/>
    <w:rsid w:val="007D48DA"/>
    <w:rsid w:val="007F1862"/>
    <w:rsid w:val="007F216D"/>
    <w:rsid w:val="007F2760"/>
    <w:rsid w:val="007F477E"/>
    <w:rsid w:val="007F5F25"/>
    <w:rsid w:val="00800B90"/>
    <w:rsid w:val="0080271F"/>
    <w:rsid w:val="00802943"/>
    <w:rsid w:val="008032C4"/>
    <w:rsid w:val="00813FF1"/>
    <w:rsid w:val="00816B23"/>
    <w:rsid w:val="0082356D"/>
    <w:rsid w:val="0083000B"/>
    <w:rsid w:val="008419A3"/>
    <w:rsid w:val="008471C3"/>
    <w:rsid w:val="00850A53"/>
    <w:rsid w:val="00852A36"/>
    <w:rsid w:val="00852EC4"/>
    <w:rsid w:val="0085529E"/>
    <w:rsid w:val="0085540B"/>
    <w:rsid w:val="00863771"/>
    <w:rsid w:val="0086464B"/>
    <w:rsid w:val="008728EE"/>
    <w:rsid w:val="00874CCB"/>
    <w:rsid w:val="00881A74"/>
    <w:rsid w:val="008A1EBA"/>
    <w:rsid w:val="008A2457"/>
    <w:rsid w:val="008A257D"/>
    <w:rsid w:val="008A3810"/>
    <w:rsid w:val="008A3F60"/>
    <w:rsid w:val="008A6C61"/>
    <w:rsid w:val="008B0579"/>
    <w:rsid w:val="008B689C"/>
    <w:rsid w:val="008C2310"/>
    <w:rsid w:val="008D4B42"/>
    <w:rsid w:val="008D6721"/>
    <w:rsid w:val="008F1E50"/>
    <w:rsid w:val="008F38A7"/>
    <w:rsid w:val="00900474"/>
    <w:rsid w:val="00921A2F"/>
    <w:rsid w:val="00926A46"/>
    <w:rsid w:val="009340BC"/>
    <w:rsid w:val="00935608"/>
    <w:rsid w:val="0094060D"/>
    <w:rsid w:val="00943D60"/>
    <w:rsid w:val="00947050"/>
    <w:rsid w:val="00963BA4"/>
    <w:rsid w:val="00964EBE"/>
    <w:rsid w:val="009857D2"/>
    <w:rsid w:val="00994BA0"/>
    <w:rsid w:val="009A0AED"/>
    <w:rsid w:val="009A6AD3"/>
    <w:rsid w:val="009B2CEE"/>
    <w:rsid w:val="009B6A5A"/>
    <w:rsid w:val="009C67CC"/>
    <w:rsid w:val="009C6D9D"/>
    <w:rsid w:val="009E1976"/>
    <w:rsid w:val="009E3192"/>
    <w:rsid w:val="009F0102"/>
    <w:rsid w:val="009F6352"/>
    <w:rsid w:val="009F6C0D"/>
    <w:rsid w:val="00A17C1E"/>
    <w:rsid w:val="00A32590"/>
    <w:rsid w:val="00A42C8F"/>
    <w:rsid w:val="00A4558A"/>
    <w:rsid w:val="00A50EFA"/>
    <w:rsid w:val="00A54785"/>
    <w:rsid w:val="00A554B4"/>
    <w:rsid w:val="00A56A73"/>
    <w:rsid w:val="00A75A99"/>
    <w:rsid w:val="00A75CF3"/>
    <w:rsid w:val="00A85A3B"/>
    <w:rsid w:val="00A866C6"/>
    <w:rsid w:val="00A91C0D"/>
    <w:rsid w:val="00A94B01"/>
    <w:rsid w:val="00A9765A"/>
    <w:rsid w:val="00AA209B"/>
    <w:rsid w:val="00AB52D6"/>
    <w:rsid w:val="00AC4022"/>
    <w:rsid w:val="00AD0404"/>
    <w:rsid w:val="00AD12F8"/>
    <w:rsid w:val="00AD57AE"/>
    <w:rsid w:val="00AE4CC7"/>
    <w:rsid w:val="00AE5227"/>
    <w:rsid w:val="00AF5824"/>
    <w:rsid w:val="00AF7F16"/>
    <w:rsid w:val="00B00AB3"/>
    <w:rsid w:val="00B015B2"/>
    <w:rsid w:val="00B03127"/>
    <w:rsid w:val="00B15F86"/>
    <w:rsid w:val="00B16938"/>
    <w:rsid w:val="00B25FE8"/>
    <w:rsid w:val="00B27C3D"/>
    <w:rsid w:val="00B356DE"/>
    <w:rsid w:val="00B42928"/>
    <w:rsid w:val="00B633AB"/>
    <w:rsid w:val="00B64BA6"/>
    <w:rsid w:val="00B6550F"/>
    <w:rsid w:val="00B67A28"/>
    <w:rsid w:val="00B73C7B"/>
    <w:rsid w:val="00B77DF5"/>
    <w:rsid w:val="00B8289D"/>
    <w:rsid w:val="00B8309C"/>
    <w:rsid w:val="00B84535"/>
    <w:rsid w:val="00BA03D8"/>
    <w:rsid w:val="00BB19F3"/>
    <w:rsid w:val="00BB1A3B"/>
    <w:rsid w:val="00BB4E23"/>
    <w:rsid w:val="00BB63AC"/>
    <w:rsid w:val="00BC0570"/>
    <w:rsid w:val="00BC76E1"/>
    <w:rsid w:val="00BE1BC5"/>
    <w:rsid w:val="00BE30D1"/>
    <w:rsid w:val="00BE5A60"/>
    <w:rsid w:val="00BF42B8"/>
    <w:rsid w:val="00BF5F14"/>
    <w:rsid w:val="00BF7E15"/>
    <w:rsid w:val="00C002A7"/>
    <w:rsid w:val="00C00F0C"/>
    <w:rsid w:val="00C02EB4"/>
    <w:rsid w:val="00C03C1F"/>
    <w:rsid w:val="00C06B11"/>
    <w:rsid w:val="00C10F49"/>
    <w:rsid w:val="00C12C31"/>
    <w:rsid w:val="00C16631"/>
    <w:rsid w:val="00C16D28"/>
    <w:rsid w:val="00C23646"/>
    <w:rsid w:val="00C40396"/>
    <w:rsid w:val="00C41738"/>
    <w:rsid w:val="00C44CE7"/>
    <w:rsid w:val="00C476FF"/>
    <w:rsid w:val="00C605AC"/>
    <w:rsid w:val="00C61B64"/>
    <w:rsid w:val="00C61D44"/>
    <w:rsid w:val="00C73792"/>
    <w:rsid w:val="00C73DA3"/>
    <w:rsid w:val="00C83224"/>
    <w:rsid w:val="00C85C5C"/>
    <w:rsid w:val="00C8777C"/>
    <w:rsid w:val="00C95B60"/>
    <w:rsid w:val="00CA5D19"/>
    <w:rsid w:val="00CB564E"/>
    <w:rsid w:val="00CB5BEF"/>
    <w:rsid w:val="00CB679C"/>
    <w:rsid w:val="00CC5FA0"/>
    <w:rsid w:val="00CC7E61"/>
    <w:rsid w:val="00CF30AE"/>
    <w:rsid w:val="00CF4415"/>
    <w:rsid w:val="00D02124"/>
    <w:rsid w:val="00D02CBC"/>
    <w:rsid w:val="00D12FD6"/>
    <w:rsid w:val="00D16A8C"/>
    <w:rsid w:val="00D204A1"/>
    <w:rsid w:val="00D22AA0"/>
    <w:rsid w:val="00D35848"/>
    <w:rsid w:val="00D460D6"/>
    <w:rsid w:val="00D531E1"/>
    <w:rsid w:val="00D62CA5"/>
    <w:rsid w:val="00D62E85"/>
    <w:rsid w:val="00D652B8"/>
    <w:rsid w:val="00D727C0"/>
    <w:rsid w:val="00D74E44"/>
    <w:rsid w:val="00D85D1E"/>
    <w:rsid w:val="00D91A6F"/>
    <w:rsid w:val="00D91EA5"/>
    <w:rsid w:val="00D928EB"/>
    <w:rsid w:val="00D94120"/>
    <w:rsid w:val="00DA4542"/>
    <w:rsid w:val="00DA70C6"/>
    <w:rsid w:val="00DB0C5D"/>
    <w:rsid w:val="00DC68D2"/>
    <w:rsid w:val="00DC6EE6"/>
    <w:rsid w:val="00DF181A"/>
    <w:rsid w:val="00DF1B88"/>
    <w:rsid w:val="00DF6AA8"/>
    <w:rsid w:val="00E04556"/>
    <w:rsid w:val="00E111A8"/>
    <w:rsid w:val="00E207AE"/>
    <w:rsid w:val="00E24DDC"/>
    <w:rsid w:val="00E30750"/>
    <w:rsid w:val="00E35A97"/>
    <w:rsid w:val="00E35DA8"/>
    <w:rsid w:val="00E43792"/>
    <w:rsid w:val="00E47A1E"/>
    <w:rsid w:val="00E5609B"/>
    <w:rsid w:val="00E56A70"/>
    <w:rsid w:val="00E66F83"/>
    <w:rsid w:val="00E72A1A"/>
    <w:rsid w:val="00E74E34"/>
    <w:rsid w:val="00E75C47"/>
    <w:rsid w:val="00E76CFD"/>
    <w:rsid w:val="00E77857"/>
    <w:rsid w:val="00E9668A"/>
    <w:rsid w:val="00E96D68"/>
    <w:rsid w:val="00EA0A05"/>
    <w:rsid w:val="00EB3122"/>
    <w:rsid w:val="00EB3401"/>
    <w:rsid w:val="00EC0ECB"/>
    <w:rsid w:val="00EC2A20"/>
    <w:rsid w:val="00EC343F"/>
    <w:rsid w:val="00EE028E"/>
    <w:rsid w:val="00EF0616"/>
    <w:rsid w:val="00EF06E4"/>
    <w:rsid w:val="00EF12C1"/>
    <w:rsid w:val="00EF3C14"/>
    <w:rsid w:val="00EF45E3"/>
    <w:rsid w:val="00F01ADA"/>
    <w:rsid w:val="00F04B3A"/>
    <w:rsid w:val="00F1643C"/>
    <w:rsid w:val="00F33428"/>
    <w:rsid w:val="00F36C12"/>
    <w:rsid w:val="00F4166C"/>
    <w:rsid w:val="00F432BD"/>
    <w:rsid w:val="00F57629"/>
    <w:rsid w:val="00F61885"/>
    <w:rsid w:val="00F647D8"/>
    <w:rsid w:val="00F6543B"/>
    <w:rsid w:val="00F67FE5"/>
    <w:rsid w:val="00F73C2C"/>
    <w:rsid w:val="00F77908"/>
    <w:rsid w:val="00F968A2"/>
    <w:rsid w:val="00FA00CF"/>
    <w:rsid w:val="00FB189C"/>
    <w:rsid w:val="00FB36A3"/>
    <w:rsid w:val="00FB46D0"/>
    <w:rsid w:val="00FB69E3"/>
    <w:rsid w:val="00FC6617"/>
    <w:rsid w:val="00FD33F0"/>
    <w:rsid w:val="00FD5EDC"/>
    <w:rsid w:val="00FD635E"/>
    <w:rsid w:val="00FE1D0C"/>
    <w:rsid w:val="00FE2A2D"/>
    <w:rsid w:val="00FE566F"/>
    <w:rsid w:val="00FF6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125A0"/>
  <w15:docId w15:val="{620E30F8-C0E4-4AAB-BEFF-B3F1D99E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A3"/>
    <w:pPr>
      <w:spacing w:line="276" w:lineRule="auto"/>
    </w:pPr>
    <w:rPr>
      <w:lang w:eastAsia="en-US"/>
    </w:rPr>
  </w:style>
  <w:style w:type="paragraph" w:styleId="3">
    <w:name w:val="heading 3"/>
    <w:basedOn w:val="a"/>
    <w:next w:val="a"/>
    <w:link w:val="30"/>
    <w:qFormat/>
    <w:rsid w:val="00240EF2"/>
    <w:pPr>
      <w:keepNext/>
      <w:spacing w:line="240" w:lineRule="auto"/>
      <w:jc w:val="center"/>
      <w:outlineLvl w:val="2"/>
    </w:pPr>
    <w:rPr>
      <w:rFonts w:ascii="Arial"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240EF2"/>
    <w:rPr>
      <w:rFonts w:ascii="Arial" w:hAnsi="Arial" w:cs="Arial"/>
      <w:b/>
      <w:bCs/>
      <w:sz w:val="24"/>
      <w:szCs w:val="24"/>
      <w:lang w:eastAsia="ru-RU"/>
    </w:rPr>
  </w:style>
  <w:style w:type="paragraph" w:styleId="a3">
    <w:name w:val="header"/>
    <w:basedOn w:val="a"/>
    <w:link w:val="a4"/>
    <w:uiPriority w:val="99"/>
    <w:rsid w:val="007103A9"/>
    <w:pPr>
      <w:tabs>
        <w:tab w:val="center" w:pos="4677"/>
        <w:tab w:val="right" w:pos="9355"/>
      </w:tabs>
      <w:spacing w:line="240" w:lineRule="auto"/>
    </w:pPr>
    <w:rPr>
      <w:lang w:val="ru-RU"/>
    </w:rPr>
  </w:style>
  <w:style w:type="character" w:customStyle="1" w:styleId="a4">
    <w:name w:val="Верхний колонтитул Знак"/>
    <w:basedOn w:val="a0"/>
    <w:link w:val="a3"/>
    <w:uiPriority w:val="99"/>
    <w:locked/>
    <w:rsid w:val="007103A9"/>
    <w:rPr>
      <w:rFonts w:cs="Times New Roman"/>
    </w:rPr>
  </w:style>
  <w:style w:type="paragraph" w:styleId="a5">
    <w:name w:val="footer"/>
    <w:basedOn w:val="a"/>
    <w:link w:val="a6"/>
    <w:uiPriority w:val="99"/>
    <w:rsid w:val="007103A9"/>
    <w:pPr>
      <w:tabs>
        <w:tab w:val="center" w:pos="4677"/>
        <w:tab w:val="right" w:pos="9355"/>
      </w:tabs>
      <w:spacing w:line="240" w:lineRule="auto"/>
    </w:pPr>
  </w:style>
  <w:style w:type="character" w:customStyle="1" w:styleId="a6">
    <w:name w:val="Нижний колонтитул Знак"/>
    <w:basedOn w:val="a0"/>
    <w:link w:val="a5"/>
    <w:uiPriority w:val="99"/>
    <w:locked/>
    <w:rsid w:val="007103A9"/>
    <w:rPr>
      <w:rFonts w:cs="Times New Roman"/>
    </w:rPr>
  </w:style>
  <w:style w:type="paragraph" w:styleId="a7">
    <w:name w:val="Balloon Text"/>
    <w:basedOn w:val="a"/>
    <w:link w:val="a8"/>
    <w:uiPriority w:val="99"/>
    <w:semiHidden/>
    <w:rsid w:val="007103A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103A9"/>
    <w:rPr>
      <w:rFonts w:ascii="Tahoma" w:hAnsi="Tahoma" w:cs="Tahoma"/>
      <w:sz w:val="16"/>
      <w:szCs w:val="16"/>
    </w:rPr>
  </w:style>
  <w:style w:type="character" w:styleId="a9">
    <w:name w:val="Hyperlink"/>
    <w:basedOn w:val="a0"/>
    <w:uiPriority w:val="99"/>
    <w:rsid w:val="007103A9"/>
    <w:rPr>
      <w:rFonts w:cs="Times New Roman"/>
      <w:color w:val="0000FF"/>
      <w:u w:val="single"/>
    </w:rPr>
  </w:style>
  <w:style w:type="character" w:customStyle="1" w:styleId="apple-converted-space">
    <w:name w:val="apple-converted-space"/>
    <w:basedOn w:val="a0"/>
    <w:uiPriority w:val="99"/>
    <w:rsid w:val="004635A7"/>
    <w:rPr>
      <w:rFonts w:cs="Times New Roman"/>
    </w:rPr>
  </w:style>
  <w:style w:type="paragraph" w:customStyle="1" w:styleId="1">
    <w:name w:val="Обычный1"/>
    <w:uiPriority w:val="99"/>
    <w:rsid w:val="00C02EB4"/>
    <w:pPr>
      <w:widowControl w:val="0"/>
      <w:ind w:firstLine="340"/>
    </w:pPr>
    <w:rPr>
      <w:rFonts w:ascii="Arial" w:eastAsia="Times New Roman" w:hAnsi="Arial"/>
      <w:sz w:val="24"/>
      <w:szCs w:val="20"/>
      <w:lang w:eastAsia="ru-RU"/>
    </w:rPr>
  </w:style>
  <w:style w:type="paragraph" w:styleId="aa">
    <w:name w:val="List Paragraph"/>
    <w:basedOn w:val="a"/>
    <w:uiPriority w:val="99"/>
    <w:qFormat/>
    <w:rsid w:val="00BF5F14"/>
    <w:pPr>
      <w:spacing w:after="160" w:line="259" w:lineRule="auto"/>
      <w:ind w:left="720"/>
      <w:contextualSpacing/>
    </w:pPr>
    <w:rPr>
      <w:lang w:val="ru-RU"/>
    </w:rPr>
  </w:style>
  <w:style w:type="character" w:customStyle="1" w:styleId="fontstyle01">
    <w:name w:val="fontstyle01"/>
    <w:basedOn w:val="a0"/>
    <w:uiPriority w:val="99"/>
    <w:rsid w:val="00BF5F14"/>
    <w:rPr>
      <w:rFonts w:ascii="Arial" w:hAnsi="Arial" w:cs="Arial"/>
      <w:b/>
      <w:bCs/>
      <w:i/>
      <w:iCs/>
      <w:color w:val="000000"/>
      <w:sz w:val="28"/>
      <w:szCs w:val="28"/>
    </w:rPr>
  </w:style>
  <w:style w:type="character" w:customStyle="1" w:styleId="FontStyle26">
    <w:name w:val="Font Style26"/>
    <w:uiPriority w:val="99"/>
    <w:rsid w:val="00D460D6"/>
    <w:rPr>
      <w:rFonts w:ascii="Times New Roman" w:hAnsi="Times New Roman"/>
      <w:sz w:val="22"/>
    </w:rPr>
  </w:style>
  <w:style w:type="paragraph" w:customStyle="1" w:styleId="msonormalcxspmiddle">
    <w:name w:val="msonormalcxspmiddle"/>
    <w:basedOn w:val="a"/>
    <w:uiPriority w:val="99"/>
    <w:rsid w:val="00D460D6"/>
    <w:pPr>
      <w:spacing w:before="100" w:beforeAutospacing="1" w:after="100" w:afterAutospacing="1" w:line="240" w:lineRule="auto"/>
    </w:pPr>
    <w:rPr>
      <w:rFonts w:ascii="Times New Roman" w:eastAsia="Times New Roman" w:hAnsi="Times New Roman"/>
      <w:sz w:val="24"/>
      <w:szCs w:val="24"/>
      <w:lang w:eastAsia="uk-UA"/>
    </w:rPr>
  </w:style>
  <w:style w:type="table" w:styleId="ab">
    <w:name w:val="Table Grid"/>
    <w:basedOn w:val="a1"/>
    <w:uiPriority w:val="99"/>
    <w:rsid w:val="007874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rsid w:val="006013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1">
    <w:name w:val="Основной текст (3)_"/>
    <w:link w:val="32"/>
    <w:uiPriority w:val="99"/>
    <w:locked/>
    <w:rsid w:val="00613FB9"/>
    <w:rPr>
      <w:b/>
      <w:shd w:val="clear" w:color="auto" w:fill="FFFFFF"/>
    </w:rPr>
  </w:style>
  <w:style w:type="character" w:customStyle="1" w:styleId="6">
    <w:name w:val="Основной текст (6)_"/>
    <w:link w:val="60"/>
    <w:uiPriority w:val="99"/>
    <w:locked/>
    <w:rsid w:val="00613FB9"/>
    <w:rPr>
      <w:i/>
      <w:shd w:val="clear" w:color="auto" w:fill="FFFFFF"/>
    </w:rPr>
  </w:style>
  <w:style w:type="character" w:customStyle="1" w:styleId="66pt">
    <w:name w:val="Основной текст (6) + 6 pt"/>
    <w:aliases w:val="Не курсив"/>
    <w:uiPriority w:val="99"/>
    <w:rsid w:val="00613FB9"/>
    <w:rPr>
      <w:rFonts w:ascii="Times New Roman" w:hAnsi="Times New Roman"/>
      <w:i/>
      <w:color w:val="000000"/>
      <w:spacing w:val="0"/>
      <w:w w:val="100"/>
      <w:position w:val="0"/>
      <w:sz w:val="12"/>
      <w:u w:val="none"/>
      <w:lang w:val="uk-UA" w:eastAsia="uk-UA"/>
    </w:rPr>
  </w:style>
  <w:style w:type="paragraph" w:customStyle="1" w:styleId="32">
    <w:name w:val="Основной текст (3)"/>
    <w:basedOn w:val="a"/>
    <w:link w:val="31"/>
    <w:uiPriority w:val="99"/>
    <w:rsid w:val="00613FB9"/>
    <w:pPr>
      <w:widowControl w:val="0"/>
      <w:shd w:val="clear" w:color="auto" w:fill="FFFFFF"/>
      <w:spacing w:line="274" w:lineRule="exact"/>
      <w:jc w:val="both"/>
    </w:pPr>
    <w:rPr>
      <w:b/>
      <w:sz w:val="20"/>
      <w:szCs w:val="20"/>
      <w:shd w:val="clear" w:color="auto" w:fill="FFFFFF"/>
      <w:lang w:eastAsia="uk-UA"/>
    </w:rPr>
  </w:style>
  <w:style w:type="paragraph" w:customStyle="1" w:styleId="60">
    <w:name w:val="Основной текст (6)"/>
    <w:basedOn w:val="a"/>
    <w:link w:val="6"/>
    <w:uiPriority w:val="99"/>
    <w:rsid w:val="00613FB9"/>
    <w:pPr>
      <w:widowControl w:val="0"/>
      <w:shd w:val="clear" w:color="auto" w:fill="FFFFFF"/>
      <w:spacing w:before="300" w:after="480" w:line="226" w:lineRule="exact"/>
      <w:jc w:val="right"/>
    </w:pPr>
    <w:rPr>
      <w:i/>
      <w:sz w:val="20"/>
      <w:szCs w:val="20"/>
      <w:shd w:val="clear" w:color="auto" w:fill="FFFFFF"/>
      <w:lang w:eastAsia="uk-UA"/>
    </w:rPr>
  </w:style>
  <w:style w:type="paragraph" w:styleId="ad">
    <w:name w:val="No Spacing"/>
    <w:link w:val="ae"/>
    <w:uiPriority w:val="99"/>
    <w:qFormat/>
    <w:rsid w:val="00852A36"/>
    <w:pPr>
      <w:suppressAutoHyphens/>
    </w:pPr>
    <w:rPr>
      <w:lang w:eastAsia="ar-SA"/>
    </w:rPr>
  </w:style>
  <w:style w:type="character" w:customStyle="1" w:styleId="ae">
    <w:name w:val="Без интервала Знак"/>
    <w:link w:val="ad"/>
    <w:uiPriority w:val="99"/>
    <w:locked/>
    <w:rsid w:val="00852A36"/>
    <w:rPr>
      <w:sz w:val="22"/>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1479">
      <w:marLeft w:val="0"/>
      <w:marRight w:val="0"/>
      <w:marTop w:val="0"/>
      <w:marBottom w:val="0"/>
      <w:divBdr>
        <w:top w:val="none" w:sz="0" w:space="0" w:color="auto"/>
        <w:left w:val="none" w:sz="0" w:space="0" w:color="auto"/>
        <w:bottom w:val="none" w:sz="0" w:space="0" w:color="auto"/>
        <w:right w:val="none" w:sz="0" w:space="0" w:color="auto"/>
      </w:divBdr>
    </w:div>
    <w:div w:id="804391480">
      <w:marLeft w:val="0"/>
      <w:marRight w:val="0"/>
      <w:marTop w:val="0"/>
      <w:marBottom w:val="0"/>
      <w:divBdr>
        <w:top w:val="none" w:sz="0" w:space="0" w:color="auto"/>
        <w:left w:val="none" w:sz="0" w:space="0" w:color="auto"/>
        <w:bottom w:val="none" w:sz="0" w:space="0" w:color="auto"/>
        <w:right w:val="none" w:sz="0" w:space="0" w:color="auto"/>
      </w:divBdr>
      <w:divsChild>
        <w:div w:id="804391509">
          <w:marLeft w:val="-45"/>
          <w:marRight w:val="0"/>
          <w:marTop w:val="0"/>
          <w:marBottom w:val="0"/>
          <w:divBdr>
            <w:top w:val="none" w:sz="0" w:space="0" w:color="auto"/>
            <w:left w:val="none" w:sz="0" w:space="0" w:color="auto"/>
            <w:bottom w:val="none" w:sz="0" w:space="0" w:color="auto"/>
            <w:right w:val="none" w:sz="0" w:space="0" w:color="auto"/>
          </w:divBdr>
        </w:div>
      </w:divsChild>
    </w:div>
    <w:div w:id="804391482">
      <w:marLeft w:val="0"/>
      <w:marRight w:val="0"/>
      <w:marTop w:val="0"/>
      <w:marBottom w:val="0"/>
      <w:divBdr>
        <w:top w:val="none" w:sz="0" w:space="0" w:color="auto"/>
        <w:left w:val="none" w:sz="0" w:space="0" w:color="auto"/>
        <w:bottom w:val="none" w:sz="0" w:space="0" w:color="auto"/>
        <w:right w:val="none" w:sz="0" w:space="0" w:color="auto"/>
      </w:divBdr>
    </w:div>
    <w:div w:id="804391483">
      <w:marLeft w:val="0"/>
      <w:marRight w:val="0"/>
      <w:marTop w:val="0"/>
      <w:marBottom w:val="0"/>
      <w:divBdr>
        <w:top w:val="none" w:sz="0" w:space="0" w:color="auto"/>
        <w:left w:val="none" w:sz="0" w:space="0" w:color="auto"/>
        <w:bottom w:val="none" w:sz="0" w:space="0" w:color="auto"/>
        <w:right w:val="none" w:sz="0" w:space="0" w:color="auto"/>
      </w:divBdr>
      <w:divsChild>
        <w:div w:id="804391497">
          <w:marLeft w:val="0"/>
          <w:marRight w:val="0"/>
          <w:marTop w:val="0"/>
          <w:marBottom w:val="0"/>
          <w:divBdr>
            <w:top w:val="none" w:sz="0" w:space="0" w:color="auto"/>
            <w:left w:val="none" w:sz="0" w:space="0" w:color="auto"/>
            <w:bottom w:val="none" w:sz="0" w:space="0" w:color="auto"/>
            <w:right w:val="none" w:sz="0" w:space="0" w:color="auto"/>
          </w:divBdr>
          <w:divsChild>
            <w:div w:id="804391505">
              <w:marLeft w:val="0"/>
              <w:marRight w:val="120"/>
              <w:marTop w:val="0"/>
              <w:marBottom w:val="0"/>
              <w:divBdr>
                <w:top w:val="none" w:sz="0" w:space="0" w:color="auto"/>
                <w:left w:val="none" w:sz="0" w:space="0" w:color="auto"/>
                <w:bottom w:val="none" w:sz="0" w:space="0" w:color="auto"/>
                <w:right w:val="none" w:sz="0" w:space="0" w:color="auto"/>
              </w:divBdr>
              <w:divsChild>
                <w:div w:id="804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1484">
      <w:marLeft w:val="0"/>
      <w:marRight w:val="0"/>
      <w:marTop w:val="0"/>
      <w:marBottom w:val="0"/>
      <w:divBdr>
        <w:top w:val="none" w:sz="0" w:space="0" w:color="auto"/>
        <w:left w:val="none" w:sz="0" w:space="0" w:color="auto"/>
        <w:bottom w:val="none" w:sz="0" w:space="0" w:color="auto"/>
        <w:right w:val="none" w:sz="0" w:space="0" w:color="auto"/>
      </w:divBdr>
    </w:div>
    <w:div w:id="804391485">
      <w:marLeft w:val="0"/>
      <w:marRight w:val="0"/>
      <w:marTop w:val="0"/>
      <w:marBottom w:val="0"/>
      <w:divBdr>
        <w:top w:val="none" w:sz="0" w:space="0" w:color="auto"/>
        <w:left w:val="none" w:sz="0" w:space="0" w:color="auto"/>
        <w:bottom w:val="none" w:sz="0" w:space="0" w:color="auto"/>
        <w:right w:val="none" w:sz="0" w:space="0" w:color="auto"/>
      </w:divBdr>
    </w:div>
    <w:div w:id="804391486">
      <w:marLeft w:val="0"/>
      <w:marRight w:val="0"/>
      <w:marTop w:val="0"/>
      <w:marBottom w:val="0"/>
      <w:divBdr>
        <w:top w:val="none" w:sz="0" w:space="0" w:color="auto"/>
        <w:left w:val="none" w:sz="0" w:space="0" w:color="auto"/>
        <w:bottom w:val="none" w:sz="0" w:space="0" w:color="auto"/>
        <w:right w:val="none" w:sz="0" w:space="0" w:color="auto"/>
      </w:divBdr>
    </w:div>
    <w:div w:id="804391487">
      <w:marLeft w:val="0"/>
      <w:marRight w:val="0"/>
      <w:marTop w:val="0"/>
      <w:marBottom w:val="0"/>
      <w:divBdr>
        <w:top w:val="none" w:sz="0" w:space="0" w:color="auto"/>
        <w:left w:val="none" w:sz="0" w:space="0" w:color="auto"/>
        <w:bottom w:val="none" w:sz="0" w:space="0" w:color="auto"/>
        <w:right w:val="none" w:sz="0" w:space="0" w:color="auto"/>
      </w:divBdr>
    </w:div>
    <w:div w:id="804391488">
      <w:marLeft w:val="0"/>
      <w:marRight w:val="0"/>
      <w:marTop w:val="0"/>
      <w:marBottom w:val="0"/>
      <w:divBdr>
        <w:top w:val="none" w:sz="0" w:space="0" w:color="auto"/>
        <w:left w:val="none" w:sz="0" w:space="0" w:color="auto"/>
        <w:bottom w:val="none" w:sz="0" w:space="0" w:color="auto"/>
        <w:right w:val="none" w:sz="0" w:space="0" w:color="auto"/>
      </w:divBdr>
    </w:div>
    <w:div w:id="804391490">
      <w:marLeft w:val="0"/>
      <w:marRight w:val="0"/>
      <w:marTop w:val="0"/>
      <w:marBottom w:val="0"/>
      <w:divBdr>
        <w:top w:val="none" w:sz="0" w:space="0" w:color="auto"/>
        <w:left w:val="none" w:sz="0" w:space="0" w:color="auto"/>
        <w:bottom w:val="none" w:sz="0" w:space="0" w:color="auto"/>
        <w:right w:val="none" w:sz="0" w:space="0" w:color="auto"/>
      </w:divBdr>
    </w:div>
    <w:div w:id="804391491">
      <w:marLeft w:val="0"/>
      <w:marRight w:val="0"/>
      <w:marTop w:val="0"/>
      <w:marBottom w:val="0"/>
      <w:divBdr>
        <w:top w:val="none" w:sz="0" w:space="0" w:color="auto"/>
        <w:left w:val="none" w:sz="0" w:space="0" w:color="auto"/>
        <w:bottom w:val="none" w:sz="0" w:space="0" w:color="auto"/>
        <w:right w:val="none" w:sz="0" w:space="0" w:color="auto"/>
      </w:divBdr>
    </w:div>
    <w:div w:id="804391492">
      <w:marLeft w:val="0"/>
      <w:marRight w:val="0"/>
      <w:marTop w:val="0"/>
      <w:marBottom w:val="0"/>
      <w:divBdr>
        <w:top w:val="none" w:sz="0" w:space="0" w:color="auto"/>
        <w:left w:val="none" w:sz="0" w:space="0" w:color="auto"/>
        <w:bottom w:val="none" w:sz="0" w:space="0" w:color="auto"/>
        <w:right w:val="none" w:sz="0" w:space="0" w:color="auto"/>
      </w:divBdr>
    </w:div>
    <w:div w:id="804391493">
      <w:marLeft w:val="0"/>
      <w:marRight w:val="0"/>
      <w:marTop w:val="0"/>
      <w:marBottom w:val="0"/>
      <w:divBdr>
        <w:top w:val="none" w:sz="0" w:space="0" w:color="auto"/>
        <w:left w:val="none" w:sz="0" w:space="0" w:color="auto"/>
        <w:bottom w:val="none" w:sz="0" w:space="0" w:color="auto"/>
        <w:right w:val="none" w:sz="0" w:space="0" w:color="auto"/>
      </w:divBdr>
    </w:div>
    <w:div w:id="804391494">
      <w:marLeft w:val="0"/>
      <w:marRight w:val="0"/>
      <w:marTop w:val="0"/>
      <w:marBottom w:val="0"/>
      <w:divBdr>
        <w:top w:val="none" w:sz="0" w:space="0" w:color="auto"/>
        <w:left w:val="none" w:sz="0" w:space="0" w:color="auto"/>
        <w:bottom w:val="none" w:sz="0" w:space="0" w:color="auto"/>
        <w:right w:val="none" w:sz="0" w:space="0" w:color="auto"/>
      </w:divBdr>
    </w:div>
    <w:div w:id="804391495">
      <w:marLeft w:val="0"/>
      <w:marRight w:val="0"/>
      <w:marTop w:val="0"/>
      <w:marBottom w:val="0"/>
      <w:divBdr>
        <w:top w:val="none" w:sz="0" w:space="0" w:color="auto"/>
        <w:left w:val="none" w:sz="0" w:space="0" w:color="auto"/>
        <w:bottom w:val="none" w:sz="0" w:space="0" w:color="auto"/>
        <w:right w:val="none" w:sz="0" w:space="0" w:color="auto"/>
      </w:divBdr>
    </w:div>
    <w:div w:id="804391496">
      <w:marLeft w:val="0"/>
      <w:marRight w:val="0"/>
      <w:marTop w:val="0"/>
      <w:marBottom w:val="0"/>
      <w:divBdr>
        <w:top w:val="none" w:sz="0" w:space="0" w:color="auto"/>
        <w:left w:val="none" w:sz="0" w:space="0" w:color="auto"/>
        <w:bottom w:val="none" w:sz="0" w:space="0" w:color="auto"/>
        <w:right w:val="none" w:sz="0" w:space="0" w:color="auto"/>
      </w:divBdr>
      <w:divsChild>
        <w:div w:id="804391481">
          <w:marLeft w:val="0"/>
          <w:marRight w:val="0"/>
          <w:marTop w:val="0"/>
          <w:marBottom w:val="0"/>
          <w:divBdr>
            <w:top w:val="none" w:sz="0" w:space="0" w:color="auto"/>
            <w:left w:val="none" w:sz="0" w:space="0" w:color="auto"/>
            <w:bottom w:val="none" w:sz="0" w:space="0" w:color="auto"/>
            <w:right w:val="none" w:sz="0" w:space="0" w:color="auto"/>
          </w:divBdr>
        </w:div>
        <w:div w:id="804391489">
          <w:marLeft w:val="0"/>
          <w:marRight w:val="0"/>
          <w:marTop w:val="0"/>
          <w:marBottom w:val="0"/>
          <w:divBdr>
            <w:top w:val="none" w:sz="0" w:space="0" w:color="auto"/>
            <w:left w:val="none" w:sz="0" w:space="0" w:color="auto"/>
            <w:bottom w:val="none" w:sz="0" w:space="0" w:color="auto"/>
            <w:right w:val="none" w:sz="0" w:space="0" w:color="auto"/>
          </w:divBdr>
        </w:div>
        <w:div w:id="804391498">
          <w:marLeft w:val="0"/>
          <w:marRight w:val="0"/>
          <w:marTop w:val="0"/>
          <w:marBottom w:val="0"/>
          <w:divBdr>
            <w:top w:val="none" w:sz="0" w:space="0" w:color="auto"/>
            <w:left w:val="none" w:sz="0" w:space="0" w:color="auto"/>
            <w:bottom w:val="none" w:sz="0" w:space="0" w:color="auto"/>
            <w:right w:val="none" w:sz="0" w:space="0" w:color="auto"/>
          </w:divBdr>
        </w:div>
      </w:divsChild>
    </w:div>
    <w:div w:id="804391499">
      <w:marLeft w:val="0"/>
      <w:marRight w:val="0"/>
      <w:marTop w:val="0"/>
      <w:marBottom w:val="0"/>
      <w:divBdr>
        <w:top w:val="none" w:sz="0" w:space="0" w:color="auto"/>
        <w:left w:val="none" w:sz="0" w:space="0" w:color="auto"/>
        <w:bottom w:val="none" w:sz="0" w:space="0" w:color="auto"/>
        <w:right w:val="none" w:sz="0" w:space="0" w:color="auto"/>
      </w:divBdr>
    </w:div>
    <w:div w:id="804391500">
      <w:marLeft w:val="0"/>
      <w:marRight w:val="0"/>
      <w:marTop w:val="0"/>
      <w:marBottom w:val="0"/>
      <w:divBdr>
        <w:top w:val="none" w:sz="0" w:space="0" w:color="auto"/>
        <w:left w:val="none" w:sz="0" w:space="0" w:color="auto"/>
        <w:bottom w:val="none" w:sz="0" w:space="0" w:color="auto"/>
        <w:right w:val="none" w:sz="0" w:space="0" w:color="auto"/>
      </w:divBdr>
    </w:div>
    <w:div w:id="804391501">
      <w:marLeft w:val="0"/>
      <w:marRight w:val="0"/>
      <w:marTop w:val="0"/>
      <w:marBottom w:val="0"/>
      <w:divBdr>
        <w:top w:val="none" w:sz="0" w:space="0" w:color="auto"/>
        <w:left w:val="none" w:sz="0" w:space="0" w:color="auto"/>
        <w:bottom w:val="none" w:sz="0" w:space="0" w:color="auto"/>
        <w:right w:val="none" w:sz="0" w:space="0" w:color="auto"/>
      </w:divBdr>
    </w:div>
    <w:div w:id="804391502">
      <w:marLeft w:val="0"/>
      <w:marRight w:val="0"/>
      <w:marTop w:val="0"/>
      <w:marBottom w:val="0"/>
      <w:divBdr>
        <w:top w:val="none" w:sz="0" w:space="0" w:color="auto"/>
        <w:left w:val="none" w:sz="0" w:space="0" w:color="auto"/>
        <w:bottom w:val="none" w:sz="0" w:space="0" w:color="auto"/>
        <w:right w:val="none" w:sz="0" w:space="0" w:color="auto"/>
      </w:divBdr>
    </w:div>
    <w:div w:id="804391503">
      <w:marLeft w:val="0"/>
      <w:marRight w:val="0"/>
      <w:marTop w:val="0"/>
      <w:marBottom w:val="0"/>
      <w:divBdr>
        <w:top w:val="none" w:sz="0" w:space="0" w:color="auto"/>
        <w:left w:val="none" w:sz="0" w:space="0" w:color="auto"/>
        <w:bottom w:val="none" w:sz="0" w:space="0" w:color="auto"/>
        <w:right w:val="none" w:sz="0" w:space="0" w:color="auto"/>
      </w:divBdr>
    </w:div>
    <w:div w:id="804391504">
      <w:marLeft w:val="0"/>
      <w:marRight w:val="0"/>
      <w:marTop w:val="0"/>
      <w:marBottom w:val="0"/>
      <w:divBdr>
        <w:top w:val="none" w:sz="0" w:space="0" w:color="auto"/>
        <w:left w:val="none" w:sz="0" w:space="0" w:color="auto"/>
        <w:bottom w:val="none" w:sz="0" w:space="0" w:color="auto"/>
        <w:right w:val="none" w:sz="0" w:space="0" w:color="auto"/>
      </w:divBdr>
    </w:div>
    <w:div w:id="804391506">
      <w:marLeft w:val="0"/>
      <w:marRight w:val="0"/>
      <w:marTop w:val="0"/>
      <w:marBottom w:val="0"/>
      <w:divBdr>
        <w:top w:val="none" w:sz="0" w:space="0" w:color="auto"/>
        <w:left w:val="none" w:sz="0" w:space="0" w:color="auto"/>
        <w:bottom w:val="none" w:sz="0" w:space="0" w:color="auto"/>
        <w:right w:val="none" w:sz="0" w:space="0" w:color="auto"/>
      </w:divBdr>
    </w:div>
    <w:div w:id="804391507">
      <w:marLeft w:val="0"/>
      <w:marRight w:val="0"/>
      <w:marTop w:val="0"/>
      <w:marBottom w:val="0"/>
      <w:divBdr>
        <w:top w:val="none" w:sz="0" w:space="0" w:color="auto"/>
        <w:left w:val="none" w:sz="0" w:space="0" w:color="auto"/>
        <w:bottom w:val="none" w:sz="0" w:space="0" w:color="auto"/>
        <w:right w:val="none" w:sz="0" w:space="0" w:color="auto"/>
      </w:divBdr>
    </w:div>
    <w:div w:id="804391510">
      <w:marLeft w:val="0"/>
      <w:marRight w:val="0"/>
      <w:marTop w:val="0"/>
      <w:marBottom w:val="0"/>
      <w:divBdr>
        <w:top w:val="none" w:sz="0" w:space="0" w:color="auto"/>
        <w:left w:val="none" w:sz="0" w:space="0" w:color="auto"/>
        <w:bottom w:val="none" w:sz="0" w:space="0" w:color="auto"/>
        <w:right w:val="none" w:sz="0" w:space="0" w:color="auto"/>
      </w:divBdr>
    </w:div>
    <w:div w:id="804391511">
      <w:marLeft w:val="0"/>
      <w:marRight w:val="0"/>
      <w:marTop w:val="0"/>
      <w:marBottom w:val="0"/>
      <w:divBdr>
        <w:top w:val="none" w:sz="0" w:space="0" w:color="auto"/>
        <w:left w:val="none" w:sz="0" w:space="0" w:color="auto"/>
        <w:bottom w:val="none" w:sz="0" w:space="0" w:color="auto"/>
        <w:right w:val="none" w:sz="0" w:space="0" w:color="auto"/>
      </w:divBdr>
    </w:div>
    <w:div w:id="804391512">
      <w:marLeft w:val="0"/>
      <w:marRight w:val="0"/>
      <w:marTop w:val="0"/>
      <w:marBottom w:val="0"/>
      <w:divBdr>
        <w:top w:val="none" w:sz="0" w:space="0" w:color="auto"/>
        <w:left w:val="none" w:sz="0" w:space="0" w:color="auto"/>
        <w:bottom w:val="none" w:sz="0" w:space="0" w:color="auto"/>
        <w:right w:val="none" w:sz="0" w:space="0" w:color="auto"/>
      </w:divBdr>
    </w:div>
    <w:div w:id="804391513">
      <w:marLeft w:val="0"/>
      <w:marRight w:val="0"/>
      <w:marTop w:val="0"/>
      <w:marBottom w:val="0"/>
      <w:divBdr>
        <w:top w:val="none" w:sz="0" w:space="0" w:color="auto"/>
        <w:left w:val="none" w:sz="0" w:space="0" w:color="auto"/>
        <w:bottom w:val="none" w:sz="0" w:space="0" w:color="auto"/>
        <w:right w:val="none" w:sz="0" w:space="0" w:color="auto"/>
      </w:divBdr>
    </w:div>
    <w:div w:id="8236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01CF-86E1-4D09-9A90-CD11C269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cp:lastPrinted>2023-04-24T09:33:00Z</cp:lastPrinted>
  <dcterms:created xsi:type="dcterms:W3CDTF">2024-03-24T14:58:00Z</dcterms:created>
  <dcterms:modified xsi:type="dcterms:W3CDTF">2024-03-26T15:27:00Z</dcterms:modified>
</cp:coreProperties>
</file>