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20" w:rsidRPr="00F46B24" w:rsidRDefault="00575420" w:rsidP="00575420">
      <w:pPr>
        <w:ind w:left="7740"/>
        <w:jc w:val="right"/>
        <w:rPr>
          <w:rFonts w:ascii="Times New Roman" w:hAnsi="Times New Roman" w:cs="Times New Roman"/>
          <w:b/>
          <w:sz w:val="24"/>
          <w:szCs w:val="24"/>
          <w:lang w:eastAsia="uk-UA"/>
        </w:rPr>
      </w:pPr>
      <w:r w:rsidRPr="00F46B24">
        <w:rPr>
          <w:rFonts w:ascii="Times New Roman" w:hAnsi="Times New Roman" w:cs="Times New Roman"/>
          <w:b/>
          <w:sz w:val="24"/>
          <w:szCs w:val="24"/>
          <w:lang w:eastAsia="uk-UA"/>
        </w:rPr>
        <w:t>Додаток № 3</w:t>
      </w:r>
    </w:p>
    <w:p w:rsidR="00575420" w:rsidRPr="00F46B24" w:rsidRDefault="00575420" w:rsidP="00575420">
      <w:pPr>
        <w:widowControl w:val="0"/>
        <w:tabs>
          <w:tab w:val="left" w:pos="3360"/>
          <w:tab w:val="center" w:pos="5191"/>
        </w:tabs>
        <w:ind w:firstLine="426"/>
        <w:jc w:val="right"/>
        <w:rPr>
          <w:rFonts w:ascii="Times New Roman" w:hAnsi="Times New Roman" w:cs="Times New Roman"/>
          <w:sz w:val="24"/>
          <w:szCs w:val="24"/>
          <w:lang w:eastAsia="uk-UA"/>
        </w:rPr>
      </w:pPr>
      <w:r w:rsidRPr="00F46B24">
        <w:rPr>
          <w:rFonts w:ascii="Times New Roman" w:hAnsi="Times New Roman" w:cs="Times New Roman"/>
          <w:b/>
          <w:sz w:val="24"/>
          <w:szCs w:val="24"/>
          <w:lang w:eastAsia="uk-UA"/>
        </w:rPr>
        <w:t>до тендерної документації</w:t>
      </w:r>
    </w:p>
    <w:p w:rsidR="00575420" w:rsidRPr="00F46B24" w:rsidRDefault="00575420" w:rsidP="00575420">
      <w:pPr>
        <w:widowControl w:val="0"/>
        <w:tabs>
          <w:tab w:val="left" w:pos="3360"/>
          <w:tab w:val="center" w:pos="5191"/>
        </w:tabs>
        <w:ind w:firstLine="426"/>
        <w:jc w:val="center"/>
        <w:rPr>
          <w:rFonts w:ascii="Times New Roman" w:hAnsi="Times New Roman" w:cs="Times New Roman"/>
          <w:b/>
          <w:sz w:val="24"/>
          <w:szCs w:val="24"/>
          <w:lang w:eastAsia="uk-UA"/>
        </w:rPr>
      </w:pPr>
    </w:p>
    <w:p w:rsidR="00575420" w:rsidRDefault="00575420" w:rsidP="00575420">
      <w:pPr>
        <w:pStyle w:val="a7"/>
        <w:jc w:val="center"/>
        <w:rPr>
          <w:rFonts w:ascii="Times New Roman" w:hAnsi="Times New Roman"/>
          <w:b/>
          <w:sz w:val="24"/>
          <w:szCs w:val="24"/>
        </w:rPr>
      </w:pPr>
      <w:r>
        <w:rPr>
          <w:rFonts w:ascii="Times New Roman" w:hAnsi="Times New Roman"/>
          <w:b/>
          <w:sz w:val="24"/>
          <w:szCs w:val="24"/>
        </w:rPr>
        <w:t>ПРОЄКТ ДОГОВОРУ</w:t>
      </w:r>
    </w:p>
    <w:p w:rsidR="00575420" w:rsidRPr="00E344B5" w:rsidRDefault="00575420" w:rsidP="00575420">
      <w:pPr>
        <w:pStyle w:val="a7"/>
        <w:jc w:val="center"/>
        <w:rPr>
          <w:rFonts w:ascii="Times New Roman" w:hAnsi="Times New Roman"/>
          <w:b/>
          <w:sz w:val="24"/>
          <w:szCs w:val="24"/>
        </w:rPr>
      </w:pPr>
      <w:r w:rsidRPr="00E344B5">
        <w:rPr>
          <w:rFonts w:ascii="Times New Roman" w:hAnsi="Times New Roman"/>
          <w:b/>
          <w:sz w:val="24"/>
          <w:szCs w:val="24"/>
        </w:rPr>
        <w:t xml:space="preserve">ПРО </w:t>
      </w:r>
      <w:r>
        <w:rPr>
          <w:rFonts w:ascii="Times New Roman" w:hAnsi="Times New Roman"/>
          <w:b/>
          <w:sz w:val="24"/>
          <w:szCs w:val="24"/>
        </w:rPr>
        <w:t>ЗАКУПІВЛЮ ПОСЛУГ</w:t>
      </w:r>
    </w:p>
    <w:p w:rsidR="00575420" w:rsidRPr="000E55BB" w:rsidRDefault="00575420" w:rsidP="00575420">
      <w:pPr>
        <w:pStyle w:val="a5"/>
        <w:spacing w:after="0"/>
        <w:ind w:left="0"/>
        <w:jc w:val="both"/>
        <w:rPr>
          <w:rFonts w:ascii="Times New Roman" w:hAnsi="Times New Roman"/>
          <w:b/>
          <w:sz w:val="24"/>
          <w:szCs w:val="24"/>
        </w:rPr>
      </w:pPr>
      <w:r w:rsidRPr="000E55BB">
        <w:rPr>
          <w:rFonts w:ascii="Times New Roman" w:hAnsi="Times New Roman"/>
          <w:b/>
          <w:sz w:val="24"/>
          <w:szCs w:val="24"/>
        </w:rPr>
        <w:t xml:space="preserve">м. Хмельницький                                                                   </w:t>
      </w:r>
      <w:r>
        <w:rPr>
          <w:rFonts w:ascii="Times New Roman" w:hAnsi="Times New Roman"/>
          <w:b/>
          <w:sz w:val="24"/>
          <w:szCs w:val="24"/>
        </w:rPr>
        <w:t xml:space="preserve">        </w:t>
      </w:r>
      <w:r w:rsidRPr="000E55BB">
        <w:rPr>
          <w:rFonts w:ascii="Times New Roman" w:hAnsi="Times New Roman"/>
          <w:b/>
          <w:sz w:val="24"/>
          <w:szCs w:val="24"/>
        </w:rPr>
        <w:t xml:space="preserve">          ___ ____________ 202__р.</w:t>
      </w:r>
    </w:p>
    <w:p w:rsidR="00575420" w:rsidRPr="000E55BB" w:rsidRDefault="00575420" w:rsidP="00575420">
      <w:pPr>
        <w:pStyle w:val="a5"/>
        <w:spacing w:after="0"/>
        <w:ind w:left="0" w:firstLine="567"/>
        <w:jc w:val="both"/>
        <w:rPr>
          <w:rFonts w:ascii="Times New Roman" w:hAnsi="Times New Roman"/>
          <w:b/>
          <w:sz w:val="24"/>
          <w:szCs w:val="24"/>
        </w:rPr>
      </w:pPr>
    </w:p>
    <w:p w:rsidR="00575420" w:rsidRPr="000E55BB" w:rsidRDefault="00575420" w:rsidP="0057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0E55BB">
        <w:rPr>
          <w:rFonts w:ascii="Times New Roman" w:hAnsi="Times New Roman"/>
          <w:b/>
          <w:sz w:val="24"/>
          <w:szCs w:val="24"/>
        </w:rPr>
        <w:t>Управління транспорту та зв'язку Хмельницької міської ради</w:t>
      </w:r>
      <w:r w:rsidRPr="000E55BB">
        <w:rPr>
          <w:rFonts w:ascii="Times New Roman" w:hAnsi="Times New Roman"/>
          <w:sz w:val="24"/>
          <w:szCs w:val="24"/>
        </w:rPr>
        <w:t xml:space="preserve">, в особі в.о. начальника управління </w:t>
      </w:r>
      <w:r>
        <w:rPr>
          <w:rFonts w:ascii="Times New Roman" w:hAnsi="Times New Roman"/>
          <w:sz w:val="24"/>
          <w:szCs w:val="24"/>
        </w:rPr>
        <w:t>КОСТИКА Костянтина Олександровича</w:t>
      </w:r>
      <w:r w:rsidRPr="007A70DD">
        <w:rPr>
          <w:rFonts w:ascii="Times New Roman" w:hAnsi="Times New Roman"/>
          <w:sz w:val="24"/>
          <w:szCs w:val="24"/>
        </w:rPr>
        <w:t xml:space="preserve">, </w:t>
      </w:r>
      <w:r>
        <w:rPr>
          <w:rFonts w:ascii="Times New Roman" w:hAnsi="Times New Roman"/>
          <w:sz w:val="24"/>
          <w:szCs w:val="24"/>
        </w:rPr>
        <w:t>який</w:t>
      </w:r>
      <w:r w:rsidRPr="007A70DD">
        <w:rPr>
          <w:rFonts w:ascii="Times New Roman" w:hAnsi="Times New Roman"/>
          <w:sz w:val="24"/>
          <w:szCs w:val="24"/>
        </w:rPr>
        <w:t xml:space="preserve"> діє на підставі Положення, затвердженого рішенням п’ятої сесії Хмельницької міської ради від 21.04.2021 №</w:t>
      </w:r>
      <w:r>
        <w:rPr>
          <w:rFonts w:ascii="Times New Roman" w:hAnsi="Times New Roman"/>
          <w:sz w:val="24"/>
          <w:szCs w:val="24"/>
        </w:rPr>
        <w:t xml:space="preserve"> </w:t>
      </w:r>
      <w:r w:rsidRPr="007A70DD">
        <w:rPr>
          <w:rFonts w:ascii="Times New Roman" w:hAnsi="Times New Roman"/>
          <w:sz w:val="24"/>
          <w:szCs w:val="24"/>
        </w:rPr>
        <w:t xml:space="preserve">67 </w:t>
      </w:r>
      <w:r w:rsidRPr="000E55BB">
        <w:rPr>
          <w:rFonts w:ascii="Times New Roman" w:hAnsi="Times New Roman"/>
          <w:sz w:val="24"/>
          <w:szCs w:val="24"/>
        </w:rPr>
        <w:t xml:space="preserve">(далі – ЗАМОВНИК), з однієї сторони, і </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bCs/>
          <w:sz w:val="24"/>
          <w:szCs w:val="24"/>
        </w:rPr>
        <w:t>________________________________________</w:t>
      </w:r>
      <w:r w:rsidRPr="000E55BB">
        <w:rPr>
          <w:rFonts w:ascii="Times New Roman" w:hAnsi="Times New Roman"/>
          <w:bCs/>
          <w:sz w:val="24"/>
          <w:szCs w:val="24"/>
        </w:rPr>
        <w:t>, в особі ______________________</w:t>
      </w:r>
      <w:r w:rsidRPr="000E55BB">
        <w:rPr>
          <w:rFonts w:ascii="Times New Roman" w:hAnsi="Times New Roman"/>
          <w:sz w:val="24"/>
          <w:szCs w:val="24"/>
        </w:rPr>
        <w:t xml:space="preserve">, який діє на підставі ___________________________(далі – ВИКОНАВЕЦЬ), з іншої Сторони, разом далі за текстом іменовані як, </w:t>
      </w:r>
      <w:r w:rsidRPr="000E55BB">
        <w:rPr>
          <w:rFonts w:ascii="Times New Roman" w:hAnsi="Times New Roman"/>
          <w:b/>
          <w:sz w:val="24"/>
          <w:szCs w:val="24"/>
        </w:rPr>
        <w:t>СТОРОНИ,</w:t>
      </w:r>
      <w:r w:rsidRPr="000E55BB">
        <w:rPr>
          <w:rFonts w:ascii="Times New Roman" w:hAnsi="Times New Roman"/>
          <w:sz w:val="24"/>
          <w:szCs w:val="24"/>
        </w:rPr>
        <w:t xml:space="preserve"> окремо як </w:t>
      </w:r>
      <w:r w:rsidRPr="000E55BB">
        <w:rPr>
          <w:rFonts w:ascii="Times New Roman" w:hAnsi="Times New Roman"/>
          <w:b/>
          <w:sz w:val="24"/>
          <w:szCs w:val="24"/>
        </w:rPr>
        <w:t>СТОРОНА,</w:t>
      </w:r>
      <w:r w:rsidRPr="000E55BB">
        <w:rPr>
          <w:rFonts w:ascii="Times New Roman" w:hAnsi="Times New Roman"/>
          <w:sz w:val="24"/>
          <w:szCs w:val="24"/>
        </w:rPr>
        <w:t xml:space="preserve"> уклали цей </w:t>
      </w:r>
      <w:r w:rsidRPr="000E55BB">
        <w:rPr>
          <w:rFonts w:ascii="Times New Roman" w:hAnsi="Times New Roman"/>
          <w:b/>
          <w:sz w:val="24"/>
          <w:szCs w:val="24"/>
        </w:rPr>
        <w:t>Договір</w:t>
      </w:r>
      <w:r w:rsidRPr="000E55BB">
        <w:rPr>
          <w:rFonts w:ascii="Times New Roman" w:hAnsi="Times New Roman"/>
          <w:sz w:val="24"/>
          <w:szCs w:val="24"/>
        </w:rPr>
        <w:t xml:space="preserve"> про наступне</w:t>
      </w:r>
      <w:bookmarkStart w:id="0" w:name="_GoBack"/>
      <w:bookmarkEnd w:id="0"/>
      <w:r w:rsidRPr="000E55BB">
        <w:rPr>
          <w:rFonts w:ascii="Times New Roman" w:hAnsi="Times New Roman"/>
          <w:sz w:val="24"/>
          <w:szCs w:val="24"/>
        </w:rPr>
        <w:t>:</w:t>
      </w:r>
    </w:p>
    <w:p w:rsidR="00575420" w:rsidRPr="000E55BB" w:rsidRDefault="00575420" w:rsidP="00575420">
      <w:pPr>
        <w:pStyle w:val="a5"/>
        <w:spacing w:after="0"/>
        <w:ind w:left="0" w:firstLine="567"/>
        <w:jc w:val="both"/>
        <w:rPr>
          <w:rFonts w:ascii="Times New Roman" w:hAnsi="Times New Roman"/>
          <w:sz w:val="24"/>
          <w:szCs w:val="24"/>
        </w:rPr>
      </w:pPr>
    </w:p>
    <w:p w:rsidR="00575420" w:rsidRPr="000E55BB" w:rsidRDefault="00575420" w:rsidP="00575420">
      <w:pPr>
        <w:widowControl w:val="0"/>
        <w:autoSpaceDE w:val="0"/>
        <w:jc w:val="center"/>
        <w:rPr>
          <w:rFonts w:ascii="Times New Roman" w:hAnsi="Times New Roman"/>
          <w:sz w:val="24"/>
          <w:szCs w:val="24"/>
        </w:rPr>
      </w:pPr>
      <w:r>
        <w:rPr>
          <w:rFonts w:ascii="Times New Roman" w:hAnsi="Times New Roman"/>
          <w:b/>
          <w:sz w:val="24"/>
          <w:szCs w:val="24"/>
        </w:rPr>
        <w:t xml:space="preserve">1. </w:t>
      </w:r>
      <w:r w:rsidRPr="000E55BB">
        <w:rPr>
          <w:rFonts w:ascii="Times New Roman" w:hAnsi="Times New Roman"/>
          <w:b/>
          <w:sz w:val="24"/>
          <w:szCs w:val="24"/>
        </w:rPr>
        <w:t>ПРЕДМЕТ ДОГОВОРУ</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ab/>
        <w:t xml:space="preserve">1.1. </w:t>
      </w:r>
      <w:r w:rsidRPr="000E55BB">
        <w:rPr>
          <w:rFonts w:ascii="Times New Roman" w:hAnsi="Times New Roman"/>
          <w:sz w:val="24"/>
          <w:szCs w:val="24"/>
        </w:rPr>
        <w:t xml:space="preserve">Предметом даного Договору є правовідносини, що виникають у зв’язку з наданням ЗАМОВНИКУ послуг користування єдиною міською системою управління та супутникового моніторингу пасажирського транспорту </w:t>
      </w:r>
      <w:r w:rsidRPr="000E55BB">
        <w:rPr>
          <w:rFonts w:ascii="Times New Roman" w:hAnsi="Times New Roman"/>
          <w:b/>
          <w:sz w:val="24"/>
          <w:szCs w:val="24"/>
        </w:rPr>
        <w:t>(за ДК:021:2015</w:t>
      </w:r>
      <w:r w:rsidR="00FA609F">
        <w:rPr>
          <w:rFonts w:ascii="Times New Roman" w:hAnsi="Times New Roman"/>
          <w:b/>
          <w:sz w:val="24"/>
          <w:szCs w:val="24"/>
        </w:rPr>
        <w:t xml:space="preserve"> -</w:t>
      </w:r>
      <w:r w:rsidRPr="000E55BB">
        <w:rPr>
          <w:rFonts w:ascii="Times New Roman" w:hAnsi="Times New Roman"/>
          <w:b/>
          <w:sz w:val="24"/>
          <w:szCs w:val="24"/>
        </w:rPr>
        <w:t xml:space="preserve"> 72250000-2 </w:t>
      </w:r>
      <w:r>
        <w:rPr>
          <w:rFonts w:ascii="Times New Roman" w:hAnsi="Times New Roman"/>
          <w:b/>
          <w:sz w:val="24"/>
          <w:szCs w:val="24"/>
        </w:rPr>
        <w:t>–</w:t>
      </w:r>
      <w:r w:rsidRPr="000E55BB">
        <w:rPr>
          <w:rFonts w:ascii="Times New Roman" w:hAnsi="Times New Roman"/>
          <w:b/>
          <w:sz w:val="24"/>
          <w:szCs w:val="24"/>
        </w:rPr>
        <w:t xml:space="preserve"> </w:t>
      </w:r>
      <w:r>
        <w:rPr>
          <w:rFonts w:ascii="Times New Roman" w:hAnsi="Times New Roman"/>
          <w:b/>
          <w:sz w:val="24"/>
          <w:szCs w:val="24"/>
        </w:rPr>
        <w:t>П</w:t>
      </w:r>
      <w:r w:rsidRPr="000E55BB">
        <w:rPr>
          <w:rFonts w:ascii="Times New Roman" w:hAnsi="Times New Roman"/>
          <w:b/>
          <w:sz w:val="24"/>
          <w:szCs w:val="24"/>
        </w:rPr>
        <w:t>ослуги</w:t>
      </w:r>
      <w:r w:rsidRPr="007B64D0">
        <w:rPr>
          <w:rFonts w:ascii="Times New Roman" w:hAnsi="Times New Roman"/>
          <w:b/>
          <w:sz w:val="24"/>
          <w:szCs w:val="24"/>
          <w:lang w:val="ru-RU"/>
        </w:rPr>
        <w:t>,</w:t>
      </w:r>
      <w:r w:rsidRPr="000E55BB">
        <w:rPr>
          <w:rFonts w:ascii="Times New Roman" w:hAnsi="Times New Roman"/>
          <w:b/>
          <w:sz w:val="24"/>
          <w:szCs w:val="24"/>
        </w:rPr>
        <w:t xml:space="preserve"> пов’язані із системами та підтримкою),</w:t>
      </w:r>
      <w:r w:rsidRPr="000E55BB">
        <w:rPr>
          <w:rFonts w:ascii="Times New Roman" w:hAnsi="Times New Roman"/>
          <w:sz w:val="24"/>
          <w:szCs w:val="24"/>
        </w:rPr>
        <w:t xml:space="preserve"> які полягають в активації доступу до програмного забезпечення,</w:t>
      </w:r>
      <w:r w:rsidRPr="000E55BB">
        <w:rPr>
          <w:rFonts w:ascii="Times New Roman" w:hAnsi="Times New Roman"/>
          <w:b/>
          <w:sz w:val="24"/>
          <w:szCs w:val="24"/>
        </w:rPr>
        <w:t xml:space="preserve"> </w:t>
      </w:r>
      <w:r w:rsidRPr="000E55BB">
        <w:rPr>
          <w:rFonts w:ascii="Times New Roman" w:hAnsi="Times New Roman"/>
          <w:sz w:val="24"/>
          <w:szCs w:val="24"/>
        </w:rPr>
        <w:t>здійсненні на її основі подальшого обслуговування у сфері супутникового моніторингу пасажирського транспорту, а саме підтримки та супроводження  у наступному: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 xml:space="preserve"> - встановлення клієнтського місця програмного забезпечення;</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 xml:space="preserve"> - реєстрація (активація) ЗАМОВНИКА в програмі;</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 xml:space="preserve"> - забезпечення доступу ЗАМОВНИКУ до програмного забезпечення;</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 xml:space="preserve"> - дистанційне встановлення оновлень програмного забезпечення;</w:t>
      </w:r>
    </w:p>
    <w:p w:rsidR="00575420" w:rsidRPr="000E55BB" w:rsidRDefault="00575420" w:rsidP="00575420">
      <w:pPr>
        <w:tabs>
          <w:tab w:val="left" w:pos="426"/>
        </w:tabs>
        <w:ind w:firstLine="567"/>
        <w:rPr>
          <w:rFonts w:ascii="Times New Roman" w:hAnsi="Times New Roman"/>
          <w:sz w:val="24"/>
          <w:szCs w:val="24"/>
        </w:rPr>
      </w:pPr>
      <w:r w:rsidRPr="000E55BB">
        <w:rPr>
          <w:rFonts w:ascii="Times New Roman" w:hAnsi="Times New Roman"/>
          <w:sz w:val="24"/>
          <w:szCs w:val="24"/>
        </w:rPr>
        <w:t xml:space="preserve"> - дистанційне навчання ЗАМОВНИКА роботі з конфігурацією програмного забезпечення;</w:t>
      </w:r>
    </w:p>
    <w:p w:rsidR="00575420" w:rsidRPr="000E55BB" w:rsidRDefault="00575420" w:rsidP="00575420">
      <w:pPr>
        <w:tabs>
          <w:tab w:val="left" w:pos="142"/>
        </w:tabs>
        <w:ind w:firstLine="567"/>
        <w:rPr>
          <w:rFonts w:ascii="Times New Roman" w:hAnsi="Times New Roman"/>
          <w:sz w:val="24"/>
          <w:szCs w:val="24"/>
        </w:rPr>
      </w:pPr>
      <w:r w:rsidRPr="000E55BB">
        <w:rPr>
          <w:rFonts w:ascii="Times New Roman" w:hAnsi="Times New Roman"/>
          <w:sz w:val="24"/>
          <w:szCs w:val="24"/>
        </w:rPr>
        <w:t xml:space="preserve"> - консультаційна підтримка ЗАМОВНИКА з програмного і апаратного забезпечення по телефону;</w:t>
      </w:r>
    </w:p>
    <w:p w:rsidR="00575420" w:rsidRPr="000E55BB" w:rsidRDefault="00575420" w:rsidP="00575420">
      <w:pPr>
        <w:tabs>
          <w:tab w:val="left" w:pos="426"/>
        </w:tabs>
        <w:ind w:firstLine="567"/>
        <w:rPr>
          <w:rFonts w:ascii="Times New Roman" w:hAnsi="Times New Roman"/>
          <w:sz w:val="24"/>
          <w:szCs w:val="24"/>
        </w:rPr>
      </w:pPr>
      <w:r w:rsidRPr="000E55BB">
        <w:rPr>
          <w:rFonts w:ascii="Times New Roman" w:hAnsi="Times New Roman"/>
          <w:sz w:val="24"/>
          <w:szCs w:val="24"/>
        </w:rPr>
        <w:t xml:space="preserve"> - технічна допомога у сфері інформаційних технологій пов’язаних із функціюванням  програми;</w:t>
      </w:r>
    </w:p>
    <w:p w:rsidR="00575420" w:rsidRPr="000E55BB" w:rsidRDefault="00575420" w:rsidP="00575420">
      <w:pPr>
        <w:tabs>
          <w:tab w:val="left" w:pos="426"/>
        </w:tabs>
        <w:ind w:firstLine="567"/>
        <w:rPr>
          <w:rFonts w:ascii="Times New Roman" w:hAnsi="Times New Roman"/>
          <w:sz w:val="24"/>
          <w:szCs w:val="24"/>
        </w:rPr>
      </w:pPr>
      <w:r w:rsidRPr="000E55BB">
        <w:rPr>
          <w:rFonts w:ascii="Times New Roman" w:hAnsi="Times New Roman"/>
          <w:sz w:val="24"/>
          <w:szCs w:val="24"/>
        </w:rPr>
        <w:t xml:space="preserve"> - забезпечення ЗАМОВНИКУ моніторингу об’єктів ЗАМОВНИКА з подальшим відображенням інформації у мобільному додатку програмного забезпечення;</w:t>
      </w:r>
    </w:p>
    <w:p w:rsidR="00575420" w:rsidRPr="000E55BB" w:rsidRDefault="00575420" w:rsidP="00575420">
      <w:pPr>
        <w:tabs>
          <w:tab w:val="left" w:pos="426"/>
        </w:tabs>
        <w:ind w:firstLine="567"/>
        <w:rPr>
          <w:rFonts w:ascii="Times New Roman" w:hAnsi="Times New Roman"/>
          <w:sz w:val="24"/>
          <w:szCs w:val="24"/>
        </w:rPr>
      </w:pPr>
      <w:r w:rsidRPr="000E55BB">
        <w:rPr>
          <w:rFonts w:ascii="Times New Roman" w:hAnsi="Times New Roman"/>
          <w:sz w:val="24"/>
          <w:szCs w:val="24"/>
        </w:rPr>
        <w:t>- можливість оброблення даних із застосуванням програмного забезпечення;</w:t>
      </w:r>
    </w:p>
    <w:p w:rsidR="00575420" w:rsidRPr="000E55BB" w:rsidRDefault="00575420" w:rsidP="00575420">
      <w:pPr>
        <w:tabs>
          <w:tab w:val="left" w:pos="423"/>
        </w:tabs>
        <w:ind w:firstLine="567"/>
        <w:rPr>
          <w:rFonts w:ascii="Times New Roman" w:hAnsi="Times New Roman"/>
          <w:sz w:val="24"/>
          <w:szCs w:val="24"/>
        </w:rPr>
      </w:pPr>
      <w:r w:rsidRPr="000E55BB">
        <w:rPr>
          <w:rFonts w:ascii="Times New Roman" w:hAnsi="Times New Roman"/>
          <w:sz w:val="24"/>
          <w:szCs w:val="24"/>
        </w:rPr>
        <w:t>- навчання та консультації ЗАМОВНИКА щодо методики роботи та вирішення типових завдань обліку з використанням програмного забезпечення;</w:t>
      </w:r>
    </w:p>
    <w:p w:rsidR="00575420" w:rsidRPr="000E55BB" w:rsidRDefault="00575420" w:rsidP="00575420">
      <w:pPr>
        <w:tabs>
          <w:tab w:val="left" w:pos="423"/>
        </w:tabs>
        <w:ind w:firstLine="567"/>
        <w:jc w:val="both"/>
        <w:rPr>
          <w:rFonts w:ascii="Times New Roman" w:hAnsi="Times New Roman"/>
          <w:sz w:val="24"/>
          <w:szCs w:val="24"/>
        </w:rPr>
      </w:pPr>
      <w:r w:rsidRPr="000E55BB">
        <w:rPr>
          <w:rFonts w:ascii="Times New Roman" w:hAnsi="Times New Roman"/>
          <w:sz w:val="24"/>
          <w:szCs w:val="24"/>
        </w:rPr>
        <w:t>- надання даних у певному порядку чи послідовності шляхом вибирання чи прямого доступу до даних (автоматизоване ведення даних) із застосуванням програмного забезпечення;</w:t>
      </w:r>
    </w:p>
    <w:p w:rsidR="00575420" w:rsidRPr="000E55BB" w:rsidRDefault="00575420" w:rsidP="00575420">
      <w:pPr>
        <w:tabs>
          <w:tab w:val="left" w:pos="423"/>
        </w:tabs>
        <w:ind w:firstLine="567"/>
        <w:jc w:val="both"/>
        <w:rPr>
          <w:rFonts w:ascii="Times New Roman" w:hAnsi="Times New Roman"/>
          <w:sz w:val="24"/>
          <w:szCs w:val="24"/>
        </w:rPr>
      </w:pPr>
      <w:r w:rsidRPr="000E55BB">
        <w:rPr>
          <w:rFonts w:ascii="Times New Roman" w:hAnsi="Times New Roman"/>
          <w:sz w:val="24"/>
          <w:szCs w:val="24"/>
        </w:rPr>
        <w:t>- можливість перегляду та використання ЗАМОВНИКОМ електронних звітів з моніторингу об’єктів ЗАМОВНИКА;</w:t>
      </w:r>
    </w:p>
    <w:p w:rsidR="00575420" w:rsidRPr="000E55BB" w:rsidRDefault="00575420" w:rsidP="00575420">
      <w:pPr>
        <w:tabs>
          <w:tab w:val="left" w:pos="423"/>
        </w:tabs>
        <w:ind w:firstLine="567"/>
        <w:jc w:val="both"/>
        <w:rPr>
          <w:rFonts w:ascii="Times New Roman" w:hAnsi="Times New Roman"/>
          <w:sz w:val="24"/>
          <w:szCs w:val="24"/>
        </w:rPr>
      </w:pPr>
      <w:r w:rsidRPr="000E55BB">
        <w:rPr>
          <w:rFonts w:ascii="Times New Roman" w:hAnsi="Times New Roman"/>
          <w:sz w:val="24"/>
          <w:szCs w:val="24"/>
        </w:rPr>
        <w:t>- забезпечення доступу до електронних звітів уповноваженим представникам ЗАМОВНИКА;</w:t>
      </w:r>
    </w:p>
    <w:p w:rsidR="00575420" w:rsidRPr="000E55BB" w:rsidRDefault="00575420" w:rsidP="00575420">
      <w:pPr>
        <w:tabs>
          <w:tab w:val="left" w:pos="423"/>
        </w:tabs>
        <w:ind w:firstLine="567"/>
        <w:jc w:val="both"/>
        <w:rPr>
          <w:rFonts w:ascii="Times New Roman" w:hAnsi="Times New Roman"/>
          <w:sz w:val="24"/>
          <w:szCs w:val="24"/>
        </w:rPr>
      </w:pPr>
      <w:r w:rsidRPr="000E55BB">
        <w:rPr>
          <w:rFonts w:ascii="Times New Roman" w:hAnsi="Times New Roman"/>
          <w:sz w:val="24"/>
          <w:szCs w:val="24"/>
        </w:rPr>
        <w:t>- забезпечення ВИКОНАВЦЕМ зберігання електронних звітів, сформованих у програмі;</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 внесення змін у конфігурацію з метою приведення її до вимог ЗАМОВНИКА проводяться лише після отримання технічного завдання від ЗАМОВНИКА.</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1.2. Надання послуг з активації доступу до програмного забезпечення здійснюється засобами авторизації – Логін і Пароль, протягом 1 (одного)  робочого дня від дня обміну підписаним і завіреним печаткою примірником Договору</w:t>
      </w:r>
      <w:r w:rsidRPr="000E55BB">
        <w:rPr>
          <w:rFonts w:ascii="Times New Roman" w:hAnsi="Times New Roman"/>
          <w:sz w:val="24"/>
          <w:szCs w:val="24"/>
        </w:rPr>
        <w:t xml:space="preserve">, </w:t>
      </w:r>
      <w:r w:rsidRPr="000E55BB">
        <w:rPr>
          <w:rFonts w:ascii="Times New Roman" w:hAnsi="Times New Roman"/>
          <w:b/>
          <w:sz w:val="24"/>
          <w:szCs w:val="24"/>
        </w:rPr>
        <w:t>передані засобами</w:t>
      </w:r>
      <w:r w:rsidRPr="000E55BB">
        <w:rPr>
          <w:rFonts w:ascii="Times New Roman" w:hAnsi="Times New Roman"/>
          <w:sz w:val="24"/>
          <w:szCs w:val="24"/>
        </w:rPr>
        <w:t xml:space="preserve"> </w:t>
      </w:r>
      <w:r w:rsidRPr="000E55BB">
        <w:rPr>
          <w:rFonts w:ascii="Times New Roman" w:hAnsi="Times New Roman"/>
          <w:b/>
          <w:sz w:val="24"/>
          <w:szCs w:val="24"/>
        </w:rPr>
        <w:t>електронної пошти.</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 xml:space="preserve">1.3. </w:t>
      </w:r>
      <w:r w:rsidRPr="000E55BB">
        <w:rPr>
          <w:rFonts w:ascii="Times New Roman" w:hAnsi="Times New Roman"/>
          <w:sz w:val="24"/>
          <w:szCs w:val="24"/>
        </w:rPr>
        <w:t>Обсяги та умови надання послуг з підтримки та супроводження визначені у Додатку</w:t>
      </w:r>
      <w:r>
        <w:rPr>
          <w:rFonts w:ascii="Times New Roman" w:hAnsi="Times New Roman"/>
          <w:sz w:val="24"/>
          <w:szCs w:val="24"/>
        </w:rPr>
        <w:t> </w:t>
      </w:r>
      <w:r w:rsidRPr="000E55BB">
        <w:rPr>
          <w:rFonts w:ascii="Times New Roman" w:hAnsi="Times New Roman"/>
          <w:sz w:val="24"/>
          <w:szCs w:val="24"/>
        </w:rPr>
        <w:t>№ 1 до цього Договору.</w:t>
      </w:r>
    </w:p>
    <w:p w:rsidR="00575420" w:rsidRPr="000E55BB" w:rsidRDefault="00575420" w:rsidP="00575420">
      <w:pPr>
        <w:tabs>
          <w:tab w:val="left" w:pos="426"/>
        </w:tabs>
        <w:ind w:left="567"/>
        <w:jc w:val="center"/>
        <w:rPr>
          <w:rFonts w:ascii="Times New Roman" w:hAnsi="Times New Roman"/>
          <w:sz w:val="24"/>
          <w:szCs w:val="24"/>
        </w:rPr>
      </w:pPr>
      <w:r>
        <w:rPr>
          <w:rFonts w:ascii="Times New Roman" w:hAnsi="Times New Roman"/>
          <w:b/>
          <w:sz w:val="24"/>
          <w:szCs w:val="24"/>
        </w:rPr>
        <w:t xml:space="preserve">2. </w:t>
      </w:r>
      <w:r w:rsidRPr="000E55BB">
        <w:rPr>
          <w:rFonts w:ascii="Times New Roman" w:hAnsi="Times New Roman"/>
          <w:b/>
          <w:sz w:val="24"/>
          <w:szCs w:val="24"/>
        </w:rPr>
        <w:t xml:space="preserve">ПРАВА ТА ЗОБОВ’ЯЗАННЯ СТОРІН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2.1. ВИКОНАВЕЦЬ зобов’язується:</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lastRenderedPageBreak/>
        <w:t xml:space="preserve">2.1.1 </w:t>
      </w:r>
      <w:r w:rsidRPr="000E55BB">
        <w:rPr>
          <w:rFonts w:ascii="Times New Roman" w:hAnsi="Times New Roman"/>
          <w:sz w:val="24"/>
          <w:szCs w:val="24"/>
        </w:rPr>
        <w:t>Виконувати Предмет Договору (п.1.1.) в об’ємах які цілком задовольняють ЗАМОВНИКА та в строки встановлені цим Договором.</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2.1.2. </w:t>
      </w:r>
      <w:r w:rsidRPr="000E55BB">
        <w:rPr>
          <w:rFonts w:ascii="Times New Roman" w:hAnsi="Times New Roman"/>
          <w:sz w:val="24"/>
          <w:szCs w:val="24"/>
        </w:rPr>
        <w:t>Своєчасно повідомляти ЗАМОВНИКА про будь-які зміни, які можуть вплинути на виконання умов цього Договору.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2.1.3. </w:t>
      </w:r>
      <w:r w:rsidRPr="000E55BB">
        <w:rPr>
          <w:rFonts w:ascii="Times New Roman" w:hAnsi="Times New Roman"/>
          <w:sz w:val="24"/>
          <w:szCs w:val="24"/>
        </w:rPr>
        <w:t>Забезпечувати безперебійну роботу програмного забезпечення на рівні не менше 95% від загальної кількості.</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2.1.4. </w:t>
      </w:r>
      <w:r w:rsidRPr="000E55BB">
        <w:rPr>
          <w:rFonts w:ascii="Times New Roman" w:hAnsi="Times New Roman"/>
          <w:sz w:val="24"/>
          <w:szCs w:val="24"/>
        </w:rPr>
        <w:t xml:space="preserve">Здійснювати ручну прив’язку резервних транспортних засобів </w:t>
      </w:r>
      <w:r w:rsidRPr="007B64D0">
        <w:rPr>
          <w:rFonts w:ascii="Times New Roman" w:hAnsi="Times New Roman"/>
          <w:sz w:val="24"/>
          <w:szCs w:val="24"/>
          <w:lang w:val="ru-RU"/>
        </w:rPr>
        <w:t xml:space="preserve">та </w:t>
      </w:r>
      <w:proofErr w:type="spellStart"/>
      <w:r w:rsidRPr="007B64D0">
        <w:rPr>
          <w:rFonts w:ascii="Times New Roman" w:hAnsi="Times New Roman"/>
          <w:sz w:val="24"/>
          <w:szCs w:val="24"/>
          <w:lang w:val="ru-RU"/>
        </w:rPr>
        <w:t>дублю</w:t>
      </w:r>
      <w:r>
        <w:rPr>
          <w:rFonts w:ascii="Times New Roman" w:hAnsi="Times New Roman"/>
          <w:sz w:val="24"/>
          <w:szCs w:val="24"/>
          <w:lang w:val="ru-RU"/>
        </w:rPr>
        <w:t>ю</w:t>
      </w:r>
      <w:r w:rsidRPr="007B64D0">
        <w:rPr>
          <w:rFonts w:ascii="Times New Roman" w:hAnsi="Times New Roman"/>
          <w:sz w:val="24"/>
          <w:szCs w:val="24"/>
          <w:lang w:val="ru-RU"/>
        </w:rPr>
        <w:t>чих</w:t>
      </w:r>
      <w:proofErr w:type="spellEnd"/>
      <w:r w:rsidRPr="000E55BB">
        <w:rPr>
          <w:rFonts w:ascii="Times New Roman" w:hAnsi="Times New Roman"/>
          <w:sz w:val="24"/>
          <w:szCs w:val="24"/>
        </w:rPr>
        <w:t xml:space="preserve"> маршрутів для відображення їх у системі моніторингу громадського транспорту.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2.1.5. </w:t>
      </w:r>
      <w:r w:rsidRPr="000E55BB">
        <w:rPr>
          <w:rFonts w:ascii="Times New Roman" w:hAnsi="Times New Roman"/>
          <w:sz w:val="24"/>
          <w:szCs w:val="24"/>
        </w:rPr>
        <w:t>Належним чином виконувати взяті на себе зобов’язання за цим Договором.</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2.2. ЗАМОВНИК зобов’язується:</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2.2.1. </w:t>
      </w:r>
      <w:r w:rsidRPr="000E55BB">
        <w:rPr>
          <w:rFonts w:ascii="Times New Roman" w:hAnsi="Times New Roman"/>
          <w:sz w:val="24"/>
          <w:szCs w:val="24"/>
        </w:rPr>
        <w:t>Приймати від ВИКОНАВЦЯ результати надання послуг шляхом підписання актів наданих послуг і оплачувати їх в розмірах і в строки, передбачені цим Договором, за умови відсутності заперечень.</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2.2.2.</w:t>
      </w:r>
      <w:r w:rsidRPr="000E55BB">
        <w:rPr>
          <w:rFonts w:ascii="Times New Roman" w:hAnsi="Times New Roman"/>
          <w:sz w:val="24"/>
          <w:szCs w:val="24"/>
        </w:rPr>
        <w:t xml:space="preserve"> Призначити відповідальну особу, яка буде отримувати консультаційну підтримку від ВИКОНАВЦЯ пов’язану із використанням та роботою програмного забезпечення.</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2.2.3.</w:t>
      </w:r>
      <w:r w:rsidRPr="000E55BB">
        <w:rPr>
          <w:rFonts w:ascii="Times New Roman" w:hAnsi="Times New Roman"/>
          <w:sz w:val="24"/>
          <w:szCs w:val="24"/>
        </w:rPr>
        <w:t xml:space="preserve"> Виділити обладнання для встановлення клієнтського місця програмного забезпечення, з наявністю стабільного доступу до мережі Інтернет.</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2.2.4.</w:t>
      </w:r>
      <w:r w:rsidRPr="000E55BB">
        <w:rPr>
          <w:rFonts w:ascii="Times New Roman" w:hAnsi="Times New Roman"/>
          <w:sz w:val="24"/>
          <w:szCs w:val="24"/>
        </w:rPr>
        <w:t xml:space="preserve"> Належним чином виконувати взяті на себе зобов’язання за цим Договором.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2.3.  Згідно з умовами цього Договору ВИКОНАВЕЦЬ має право:</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2.3.1. </w:t>
      </w:r>
      <w:r w:rsidRPr="000E55BB">
        <w:rPr>
          <w:rFonts w:ascii="Times New Roman" w:hAnsi="Times New Roman"/>
          <w:sz w:val="24"/>
          <w:szCs w:val="24"/>
        </w:rPr>
        <w:t>Тимчасово призупиняти надання послуг у зв’язку з профілактичним обслуговуванням, повідомивши про це ЗАМОВНИКА не пізніше ніж за 5 календарних днів до початку проведення відповідних робіт.</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2.3.2.  </w:t>
      </w:r>
      <w:r w:rsidRPr="000E55BB">
        <w:rPr>
          <w:rFonts w:ascii="Times New Roman" w:hAnsi="Times New Roman"/>
          <w:sz w:val="24"/>
          <w:szCs w:val="24"/>
        </w:rPr>
        <w:t>Вимагати від Замовника проведення розрахунку за фактично надані послуги, згідно Предмету договору  (п.1.1.) і відповідно до умов оплати визначених у Додатку № 1 до цього Договору.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2.4. Згідно з умовами цього Договору ЗАМОВНИК має право:</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2.4.1.</w:t>
      </w:r>
      <w:r w:rsidRPr="000E55BB">
        <w:rPr>
          <w:rFonts w:ascii="Times New Roman" w:hAnsi="Times New Roman"/>
          <w:sz w:val="24"/>
          <w:szCs w:val="24"/>
        </w:rPr>
        <w:t xml:space="preserve"> Використовувати програмне забезпечення у своїй діяльності на умовах цього Договору;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2.4.2.</w:t>
      </w:r>
      <w:r w:rsidRPr="000E55BB">
        <w:rPr>
          <w:rFonts w:ascii="Times New Roman" w:hAnsi="Times New Roman"/>
          <w:sz w:val="24"/>
          <w:szCs w:val="24"/>
        </w:rPr>
        <w:t xml:space="preserve"> Вимагати від ВИКОНАВЦЯ надання послуг, згідно Предмету договору  (п.1.1.), в якості визначеній даним Договором.</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2.4.3.</w:t>
      </w:r>
      <w:r w:rsidRPr="000E55BB">
        <w:rPr>
          <w:rFonts w:ascii="Times New Roman" w:hAnsi="Times New Roman"/>
          <w:sz w:val="24"/>
          <w:szCs w:val="24"/>
        </w:rPr>
        <w:t xml:space="preserve"> Одержувати від ВИКОНАВЦЯ технічну допомогу і (або) консультації в телефонному режимі, або засобами електронного зв’язку щодо використання програмного забезпечення за місцем знаходження ЗАМОВНИКА.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2.5.</w:t>
      </w:r>
      <w:r w:rsidRPr="000E55BB">
        <w:rPr>
          <w:rFonts w:ascii="Times New Roman" w:hAnsi="Times New Roman"/>
          <w:color w:val="00000A"/>
          <w:sz w:val="24"/>
          <w:szCs w:val="24"/>
        </w:rPr>
        <w:t xml:space="preserve"> </w:t>
      </w:r>
      <w:r w:rsidRPr="000E55BB">
        <w:rPr>
          <w:rFonts w:ascii="Times New Roman" w:hAnsi="Times New Roman"/>
          <w:sz w:val="24"/>
          <w:szCs w:val="24"/>
        </w:rPr>
        <w:t>Надання послуг ВИКОНАВЦЕМ та приймання їх результатів ЗАМОВНИКОМ оформлюється Актом надання послуг, який підписується ВИКОНАВЦЕМ та ЗАМОВНИКОМ після фактичного надання Послуг.</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2.6. </w:t>
      </w:r>
      <w:r w:rsidRPr="000E55BB">
        <w:rPr>
          <w:rFonts w:ascii="Times New Roman" w:hAnsi="Times New Roman"/>
          <w:sz w:val="24"/>
          <w:szCs w:val="24"/>
        </w:rPr>
        <w:t>В останній календарний день звітного місяця, для підтвердження виконаних взаємних зобов’язань, ВИКОНАВЕЦЬ складає Акт надання послуг за цим Договором у двох примірниках та підписує їх зі свого боку, після чого надає обидва примірника  для підписання ЗАМОВНИКУ. ЗАМОВНИК, у разі належного надання послуг ВИКОНАВЦЕМ, зобов’язаний підписати та скріпити печаткою вказаний Акт, та повернути один його примірник ВИКОНАВЦЮ.</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2.7. </w:t>
      </w:r>
      <w:r w:rsidRPr="000E55BB">
        <w:rPr>
          <w:rFonts w:ascii="Times New Roman" w:hAnsi="Times New Roman"/>
          <w:sz w:val="24"/>
          <w:szCs w:val="24"/>
        </w:rPr>
        <w:t>ЗАМОВНИК зобов’язаний в строк не пізніше 10 десяти робочих днів після дня отримання Акту від ВИКОНАВЦЯ підписати два примірники Акту та повернути один примірник Акту особисто чи через свого представника на адресу ВИКОНАВЦЯ.</w:t>
      </w:r>
      <w:r w:rsidRPr="000E55BB">
        <w:rPr>
          <w:rFonts w:ascii="Times New Roman" w:hAnsi="Times New Roman"/>
          <w:b/>
          <w:sz w:val="24"/>
          <w:szCs w:val="24"/>
        </w:rPr>
        <w:t xml:space="preserve">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2.8</w:t>
      </w:r>
      <w:r w:rsidRPr="000E55BB">
        <w:rPr>
          <w:rFonts w:ascii="Times New Roman" w:hAnsi="Times New Roman"/>
          <w:sz w:val="24"/>
          <w:szCs w:val="24"/>
        </w:rPr>
        <w:t xml:space="preserve"> У разі виникнення претензій щодо кількості чи якості наданих послуг, ВИКОНАВЕЦЬ та ЗАМОВНИК протягом 5 робочих днів зобов’язуються письмово узгодити перелік претензій, виклавши їх у відповідному Дефектному акті. Виконавець, згідно з Дефектним актом, зобов’язаний повернути вартість послуг неналежної якості або ненаданих послуг.</w:t>
      </w:r>
    </w:p>
    <w:p w:rsidR="00575420" w:rsidRDefault="00575420" w:rsidP="00575420">
      <w:pPr>
        <w:tabs>
          <w:tab w:val="left" w:pos="426"/>
        </w:tabs>
        <w:ind w:firstLine="567"/>
        <w:jc w:val="center"/>
        <w:rPr>
          <w:rFonts w:ascii="Times New Roman" w:hAnsi="Times New Roman"/>
          <w:b/>
          <w:sz w:val="24"/>
          <w:szCs w:val="24"/>
        </w:rPr>
      </w:pPr>
    </w:p>
    <w:p w:rsidR="00575420" w:rsidRPr="000E55BB" w:rsidRDefault="00575420" w:rsidP="00575420">
      <w:pPr>
        <w:tabs>
          <w:tab w:val="left" w:pos="426"/>
        </w:tabs>
        <w:ind w:firstLine="567"/>
        <w:jc w:val="center"/>
        <w:rPr>
          <w:rFonts w:ascii="Times New Roman" w:hAnsi="Times New Roman"/>
          <w:sz w:val="24"/>
          <w:szCs w:val="24"/>
        </w:rPr>
      </w:pPr>
      <w:r w:rsidRPr="000E55BB">
        <w:rPr>
          <w:rFonts w:ascii="Times New Roman" w:hAnsi="Times New Roman"/>
          <w:b/>
          <w:sz w:val="24"/>
          <w:szCs w:val="24"/>
        </w:rPr>
        <w:t>3. ДОГОВІРНА ЦІНА, СТРОКИ ТА ПОРЯДОК РОЗРАХУНКІВ</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 xml:space="preserve">3.1. </w:t>
      </w:r>
      <w:r w:rsidRPr="000E55BB">
        <w:rPr>
          <w:rFonts w:ascii="Times New Roman" w:hAnsi="Times New Roman"/>
          <w:sz w:val="24"/>
          <w:szCs w:val="24"/>
        </w:rPr>
        <w:t>ЗАМОВНИК оплачує послуги користування єдиною міською системою управління та супутникового моніторингу пасажирського транспорту згідно з Додатком №1 до цього Договору.</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lastRenderedPageBreak/>
        <w:t xml:space="preserve">3.2. </w:t>
      </w:r>
      <w:r w:rsidRPr="000E55BB">
        <w:rPr>
          <w:rFonts w:ascii="Times New Roman" w:hAnsi="Times New Roman"/>
          <w:sz w:val="24"/>
          <w:szCs w:val="24"/>
        </w:rPr>
        <w:t xml:space="preserve">Загальна орієнтовна сума Договору становить </w:t>
      </w:r>
      <w:r w:rsidRPr="000E55BB">
        <w:rPr>
          <w:rFonts w:ascii="Times New Roman" w:hAnsi="Times New Roman"/>
          <w:sz w:val="24"/>
          <w:szCs w:val="24"/>
        </w:rPr>
        <w:softHyphen/>
        <w:t>______</w:t>
      </w:r>
      <w:r>
        <w:rPr>
          <w:rFonts w:ascii="Times New Roman" w:hAnsi="Times New Roman"/>
          <w:sz w:val="24"/>
          <w:szCs w:val="24"/>
        </w:rPr>
        <w:t>______________ (</w:t>
      </w:r>
      <w:r w:rsidRPr="0047152D">
        <w:rPr>
          <w:rFonts w:ascii="Times New Roman" w:hAnsi="Times New Roman"/>
          <w:i/>
          <w:sz w:val="24"/>
          <w:szCs w:val="24"/>
        </w:rPr>
        <w:t>прописом</w:t>
      </w:r>
      <w:r>
        <w:rPr>
          <w:rFonts w:ascii="Times New Roman" w:hAnsi="Times New Roman"/>
          <w:sz w:val="24"/>
          <w:szCs w:val="24"/>
        </w:rPr>
        <w:t>) грн, у</w:t>
      </w:r>
      <w:r w:rsidRPr="000E55BB">
        <w:rPr>
          <w:rFonts w:ascii="Times New Roman" w:hAnsi="Times New Roman"/>
          <w:sz w:val="24"/>
          <w:szCs w:val="24"/>
        </w:rPr>
        <w:t xml:space="preserve"> тому числі ПДВ 20%  ______________________ грн. </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 xml:space="preserve">3.3. </w:t>
      </w:r>
      <w:r w:rsidRPr="000E55BB">
        <w:rPr>
          <w:rFonts w:ascii="Times New Roman" w:hAnsi="Times New Roman"/>
          <w:sz w:val="24"/>
          <w:szCs w:val="24"/>
        </w:rPr>
        <w:t xml:space="preserve">Ціна Договору включає всі витрати, пов’язані з послугами користування єдиною міською системою управління та супутникового моніторингу пасажирського транспорту, та витратами на сплату податків та інших зборів і обов’язкових платежів, а також витрати на передачу даних засобами телефонного та мобільного зв’язку, </w:t>
      </w:r>
      <w:r w:rsidRPr="000E55BB">
        <w:rPr>
          <w:rFonts w:ascii="Times New Roman" w:hAnsi="Times New Roman"/>
          <w:sz w:val="24"/>
          <w:szCs w:val="24"/>
          <w:lang w:val="en-US"/>
        </w:rPr>
        <w:t>GPRS</w:t>
      </w:r>
      <w:r w:rsidRPr="000E55BB">
        <w:rPr>
          <w:rFonts w:ascii="Times New Roman" w:hAnsi="Times New Roman"/>
          <w:sz w:val="24"/>
          <w:szCs w:val="24"/>
        </w:rPr>
        <w:t xml:space="preserve"> каналів зв’язку та </w:t>
      </w:r>
      <w:r w:rsidRPr="000E55BB">
        <w:rPr>
          <w:rFonts w:ascii="Times New Roman" w:hAnsi="Times New Roman"/>
          <w:sz w:val="24"/>
          <w:szCs w:val="24"/>
          <w:lang w:val="en-US"/>
        </w:rPr>
        <w:t>Internet</w:t>
      </w:r>
      <w:r w:rsidRPr="000E55BB">
        <w:rPr>
          <w:rFonts w:ascii="Times New Roman" w:hAnsi="Times New Roman"/>
          <w:sz w:val="24"/>
          <w:szCs w:val="24"/>
        </w:rPr>
        <w:t xml:space="preserve"> протягом дії Договору.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3.4.</w:t>
      </w:r>
      <w:r w:rsidRPr="000E55BB">
        <w:rPr>
          <w:rFonts w:ascii="Times New Roman" w:hAnsi="Times New Roman"/>
          <w:sz w:val="24"/>
          <w:szCs w:val="24"/>
        </w:rPr>
        <w:t xml:space="preserve"> Оплата за надані послуги користування єдиною міською системою управління та супутникового моніторингу пасажирського транспорту здійснюється ЗАМОВНИКОМ  щомісячно не пізніше 10 (десятого) числа місяця, наступного за звітним, на підставі акту наданих послуг підписаних Сторонами.</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3.5.</w:t>
      </w:r>
      <w:r w:rsidRPr="000E55BB">
        <w:rPr>
          <w:rFonts w:ascii="Times New Roman" w:hAnsi="Times New Roman"/>
          <w:sz w:val="24"/>
          <w:szCs w:val="24"/>
        </w:rPr>
        <w:t xml:space="preserve"> Усі платіжні документи за Договором оформлюються з дотримання вимог законодавства України.  Усі розрахунки, які передбачені даним Договором, здійснюються в національній валюті України.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3.6. </w:t>
      </w:r>
      <w:r w:rsidRPr="000E55BB">
        <w:rPr>
          <w:rFonts w:ascii="Times New Roman" w:hAnsi="Times New Roman"/>
          <w:sz w:val="24"/>
          <w:szCs w:val="24"/>
        </w:rPr>
        <w:t>У випадку несплати ЗАМОВНИКОМ послуг користування єдиною міською системою управління та супутникового моніторингу пасажирського транспорту не з вини ЗАМОВНИКА у строки передбачені пунктом 3.</w:t>
      </w:r>
      <w:r w:rsidRPr="007B64D0">
        <w:rPr>
          <w:rFonts w:ascii="Times New Roman" w:hAnsi="Times New Roman"/>
          <w:sz w:val="24"/>
          <w:szCs w:val="24"/>
          <w:lang w:val="ru-RU"/>
        </w:rPr>
        <w:t>4</w:t>
      </w:r>
      <w:r w:rsidRPr="000E55BB">
        <w:rPr>
          <w:rFonts w:ascii="Times New Roman" w:hAnsi="Times New Roman"/>
          <w:sz w:val="24"/>
          <w:szCs w:val="24"/>
        </w:rPr>
        <w:t>. даного Договору, ЗАМОВНИК надає на підтвердження копію платіжного доручення зареєстрованого у Державній казначейській службі України.</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bCs/>
          <w:sz w:val="24"/>
          <w:szCs w:val="24"/>
        </w:rPr>
        <w:t xml:space="preserve">3.7. </w:t>
      </w:r>
      <w:r w:rsidRPr="000E55BB">
        <w:rPr>
          <w:rFonts w:ascii="Times New Roman" w:hAnsi="Times New Roman"/>
          <w:sz w:val="24"/>
          <w:szCs w:val="24"/>
        </w:rPr>
        <w:t xml:space="preserve">У випадку несплати ЗАМОВНИКОМ послуг користування єдиною міською системою управління та супутникового моніторингу пасажирського транспорту </w:t>
      </w:r>
      <w:r>
        <w:rPr>
          <w:rFonts w:ascii="Times New Roman" w:hAnsi="Times New Roman"/>
          <w:sz w:val="24"/>
          <w:szCs w:val="24"/>
        </w:rPr>
        <w:t>у строки передбачені пунктом </w:t>
      </w:r>
      <w:r w:rsidRPr="000E55BB">
        <w:rPr>
          <w:rFonts w:ascii="Times New Roman" w:hAnsi="Times New Roman"/>
          <w:sz w:val="24"/>
          <w:szCs w:val="24"/>
        </w:rPr>
        <w:t xml:space="preserve">3.4. даного Договору, ВИКОНАВЕЦЬ залишає за собою право припинити надання послуги.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3.8.</w:t>
      </w:r>
      <w:r w:rsidRPr="000E55BB">
        <w:rPr>
          <w:rFonts w:ascii="Times New Roman" w:hAnsi="Times New Roman"/>
          <w:sz w:val="24"/>
          <w:szCs w:val="24"/>
        </w:rPr>
        <w:t xml:space="preserve"> В разі першого або нового підключення об’єкту до програмного забезпечення нарахування здійснюється </w:t>
      </w:r>
      <w:proofErr w:type="spellStart"/>
      <w:r w:rsidRPr="000E55BB">
        <w:rPr>
          <w:rFonts w:ascii="Times New Roman" w:hAnsi="Times New Roman"/>
          <w:sz w:val="24"/>
          <w:szCs w:val="24"/>
        </w:rPr>
        <w:t>пропорційно</w:t>
      </w:r>
      <w:proofErr w:type="spellEnd"/>
      <w:r w:rsidRPr="000E55BB">
        <w:rPr>
          <w:rFonts w:ascii="Times New Roman" w:hAnsi="Times New Roman"/>
          <w:sz w:val="24"/>
          <w:szCs w:val="24"/>
        </w:rPr>
        <w:t xml:space="preserve"> дням підключення.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3.9.</w:t>
      </w:r>
      <w:r w:rsidRPr="000E55BB">
        <w:rPr>
          <w:rFonts w:ascii="Times New Roman" w:hAnsi="Times New Roman"/>
          <w:sz w:val="24"/>
          <w:szCs w:val="24"/>
        </w:rPr>
        <w:t xml:space="preserve"> Податкова накладна складається ВИКОНАВЦЕМ в день виникнення податкових зобов’язань, визначених у відповідності з нормами статті 187.7 Податкового кодексу України та надається Замовнику в порядку, визначеному пунктом 201.1 статті 201 Податкового кодексу України.</w:t>
      </w:r>
    </w:p>
    <w:p w:rsidR="00575420" w:rsidRPr="000E55BB" w:rsidRDefault="00575420" w:rsidP="00575420">
      <w:pPr>
        <w:tabs>
          <w:tab w:val="left" w:pos="426"/>
        </w:tabs>
        <w:ind w:left="567"/>
        <w:jc w:val="center"/>
        <w:rPr>
          <w:rFonts w:ascii="Times New Roman" w:hAnsi="Times New Roman"/>
          <w:sz w:val="24"/>
          <w:szCs w:val="24"/>
        </w:rPr>
      </w:pPr>
      <w:r>
        <w:rPr>
          <w:rFonts w:ascii="Times New Roman" w:hAnsi="Times New Roman"/>
          <w:b/>
          <w:sz w:val="24"/>
          <w:szCs w:val="24"/>
        </w:rPr>
        <w:t xml:space="preserve">4. </w:t>
      </w:r>
      <w:r w:rsidRPr="000E55BB">
        <w:rPr>
          <w:rFonts w:ascii="Times New Roman" w:hAnsi="Times New Roman"/>
          <w:b/>
          <w:sz w:val="24"/>
          <w:szCs w:val="24"/>
        </w:rPr>
        <w:t xml:space="preserve">АВТОРСЬКІ ПРАВА, УМОВИ КОНФІДЕНЦІАЛЬНОСТІ </w:t>
      </w:r>
    </w:p>
    <w:p w:rsidR="00575420" w:rsidRPr="000E55BB" w:rsidRDefault="00575420" w:rsidP="00575420">
      <w:pPr>
        <w:tabs>
          <w:tab w:val="left" w:pos="426"/>
        </w:tabs>
        <w:ind w:firstLine="567"/>
        <w:jc w:val="center"/>
        <w:rPr>
          <w:rFonts w:ascii="Times New Roman" w:hAnsi="Times New Roman"/>
          <w:sz w:val="24"/>
          <w:szCs w:val="24"/>
        </w:rPr>
      </w:pPr>
      <w:r w:rsidRPr="000E55BB">
        <w:rPr>
          <w:rFonts w:ascii="Times New Roman" w:hAnsi="Times New Roman"/>
          <w:b/>
          <w:sz w:val="24"/>
          <w:szCs w:val="24"/>
        </w:rPr>
        <w:t>ТА ОСОБЛИВІ УМОВИ ВИКОРИСТАННЯ СОМ DOZOR</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4.1.</w:t>
      </w:r>
      <w:r w:rsidRPr="000E55BB">
        <w:rPr>
          <w:rFonts w:ascii="Times New Roman" w:hAnsi="Times New Roman"/>
          <w:sz w:val="24"/>
          <w:szCs w:val="24"/>
        </w:rPr>
        <w:t xml:space="preserve"> </w:t>
      </w:r>
      <w:r w:rsidRPr="000E55BB">
        <w:rPr>
          <w:rFonts w:ascii="Times New Roman" w:hAnsi="Times New Roman"/>
          <w:b/>
          <w:sz w:val="24"/>
          <w:szCs w:val="24"/>
        </w:rPr>
        <w:t xml:space="preserve">Програмне забезпечення _________________________________________, </w:t>
      </w:r>
      <w:r w:rsidRPr="000E55BB">
        <w:rPr>
          <w:rFonts w:ascii="Times New Roman" w:hAnsi="Times New Roman"/>
          <w:sz w:val="24"/>
          <w:szCs w:val="24"/>
        </w:rPr>
        <w:t>право на використання якого отримує ЗАМОВНИК за даним Договором, є об’єктом авторського права і охороняється, серед іншого, як «комп’ютерні програми» та «бази даних» у значені статті 1 Зако</w:t>
      </w:r>
      <w:r>
        <w:rPr>
          <w:rFonts w:ascii="Times New Roman" w:hAnsi="Times New Roman"/>
          <w:sz w:val="24"/>
          <w:szCs w:val="24"/>
        </w:rPr>
        <w:t>ну</w:t>
      </w:r>
      <w:r w:rsidRPr="000E55BB">
        <w:rPr>
          <w:rFonts w:ascii="Times New Roman" w:hAnsi="Times New Roman"/>
          <w:sz w:val="24"/>
          <w:szCs w:val="24"/>
        </w:rPr>
        <w:t xml:space="preserve"> України «Про авторське право і суміжні права» </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4.2.</w:t>
      </w:r>
      <w:r w:rsidRPr="000E55BB">
        <w:rPr>
          <w:rFonts w:ascii="Times New Roman" w:hAnsi="Times New Roman"/>
          <w:sz w:val="24"/>
          <w:szCs w:val="24"/>
        </w:rPr>
        <w:t xml:space="preserve"> </w:t>
      </w:r>
      <w:r w:rsidRPr="000E55BB">
        <w:rPr>
          <w:rFonts w:ascii="Times New Roman" w:hAnsi="Times New Roman"/>
          <w:b/>
          <w:sz w:val="24"/>
          <w:szCs w:val="24"/>
        </w:rPr>
        <w:t>Усі майнові та немайнові авторські права на програ</w:t>
      </w:r>
      <w:r>
        <w:rPr>
          <w:rFonts w:ascii="Times New Roman" w:hAnsi="Times New Roman"/>
          <w:b/>
          <w:sz w:val="24"/>
          <w:szCs w:val="24"/>
        </w:rPr>
        <w:t>мне забезпечення __________</w:t>
      </w:r>
      <w:r w:rsidRPr="000E55BB">
        <w:rPr>
          <w:rFonts w:ascii="Times New Roman" w:hAnsi="Times New Roman"/>
          <w:b/>
          <w:sz w:val="24"/>
          <w:szCs w:val="24"/>
        </w:rPr>
        <w:t>_________ та структуру бази даних належать ВИКОНАВЦЮ</w:t>
      </w:r>
      <w:r w:rsidRPr="000E55BB">
        <w:rPr>
          <w:rFonts w:ascii="Times New Roman" w:hAnsi="Times New Roman"/>
          <w:sz w:val="24"/>
          <w:szCs w:val="24"/>
        </w:rPr>
        <w:t xml:space="preserve"> і не відчужуються від нього згідно цього Договору.</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4.3.</w:t>
      </w:r>
      <w:r w:rsidRPr="000E55BB">
        <w:rPr>
          <w:rFonts w:ascii="Times New Roman" w:hAnsi="Times New Roman"/>
          <w:sz w:val="24"/>
          <w:szCs w:val="24"/>
        </w:rPr>
        <w:t xml:space="preserve"> ЗАМОВНИК набуває тільки тих прав, які йому прямо передані згідно з умовами цього Договору. Всі права, що не були прямо передані ЗАМОВНИКУ за цим Договором, зберігаються за ВИКОНАВЦЕМ.</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 xml:space="preserve">4.4. </w:t>
      </w:r>
      <w:r w:rsidRPr="000E55BB">
        <w:rPr>
          <w:rFonts w:ascii="Times New Roman" w:hAnsi="Times New Roman"/>
          <w:sz w:val="24"/>
          <w:szCs w:val="24"/>
        </w:rPr>
        <w:t xml:space="preserve">Авторське право ВИКОНАВЦЯ не розповсюджується на результати діяльності програмного </w:t>
      </w:r>
      <w:r>
        <w:rPr>
          <w:rFonts w:ascii="Times New Roman" w:hAnsi="Times New Roman"/>
          <w:sz w:val="24"/>
          <w:szCs w:val="24"/>
        </w:rPr>
        <w:t>забезпечення ________________, у</w:t>
      </w:r>
      <w:r w:rsidRPr="000E55BB">
        <w:rPr>
          <w:rFonts w:ascii="Times New Roman" w:hAnsi="Times New Roman"/>
          <w:sz w:val="24"/>
          <w:szCs w:val="24"/>
        </w:rPr>
        <w:t xml:space="preserve"> тому числі на створені ЗАМОВНИКОМ за її допомогою бази даних, звіти тощо. Всі права на дані та інформацію, що накопичені за допомогою та під час правомірного використання комп’ютерної програми, права щодо контенту, який не є складовою програмного забезпечення, але до якого можливий доступ за допомогою використання програмного продукту, є власністю ЗАМОВНИКА. </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4.5.</w:t>
      </w:r>
      <w:r w:rsidRPr="000E55BB">
        <w:rPr>
          <w:rFonts w:ascii="Times New Roman" w:hAnsi="Times New Roman"/>
          <w:sz w:val="24"/>
          <w:szCs w:val="24"/>
        </w:rPr>
        <w:t xml:space="preserve"> Авторське право на результати діяльності інформаційної системи належить ЗАМОВНИКУ.   </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4.6.</w:t>
      </w:r>
      <w:r w:rsidRPr="000E55BB">
        <w:rPr>
          <w:rFonts w:ascii="Times New Roman" w:hAnsi="Times New Roman"/>
          <w:sz w:val="24"/>
          <w:szCs w:val="24"/>
        </w:rPr>
        <w:t xml:space="preserve"> ЗАМОВНИК не може надавати програмний продукт в оренду, лізинг, інше використання або комерційний прокат третім особам. Сторони дійшли згоди, що програмне забезпечення ___________________ не може копіюватися або модифікуватися без згоди ВИКОНАВЦЯ. </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lastRenderedPageBreak/>
        <w:t>4.7.</w:t>
      </w:r>
      <w:r w:rsidRPr="000E55BB">
        <w:rPr>
          <w:rFonts w:ascii="Times New Roman" w:hAnsi="Times New Roman"/>
          <w:sz w:val="24"/>
          <w:szCs w:val="24"/>
        </w:rPr>
        <w:t xml:space="preserve"> Сторони зобов’язуються не розголошувати інформацію конфіденційного характеру за цим Договором, а також будь-яку інформацію, надану кожною з Сторін, і пов’язану з виконанням зобов’язань за цим Договором.  </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4.8.</w:t>
      </w:r>
      <w:r w:rsidRPr="000E55BB">
        <w:rPr>
          <w:rFonts w:ascii="Times New Roman" w:hAnsi="Times New Roman"/>
          <w:sz w:val="24"/>
          <w:szCs w:val="24"/>
        </w:rPr>
        <w:t xml:space="preserve"> Сторони беруть на себе зобов’язання не розкривати і не розголошувати конфіденційність інформації щодо використання програмного забезпечення ___________________________________ </w:t>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r>
      <w:r w:rsidRPr="000E55BB">
        <w:rPr>
          <w:rFonts w:ascii="Times New Roman" w:hAnsi="Times New Roman"/>
          <w:sz w:val="24"/>
          <w:szCs w:val="24"/>
        </w:rPr>
        <w:softHyphen/>
        <w:t>за виключенням інформації, що опублікована в засобах масової інформації.</w:t>
      </w:r>
    </w:p>
    <w:p w:rsidR="00575420" w:rsidRPr="000E55BB" w:rsidRDefault="00575420" w:rsidP="00575420">
      <w:pPr>
        <w:tabs>
          <w:tab w:val="left" w:pos="284"/>
        </w:tabs>
        <w:ind w:firstLine="567"/>
        <w:jc w:val="both"/>
        <w:rPr>
          <w:rFonts w:ascii="Times New Roman" w:hAnsi="Times New Roman"/>
          <w:sz w:val="24"/>
          <w:szCs w:val="24"/>
        </w:rPr>
      </w:pPr>
      <w:r w:rsidRPr="000E55BB">
        <w:rPr>
          <w:rFonts w:ascii="Times New Roman" w:hAnsi="Times New Roman"/>
          <w:b/>
          <w:sz w:val="24"/>
          <w:szCs w:val="24"/>
        </w:rPr>
        <w:t>4.9.</w:t>
      </w:r>
      <w:r w:rsidRPr="000E55BB">
        <w:rPr>
          <w:rFonts w:ascii="Times New Roman" w:hAnsi="Times New Roman"/>
          <w:sz w:val="24"/>
          <w:szCs w:val="24"/>
        </w:rPr>
        <w:t xml:space="preserve"> У випадку розголошення конфіденційної інформації винна в цьому Сторона повинна відшкодувати пов’язані з таким розголошенням матеріальні та моральні збитки другої Сторони. </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b/>
          <w:sz w:val="24"/>
          <w:szCs w:val="24"/>
        </w:rPr>
        <w:t>4.10.</w:t>
      </w:r>
      <w:r w:rsidRPr="000E55BB">
        <w:rPr>
          <w:rFonts w:ascii="Times New Roman" w:hAnsi="Times New Roman"/>
          <w:sz w:val="24"/>
          <w:szCs w:val="24"/>
        </w:rPr>
        <w:t xml:space="preserve"> Сам факт існування цього Договору, його предмет, відповідні додаткові угоди і додатки до нього не є конфіденційними.</w:t>
      </w:r>
    </w:p>
    <w:p w:rsidR="00575420" w:rsidRPr="000E55BB" w:rsidRDefault="00575420" w:rsidP="00575420">
      <w:pPr>
        <w:tabs>
          <w:tab w:val="left" w:pos="426"/>
          <w:tab w:val="left" w:pos="709"/>
        </w:tabs>
        <w:ind w:firstLine="567"/>
        <w:jc w:val="both"/>
        <w:rPr>
          <w:rFonts w:ascii="Times New Roman" w:hAnsi="Times New Roman"/>
          <w:sz w:val="24"/>
          <w:szCs w:val="24"/>
        </w:rPr>
      </w:pPr>
    </w:p>
    <w:p w:rsidR="00575420" w:rsidRPr="000E55BB" w:rsidRDefault="00575420" w:rsidP="00575420">
      <w:pPr>
        <w:widowControl w:val="0"/>
        <w:autoSpaceDE w:val="0"/>
        <w:jc w:val="center"/>
        <w:rPr>
          <w:rFonts w:ascii="Times New Roman" w:hAnsi="Times New Roman"/>
          <w:sz w:val="24"/>
          <w:szCs w:val="24"/>
        </w:rPr>
      </w:pPr>
      <w:r>
        <w:rPr>
          <w:rFonts w:ascii="Times New Roman" w:hAnsi="Times New Roman"/>
          <w:b/>
          <w:sz w:val="24"/>
          <w:szCs w:val="24"/>
        </w:rPr>
        <w:t xml:space="preserve">5. </w:t>
      </w:r>
      <w:r w:rsidRPr="000E55BB">
        <w:rPr>
          <w:rFonts w:ascii="Times New Roman" w:hAnsi="Times New Roman"/>
          <w:b/>
          <w:sz w:val="24"/>
          <w:szCs w:val="24"/>
        </w:rPr>
        <w:t>ВІДПОВІДАЛЬНІСТЬ СТОРІН ТА ГАРАНТІЇ</w:t>
      </w:r>
    </w:p>
    <w:p w:rsidR="00575420" w:rsidRPr="000E55BB" w:rsidRDefault="00575420" w:rsidP="00575420">
      <w:pPr>
        <w:tabs>
          <w:tab w:val="left" w:pos="426"/>
          <w:tab w:val="left" w:pos="709"/>
        </w:tabs>
        <w:ind w:firstLine="567"/>
        <w:jc w:val="both"/>
        <w:rPr>
          <w:rFonts w:ascii="Times New Roman" w:hAnsi="Times New Roman"/>
          <w:sz w:val="24"/>
          <w:szCs w:val="24"/>
        </w:rPr>
      </w:pPr>
      <w:r w:rsidRPr="000E55BB">
        <w:rPr>
          <w:rFonts w:ascii="Times New Roman" w:hAnsi="Times New Roman"/>
          <w:b/>
          <w:sz w:val="24"/>
          <w:szCs w:val="24"/>
        </w:rPr>
        <w:t>5.1.</w:t>
      </w:r>
      <w:r w:rsidRPr="000E55BB">
        <w:rPr>
          <w:rFonts w:ascii="Times New Roman" w:hAnsi="Times New Roman"/>
          <w:sz w:val="24"/>
          <w:szCs w:val="24"/>
        </w:rPr>
        <w:t xml:space="preserve"> За ухилення від виконання або неналежне виконання зобов’язань за даним Договором Сторони несуть відповідальність у порядку та в обсягах, які визначено чинним законодавством України.</w:t>
      </w:r>
      <w:bookmarkStart w:id="1" w:name="_Ref105997510"/>
    </w:p>
    <w:p w:rsidR="00575420" w:rsidRPr="000E55BB" w:rsidRDefault="00575420" w:rsidP="00575420">
      <w:pPr>
        <w:tabs>
          <w:tab w:val="left" w:pos="426"/>
          <w:tab w:val="left" w:pos="709"/>
        </w:tabs>
        <w:ind w:firstLine="567"/>
        <w:jc w:val="both"/>
        <w:rPr>
          <w:rFonts w:ascii="Times New Roman" w:hAnsi="Times New Roman"/>
          <w:sz w:val="24"/>
          <w:szCs w:val="24"/>
        </w:rPr>
      </w:pPr>
      <w:r w:rsidRPr="000E55BB">
        <w:rPr>
          <w:rFonts w:ascii="Times New Roman" w:hAnsi="Times New Roman"/>
          <w:b/>
          <w:sz w:val="24"/>
          <w:szCs w:val="24"/>
        </w:rPr>
        <w:t xml:space="preserve">5.1.1. </w:t>
      </w:r>
      <w:r w:rsidRPr="000E55BB">
        <w:rPr>
          <w:rFonts w:ascii="Times New Roman" w:hAnsi="Times New Roman"/>
          <w:sz w:val="24"/>
          <w:szCs w:val="24"/>
        </w:rPr>
        <w:t>При недотриманні строків надання послуг, ВИКОНАВЕЦЬ сплачує ЗАМОВНИКУ пеню в розмірі 0,1% від вартості Послуг за кожний день прострочення. Нарахування пені здійснюється протягом строку порушення зобов’язання, але не більше ніж протягом одного року.</w:t>
      </w:r>
    </w:p>
    <w:p w:rsidR="00575420" w:rsidRPr="000E55BB" w:rsidRDefault="00575420" w:rsidP="00575420">
      <w:pPr>
        <w:tabs>
          <w:tab w:val="left" w:pos="426"/>
          <w:tab w:val="left" w:pos="709"/>
        </w:tabs>
        <w:ind w:firstLine="567"/>
        <w:jc w:val="both"/>
        <w:rPr>
          <w:rFonts w:ascii="Times New Roman" w:hAnsi="Times New Roman"/>
          <w:sz w:val="24"/>
          <w:szCs w:val="24"/>
        </w:rPr>
      </w:pPr>
      <w:r w:rsidRPr="000E55BB">
        <w:rPr>
          <w:rFonts w:ascii="Times New Roman" w:hAnsi="Times New Roman"/>
          <w:b/>
          <w:sz w:val="24"/>
          <w:szCs w:val="24"/>
        </w:rPr>
        <w:t xml:space="preserve">5.1.2. </w:t>
      </w:r>
      <w:r w:rsidRPr="000E55BB">
        <w:rPr>
          <w:rFonts w:ascii="Times New Roman" w:hAnsi="Times New Roman"/>
          <w:sz w:val="24"/>
          <w:szCs w:val="24"/>
        </w:rPr>
        <w:t>У разі несвоєчасного виконання грошових зобов’язань ЗАМОВНИКОМ, останній сплачує ВИКОНАВЦЮ пеню в розмірі 0,1% простроченої заборгованості за кожний день прострочення від суми простроченого платежу, що буде діяти у період за який нараховується пеня.</w:t>
      </w:r>
    </w:p>
    <w:p w:rsidR="00575420" w:rsidRPr="000E55BB" w:rsidRDefault="00575420" w:rsidP="00575420">
      <w:pPr>
        <w:tabs>
          <w:tab w:val="left" w:pos="426"/>
          <w:tab w:val="left" w:pos="709"/>
        </w:tabs>
        <w:ind w:firstLine="567"/>
        <w:jc w:val="both"/>
        <w:rPr>
          <w:rFonts w:ascii="Times New Roman" w:hAnsi="Times New Roman"/>
          <w:sz w:val="24"/>
          <w:szCs w:val="24"/>
        </w:rPr>
      </w:pPr>
      <w:r w:rsidRPr="000E55BB">
        <w:rPr>
          <w:rFonts w:ascii="Times New Roman" w:hAnsi="Times New Roman"/>
          <w:sz w:val="24"/>
          <w:szCs w:val="24"/>
        </w:rPr>
        <w:t xml:space="preserve">У  разі затримки оплати за надані послуги відповідно до Акту наданих послуг не з вини ЗАМОВНИКА пеня не нараховується. </w:t>
      </w:r>
    </w:p>
    <w:bookmarkEnd w:id="1"/>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5.2.</w:t>
      </w:r>
      <w:r w:rsidRPr="000E55BB">
        <w:rPr>
          <w:rFonts w:ascii="Times New Roman" w:hAnsi="Times New Roman"/>
          <w:sz w:val="24"/>
          <w:szCs w:val="24"/>
        </w:rPr>
        <w:t xml:space="preserve"> Ні в якому разі ВИКОНАВЕЦЬ не несе відповідальності за будь-які збитки, понесені ЗАМОВНИКОМ або будь-якою третьою стороною (включаючи, але не обмежуючись, загальні, конкретні, прямі, непрямі, побічні випадкові втрати або збитки, які призвели до втрат корпоративного прибутку, перешкод корпоративної діяльності, втрати корпоративної інформації і тому подібне), що виникли у відношенні або внаслідок використання програмного забезпечення та/або помилок у Документації.</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5.3. </w:t>
      </w:r>
      <w:r w:rsidRPr="000E55BB">
        <w:rPr>
          <w:rFonts w:ascii="Times New Roman" w:hAnsi="Times New Roman"/>
          <w:sz w:val="24"/>
          <w:szCs w:val="24"/>
        </w:rPr>
        <w:t>ВИКОНАВЕЦЬ не несе відповідальність перед ЗАМОВНИКОМ за затримки та перебої в роботі, що відбуваються з причин, які знаходяться поза сферою контролю з боку ВИКОНАВЦЯ, у тому числі технічний стан програмно-апаратних засобів ЗАМОВНИКА, або каналів зв’язку, якими він користується, інші недоліки, пов’язані з діяльністю ЗАМОВНИКА, що не підпадають під визначення обставин непереборної сили (форс-мажорних), викладених у пункті 7 цього Договору.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bCs/>
          <w:color w:val="000000"/>
          <w:sz w:val="24"/>
          <w:szCs w:val="24"/>
        </w:rPr>
        <w:t>5.4.</w:t>
      </w:r>
      <w:r w:rsidRPr="000E55BB">
        <w:rPr>
          <w:rFonts w:ascii="Times New Roman" w:hAnsi="Times New Roman"/>
          <w:color w:val="000000"/>
          <w:sz w:val="24"/>
          <w:szCs w:val="24"/>
        </w:rPr>
        <w:t xml:space="preserve"> Сторони зобов’язуються здійснювати обмін електронними документами між Сторонами за допомогою офіційних електронних поштових скриньок.</w:t>
      </w:r>
    </w:p>
    <w:p w:rsidR="00575420" w:rsidRPr="000E55BB" w:rsidRDefault="00575420" w:rsidP="00575420">
      <w:pPr>
        <w:tabs>
          <w:tab w:val="left" w:pos="426"/>
        </w:tabs>
        <w:ind w:firstLine="567"/>
        <w:jc w:val="both"/>
        <w:rPr>
          <w:rFonts w:ascii="Times New Roman" w:hAnsi="Times New Roman"/>
          <w:sz w:val="24"/>
          <w:szCs w:val="24"/>
        </w:rPr>
      </w:pPr>
    </w:p>
    <w:p w:rsidR="00575420" w:rsidRPr="000E55BB" w:rsidRDefault="00575420" w:rsidP="00575420">
      <w:pPr>
        <w:widowControl w:val="0"/>
        <w:autoSpaceDE w:val="0"/>
        <w:jc w:val="center"/>
        <w:rPr>
          <w:rFonts w:ascii="Times New Roman" w:hAnsi="Times New Roman"/>
          <w:sz w:val="24"/>
          <w:szCs w:val="24"/>
        </w:rPr>
      </w:pPr>
      <w:r>
        <w:rPr>
          <w:rFonts w:ascii="Times New Roman" w:hAnsi="Times New Roman"/>
          <w:b/>
          <w:sz w:val="24"/>
          <w:szCs w:val="24"/>
        </w:rPr>
        <w:t xml:space="preserve">6. </w:t>
      </w:r>
      <w:r w:rsidRPr="000E55BB">
        <w:rPr>
          <w:rFonts w:ascii="Times New Roman" w:hAnsi="Times New Roman"/>
          <w:b/>
          <w:sz w:val="24"/>
          <w:szCs w:val="24"/>
        </w:rPr>
        <w:t>ПОРЯДОК ВИРІШЕННЯ СПОРІВ</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 xml:space="preserve">6.1. </w:t>
      </w:r>
      <w:r w:rsidRPr="000E55BB">
        <w:rPr>
          <w:rFonts w:ascii="Times New Roman" w:hAnsi="Times New Roman"/>
          <w:sz w:val="24"/>
          <w:szCs w:val="24"/>
        </w:rPr>
        <w:t>Усі суперечки, що можуть виникнути у процесі виконання умов даного Договору, вирішуються шляхом переговорів між представниками Сторін, а у разі неможливості досягнення згоди суперечки, після застосування Сторонами заходів досудового врегулювання,  підлягають вирішенню  в судовому порядку відповідно до чинного законодавства України.</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6.2.</w:t>
      </w:r>
      <w:r w:rsidRPr="000E55BB">
        <w:rPr>
          <w:rFonts w:ascii="Times New Roman" w:hAnsi="Times New Roman"/>
          <w:sz w:val="24"/>
          <w:szCs w:val="24"/>
        </w:rPr>
        <w:t xml:space="preserve"> Виплата штрафних санкцій не звільняє Сторони від виконання своїх зобов'язань за цим Договором.</w:t>
      </w:r>
    </w:p>
    <w:p w:rsidR="00575420" w:rsidRPr="000E55BB" w:rsidRDefault="00575420" w:rsidP="00575420">
      <w:pPr>
        <w:jc w:val="center"/>
        <w:rPr>
          <w:rFonts w:ascii="Times New Roman" w:hAnsi="Times New Roman"/>
          <w:sz w:val="24"/>
          <w:szCs w:val="24"/>
        </w:rPr>
      </w:pPr>
      <w:r w:rsidRPr="000E55BB">
        <w:rPr>
          <w:rFonts w:ascii="Times New Roman" w:hAnsi="Times New Roman"/>
          <w:b/>
          <w:sz w:val="24"/>
          <w:szCs w:val="24"/>
        </w:rPr>
        <w:t>7. ФОРС - МАЖОР</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7.1.</w:t>
      </w:r>
      <w:r w:rsidRPr="000E55BB">
        <w:rPr>
          <w:rFonts w:ascii="Times New Roman" w:hAnsi="Times New Roman"/>
          <w:sz w:val="24"/>
          <w:szCs w:val="24"/>
        </w:rPr>
        <w:t xml:space="preserve"> Сторона відповідає за порушення Договору, невиконання або неналежне виконання своїх договірних зобов’язань, якщо не доведе, що належне виконання виявилось неможливим з вини іншої Сторони або внаслідок непереборної сили (форс-мажору).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 xml:space="preserve">До форс-мажорних обставин належать обставини непереборної сили (обставини, які не можуть бути передбачені Сторонами при укладанні Договору і відбуваються незалежно від їх </w:t>
      </w:r>
      <w:r w:rsidRPr="000E55BB">
        <w:rPr>
          <w:rFonts w:ascii="Times New Roman" w:hAnsi="Times New Roman"/>
          <w:sz w:val="24"/>
          <w:szCs w:val="24"/>
        </w:rPr>
        <w:lastRenderedPageBreak/>
        <w:t>волі, обставини, які виникають внаслідок надзвичайних ситуацій техногенного, природного або екологічного характеру) або події надзвичайного характеру, такі як: війни, воєнні дії, заколоти, блокади, терористичні акти; безчинства, масові заворушення, безпорядки та інші протиправні дії; зруйнування внаслідок дії вибухових пристроїв; радіаційну, хімічну, біологічну зараженість; пожежі, повені, оповзні, буреломи, землетруси та інші стихійні лиха чи природні явища; заборонні заходи законодавчих та/або виконавчих органів державної влади, інші обставини, передбачені Законом України «Про торгово-промислові палати в України», які виникли після підписання Сторонами даного Договору та які Сторони не могли передбачити або запобігти їм, якщо ці обставини вплинули на виконання Сторонами своїх зобов’язань.</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7.2.</w:t>
      </w:r>
      <w:r w:rsidRPr="000E55BB">
        <w:rPr>
          <w:rFonts w:ascii="Times New Roman" w:hAnsi="Times New Roman"/>
          <w:sz w:val="24"/>
          <w:szCs w:val="24"/>
        </w:rPr>
        <w:t xml:space="preserve"> Достатнім доказом дії форс-мажорних обставин є документ, виданий компетентним органом, зокрема, сертифікат Торгово-промислової палати України.</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7.3</w:t>
      </w:r>
      <w:r w:rsidRPr="000E55BB">
        <w:rPr>
          <w:rFonts w:ascii="Times New Roman" w:hAnsi="Times New Roman"/>
          <w:sz w:val="24"/>
          <w:szCs w:val="24"/>
        </w:rPr>
        <w:t>. Строк для повідомлення між Сторонами про такі обставини - протягом 5 (п’яти) днів з моменту виникнення форс-мажорних обставин. Повідомлення повинно містити суть обставин, їх вплив на виконання Договору та можливий строк їх дії.</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Строк для надання достатніх доказів (відповідних документів) - протягом 20 (двадцяти) днів з моменту виникнення форс-мажорних обставин.</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7.4.</w:t>
      </w:r>
      <w:r w:rsidRPr="000E55BB">
        <w:rPr>
          <w:rFonts w:ascii="Times New Roman" w:hAnsi="Times New Roman"/>
          <w:sz w:val="24"/>
          <w:szCs w:val="24"/>
        </w:rPr>
        <w:t xml:space="preserve"> У разі наявності довгострокових форс-мажорних обставин (терміном дії понад один місяць), Сторони проводять взаємні переговори та консультації і вирішують питання доцільності продовження чи припинення даного Договору.</w:t>
      </w:r>
    </w:p>
    <w:p w:rsidR="00575420" w:rsidRDefault="00575420" w:rsidP="00575420">
      <w:pPr>
        <w:tabs>
          <w:tab w:val="left" w:pos="426"/>
        </w:tabs>
        <w:ind w:firstLine="567"/>
        <w:jc w:val="center"/>
        <w:rPr>
          <w:rFonts w:ascii="Times New Roman" w:hAnsi="Times New Roman"/>
          <w:b/>
          <w:sz w:val="24"/>
          <w:szCs w:val="24"/>
        </w:rPr>
      </w:pPr>
    </w:p>
    <w:p w:rsidR="00575420" w:rsidRPr="000E55BB" w:rsidRDefault="00575420" w:rsidP="00575420">
      <w:pPr>
        <w:tabs>
          <w:tab w:val="left" w:pos="426"/>
        </w:tabs>
        <w:ind w:firstLine="567"/>
        <w:jc w:val="center"/>
        <w:rPr>
          <w:rFonts w:ascii="Times New Roman" w:hAnsi="Times New Roman"/>
          <w:sz w:val="24"/>
          <w:szCs w:val="24"/>
        </w:rPr>
      </w:pPr>
      <w:r w:rsidRPr="000E55BB">
        <w:rPr>
          <w:rFonts w:ascii="Times New Roman" w:hAnsi="Times New Roman"/>
          <w:b/>
          <w:sz w:val="24"/>
          <w:szCs w:val="24"/>
        </w:rPr>
        <w:t>8. СТРОК ДІЇ ДОГОВОРУ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8.1.</w:t>
      </w:r>
      <w:r w:rsidRPr="000E55BB">
        <w:rPr>
          <w:rFonts w:ascii="Times New Roman" w:hAnsi="Times New Roman"/>
          <w:sz w:val="24"/>
          <w:szCs w:val="24"/>
        </w:rPr>
        <w:t xml:space="preserve"> Даний Договір набирає чинності з дати його підписання Сторонами, скріплення їх печатками та діє </w:t>
      </w:r>
      <w:r>
        <w:rPr>
          <w:rFonts w:ascii="Times New Roman" w:hAnsi="Times New Roman"/>
          <w:sz w:val="24"/>
          <w:szCs w:val="24"/>
        </w:rPr>
        <w:t>до 31 грудня 2024</w:t>
      </w:r>
      <w:r w:rsidRPr="000E55BB">
        <w:rPr>
          <w:rFonts w:ascii="Times New Roman" w:hAnsi="Times New Roman"/>
          <w:sz w:val="24"/>
          <w:szCs w:val="24"/>
        </w:rPr>
        <w:t xml:space="preserve"> року включно, але в частині розрахунків в будь-якому випадку до повного виконання Сторонами прийнятих на себе обов’язків під час дії Договору.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8.2</w:t>
      </w:r>
      <w:r w:rsidRPr="000E55BB">
        <w:rPr>
          <w:rFonts w:ascii="Times New Roman" w:hAnsi="Times New Roman"/>
          <w:sz w:val="24"/>
          <w:szCs w:val="24"/>
        </w:rPr>
        <w:t>. Дострокове припинення дії договору по ініціативі однієї із Сторін допускається при умові, якщо Сторона повідомить про це іншу Сторону за 1 місяць до дня розірвання договору. Розірвання договору оформляється за згодою Сторін додатковою угодою до договору.</w:t>
      </w:r>
    </w:p>
    <w:p w:rsidR="00575420" w:rsidRPr="000E55BB" w:rsidRDefault="00575420" w:rsidP="00575420">
      <w:pPr>
        <w:tabs>
          <w:tab w:val="left" w:pos="426"/>
        </w:tabs>
        <w:ind w:firstLine="567"/>
        <w:jc w:val="both"/>
        <w:rPr>
          <w:rFonts w:ascii="Times New Roman" w:hAnsi="Times New Roman"/>
          <w:color w:val="00B0F0"/>
          <w:sz w:val="24"/>
          <w:szCs w:val="24"/>
        </w:rPr>
      </w:pPr>
    </w:p>
    <w:p w:rsidR="00575420" w:rsidRDefault="00575420" w:rsidP="00575420">
      <w:pPr>
        <w:tabs>
          <w:tab w:val="left" w:pos="426"/>
        </w:tabs>
        <w:ind w:firstLine="567"/>
        <w:jc w:val="center"/>
        <w:rPr>
          <w:rFonts w:ascii="Times New Roman" w:hAnsi="Times New Roman"/>
          <w:b/>
          <w:bCs/>
          <w:sz w:val="24"/>
          <w:szCs w:val="24"/>
        </w:rPr>
      </w:pPr>
      <w:r w:rsidRPr="000E55BB">
        <w:rPr>
          <w:rFonts w:ascii="Times New Roman" w:hAnsi="Times New Roman"/>
          <w:b/>
          <w:bCs/>
          <w:sz w:val="24"/>
          <w:szCs w:val="24"/>
        </w:rPr>
        <w:t>9. ЗАКЛЮЧНІ ПОЛОЖЕННЯ</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9.1.</w:t>
      </w:r>
      <w:r w:rsidRPr="000E55BB">
        <w:rPr>
          <w:rFonts w:ascii="Times New Roman" w:hAnsi="Times New Roman"/>
          <w:sz w:val="24"/>
          <w:szCs w:val="24"/>
        </w:rPr>
        <w:t xml:space="preserve"> Цей Договір укладений при повному розумінні Сторонами його умов та термінології українською мовою у двох автентичних примірниках, по одному для кожної із Сторін, які мають однакову юридичну силу.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9.2.</w:t>
      </w:r>
      <w:r w:rsidRPr="000E55BB">
        <w:rPr>
          <w:rFonts w:ascii="Times New Roman" w:hAnsi="Times New Roman"/>
          <w:sz w:val="24"/>
          <w:szCs w:val="24"/>
        </w:rPr>
        <w:t xml:space="preserve"> Жодна із Сторін не може передавати свої права та обов’язки по даному Договору третім особам без письмової згоди другої Сторони.</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9.3.</w:t>
      </w:r>
      <w:r w:rsidRPr="000E55BB">
        <w:rPr>
          <w:rFonts w:ascii="Times New Roman" w:hAnsi="Times New Roman"/>
          <w:sz w:val="24"/>
          <w:szCs w:val="24"/>
        </w:rPr>
        <w:t xml:space="preserve"> Зміни і доповнення до даного Договору можуть бути внесені лише за взаємною згодою Сторін, що оформляється додатковими угодами до цього Договору.</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Додатки та Додаткові угоди до цього Договору являються його невід'ємними частинами і є укладеними у разі, якщо вони викладені у письмовій формі, підписані Сторонами та скріплені їх печатками.</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9.4.</w:t>
      </w:r>
      <w:r>
        <w:rPr>
          <w:rFonts w:ascii="Times New Roman" w:hAnsi="Times New Roman"/>
          <w:b/>
          <w:sz w:val="24"/>
          <w:szCs w:val="24"/>
        </w:rPr>
        <w:t xml:space="preserve"> </w:t>
      </w:r>
      <w:r w:rsidRPr="000E55BB">
        <w:rPr>
          <w:rFonts w:ascii="Times New Roman" w:hAnsi="Times New Roman"/>
          <w:sz w:val="24"/>
          <w:szCs w:val="24"/>
        </w:rPr>
        <w:t>Сторони допускають використання в меж</w:t>
      </w:r>
      <w:r>
        <w:rPr>
          <w:rFonts w:ascii="Times New Roman" w:hAnsi="Times New Roman"/>
          <w:sz w:val="24"/>
          <w:szCs w:val="24"/>
        </w:rPr>
        <w:t>ах даного Договору факсимільної або електронної</w:t>
      </w:r>
      <w:r w:rsidRPr="000E55BB">
        <w:rPr>
          <w:rFonts w:ascii="Times New Roman" w:hAnsi="Times New Roman"/>
          <w:sz w:val="24"/>
          <w:szCs w:val="24"/>
        </w:rPr>
        <w:t xml:space="preserve"> копії. Вищенаведена копія  документа вважається достовірною, якщо: повністю (без вилучень) відтворює оригінал документа, включаючи підпис уповноваженої посадової особи Сторін і печатку організації,  містить дату і місце складання. Сторони зобов'язані вжити всіх необхідних заходів до збереження та обліку оригіналів переданих факсимільним зв'язком документів та протягом 3 (трьох) днів з дати відправлення факсимільного або електронного повідомлення відправити оригінал документа за допомогою поштового зв'язку або кур’єрською доставкою в розпорядження Сторони за Договором. У випадку ненадання Стороною, яка направила достовірну факсимільну або електронну копію, оригіналу документа, відображеного в такій копії, або надання оригіналу документа, відмінного від достовірної факсимільної копії, що дійсно відображає волю Сторін, достовірною вважається факсимільна або електронна копія.</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sz w:val="24"/>
          <w:szCs w:val="24"/>
        </w:rPr>
        <w:t>У випадку направлення кореспонденції за допомогою факсимільного або електронного зв’язку подальше направлення оригіналу документа (вручення особисто чи відправлення рекомендованим листом з повідомлення) на паперовому носії є обов’язковим.</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lastRenderedPageBreak/>
        <w:t>9.5.</w:t>
      </w:r>
      <w:r w:rsidRPr="000E55BB">
        <w:rPr>
          <w:rFonts w:ascii="Times New Roman" w:hAnsi="Times New Roman"/>
          <w:sz w:val="24"/>
          <w:szCs w:val="24"/>
        </w:rPr>
        <w:t xml:space="preserve"> Сторони зобов’язуються письмово повідомляти одна одній про зміни своїх платіжних реквізитів,  місцезнаходження, номерів телефонів, телефаксів, електронних поштових скриньок зазначених в даному Договорі, прийняте рішення чи вчинення будь-яких дій спрямованих на ліквідацію чи реорганізацію юридичної особи у 5 (п'яти) денний строк з дня виникнення відповідних змін.</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9.6.</w:t>
      </w:r>
      <w:r w:rsidRPr="000E55BB">
        <w:rPr>
          <w:rFonts w:ascii="Times New Roman" w:hAnsi="Times New Roman"/>
          <w:sz w:val="24"/>
          <w:szCs w:val="24"/>
        </w:rPr>
        <w:t xml:space="preserve"> Своїм підписом під цим Договором кожна зі Сторін Договору відповідно до Закону України «Про захист персональних даних» надає інший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w:t>
      </w:r>
      <w:r>
        <w:rPr>
          <w:rFonts w:ascii="Times New Roman" w:hAnsi="Times New Roman"/>
          <w:sz w:val="24"/>
          <w:szCs w:val="24"/>
        </w:rPr>
        <w:t>даних іншої</w:t>
      </w:r>
      <w:r w:rsidRPr="000E55BB">
        <w:rPr>
          <w:rFonts w:ascii="Times New Roman" w:hAnsi="Times New Roman"/>
          <w:sz w:val="24"/>
          <w:szCs w:val="24"/>
        </w:rPr>
        <w:t xml:space="preserve"> Сторони, та що повідомлена про свої права, як суб’єкта персональних даних, які визначені ст. 8 Закону України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України «Про захист персональних даних», включаючи забезпечення режиму захисту персональних даних від </w:t>
      </w:r>
      <w:r>
        <w:rPr>
          <w:rFonts w:ascii="Times New Roman" w:hAnsi="Times New Roman"/>
          <w:sz w:val="24"/>
          <w:szCs w:val="24"/>
        </w:rPr>
        <w:t>незаконної</w:t>
      </w:r>
      <w:r w:rsidRPr="000E55BB">
        <w:rPr>
          <w:rFonts w:ascii="Times New Roman" w:hAnsi="Times New Roman"/>
          <w:sz w:val="24"/>
          <w:szCs w:val="24"/>
        </w:rPr>
        <w:t xml:space="preserve"> обробки та незаконного доступу до них, а також забезпечувати дотримання прав суб’єкта персональних даних згідно з вимогами Закону України «Про захист персональних даних</w:t>
      </w:r>
      <w:r>
        <w:rPr>
          <w:rFonts w:ascii="Times New Roman" w:hAnsi="Times New Roman"/>
          <w:sz w:val="24"/>
          <w:szCs w:val="24"/>
        </w:rPr>
        <w:t>»</w:t>
      </w:r>
      <w:r w:rsidRPr="000E55BB">
        <w:rPr>
          <w:rFonts w:ascii="Times New Roman" w:hAnsi="Times New Roman"/>
          <w:sz w:val="24"/>
          <w:szCs w:val="24"/>
        </w:rPr>
        <w:t>.</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9.7.</w:t>
      </w:r>
      <w:r w:rsidRPr="000E55BB">
        <w:rPr>
          <w:rFonts w:ascii="Times New Roman" w:hAnsi="Times New Roman"/>
          <w:sz w:val="24"/>
          <w:szCs w:val="24"/>
        </w:rPr>
        <w:t xml:space="preserve"> Сторони зобов’язуються при зміні персональних даних надавати відповідній Стороні у термін до 10 (десяти) робочих днів уточнену інформацію у письмовому вигляді для реалізації вимог чинного законодавства.  </w:t>
      </w:r>
    </w:p>
    <w:p w:rsidR="00575420" w:rsidRPr="000E55BB" w:rsidRDefault="00575420" w:rsidP="00575420">
      <w:pPr>
        <w:tabs>
          <w:tab w:val="left" w:pos="426"/>
        </w:tabs>
        <w:ind w:firstLine="567"/>
        <w:jc w:val="both"/>
        <w:rPr>
          <w:rFonts w:ascii="Times New Roman" w:hAnsi="Times New Roman"/>
          <w:sz w:val="24"/>
          <w:szCs w:val="24"/>
        </w:rPr>
      </w:pPr>
      <w:r w:rsidRPr="000E55BB">
        <w:rPr>
          <w:rFonts w:ascii="Times New Roman" w:hAnsi="Times New Roman"/>
          <w:b/>
          <w:sz w:val="24"/>
          <w:szCs w:val="24"/>
        </w:rPr>
        <w:t>9.8.</w:t>
      </w:r>
      <w:r w:rsidRPr="000E55BB">
        <w:rPr>
          <w:rFonts w:ascii="Times New Roman" w:hAnsi="Times New Roman"/>
          <w:sz w:val="24"/>
          <w:szCs w:val="24"/>
        </w:rPr>
        <w:t xml:space="preserve"> ВИКОНАВЕЦЬ гарантує наявність у нього матеріальних, фінансових, технічних і трудових ресурсів, кваліфікований персонал</w:t>
      </w:r>
      <w:r w:rsidR="00A5629E">
        <w:rPr>
          <w:rFonts w:ascii="Times New Roman" w:hAnsi="Times New Roman"/>
          <w:sz w:val="24"/>
          <w:szCs w:val="24"/>
        </w:rPr>
        <w:t>, власні або орендовані офісні</w:t>
      </w:r>
      <w:r w:rsidRPr="000E55BB">
        <w:rPr>
          <w:rFonts w:ascii="Times New Roman" w:hAnsi="Times New Roman"/>
          <w:sz w:val="24"/>
          <w:szCs w:val="24"/>
        </w:rPr>
        <w:t xml:space="preserve"> приміщення, обладнання, автотранспорт та інше для надання послуг згідно Договору.</w:t>
      </w:r>
    </w:p>
    <w:p w:rsidR="00575420" w:rsidRPr="000E55BB" w:rsidRDefault="00575420" w:rsidP="00575420">
      <w:pPr>
        <w:tabs>
          <w:tab w:val="left" w:pos="426"/>
        </w:tabs>
        <w:ind w:firstLine="567"/>
        <w:jc w:val="both"/>
        <w:rPr>
          <w:rFonts w:ascii="Times New Roman" w:hAnsi="Times New Roman"/>
          <w:sz w:val="24"/>
          <w:szCs w:val="24"/>
        </w:rPr>
      </w:pPr>
    </w:p>
    <w:p w:rsidR="00575420" w:rsidRDefault="00575420" w:rsidP="00575420">
      <w:pPr>
        <w:ind w:firstLine="567"/>
        <w:jc w:val="center"/>
        <w:rPr>
          <w:rFonts w:ascii="Times New Roman" w:hAnsi="Times New Roman"/>
          <w:b/>
          <w:sz w:val="24"/>
          <w:szCs w:val="24"/>
        </w:rPr>
      </w:pPr>
      <w:r w:rsidRPr="000E55BB">
        <w:rPr>
          <w:rFonts w:ascii="Times New Roman" w:hAnsi="Times New Roman"/>
          <w:b/>
          <w:sz w:val="24"/>
          <w:szCs w:val="24"/>
        </w:rPr>
        <w:t>10. ЮРИДИЧНІ АДРЕСИ СТОРІН ТА ПЛАТІЖНІ РЕКВІЗИТИ</w:t>
      </w:r>
    </w:p>
    <w:p w:rsidR="00575420" w:rsidRDefault="00575420" w:rsidP="00575420">
      <w:pPr>
        <w:ind w:firstLine="567"/>
        <w:jc w:val="center"/>
        <w:rPr>
          <w:rFonts w:ascii="Times New Roman" w:hAnsi="Times New Roman"/>
          <w:b/>
          <w:sz w:val="24"/>
          <w:szCs w:val="24"/>
        </w:rPr>
      </w:pPr>
    </w:p>
    <w:tbl>
      <w:tblPr>
        <w:tblW w:w="9356" w:type="dxa"/>
        <w:tblInd w:w="108" w:type="dxa"/>
        <w:tblLayout w:type="fixed"/>
        <w:tblLook w:val="0000" w:firstRow="0" w:lastRow="0" w:firstColumn="0" w:lastColumn="0" w:noHBand="0" w:noVBand="0"/>
      </w:tblPr>
      <w:tblGrid>
        <w:gridCol w:w="4820"/>
        <w:gridCol w:w="4536"/>
      </w:tblGrid>
      <w:tr w:rsidR="00575420" w:rsidRPr="000E55BB" w:rsidTr="003F180F">
        <w:trPr>
          <w:trHeight w:val="4549"/>
        </w:trPr>
        <w:tc>
          <w:tcPr>
            <w:tcW w:w="4820" w:type="dxa"/>
          </w:tcPr>
          <w:p w:rsidR="00575420" w:rsidRPr="000E55BB" w:rsidRDefault="00575420" w:rsidP="003F180F">
            <w:pPr>
              <w:snapToGrid w:val="0"/>
              <w:ind w:firstLine="567"/>
              <w:jc w:val="center"/>
              <w:rPr>
                <w:rFonts w:ascii="Times New Roman" w:hAnsi="Times New Roman"/>
                <w:b/>
                <w:spacing w:val="-1"/>
                <w:sz w:val="24"/>
                <w:szCs w:val="24"/>
                <w:u w:val="single"/>
              </w:rPr>
            </w:pPr>
            <w:r w:rsidRPr="000E55BB">
              <w:rPr>
                <w:rFonts w:ascii="Times New Roman" w:hAnsi="Times New Roman"/>
                <w:b/>
                <w:spacing w:val="-1"/>
                <w:sz w:val="24"/>
                <w:szCs w:val="24"/>
                <w:u w:val="single"/>
              </w:rPr>
              <w:t>ЗАМОВНИК:</w:t>
            </w:r>
          </w:p>
          <w:p w:rsidR="00575420" w:rsidRPr="000E55BB" w:rsidRDefault="00575420" w:rsidP="003F180F">
            <w:pPr>
              <w:pStyle w:val="1"/>
              <w:spacing w:line="240" w:lineRule="auto"/>
              <w:ind w:firstLine="567"/>
              <w:rPr>
                <w:b/>
                <w:sz w:val="24"/>
                <w:szCs w:val="24"/>
              </w:rPr>
            </w:pPr>
          </w:p>
          <w:p w:rsidR="00575420" w:rsidRPr="000E55BB" w:rsidRDefault="00575420" w:rsidP="003F180F">
            <w:pPr>
              <w:pStyle w:val="1"/>
              <w:spacing w:line="240" w:lineRule="auto"/>
              <w:ind w:firstLine="34"/>
              <w:jc w:val="center"/>
              <w:rPr>
                <w:b/>
                <w:sz w:val="24"/>
                <w:szCs w:val="24"/>
              </w:rPr>
            </w:pPr>
            <w:r w:rsidRPr="000E55BB">
              <w:rPr>
                <w:b/>
                <w:sz w:val="24"/>
                <w:szCs w:val="24"/>
              </w:rPr>
              <w:t>Управління транспорту та зв’язку Хмельницької міської ради</w:t>
            </w:r>
          </w:p>
          <w:p w:rsidR="00575420" w:rsidRPr="000E55BB" w:rsidRDefault="00575420" w:rsidP="003F180F">
            <w:pPr>
              <w:pStyle w:val="1"/>
              <w:spacing w:line="240" w:lineRule="auto"/>
              <w:ind w:firstLine="567"/>
              <w:rPr>
                <w:spacing w:val="-1"/>
                <w:sz w:val="24"/>
                <w:szCs w:val="24"/>
              </w:rPr>
            </w:pPr>
          </w:p>
          <w:p w:rsidR="00575420" w:rsidRPr="000E55BB" w:rsidRDefault="00575420" w:rsidP="003F180F">
            <w:pPr>
              <w:pStyle w:val="1"/>
              <w:spacing w:line="240" w:lineRule="auto"/>
              <w:ind w:firstLine="567"/>
              <w:rPr>
                <w:spacing w:val="-1"/>
                <w:sz w:val="24"/>
                <w:szCs w:val="24"/>
              </w:rPr>
            </w:pPr>
            <w:r>
              <w:rPr>
                <w:spacing w:val="-1"/>
                <w:sz w:val="24"/>
                <w:szCs w:val="24"/>
              </w:rPr>
              <w:t>вул. Г. Сковороди, буд.12</w:t>
            </w:r>
          </w:p>
          <w:p w:rsidR="00575420" w:rsidRPr="000E55BB" w:rsidRDefault="00575420" w:rsidP="003F180F">
            <w:pPr>
              <w:pStyle w:val="1"/>
              <w:spacing w:line="240" w:lineRule="auto"/>
              <w:ind w:firstLine="567"/>
              <w:rPr>
                <w:spacing w:val="-1"/>
                <w:sz w:val="24"/>
                <w:szCs w:val="24"/>
              </w:rPr>
            </w:pPr>
            <w:r>
              <w:rPr>
                <w:spacing w:val="-1"/>
                <w:sz w:val="24"/>
                <w:szCs w:val="24"/>
              </w:rPr>
              <w:t>м. Хмельницький, 29008</w:t>
            </w:r>
          </w:p>
          <w:p w:rsidR="00575420" w:rsidRPr="000E55BB" w:rsidRDefault="00575420" w:rsidP="003F180F">
            <w:pPr>
              <w:pStyle w:val="1"/>
              <w:spacing w:line="240" w:lineRule="auto"/>
              <w:ind w:firstLine="567"/>
              <w:rPr>
                <w:spacing w:val="-1"/>
                <w:sz w:val="24"/>
                <w:szCs w:val="24"/>
              </w:rPr>
            </w:pPr>
            <w:r w:rsidRPr="000E55BB">
              <w:rPr>
                <w:spacing w:val="-1"/>
                <w:sz w:val="24"/>
                <w:szCs w:val="24"/>
              </w:rPr>
              <w:t>Код ЄДРПОУ 26572159</w:t>
            </w:r>
          </w:p>
          <w:p w:rsidR="00575420" w:rsidRPr="000E55BB" w:rsidRDefault="00575420" w:rsidP="003F180F">
            <w:pPr>
              <w:pStyle w:val="1"/>
              <w:spacing w:line="240" w:lineRule="auto"/>
              <w:ind w:firstLine="567"/>
              <w:rPr>
                <w:spacing w:val="-1"/>
                <w:sz w:val="24"/>
                <w:szCs w:val="24"/>
              </w:rPr>
            </w:pPr>
            <w:r w:rsidRPr="000E55BB">
              <w:rPr>
                <w:spacing w:val="-1"/>
                <w:sz w:val="24"/>
                <w:szCs w:val="24"/>
              </w:rPr>
              <w:t xml:space="preserve">р/р </w:t>
            </w:r>
            <w:r w:rsidRPr="000E55BB">
              <w:rPr>
                <w:spacing w:val="-1"/>
                <w:sz w:val="24"/>
                <w:szCs w:val="24"/>
                <w:lang w:val="en-US"/>
              </w:rPr>
              <w:t>UA</w:t>
            </w:r>
            <w:r>
              <w:rPr>
                <w:spacing w:val="-1"/>
                <w:sz w:val="24"/>
                <w:szCs w:val="24"/>
              </w:rPr>
              <w:t>248201720344280007</w:t>
            </w:r>
            <w:r w:rsidRPr="000E55BB">
              <w:rPr>
                <w:spacing w:val="-1"/>
                <w:sz w:val="24"/>
                <w:szCs w:val="24"/>
              </w:rPr>
              <w:t>000053273</w:t>
            </w:r>
          </w:p>
          <w:p w:rsidR="00575420" w:rsidRPr="000E55BB" w:rsidRDefault="00575420" w:rsidP="003F180F">
            <w:pPr>
              <w:pStyle w:val="1"/>
              <w:spacing w:line="240" w:lineRule="auto"/>
              <w:ind w:firstLine="567"/>
              <w:rPr>
                <w:spacing w:val="-1"/>
                <w:sz w:val="24"/>
                <w:szCs w:val="24"/>
              </w:rPr>
            </w:pPr>
            <w:r w:rsidRPr="000E55BB">
              <w:rPr>
                <w:spacing w:val="-1"/>
                <w:sz w:val="24"/>
                <w:szCs w:val="24"/>
              </w:rPr>
              <w:t xml:space="preserve">в </w:t>
            </w:r>
            <w:proofErr w:type="spellStart"/>
            <w:r w:rsidRPr="000E55BB">
              <w:rPr>
                <w:spacing w:val="-1"/>
                <w:sz w:val="24"/>
                <w:szCs w:val="24"/>
              </w:rPr>
              <w:t>Держказначейській</w:t>
            </w:r>
            <w:proofErr w:type="spellEnd"/>
            <w:r w:rsidRPr="000E55BB">
              <w:rPr>
                <w:spacing w:val="-1"/>
                <w:sz w:val="24"/>
                <w:szCs w:val="24"/>
              </w:rPr>
              <w:t xml:space="preserve"> службі України,</w:t>
            </w:r>
          </w:p>
          <w:p w:rsidR="00575420" w:rsidRPr="000E55BB" w:rsidRDefault="00575420" w:rsidP="003F180F">
            <w:pPr>
              <w:pStyle w:val="1"/>
              <w:spacing w:line="240" w:lineRule="auto"/>
              <w:ind w:firstLine="567"/>
              <w:rPr>
                <w:spacing w:val="-1"/>
                <w:sz w:val="24"/>
                <w:szCs w:val="24"/>
              </w:rPr>
            </w:pPr>
            <w:r w:rsidRPr="000E55BB">
              <w:rPr>
                <w:spacing w:val="-1"/>
                <w:sz w:val="24"/>
                <w:szCs w:val="24"/>
              </w:rPr>
              <w:t>м. Київ</w:t>
            </w:r>
          </w:p>
          <w:p w:rsidR="00575420" w:rsidRPr="000E55BB" w:rsidRDefault="00575420" w:rsidP="003F180F">
            <w:pPr>
              <w:pStyle w:val="1"/>
              <w:spacing w:line="240" w:lineRule="auto"/>
              <w:ind w:firstLine="567"/>
              <w:rPr>
                <w:spacing w:val="-1"/>
                <w:sz w:val="24"/>
                <w:szCs w:val="24"/>
              </w:rPr>
            </w:pPr>
            <w:proofErr w:type="spellStart"/>
            <w:r>
              <w:rPr>
                <w:spacing w:val="-1"/>
                <w:sz w:val="24"/>
                <w:szCs w:val="24"/>
              </w:rPr>
              <w:t>Т</w:t>
            </w:r>
            <w:r w:rsidRPr="000E55BB">
              <w:rPr>
                <w:spacing w:val="-1"/>
                <w:sz w:val="24"/>
                <w:szCs w:val="24"/>
              </w:rPr>
              <w:t>ел</w:t>
            </w:r>
            <w:proofErr w:type="spellEnd"/>
            <w:r w:rsidRPr="000E55BB">
              <w:rPr>
                <w:spacing w:val="-1"/>
                <w:sz w:val="24"/>
                <w:szCs w:val="24"/>
              </w:rPr>
              <w:t>. (0382) 79-55-77</w:t>
            </w:r>
          </w:p>
          <w:p w:rsidR="00575420" w:rsidRPr="00B92F44" w:rsidRDefault="00575420" w:rsidP="003F180F">
            <w:pPr>
              <w:pStyle w:val="1"/>
              <w:spacing w:line="240" w:lineRule="auto"/>
              <w:ind w:firstLine="567"/>
              <w:rPr>
                <w:sz w:val="24"/>
                <w:szCs w:val="24"/>
                <w:lang w:val="en-US"/>
              </w:rPr>
            </w:pPr>
            <w:r>
              <w:rPr>
                <w:sz w:val="24"/>
                <w:szCs w:val="24"/>
                <w:lang w:val="en-US"/>
              </w:rPr>
              <w:t>e-mail</w:t>
            </w:r>
            <w:r w:rsidRPr="00B92F44">
              <w:rPr>
                <w:sz w:val="24"/>
                <w:szCs w:val="24"/>
                <w:lang w:val="en-US"/>
              </w:rPr>
              <w:t xml:space="preserve">: </w:t>
            </w:r>
            <w:r w:rsidRPr="00F32088">
              <w:rPr>
                <w:sz w:val="24"/>
                <w:szCs w:val="24"/>
                <w:lang w:val="en-US"/>
              </w:rPr>
              <w:t>ytiz-km@ukr.net</w:t>
            </w:r>
          </w:p>
          <w:p w:rsidR="00575420" w:rsidRPr="000E55BB" w:rsidRDefault="00575420" w:rsidP="003F180F">
            <w:pPr>
              <w:pStyle w:val="1"/>
              <w:spacing w:line="240" w:lineRule="auto"/>
              <w:ind w:firstLine="567"/>
              <w:rPr>
                <w:sz w:val="24"/>
                <w:szCs w:val="24"/>
              </w:rPr>
            </w:pPr>
            <w:r w:rsidRPr="000E55BB">
              <w:rPr>
                <w:sz w:val="24"/>
                <w:szCs w:val="24"/>
              </w:rPr>
              <w:t>В.о. начальника</w:t>
            </w:r>
          </w:p>
          <w:p w:rsidR="00575420" w:rsidRPr="000E55BB" w:rsidRDefault="00575420" w:rsidP="003F180F">
            <w:pPr>
              <w:pStyle w:val="1"/>
              <w:spacing w:line="240" w:lineRule="auto"/>
              <w:ind w:firstLine="567"/>
              <w:rPr>
                <w:sz w:val="24"/>
                <w:szCs w:val="24"/>
              </w:rPr>
            </w:pPr>
            <w:r w:rsidRPr="000E55BB">
              <w:rPr>
                <w:sz w:val="24"/>
                <w:szCs w:val="24"/>
              </w:rPr>
              <w:t xml:space="preserve">_____________ </w:t>
            </w:r>
            <w:r>
              <w:rPr>
                <w:sz w:val="24"/>
                <w:szCs w:val="24"/>
              </w:rPr>
              <w:t>Костянтин КОСТИК</w:t>
            </w:r>
          </w:p>
          <w:p w:rsidR="00575420" w:rsidRPr="000E55BB" w:rsidRDefault="00575420" w:rsidP="003F180F">
            <w:pPr>
              <w:pStyle w:val="1"/>
              <w:spacing w:line="240" w:lineRule="auto"/>
              <w:ind w:firstLine="567"/>
              <w:rPr>
                <w:sz w:val="24"/>
                <w:szCs w:val="24"/>
              </w:rPr>
            </w:pPr>
            <w:proofErr w:type="spellStart"/>
            <w:r w:rsidRPr="000E55BB">
              <w:rPr>
                <w:sz w:val="24"/>
                <w:szCs w:val="24"/>
              </w:rPr>
              <w:t>м.п</w:t>
            </w:r>
            <w:proofErr w:type="spellEnd"/>
            <w:r w:rsidRPr="000E55BB">
              <w:rPr>
                <w:sz w:val="24"/>
                <w:szCs w:val="24"/>
              </w:rPr>
              <w:t>.</w:t>
            </w:r>
          </w:p>
        </w:tc>
        <w:tc>
          <w:tcPr>
            <w:tcW w:w="4536" w:type="dxa"/>
          </w:tcPr>
          <w:p w:rsidR="00575420" w:rsidRPr="000E55BB" w:rsidRDefault="00575420" w:rsidP="003F180F">
            <w:pPr>
              <w:pStyle w:val="1"/>
              <w:spacing w:line="240" w:lineRule="auto"/>
              <w:ind w:firstLine="567"/>
              <w:jc w:val="center"/>
              <w:rPr>
                <w:b/>
                <w:sz w:val="24"/>
                <w:szCs w:val="24"/>
              </w:rPr>
            </w:pPr>
            <w:r w:rsidRPr="000E55BB">
              <w:rPr>
                <w:b/>
                <w:sz w:val="24"/>
                <w:szCs w:val="24"/>
                <w:u w:val="single"/>
              </w:rPr>
              <w:t>ВИКОНАВЕЦЬ</w:t>
            </w:r>
            <w:r w:rsidRPr="000E55BB">
              <w:rPr>
                <w:b/>
                <w:sz w:val="24"/>
                <w:szCs w:val="24"/>
              </w:rPr>
              <w:t>:</w:t>
            </w:r>
          </w:p>
          <w:p w:rsidR="00575420" w:rsidRDefault="00575420" w:rsidP="003F180F">
            <w:pPr>
              <w:ind w:firstLine="567"/>
              <w:jc w:val="center"/>
              <w:rPr>
                <w:rFonts w:ascii="Times New Roman" w:hAnsi="Times New Roman"/>
                <w:sz w:val="24"/>
                <w:szCs w:val="24"/>
              </w:rPr>
            </w:pPr>
          </w:p>
          <w:p w:rsidR="00575420" w:rsidRPr="000E55BB" w:rsidRDefault="00575420" w:rsidP="003F180F">
            <w:pPr>
              <w:ind w:firstLine="567"/>
              <w:jc w:val="center"/>
              <w:rPr>
                <w:rFonts w:ascii="Times New Roman" w:hAnsi="Times New Roman"/>
                <w:sz w:val="24"/>
                <w:szCs w:val="24"/>
              </w:rPr>
            </w:pP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pStyle w:val="21"/>
              <w:spacing w:after="0" w:line="240" w:lineRule="auto"/>
              <w:ind w:left="0" w:firstLine="567"/>
              <w:jc w:val="center"/>
              <w:rPr>
                <w:rFonts w:ascii="Times New Roman" w:hAnsi="Times New Roman"/>
                <w:sz w:val="24"/>
                <w:szCs w:val="24"/>
                <w:lang w:val="uk-UA"/>
              </w:rPr>
            </w:pP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rPr>
                <w:rFonts w:ascii="Times New Roman" w:hAnsi="Times New Roman"/>
                <w:b/>
                <w:sz w:val="24"/>
                <w:szCs w:val="24"/>
              </w:rPr>
            </w:pPr>
          </w:p>
          <w:p w:rsidR="00575420" w:rsidRPr="000E55BB" w:rsidRDefault="00575420" w:rsidP="003F180F">
            <w:pPr>
              <w:pStyle w:val="1"/>
              <w:spacing w:line="240" w:lineRule="auto"/>
              <w:ind w:firstLine="567"/>
              <w:rPr>
                <w:sz w:val="24"/>
                <w:szCs w:val="24"/>
              </w:rPr>
            </w:pPr>
            <w:r w:rsidRPr="000E55BB">
              <w:rPr>
                <w:b/>
                <w:sz w:val="24"/>
                <w:szCs w:val="24"/>
              </w:rPr>
              <w:t xml:space="preserve">         </w:t>
            </w:r>
          </w:p>
          <w:p w:rsidR="00575420" w:rsidRPr="000E55BB" w:rsidRDefault="00575420" w:rsidP="003F180F">
            <w:pPr>
              <w:pStyle w:val="1"/>
              <w:spacing w:line="240" w:lineRule="auto"/>
              <w:ind w:firstLine="567"/>
              <w:rPr>
                <w:sz w:val="24"/>
                <w:szCs w:val="24"/>
              </w:rPr>
            </w:pPr>
          </w:p>
          <w:p w:rsidR="00575420" w:rsidRPr="000E55BB" w:rsidRDefault="00575420" w:rsidP="003F180F">
            <w:pPr>
              <w:pStyle w:val="1"/>
              <w:spacing w:line="240" w:lineRule="auto"/>
              <w:ind w:firstLine="567"/>
              <w:rPr>
                <w:sz w:val="24"/>
                <w:szCs w:val="24"/>
              </w:rPr>
            </w:pPr>
            <w:r w:rsidRPr="000E55BB">
              <w:rPr>
                <w:sz w:val="24"/>
                <w:szCs w:val="24"/>
              </w:rPr>
              <w:t xml:space="preserve">  ________________</w:t>
            </w:r>
          </w:p>
          <w:p w:rsidR="00575420" w:rsidRPr="000E55BB" w:rsidRDefault="00575420" w:rsidP="003F180F">
            <w:pPr>
              <w:pStyle w:val="1"/>
              <w:spacing w:line="240" w:lineRule="auto"/>
              <w:ind w:firstLine="567"/>
              <w:rPr>
                <w:sz w:val="24"/>
                <w:szCs w:val="24"/>
              </w:rPr>
            </w:pPr>
            <w:r w:rsidRPr="000E55BB">
              <w:rPr>
                <w:sz w:val="24"/>
                <w:szCs w:val="24"/>
              </w:rPr>
              <w:t xml:space="preserve">  </w:t>
            </w:r>
            <w:proofErr w:type="spellStart"/>
            <w:r w:rsidRPr="000E55BB">
              <w:rPr>
                <w:sz w:val="24"/>
                <w:szCs w:val="24"/>
              </w:rPr>
              <w:t>м.п</w:t>
            </w:r>
            <w:proofErr w:type="spellEnd"/>
            <w:r w:rsidRPr="000E55BB">
              <w:rPr>
                <w:sz w:val="24"/>
                <w:szCs w:val="24"/>
              </w:rPr>
              <w:t>.</w:t>
            </w:r>
          </w:p>
        </w:tc>
      </w:tr>
    </w:tbl>
    <w:p w:rsidR="00575420" w:rsidRPr="000E55BB" w:rsidRDefault="00575420" w:rsidP="00575420">
      <w:pPr>
        <w:ind w:firstLine="6096"/>
        <w:rPr>
          <w:rFonts w:ascii="Times New Roman" w:hAnsi="Times New Roman"/>
          <w:b/>
          <w:sz w:val="24"/>
          <w:szCs w:val="24"/>
        </w:rPr>
      </w:pPr>
      <w:r w:rsidRPr="000E55BB">
        <w:rPr>
          <w:rFonts w:ascii="Times New Roman" w:hAnsi="Times New Roman"/>
          <w:sz w:val="24"/>
          <w:szCs w:val="24"/>
        </w:rPr>
        <w:br w:type="page"/>
      </w:r>
      <w:r w:rsidRPr="000E55BB">
        <w:rPr>
          <w:rFonts w:ascii="Times New Roman" w:hAnsi="Times New Roman"/>
          <w:b/>
          <w:sz w:val="24"/>
          <w:szCs w:val="24"/>
        </w:rPr>
        <w:lastRenderedPageBreak/>
        <w:t xml:space="preserve">Додаток № </w:t>
      </w:r>
      <w:r>
        <w:rPr>
          <w:rFonts w:ascii="Times New Roman" w:hAnsi="Times New Roman"/>
          <w:b/>
          <w:sz w:val="24"/>
          <w:szCs w:val="24"/>
        </w:rPr>
        <w:t>1</w:t>
      </w:r>
    </w:p>
    <w:p w:rsidR="00575420" w:rsidRPr="000E55BB" w:rsidRDefault="00575420" w:rsidP="00575420">
      <w:pPr>
        <w:ind w:firstLine="6096"/>
        <w:rPr>
          <w:rFonts w:ascii="Times New Roman" w:hAnsi="Times New Roman"/>
          <w:b/>
          <w:sz w:val="24"/>
          <w:szCs w:val="24"/>
        </w:rPr>
      </w:pPr>
      <w:r w:rsidRPr="000E55BB">
        <w:rPr>
          <w:rFonts w:ascii="Times New Roman" w:hAnsi="Times New Roman"/>
          <w:b/>
          <w:sz w:val="24"/>
          <w:szCs w:val="24"/>
        </w:rPr>
        <w:t>до Договору № _____</w:t>
      </w:r>
    </w:p>
    <w:p w:rsidR="00575420" w:rsidRDefault="00575420" w:rsidP="00575420">
      <w:pPr>
        <w:ind w:firstLine="6096"/>
        <w:rPr>
          <w:rFonts w:ascii="Times New Roman" w:hAnsi="Times New Roman"/>
          <w:b/>
          <w:sz w:val="24"/>
          <w:szCs w:val="24"/>
        </w:rPr>
      </w:pPr>
      <w:r w:rsidRPr="000E55BB">
        <w:rPr>
          <w:rFonts w:ascii="Times New Roman" w:hAnsi="Times New Roman"/>
          <w:b/>
          <w:sz w:val="24"/>
          <w:szCs w:val="24"/>
        </w:rPr>
        <w:t>від ____ ____________ 202___р.</w:t>
      </w:r>
    </w:p>
    <w:p w:rsidR="00575420" w:rsidRPr="000E55BB" w:rsidRDefault="00575420" w:rsidP="00575420">
      <w:pPr>
        <w:ind w:firstLine="6096"/>
        <w:rPr>
          <w:rFonts w:ascii="Times New Roman" w:hAnsi="Times New Roman"/>
          <w:b/>
          <w:sz w:val="24"/>
          <w:szCs w:val="24"/>
        </w:rPr>
      </w:pPr>
    </w:p>
    <w:p w:rsidR="00575420" w:rsidRDefault="00575420" w:rsidP="00575420">
      <w:pPr>
        <w:ind w:firstLine="567"/>
        <w:rPr>
          <w:rFonts w:ascii="Times New Roman" w:hAnsi="Times New Roman"/>
          <w:b/>
          <w:sz w:val="24"/>
          <w:szCs w:val="24"/>
        </w:rPr>
      </w:pPr>
      <w:r>
        <w:rPr>
          <w:rFonts w:ascii="Times New Roman" w:hAnsi="Times New Roman"/>
          <w:sz w:val="24"/>
          <w:szCs w:val="24"/>
        </w:rPr>
        <w:t xml:space="preserve"> </w:t>
      </w:r>
    </w:p>
    <w:p w:rsidR="00575420" w:rsidRDefault="00575420" w:rsidP="00575420">
      <w:pPr>
        <w:pStyle w:val="a3"/>
        <w:keepLines w:val="0"/>
        <w:widowControl w:val="0"/>
        <w:numPr>
          <w:ilvl w:val="0"/>
          <w:numId w:val="1"/>
        </w:numPr>
        <w:autoSpaceDE w:val="0"/>
        <w:spacing w:before="0" w:after="0"/>
        <w:jc w:val="center"/>
        <w:rPr>
          <w:rFonts w:ascii="Times New Roman" w:hAnsi="Times New Roman" w:cs="Times New Roman"/>
          <w:b/>
          <w:i w:val="0"/>
          <w:iCs/>
          <w:color w:val="000000"/>
          <w:sz w:val="24"/>
          <w:szCs w:val="24"/>
        </w:rPr>
      </w:pPr>
      <w:r w:rsidRPr="000E55BB">
        <w:rPr>
          <w:rFonts w:ascii="Times New Roman" w:hAnsi="Times New Roman" w:cs="Times New Roman"/>
          <w:b/>
          <w:i w:val="0"/>
          <w:iCs/>
          <w:color w:val="000000"/>
          <w:sz w:val="24"/>
          <w:szCs w:val="24"/>
        </w:rPr>
        <w:t>КІЛЬКІСТЬ ОБ’ЄКТІВ МОНІТОРИНГУ</w:t>
      </w:r>
    </w:p>
    <w:p w:rsidR="00575420" w:rsidRPr="00A848C3" w:rsidRDefault="00575420" w:rsidP="00575420">
      <w:pPr>
        <w:tabs>
          <w:tab w:val="left" w:pos="0"/>
        </w:tabs>
        <w:ind w:firstLine="567"/>
        <w:jc w:val="both"/>
        <w:rPr>
          <w:rFonts w:ascii="Times New Roman" w:hAnsi="Times New Roman"/>
          <w:sz w:val="24"/>
          <w:szCs w:val="24"/>
        </w:rPr>
      </w:pPr>
      <w:r w:rsidRPr="000E55BB">
        <w:rPr>
          <w:rFonts w:ascii="Times New Roman" w:hAnsi="Times New Roman"/>
          <w:color w:val="000000"/>
          <w:sz w:val="24"/>
          <w:szCs w:val="24"/>
        </w:rPr>
        <w:t xml:space="preserve">1.1 За даним Додатком ЗАМОВНИК замовляє та сплачує ВИКОНАВЦЮ </w:t>
      </w:r>
      <w:r w:rsidRPr="000E55BB">
        <w:rPr>
          <w:rFonts w:ascii="Times New Roman" w:hAnsi="Times New Roman"/>
          <w:sz w:val="24"/>
          <w:szCs w:val="24"/>
        </w:rPr>
        <w:t xml:space="preserve">послуги користування єдиною міською системою управління та супутникового моніторингу пасажирського транспорту </w:t>
      </w:r>
      <w:r w:rsidRPr="000E55BB">
        <w:rPr>
          <w:rFonts w:ascii="Times New Roman" w:hAnsi="Times New Roman"/>
          <w:b/>
          <w:sz w:val="24"/>
          <w:szCs w:val="24"/>
        </w:rPr>
        <w:t xml:space="preserve">(за ДК:021:2015: 72250000-2 - </w:t>
      </w:r>
      <w:r>
        <w:rPr>
          <w:rFonts w:ascii="Times New Roman" w:hAnsi="Times New Roman"/>
          <w:b/>
          <w:sz w:val="24"/>
          <w:szCs w:val="24"/>
        </w:rPr>
        <w:t>П</w:t>
      </w:r>
      <w:r w:rsidRPr="000E55BB">
        <w:rPr>
          <w:rFonts w:ascii="Times New Roman" w:hAnsi="Times New Roman"/>
          <w:b/>
          <w:sz w:val="24"/>
          <w:szCs w:val="24"/>
        </w:rPr>
        <w:t>ослуги</w:t>
      </w:r>
      <w:r w:rsidRPr="007B64D0">
        <w:rPr>
          <w:rFonts w:ascii="Times New Roman" w:hAnsi="Times New Roman"/>
          <w:b/>
          <w:sz w:val="24"/>
          <w:szCs w:val="24"/>
        </w:rPr>
        <w:t>,</w:t>
      </w:r>
      <w:r w:rsidRPr="000E55BB">
        <w:rPr>
          <w:rFonts w:ascii="Times New Roman" w:hAnsi="Times New Roman"/>
          <w:b/>
          <w:sz w:val="24"/>
          <w:szCs w:val="24"/>
        </w:rPr>
        <w:t xml:space="preserve"> пов’язані із системами та підтримкою)</w:t>
      </w:r>
      <w:r w:rsidRPr="000E55BB">
        <w:rPr>
          <w:rFonts w:ascii="Times New Roman" w:hAnsi="Times New Roman"/>
          <w:color w:val="000000"/>
          <w:sz w:val="24"/>
          <w:szCs w:val="24"/>
        </w:rPr>
        <w:t xml:space="preserve"> </w:t>
      </w:r>
      <w:r w:rsidRPr="00A848C3">
        <w:rPr>
          <w:rFonts w:ascii="Times New Roman" w:hAnsi="Times New Roman"/>
          <w:color w:val="000000"/>
          <w:sz w:val="24"/>
          <w:szCs w:val="24"/>
        </w:rPr>
        <w:t xml:space="preserve">на </w:t>
      </w:r>
      <w:r w:rsidRPr="00A848C3">
        <w:rPr>
          <w:rFonts w:ascii="Times New Roman" w:hAnsi="Times New Roman"/>
          <w:bCs/>
          <w:color w:val="000000"/>
          <w:sz w:val="24"/>
          <w:szCs w:val="24"/>
        </w:rPr>
        <w:t>об`єктах моніторингу</w:t>
      </w:r>
      <w:r>
        <w:rPr>
          <w:rFonts w:ascii="Times New Roman" w:hAnsi="Times New Roman"/>
          <w:bCs/>
          <w:color w:val="000000"/>
          <w:sz w:val="24"/>
          <w:szCs w:val="24"/>
        </w:rPr>
        <w:t xml:space="preserve"> – транспортних засобах в кількості 360 одиниць</w:t>
      </w:r>
      <w:r w:rsidRPr="00A848C3">
        <w:rPr>
          <w:rFonts w:ascii="Times New Roman" w:hAnsi="Times New Roman"/>
          <w:bCs/>
          <w:color w:val="000000"/>
          <w:sz w:val="24"/>
          <w:szCs w:val="24"/>
        </w:rPr>
        <w:t>.</w:t>
      </w:r>
    </w:p>
    <w:p w:rsidR="00575420" w:rsidRDefault="00575420" w:rsidP="00575420">
      <w:pPr>
        <w:numPr>
          <w:ilvl w:val="0"/>
          <w:numId w:val="1"/>
        </w:numPr>
        <w:tabs>
          <w:tab w:val="left" w:pos="0"/>
        </w:tabs>
        <w:suppressAutoHyphens w:val="0"/>
        <w:spacing w:before="240"/>
        <w:ind w:left="924" w:hanging="357"/>
        <w:jc w:val="center"/>
        <w:rPr>
          <w:rFonts w:ascii="Times New Roman" w:hAnsi="Times New Roman"/>
          <w:b/>
          <w:sz w:val="24"/>
          <w:szCs w:val="24"/>
        </w:rPr>
      </w:pPr>
      <w:r w:rsidRPr="000E55BB">
        <w:rPr>
          <w:rFonts w:ascii="Times New Roman" w:hAnsi="Times New Roman"/>
          <w:b/>
          <w:sz w:val="24"/>
          <w:szCs w:val="24"/>
        </w:rPr>
        <w:t>ВАРТІСТЬ ТА ПОРЯДОК ОПЛАТИ</w:t>
      </w:r>
    </w:p>
    <w:p w:rsidR="00575420" w:rsidRPr="000E55BB" w:rsidRDefault="00575420" w:rsidP="00575420">
      <w:pPr>
        <w:ind w:firstLine="567"/>
        <w:jc w:val="both"/>
        <w:rPr>
          <w:rFonts w:ascii="Times New Roman" w:hAnsi="Times New Roman"/>
          <w:sz w:val="24"/>
          <w:szCs w:val="24"/>
        </w:rPr>
      </w:pPr>
      <w:r w:rsidRPr="000E55BB">
        <w:rPr>
          <w:rFonts w:ascii="Times New Roman" w:hAnsi="Times New Roman"/>
          <w:sz w:val="24"/>
          <w:szCs w:val="24"/>
        </w:rPr>
        <w:t>2.1. Сторони дійшли згоди, що базова вартість послуг:</w:t>
      </w:r>
    </w:p>
    <w:p w:rsidR="00575420" w:rsidRPr="00A848C3" w:rsidRDefault="00575420" w:rsidP="00575420">
      <w:pPr>
        <w:spacing w:before="60"/>
        <w:ind w:firstLine="567"/>
        <w:jc w:val="both"/>
        <w:rPr>
          <w:rFonts w:ascii="Times New Roman" w:hAnsi="Times New Roman"/>
          <w:sz w:val="24"/>
          <w:szCs w:val="24"/>
        </w:rPr>
      </w:pPr>
      <w:r w:rsidRPr="000E55BB">
        <w:rPr>
          <w:rFonts w:ascii="Times New Roman" w:hAnsi="Times New Roman"/>
          <w:sz w:val="24"/>
          <w:szCs w:val="24"/>
        </w:rPr>
        <w:t xml:space="preserve">- за користування єдиною міською системою управління та супутникового моніторингу пасажирського транспорту </w:t>
      </w:r>
      <w:r w:rsidRPr="000E55BB">
        <w:rPr>
          <w:rFonts w:ascii="Times New Roman" w:hAnsi="Times New Roman"/>
          <w:b/>
          <w:sz w:val="24"/>
          <w:szCs w:val="24"/>
        </w:rPr>
        <w:t>(за кодом ДК 021:2015: 72250000-2 - Послуги</w:t>
      </w:r>
      <w:r w:rsidRPr="007B64D0">
        <w:rPr>
          <w:rFonts w:ascii="Times New Roman" w:hAnsi="Times New Roman"/>
          <w:b/>
          <w:sz w:val="24"/>
          <w:szCs w:val="24"/>
          <w:lang w:val="ru-RU"/>
        </w:rPr>
        <w:t>,</w:t>
      </w:r>
      <w:r w:rsidRPr="000E55BB">
        <w:rPr>
          <w:rFonts w:ascii="Times New Roman" w:hAnsi="Times New Roman"/>
          <w:b/>
          <w:sz w:val="24"/>
          <w:szCs w:val="24"/>
        </w:rPr>
        <w:t xml:space="preserve"> пов’язані із системами та підтримкою) </w:t>
      </w:r>
      <w:r w:rsidRPr="00A848C3">
        <w:rPr>
          <w:rFonts w:ascii="Times New Roman" w:hAnsi="Times New Roman"/>
          <w:sz w:val="24"/>
          <w:szCs w:val="24"/>
        </w:rPr>
        <w:t xml:space="preserve">за фактичне відображення транспортних засобів в цій системі </w:t>
      </w:r>
      <w:r w:rsidRPr="000E55BB">
        <w:rPr>
          <w:rFonts w:ascii="Times New Roman" w:hAnsi="Times New Roman"/>
          <w:sz w:val="24"/>
          <w:szCs w:val="24"/>
        </w:rPr>
        <w:t xml:space="preserve">становить </w:t>
      </w:r>
      <w:r w:rsidRPr="000E55BB">
        <w:rPr>
          <w:rFonts w:ascii="Times New Roman" w:hAnsi="Times New Roman"/>
          <w:b/>
          <w:sz w:val="24"/>
          <w:szCs w:val="24"/>
        </w:rPr>
        <w:t xml:space="preserve">_________________ </w:t>
      </w:r>
      <w:r w:rsidRPr="00A848C3">
        <w:rPr>
          <w:rFonts w:ascii="Times New Roman" w:hAnsi="Times New Roman"/>
          <w:sz w:val="24"/>
          <w:szCs w:val="24"/>
        </w:rPr>
        <w:t>(прописом) гривень з ПДВ на місяць.</w:t>
      </w:r>
    </w:p>
    <w:p w:rsidR="00575420" w:rsidRPr="000E55BB" w:rsidRDefault="00575420" w:rsidP="00575420">
      <w:pPr>
        <w:spacing w:before="60"/>
        <w:ind w:firstLine="567"/>
        <w:jc w:val="both"/>
        <w:rPr>
          <w:rFonts w:ascii="Times New Roman" w:hAnsi="Times New Roman"/>
          <w:sz w:val="24"/>
          <w:szCs w:val="24"/>
        </w:rPr>
      </w:pPr>
      <w:r w:rsidRPr="000E55BB">
        <w:rPr>
          <w:rFonts w:ascii="Times New Roman" w:hAnsi="Times New Roman"/>
          <w:sz w:val="24"/>
          <w:szCs w:val="24"/>
        </w:rPr>
        <w:t xml:space="preserve"> </w:t>
      </w:r>
      <w:r w:rsidRPr="000E55BB">
        <w:rPr>
          <w:rFonts w:ascii="Times New Roman" w:hAnsi="Times New Roman"/>
          <w:bCs/>
          <w:color w:val="000000"/>
          <w:sz w:val="24"/>
          <w:szCs w:val="24"/>
        </w:rPr>
        <w:t xml:space="preserve">2.2. В разі тимчасового припинення послуг </w:t>
      </w:r>
      <w:r w:rsidRPr="000E55BB">
        <w:rPr>
          <w:rFonts w:ascii="Times New Roman" w:hAnsi="Times New Roman"/>
          <w:sz w:val="24"/>
          <w:szCs w:val="24"/>
        </w:rPr>
        <w:t xml:space="preserve">користування єдиною міською системою управління та супутникового моніторингу пасажирського транспорту </w:t>
      </w:r>
      <w:r w:rsidRPr="000E55BB">
        <w:rPr>
          <w:rFonts w:ascii="Times New Roman" w:hAnsi="Times New Roman"/>
          <w:bCs/>
          <w:color w:val="000000"/>
          <w:sz w:val="24"/>
          <w:szCs w:val="24"/>
        </w:rPr>
        <w:t>вартість обслуговування становить ___________________ (прописом) гривень з ПДВ на місяць за 1 (один) транспортний засіб.</w:t>
      </w:r>
    </w:p>
    <w:p w:rsidR="00575420" w:rsidRPr="000E55BB" w:rsidRDefault="00575420" w:rsidP="00575420">
      <w:pPr>
        <w:spacing w:before="60"/>
        <w:ind w:firstLine="567"/>
        <w:jc w:val="both"/>
        <w:rPr>
          <w:rFonts w:ascii="Times New Roman" w:hAnsi="Times New Roman"/>
          <w:sz w:val="24"/>
          <w:szCs w:val="24"/>
        </w:rPr>
      </w:pPr>
      <w:r w:rsidRPr="000E55BB">
        <w:rPr>
          <w:rFonts w:ascii="Times New Roman" w:hAnsi="Times New Roman"/>
          <w:sz w:val="24"/>
          <w:szCs w:val="24"/>
        </w:rPr>
        <w:t>2.3. У випадку необхідності тимчасового припинення послуг користування єдиною міською системою управління та супутникового моніторингу пасажирського транспорту ЗАМОВНИК повинен не менше ніж за 10 (десять) календарних днів до початку нового місяця надати письмове попередження ВИКОНАВЦЮ про кількість та перелік транспортних засобів.</w:t>
      </w:r>
    </w:p>
    <w:p w:rsidR="00575420" w:rsidRPr="000E55BB" w:rsidRDefault="00575420" w:rsidP="00575420">
      <w:pPr>
        <w:spacing w:before="60"/>
        <w:ind w:firstLine="567"/>
        <w:jc w:val="both"/>
        <w:rPr>
          <w:rFonts w:ascii="Times New Roman" w:hAnsi="Times New Roman"/>
          <w:sz w:val="24"/>
          <w:szCs w:val="24"/>
        </w:rPr>
      </w:pPr>
      <w:r w:rsidRPr="000E55BB">
        <w:rPr>
          <w:rFonts w:ascii="Times New Roman" w:hAnsi="Times New Roman"/>
          <w:sz w:val="24"/>
          <w:szCs w:val="24"/>
        </w:rPr>
        <w:t>2.4. Для повторного підключення до послуги користування єдиною міською системою управління та супутникового моніторингу пасажирського транспорту ЗАМОВНИК повинен не менше ніж за 10 (десять) календарних днів надати письмове попередження ВИКОНАВЦЮ про кількість та перелік транспортних засобів.</w:t>
      </w:r>
    </w:p>
    <w:p w:rsidR="00575420" w:rsidRPr="000E55BB" w:rsidRDefault="00575420" w:rsidP="00575420">
      <w:pPr>
        <w:spacing w:before="60"/>
        <w:ind w:firstLine="567"/>
        <w:jc w:val="both"/>
        <w:rPr>
          <w:rFonts w:ascii="Times New Roman" w:hAnsi="Times New Roman"/>
          <w:sz w:val="24"/>
          <w:szCs w:val="24"/>
        </w:rPr>
      </w:pPr>
      <w:r w:rsidRPr="000E55BB">
        <w:rPr>
          <w:rFonts w:ascii="Times New Roman" w:hAnsi="Times New Roman"/>
          <w:sz w:val="24"/>
          <w:szCs w:val="24"/>
        </w:rPr>
        <w:t>2.5. Всі розрахунки за цим Договором здійснюються у гривнях.</w:t>
      </w:r>
    </w:p>
    <w:p w:rsidR="00575420" w:rsidRPr="000E55BB" w:rsidRDefault="00575420" w:rsidP="00575420">
      <w:pPr>
        <w:spacing w:before="60"/>
        <w:ind w:firstLine="567"/>
        <w:jc w:val="both"/>
        <w:rPr>
          <w:rFonts w:ascii="Times New Roman" w:hAnsi="Times New Roman"/>
          <w:sz w:val="24"/>
          <w:szCs w:val="24"/>
        </w:rPr>
      </w:pPr>
      <w:r w:rsidRPr="000E55BB">
        <w:rPr>
          <w:rFonts w:ascii="Times New Roman" w:hAnsi="Times New Roman"/>
          <w:sz w:val="24"/>
          <w:szCs w:val="24"/>
        </w:rPr>
        <w:t>2.6. ЗАМОВНИК сплачує вартість послуг згідно кількості зазначеної в пункті 1.1. даного Додатку, у обсязі визначеному пунктом 2.2. цього Додатку.</w:t>
      </w:r>
    </w:p>
    <w:p w:rsidR="00575420" w:rsidRDefault="00575420" w:rsidP="00575420">
      <w:pPr>
        <w:spacing w:before="60"/>
        <w:ind w:firstLine="567"/>
        <w:jc w:val="both"/>
        <w:rPr>
          <w:rFonts w:ascii="Times New Roman" w:eastAsia="Times New Roman CYR" w:hAnsi="Times New Roman"/>
          <w:sz w:val="24"/>
          <w:szCs w:val="24"/>
        </w:rPr>
      </w:pPr>
      <w:r w:rsidRPr="000E55BB">
        <w:rPr>
          <w:rFonts w:ascii="Times New Roman" w:hAnsi="Times New Roman"/>
          <w:sz w:val="24"/>
          <w:szCs w:val="24"/>
        </w:rPr>
        <w:t xml:space="preserve">2.7. </w:t>
      </w:r>
      <w:r w:rsidRPr="000E55BB">
        <w:rPr>
          <w:rFonts w:ascii="Times New Roman" w:eastAsia="Times New Roman CYR" w:hAnsi="Times New Roman"/>
          <w:sz w:val="24"/>
          <w:szCs w:val="24"/>
        </w:rPr>
        <w:t>Даний Додаток вступає в силу з дати його підписання Сторонами.</w:t>
      </w:r>
    </w:p>
    <w:p w:rsidR="00575420" w:rsidRPr="000E55BB" w:rsidRDefault="00575420" w:rsidP="00575420">
      <w:pPr>
        <w:spacing w:before="120"/>
        <w:ind w:firstLine="567"/>
        <w:jc w:val="center"/>
        <w:rPr>
          <w:rFonts w:ascii="Times New Roman" w:hAnsi="Times New Roman"/>
          <w:sz w:val="24"/>
          <w:szCs w:val="24"/>
        </w:rPr>
      </w:pPr>
      <w:r w:rsidRPr="000E55BB">
        <w:rPr>
          <w:rFonts w:ascii="Times New Roman" w:hAnsi="Times New Roman"/>
          <w:b/>
          <w:sz w:val="24"/>
          <w:szCs w:val="24"/>
        </w:rPr>
        <w:t>3. АДРЕСИ І РЕКВІЗИТИ СТОРІН</w:t>
      </w:r>
    </w:p>
    <w:tbl>
      <w:tblPr>
        <w:tblW w:w="9574" w:type="dxa"/>
        <w:tblInd w:w="108" w:type="dxa"/>
        <w:tblLayout w:type="fixed"/>
        <w:tblLook w:val="0000" w:firstRow="0" w:lastRow="0" w:firstColumn="0" w:lastColumn="0" w:noHBand="0" w:noVBand="0"/>
      </w:tblPr>
      <w:tblGrid>
        <w:gridCol w:w="5245"/>
        <w:gridCol w:w="4329"/>
      </w:tblGrid>
      <w:tr w:rsidR="00575420" w:rsidRPr="000E55BB" w:rsidTr="003F180F">
        <w:trPr>
          <w:trHeight w:val="4395"/>
        </w:trPr>
        <w:tc>
          <w:tcPr>
            <w:tcW w:w="5245" w:type="dxa"/>
          </w:tcPr>
          <w:p w:rsidR="00575420" w:rsidRDefault="00575420" w:rsidP="003F180F">
            <w:pPr>
              <w:snapToGrid w:val="0"/>
              <w:ind w:firstLine="567"/>
              <w:jc w:val="center"/>
              <w:rPr>
                <w:rFonts w:ascii="Times New Roman" w:hAnsi="Times New Roman"/>
                <w:b/>
                <w:spacing w:val="-1"/>
                <w:sz w:val="24"/>
                <w:szCs w:val="24"/>
                <w:u w:val="single"/>
              </w:rPr>
            </w:pPr>
          </w:p>
          <w:p w:rsidR="00575420" w:rsidRPr="000E55BB" w:rsidRDefault="00575420" w:rsidP="003F180F">
            <w:pPr>
              <w:snapToGrid w:val="0"/>
              <w:jc w:val="center"/>
              <w:rPr>
                <w:rFonts w:ascii="Times New Roman" w:hAnsi="Times New Roman"/>
                <w:b/>
                <w:spacing w:val="-1"/>
                <w:sz w:val="24"/>
                <w:szCs w:val="24"/>
                <w:u w:val="single"/>
              </w:rPr>
            </w:pPr>
            <w:r w:rsidRPr="000E55BB">
              <w:rPr>
                <w:rFonts w:ascii="Times New Roman" w:hAnsi="Times New Roman"/>
                <w:b/>
                <w:spacing w:val="-1"/>
                <w:sz w:val="24"/>
                <w:szCs w:val="24"/>
                <w:u w:val="single"/>
              </w:rPr>
              <w:t>ЗАМОВНИК:</w:t>
            </w:r>
          </w:p>
          <w:p w:rsidR="00575420" w:rsidRDefault="00575420" w:rsidP="003F180F">
            <w:pPr>
              <w:pStyle w:val="1"/>
              <w:spacing w:line="240" w:lineRule="auto"/>
              <w:ind w:firstLine="34"/>
              <w:jc w:val="center"/>
              <w:rPr>
                <w:b/>
                <w:sz w:val="24"/>
                <w:szCs w:val="24"/>
              </w:rPr>
            </w:pPr>
          </w:p>
          <w:p w:rsidR="00575420" w:rsidRPr="000E55BB" w:rsidRDefault="00575420" w:rsidP="003F180F">
            <w:pPr>
              <w:pStyle w:val="1"/>
              <w:spacing w:line="240" w:lineRule="auto"/>
              <w:ind w:firstLine="34"/>
              <w:jc w:val="center"/>
              <w:rPr>
                <w:b/>
                <w:sz w:val="24"/>
                <w:szCs w:val="24"/>
              </w:rPr>
            </w:pPr>
            <w:r w:rsidRPr="000E55BB">
              <w:rPr>
                <w:b/>
                <w:sz w:val="24"/>
                <w:szCs w:val="24"/>
              </w:rPr>
              <w:t>Управління транспорту та зв’язку Хмельницької міської ради</w:t>
            </w:r>
          </w:p>
          <w:p w:rsidR="00575420" w:rsidRPr="000E55BB" w:rsidRDefault="00575420" w:rsidP="003F180F">
            <w:pPr>
              <w:pStyle w:val="1"/>
              <w:spacing w:line="240" w:lineRule="auto"/>
              <w:ind w:firstLine="567"/>
              <w:rPr>
                <w:spacing w:val="-1"/>
                <w:sz w:val="24"/>
                <w:szCs w:val="24"/>
              </w:rPr>
            </w:pPr>
          </w:p>
          <w:p w:rsidR="00575420" w:rsidRPr="000E55BB" w:rsidRDefault="00575420" w:rsidP="003F180F">
            <w:pPr>
              <w:pStyle w:val="1"/>
              <w:spacing w:line="240" w:lineRule="auto"/>
              <w:ind w:firstLine="567"/>
              <w:rPr>
                <w:spacing w:val="-1"/>
                <w:sz w:val="24"/>
                <w:szCs w:val="24"/>
              </w:rPr>
            </w:pPr>
            <w:r>
              <w:rPr>
                <w:spacing w:val="-1"/>
                <w:sz w:val="24"/>
                <w:szCs w:val="24"/>
              </w:rPr>
              <w:t>вул. Г. Сковороди, буд.12</w:t>
            </w:r>
          </w:p>
          <w:p w:rsidR="00575420" w:rsidRPr="000E55BB" w:rsidRDefault="00575420" w:rsidP="003F180F">
            <w:pPr>
              <w:pStyle w:val="1"/>
              <w:spacing w:line="240" w:lineRule="auto"/>
              <w:ind w:firstLine="567"/>
              <w:rPr>
                <w:spacing w:val="-1"/>
                <w:sz w:val="24"/>
                <w:szCs w:val="24"/>
              </w:rPr>
            </w:pPr>
            <w:r>
              <w:rPr>
                <w:spacing w:val="-1"/>
                <w:sz w:val="24"/>
                <w:szCs w:val="24"/>
              </w:rPr>
              <w:t>м. Хмельницький, 29008</w:t>
            </w:r>
          </w:p>
          <w:p w:rsidR="00575420" w:rsidRPr="000E55BB" w:rsidRDefault="00575420" w:rsidP="003F180F">
            <w:pPr>
              <w:pStyle w:val="1"/>
              <w:spacing w:line="240" w:lineRule="auto"/>
              <w:ind w:firstLine="567"/>
              <w:rPr>
                <w:spacing w:val="-1"/>
                <w:sz w:val="24"/>
                <w:szCs w:val="24"/>
              </w:rPr>
            </w:pPr>
            <w:r w:rsidRPr="000E55BB">
              <w:rPr>
                <w:spacing w:val="-1"/>
                <w:sz w:val="24"/>
                <w:szCs w:val="24"/>
              </w:rPr>
              <w:t>Код ЄДРПОУ 26572159</w:t>
            </w:r>
          </w:p>
          <w:p w:rsidR="00575420" w:rsidRPr="000E55BB" w:rsidRDefault="00575420" w:rsidP="003F180F">
            <w:pPr>
              <w:pStyle w:val="1"/>
              <w:spacing w:line="240" w:lineRule="auto"/>
              <w:ind w:firstLine="567"/>
              <w:rPr>
                <w:spacing w:val="-1"/>
                <w:sz w:val="24"/>
                <w:szCs w:val="24"/>
              </w:rPr>
            </w:pPr>
            <w:r w:rsidRPr="000E55BB">
              <w:rPr>
                <w:spacing w:val="-1"/>
                <w:sz w:val="24"/>
                <w:szCs w:val="24"/>
              </w:rPr>
              <w:t xml:space="preserve">р/р </w:t>
            </w:r>
            <w:r w:rsidRPr="000E55BB">
              <w:rPr>
                <w:spacing w:val="-1"/>
                <w:sz w:val="24"/>
                <w:szCs w:val="24"/>
                <w:lang w:val="en-US"/>
              </w:rPr>
              <w:t>UA</w:t>
            </w:r>
            <w:r>
              <w:rPr>
                <w:spacing w:val="-1"/>
                <w:sz w:val="24"/>
                <w:szCs w:val="24"/>
              </w:rPr>
              <w:t>248201720344280007</w:t>
            </w:r>
            <w:r w:rsidRPr="000E55BB">
              <w:rPr>
                <w:spacing w:val="-1"/>
                <w:sz w:val="24"/>
                <w:szCs w:val="24"/>
              </w:rPr>
              <w:t>000053273</w:t>
            </w:r>
          </w:p>
          <w:p w:rsidR="00575420" w:rsidRPr="000E55BB" w:rsidRDefault="00575420" w:rsidP="003F180F">
            <w:pPr>
              <w:pStyle w:val="1"/>
              <w:spacing w:line="240" w:lineRule="auto"/>
              <w:ind w:firstLine="567"/>
              <w:rPr>
                <w:spacing w:val="-1"/>
                <w:sz w:val="24"/>
                <w:szCs w:val="24"/>
              </w:rPr>
            </w:pPr>
            <w:r w:rsidRPr="000E55BB">
              <w:rPr>
                <w:spacing w:val="-1"/>
                <w:sz w:val="24"/>
                <w:szCs w:val="24"/>
              </w:rPr>
              <w:t xml:space="preserve">в </w:t>
            </w:r>
            <w:proofErr w:type="spellStart"/>
            <w:r w:rsidRPr="000E55BB">
              <w:rPr>
                <w:spacing w:val="-1"/>
                <w:sz w:val="24"/>
                <w:szCs w:val="24"/>
              </w:rPr>
              <w:t>Держказначейській</w:t>
            </w:r>
            <w:proofErr w:type="spellEnd"/>
            <w:r w:rsidRPr="000E55BB">
              <w:rPr>
                <w:spacing w:val="-1"/>
                <w:sz w:val="24"/>
                <w:szCs w:val="24"/>
              </w:rPr>
              <w:t xml:space="preserve"> службі України,</w:t>
            </w:r>
          </w:p>
          <w:p w:rsidR="00575420" w:rsidRPr="000E55BB" w:rsidRDefault="00575420" w:rsidP="003F180F">
            <w:pPr>
              <w:pStyle w:val="1"/>
              <w:spacing w:line="240" w:lineRule="auto"/>
              <w:ind w:firstLine="567"/>
              <w:rPr>
                <w:spacing w:val="-1"/>
                <w:sz w:val="24"/>
                <w:szCs w:val="24"/>
              </w:rPr>
            </w:pPr>
            <w:r w:rsidRPr="000E55BB">
              <w:rPr>
                <w:spacing w:val="-1"/>
                <w:sz w:val="24"/>
                <w:szCs w:val="24"/>
              </w:rPr>
              <w:t>м. Київ</w:t>
            </w:r>
          </w:p>
          <w:p w:rsidR="00575420" w:rsidRPr="000E55BB" w:rsidRDefault="00575420" w:rsidP="003F180F">
            <w:pPr>
              <w:pStyle w:val="1"/>
              <w:spacing w:line="240" w:lineRule="auto"/>
              <w:ind w:firstLine="567"/>
              <w:rPr>
                <w:spacing w:val="-1"/>
                <w:sz w:val="24"/>
                <w:szCs w:val="24"/>
              </w:rPr>
            </w:pPr>
            <w:proofErr w:type="spellStart"/>
            <w:r>
              <w:rPr>
                <w:spacing w:val="-1"/>
                <w:sz w:val="24"/>
                <w:szCs w:val="24"/>
              </w:rPr>
              <w:t>Т</w:t>
            </w:r>
            <w:r w:rsidRPr="000E55BB">
              <w:rPr>
                <w:spacing w:val="-1"/>
                <w:sz w:val="24"/>
                <w:szCs w:val="24"/>
              </w:rPr>
              <w:t>ел</w:t>
            </w:r>
            <w:proofErr w:type="spellEnd"/>
            <w:r w:rsidRPr="000E55BB">
              <w:rPr>
                <w:spacing w:val="-1"/>
                <w:sz w:val="24"/>
                <w:szCs w:val="24"/>
              </w:rPr>
              <w:t>. (0382) 79-55-77</w:t>
            </w:r>
          </w:p>
          <w:p w:rsidR="00575420" w:rsidRPr="00B92F44" w:rsidRDefault="00575420" w:rsidP="003F180F">
            <w:pPr>
              <w:pStyle w:val="1"/>
              <w:spacing w:line="240" w:lineRule="auto"/>
              <w:ind w:firstLine="567"/>
              <w:rPr>
                <w:sz w:val="24"/>
                <w:szCs w:val="24"/>
                <w:lang w:val="en-US"/>
              </w:rPr>
            </w:pPr>
            <w:r>
              <w:rPr>
                <w:sz w:val="24"/>
                <w:szCs w:val="24"/>
                <w:lang w:val="en-US"/>
              </w:rPr>
              <w:t>e-mail</w:t>
            </w:r>
            <w:r w:rsidRPr="00B92F44">
              <w:rPr>
                <w:sz w:val="24"/>
                <w:szCs w:val="24"/>
                <w:lang w:val="en-US"/>
              </w:rPr>
              <w:t xml:space="preserve">: </w:t>
            </w:r>
            <w:r w:rsidRPr="00F32088">
              <w:rPr>
                <w:sz w:val="24"/>
                <w:szCs w:val="24"/>
                <w:lang w:val="en-US"/>
              </w:rPr>
              <w:t>ytiz-km@ukr.net</w:t>
            </w:r>
          </w:p>
          <w:p w:rsidR="00575420" w:rsidRPr="000E55BB" w:rsidRDefault="00575420" w:rsidP="003F180F">
            <w:pPr>
              <w:pStyle w:val="1"/>
              <w:spacing w:line="240" w:lineRule="auto"/>
              <w:ind w:firstLine="567"/>
              <w:rPr>
                <w:sz w:val="24"/>
                <w:szCs w:val="24"/>
              </w:rPr>
            </w:pPr>
            <w:r w:rsidRPr="000E55BB">
              <w:rPr>
                <w:sz w:val="24"/>
                <w:szCs w:val="24"/>
              </w:rPr>
              <w:t>В.о. начальника</w:t>
            </w:r>
          </w:p>
          <w:p w:rsidR="00575420" w:rsidRPr="000E55BB" w:rsidRDefault="00575420" w:rsidP="003F180F">
            <w:pPr>
              <w:pStyle w:val="1"/>
              <w:spacing w:line="240" w:lineRule="auto"/>
              <w:ind w:firstLine="567"/>
              <w:rPr>
                <w:sz w:val="24"/>
                <w:szCs w:val="24"/>
              </w:rPr>
            </w:pPr>
            <w:r w:rsidRPr="000E55BB">
              <w:rPr>
                <w:sz w:val="24"/>
                <w:szCs w:val="24"/>
              </w:rPr>
              <w:t>_______</w:t>
            </w:r>
            <w:r>
              <w:rPr>
                <w:sz w:val="24"/>
                <w:szCs w:val="24"/>
              </w:rPr>
              <w:t>___</w:t>
            </w:r>
            <w:r w:rsidRPr="000E55BB">
              <w:rPr>
                <w:sz w:val="24"/>
                <w:szCs w:val="24"/>
              </w:rPr>
              <w:t xml:space="preserve">______ </w:t>
            </w:r>
            <w:r>
              <w:rPr>
                <w:sz w:val="24"/>
                <w:szCs w:val="24"/>
              </w:rPr>
              <w:t>Костянтин КОСТИК</w:t>
            </w:r>
          </w:p>
          <w:p w:rsidR="00575420" w:rsidRPr="000E55BB" w:rsidRDefault="00575420" w:rsidP="003F180F">
            <w:pPr>
              <w:pStyle w:val="1"/>
              <w:spacing w:line="240" w:lineRule="auto"/>
              <w:ind w:firstLine="567"/>
              <w:rPr>
                <w:sz w:val="24"/>
                <w:szCs w:val="24"/>
              </w:rPr>
            </w:pPr>
            <w:proofErr w:type="spellStart"/>
            <w:r w:rsidRPr="000E55BB">
              <w:rPr>
                <w:sz w:val="24"/>
                <w:szCs w:val="24"/>
              </w:rPr>
              <w:t>м.п</w:t>
            </w:r>
            <w:proofErr w:type="spellEnd"/>
            <w:r w:rsidRPr="000E55BB">
              <w:rPr>
                <w:sz w:val="24"/>
                <w:szCs w:val="24"/>
              </w:rPr>
              <w:t>.</w:t>
            </w:r>
          </w:p>
        </w:tc>
        <w:tc>
          <w:tcPr>
            <w:tcW w:w="4329" w:type="dxa"/>
          </w:tcPr>
          <w:p w:rsidR="00575420" w:rsidRDefault="00575420" w:rsidP="003F180F">
            <w:pPr>
              <w:pStyle w:val="1"/>
              <w:spacing w:line="240" w:lineRule="auto"/>
              <w:ind w:firstLine="567"/>
              <w:jc w:val="center"/>
              <w:rPr>
                <w:b/>
                <w:sz w:val="24"/>
                <w:szCs w:val="24"/>
                <w:u w:val="single"/>
              </w:rPr>
            </w:pPr>
          </w:p>
          <w:p w:rsidR="00575420" w:rsidRPr="000E55BB" w:rsidRDefault="00575420" w:rsidP="003F180F">
            <w:pPr>
              <w:pStyle w:val="1"/>
              <w:spacing w:line="240" w:lineRule="auto"/>
              <w:ind w:firstLine="0"/>
              <w:jc w:val="center"/>
              <w:rPr>
                <w:b/>
                <w:sz w:val="24"/>
                <w:szCs w:val="24"/>
              </w:rPr>
            </w:pPr>
            <w:r w:rsidRPr="000E55BB">
              <w:rPr>
                <w:b/>
                <w:sz w:val="24"/>
                <w:szCs w:val="24"/>
                <w:u w:val="single"/>
              </w:rPr>
              <w:t>ВИКОНАВЕЦЬ</w:t>
            </w:r>
            <w:r w:rsidRPr="000E55BB">
              <w:rPr>
                <w:b/>
                <w:sz w:val="24"/>
                <w:szCs w:val="24"/>
              </w:rPr>
              <w:t>:</w:t>
            </w:r>
          </w:p>
          <w:p w:rsidR="00575420" w:rsidRPr="000E55BB" w:rsidRDefault="00575420" w:rsidP="003F180F">
            <w:pPr>
              <w:ind w:firstLine="567"/>
              <w:jc w:val="center"/>
              <w:rPr>
                <w:rFonts w:ascii="Times New Roman" w:hAnsi="Times New Roman"/>
                <w:sz w:val="24"/>
                <w:szCs w:val="24"/>
              </w:rPr>
            </w:pPr>
          </w:p>
          <w:p w:rsidR="00575420" w:rsidRDefault="00575420" w:rsidP="003F180F">
            <w:pPr>
              <w:ind w:firstLine="567"/>
              <w:jc w:val="center"/>
              <w:rPr>
                <w:rFonts w:ascii="Times New Roman" w:hAnsi="Times New Roman"/>
                <w:sz w:val="24"/>
                <w:szCs w:val="24"/>
              </w:rPr>
            </w:pP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pStyle w:val="21"/>
              <w:spacing w:after="0" w:line="240" w:lineRule="auto"/>
              <w:ind w:left="0" w:firstLine="567"/>
              <w:jc w:val="center"/>
              <w:rPr>
                <w:rFonts w:ascii="Times New Roman" w:hAnsi="Times New Roman"/>
                <w:sz w:val="24"/>
                <w:szCs w:val="24"/>
                <w:lang w:val="uk-UA"/>
              </w:rPr>
            </w:pP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jc w:val="center"/>
              <w:rPr>
                <w:rFonts w:ascii="Times New Roman" w:hAnsi="Times New Roman"/>
                <w:bCs/>
                <w:spacing w:val="-1"/>
                <w:sz w:val="24"/>
                <w:szCs w:val="24"/>
              </w:rPr>
            </w:pPr>
            <w:r w:rsidRPr="000E55BB">
              <w:rPr>
                <w:rFonts w:ascii="Times New Roman" w:hAnsi="Times New Roman"/>
                <w:sz w:val="24"/>
                <w:szCs w:val="24"/>
              </w:rPr>
              <w:t>_____________________________</w:t>
            </w:r>
          </w:p>
          <w:p w:rsidR="00575420" w:rsidRPr="000E55BB" w:rsidRDefault="00575420" w:rsidP="003F180F">
            <w:pPr>
              <w:ind w:firstLine="567"/>
              <w:rPr>
                <w:rFonts w:ascii="Times New Roman" w:hAnsi="Times New Roman"/>
                <w:b/>
                <w:sz w:val="24"/>
                <w:szCs w:val="24"/>
              </w:rPr>
            </w:pPr>
          </w:p>
          <w:p w:rsidR="00575420" w:rsidRPr="000E55BB" w:rsidRDefault="00575420" w:rsidP="003F180F">
            <w:pPr>
              <w:pStyle w:val="1"/>
              <w:spacing w:line="240" w:lineRule="auto"/>
              <w:ind w:firstLine="567"/>
              <w:rPr>
                <w:sz w:val="24"/>
                <w:szCs w:val="24"/>
              </w:rPr>
            </w:pPr>
            <w:r w:rsidRPr="000E55BB">
              <w:rPr>
                <w:b/>
                <w:sz w:val="24"/>
                <w:szCs w:val="24"/>
              </w:rPr>
              <w:t xml:space="preserve">         </w:t>
            </w:r>
          </w:p>
          <w:p w:rsidR="00575420" w:rsidRPr="000E55BB" w:rsidRDefault="00575420" w:rsidP="003F180F">
            <w:pPr>
              <w:pStyle w:val="1"/>
              <w:spacing w:line="240" w:lineRule="auto"/>
              <w:ind w:firstLine="567"/>
              <w:rPr>
                <w:sz w:val="24"/>
                <w:szCs w:val="24"/>
              </w:rPr>
            </w:pPr>
          </w:p>
          <w:p w:rsidR="00575420" w:rsidRPr="000E55BB" w:rsidRDefault="00575420" w:rsidP="003F180F">
            <w:pPr>
              <w:pStyle w:val="1"/>
              <w:spacing w:line="240" w:lineRule="auto"/>
              <w:ind w:firstLine="567"/>
              <w:rPr>
                <w:sz w:val="24"/>
                <w:szCs w:val="24"/>
              </w:rPr>
            </w:pPr>
            <w:r w:rsidRPr="000E55BB">
              <w:rPr>
                <w:sz w:val="24"/>
                <w:szCs w:val="24"/>
              </w:rPr>
              <w:t xml:space="preserve">  __________</w:t>
            </w:r>
            <w:r>
              <w:rPr>
                <w:sz w:val="24"/>
                <w:szCs w:val="24"/>
              </w:rPr>
              <w:t>____________</w:t>
            </w:r>
            <w:r w:rsidRPr="000E55BB">
              <w:rPr>
                <w:sz w:val="24"/>
                <w:szCs w:val="24"/>
              </w:rPr>
              <w:t>______</w:t>
            </w:r>
          </w:p>
          <w:p w:rsidR="00575420" w:rsidRPr="000E55BB" w:rsidRDefault="00575420" w:rsidP="003F180F">
            <w:pPr>
              <w:pStyle w:val="1"/>
              <w:spacing w:line="240" w:lineRule="auto"/>
              <w:ind w:firstLine="567"/>
              <w:rPr>
                <w:sz w:val="24"/>
                <w:szCs w:val="24"/>
              </w:rPr>
            </w:pPr>
            <w:r w:rsidRPr="000E55BB">
              <w:rPr>
                <w:sz w:val="24"/>
                <w:szCs w:val="24"/>
              </w:rPr>
              <w:t xml:space="preserve">  </w:t>
            </w:r>
            <w:proofErr w:type="spellStart"/>
            <w:r w:rsidRPr="000E55BB">
              <w:rPr>
                <w:sz w:val="24"/>
                <w:szCs w:val="24"/>
              </w:rPr>
              <w:t>м.п</w:t>
            </w:r>
            <w:proofErr w:type="spellEnd"/>
            <w:r w:rsidRPr="000E55BB">
              <w:rPr>
                <w:sz w:val="24"/>
                <w:szCs w:val="24"/>
              </w:rPr>
              <w:t>.</w:t>
            </w:r>
          </w:p>
        </w:tc>
      </w:tr>
    </w:tbl>
    <w:p w:rsidR="00F91264" w:rsidRDefault="00F91264"/>
    <w:sectPr w:rsidR="00F91264" w:rsidSect="00575420">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04C"/>
    <w:multiLevelType w:val="hybridMultilevel"/>
    <w:tmpl w:val="55645BA0"/>
    <w:lvl w:ilvl="0" w:tplc="E45A0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20"/>
    <w:rsid w:val="00575420"/>
    <w:rsid w:val="00A5629E"/>
    <w:rsid w:val="00C9507A"/>
    <w:rsid w:val="00D2025C"/>
    <w:rsid w:val="00F91264"/>
    <w:rsid w:val="00FA60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807A3-C3A1-4D05-A46B-141848E4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20"/>
    <w:pPr>
      <w:suppressAutoHyphens/>
      <w:spacing w:after="0" w:line="240" w:lineRule="auto"/>
    </w:pPr>
    <w:rPr>
      <w:rFonts w:ascii="Calibri" w:eastAsia="Calibri" w:hAnsi="Calibri" w:cs="Calibr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75420"/>
    <w:pPr>
      <w:keepNext/>
      <w:keepLines/>
      <w:spacing w:before="360" w:after="80"/>
    </w:pPr>
    <w:rPr>
      <w:rFonts w:ascii="Georgia" w:hAnsi="Georgia" w:cs="Georgia"/>
      <w:i/>
      <w:color w:val="666666"/>
      <w:sz w:val="48"/>
      <w:szCs w:val="48"/>
    </w:rPr>
  </w:style>
  <w:style w:type="character" w:customStyle="1" w:styleId="a4">
    <w:name w:val="Підзаголовок Знак"/>
    <w:basedOn w:val="a0"/>
    <w:link w:val="a3"/>
    <w:rsid w:val="00575420"/>
    <w:rPr>
      <w:rFonts w:ascii="Georgia" w:eastAsia="Calibri" w:hAnsi="Georgia" w:cs="Georgia"/>
      <w:i/>
      <w:color w:val="666666"/>
      <w:sz w:val="48"/>
      <w:szCs w:val="48"/>
      <w:lang w:eastAsia="zh-CN"/>
    </w:rPr>
  </w:style>
  <w:style w:type="paragraph" w:styleId="a5">
    <w:name w:val="Body Text Indent"/>
    <w:basedOn w:val="a"/>
    <w:link w:val="a6"/>
    <w:rsid w:val="00575420"/>
    <w:pPr>
      <w:spacing w:after="120"/>
      <w:ind w:left="283"/>
    </w:pPr>
    <w:rPr>
      <w:rFonts w:cs="Times New Roman"/>
    </w:rPr>
  </w:style>
  <w:style w:type="character" w:customStyle="1" w:styleId="a6">
    <w:name w:val="Основний текст з відступом Знак"/>
    <w:basedOn w:val="a0"/>
    <w:link w:val="a5"/>
    <w:rsid w:val="00575420"/>
    <w:rPr>
      <w:rFonts w:ascii="Calibri" w:eastAsia="Calibri" w:hAnsi="Calibri" w:cs="Times New Roman"/>
      <w:sz w:val="20"/>
      <w:szCs w:val="20"/>
      <w:lang w:eastAsia="zh-CN"/>
    </w:rPr>
  </w:style>
  <w:style w:type="paragraph" w:customStyle="1" w:styleId="1">
    <w:name w:val="Звичайний1"/>
    <w:rsid w:val="00575420"/>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7">
    <w:name w:val="No Spacing"/>
    <w:link w:val="a8"/>
    <w:uiPriority w:val="1"/>
    <w:qFormat/>
    <w:rsid w:val="00575420"/>
    <w:pPr>
      <w:spacing w:after="0" w:line="240" w:lineRule="auto"/>
    </w:pPr>
    <w:rPr>
      <w:rFonts w:ascii="Calibri" w:eastAsia="Times New Roman" w:hAnsi="Calibri" w:cs="Times New Roman"/>
      <w:lang w:eastAsia="uk-UA"/>
    </w:rPr>
  </w:style>
  <w:style w:type="character" w:customStyle="1" w:styleId="a8">
    <w:name w:val="Без інтервалів Знак"/>
    <w:link w:val="a7"/>
    <w:uiPriority w:val="1"/>
    <w:locked/>
    <w:rsid w:val="00575420"/>
    <w:rPr>
      <w:rFonts w:ascii="Calibri" w:eastAsia="Times New Roman" w:hAnsi="Calibri" w:cs="Times New Roman"/>
      <w:lang w:eastAsia="uk-UA"/>
    </w:rPr>
  </w:style>
  <w:style w:type="paragraph" w:customStyle="1" w:styleId="21">
    <w:name w:val="Основной текст с отступом 21"/>
    <w:basedOn w:val="a"/>
    <w:rsid w:val="00575420"/>
    <w:pPr>
      <w:spacing w:after="120" w:line="480" w:lineRule="auto"/>
      <w:ind w:left="283"/>
    </w:pPr>
    <w:rPr>
      <w:rFonts w:eastAsia="Times New Roman"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14682</Words>
  <Characters>8370</Characters>
  <Application>Microsoft Office Word</Application>
  <DocSecurity>0</DocSecurity>
  <Lines>69</Lines>
  <Paragraphs>46</Paragraphs>
  <ScaleCrop>false</ScaleCrop>
  <Company/>
  <LinksUpToDate>false</LinksUpToDate>
  <CharactersWithSpaces>23006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Борисівна Наталія Галицька</dc:creator>
  <cp:keywords/>
  <dc:description/>
  <cp:lastModifiedBy>Борисівна Наталія Галицька</cp:lastModifiedBy>
  <cp:revision>5</cp:revision>
  <dcterms:created xsi:type="dcterms:W3CDTF">2023-12-20T08:28:00Z</dcterms:created>
  <dcterms:modified xsi:type="dcterms:W3CDTF">2023-12-20T09:53:00Z</dcterms:modified>
</cp:coreProperties>
</file>