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51" w:rsidRDefault="00563151" w:rsidP="00563151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Оголошення</w:t>
      </w:r>
    </w:p>
    <w:p w:rsidR="00563151" w:rsidRDefault="00563151" w:rsidP="00563151">
      <w:pPr>
        <w:ind w:left="-540"/>
        <w:jc w:val="center"/>
        <w:rPr>
          <w:b/>
          <w:lang w:val="uk-UA"/>
        </w:rPr>
      </w:pPr>
      <w:r>
        <w:rPr>
          <w:b/>
        </w:rPr>
        <w:t xml:space="preserve">  про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відкритих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з особливостями </w:t>
      </w:r>
    </w:p>
    <w:p w:rsidR="00563151" w:rsidRDefault="00563151" w:rsidP="00563151">
      <w:pPr>
        <w:ind w:left="-540"/>
        <w:jc w:val="center"/>
        <w:rPr>
          <w:b/>
        </w:rPr>
      </w:pPr>
      <w:r>
        <w:rPr>
          <w:b/>
        </w:rPr>
        <w:t xml:space="preserve">через систему </w:t>
      </w:r>
      <w:proofErr w:type="spellStart"/>
      <w:r>
        <w:rPr>
          <w:b/>
        </w:rPr>
        <w:t>електронних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закупівель</w:t>
      </w:r>
      <w:proofErr w:type="spellEnd"/>
    </w:p>
    <w:p w:rsidR="00563151" w:rsidRDefault="00563151" w:rsidP="00563151">
      <w:pPr>
        <w:ind w:left="-540"/>
        <w:jc w:val="center"/>
        <w:rPr>
          <w:b/>
          <w:lang w:val="uk-UA"/>
        </w:rPr>
      </w:pPr>
      <w:r>
        <w:rPr>
          <w:b/>
          <w:lang w:val="uk-UA" w:eastAsia="uk-UA"/>
        </w:rPr>
        <w:t xml:space="preserve">    </w:t>
      </w:r>
    </w:p>
    <w:p w:rsidR="00563151" w:rsidRDefault="00563151" w:rsidP="00563151">
      <w:pPr>
        <w:ind w:firstLine="567"/>
        <w:jc w:val="both"/>
        <w:rPr>
          <w:b/>
          <w:lang w:val="uk-UA" w:eastAsia="uk-UA"/>
        </w:rPr>
      </w:pPr>
      <w:r>
        <w:rPr>
          <w:b/>
          <w:lang w:val="uk-UA"/>
        </w:rPr>
        <w:t xml:space="preserve">1. Замовник: </w:t>
      </w:r>
    </w:p>
    <w:p w:rsidR="000006AB" w:rsidRPr="000006AB" w:rsidRDefault="00563151" w:rsidP="00563151">
      <w:pPr>
        <w:jc w:val="both"/>
        <w:rPr>
          <w:color w:val="auto"/>
          <w:lang w:val="uk-UA"/>
        </w:rPr>
      </w:pPr>
      <w:r>
        <w:rPr>
          <w:lang w:val="uk-UA"/>
        </w:rPr>
        <w:t xml:space="preserve">1.1. Найменування: </w:t>
      </w:r>
      <w:r w:rsidR="000006AB" w:rsidRPr="000006AB">
        <w:rPr>
          <w:color w:val="auto"/>
          <w:lang w:val="uk-UA"/>
        </w:rPr>
        <w:t xml:space="preserve">Комунальний заклад фахової </w:t>
      </w:r>
      <w:proofErr w:type="spellStart"/>
      <w:r w:rsidR="000006AB" w:rsidRPr="000006AB">
        <w:rPr>
          <w:color w:val="auto"/>
          <w:lang w:val="uk-UA"/>
        </w:rPr>
        <w:t>передвищої</w:t>
      </w:r>
      <w:proofErr w:type="spellEnd"/>
      <w:r w:rsidR="000006AB" w:rsidRPr="000006AB">
        <w:rPr>
          <w:color w:val="auto"/>
          <w:lang w:val="uk-UA"/>
        </w:rPr>
        <w:t xml:space="preserve"> освіти Миколаївський фаховий коледж фізичної  культури Миколаївської обласної ради. </w:t>
      </w:r>
    </w:p>
    <w:p w:rsidR="00563151" w:rsidRDefault="000006AB" w:rsidP="00563151">
      <w:pPr>
        <w:jc w:val="both"/>
        <w:rPr>
          <w:lang w:val="uk-UA"/>
        </w:rPr>
      </w:pPr>
      <w:r>
        <w:rPr>
          <w:lang w:val="uk-UA"/>
        </w:rPr>
        <w:t>1.2. Код за ЄДРПОУ: 22440981</w:t>
      </w:r>
      <w:r w:rsidR="00563151">
        <w:rPr>
          <w:lang w:val="uk-UA"/>
        </w:rPr>
        <w:t>;</w:t>
      </w:r>
    </w:p>
    <w:p w:rsidR="00563151" w:rsidRDefault="00563151" w:rsidP="00563151">
      <w:pPr>
        <w:jc w:val="both"/>
      </w:pPr>
      <w:r>
        <w:rPr>
          <w:lang w:val="uk-UA"/>
        </w:rPr>
        <w:t>1.3. Місцезнаходження:</w:t>
      </w:r>
      <w:r>
        <w:rPr>
          <w:b/>
          <w:lang w:val="uk-UA"/>
        </w:rPr>
        <w:t xml:space="preserve"> </w:t>
      </w:r>
      <w:r w:rsidR="000006AB" w:rsidRPr="000006AB">
        <w:rPr>
          <w:lang w:val="uk-UA"/>
        </w:rPr>
        <w:t>54055</w:t>
      </w:r>
      <w:r w:rsidR="000006AB">
        <w:rPr>
          <w:b/>
          <w:lang w:val="uk-UA"/>
        </w:rPr>
        <w:t xml:space="preserve">, </w:t>
      </w:r>
      <w:r>
        <w:rPr>
          <w:lang w:val="uk-UA"/>
        </w:rPr>
        <w:t>Мико</w:t>
      </w:r>
      <w:r w:rsidR="000006AB">
        <w:rPr>
          <w:lang w:val="uk-UA"/>
        </w:rPr>
        <w:t xml:space="preserve">лаївська обл.,  м. Миколаїв,  </w:t>
      </w:r>
      <w:r w:rsidR="000006AB" w:rsidRPr="004533F2">
        <w:rPr>
          <w:color w:val="auto"/>
          <w:lang w:val="uk-UA"/>
        </w:rPr>
        <w:t xml:space="preserve">вул. </w:t>
      </w:r>
      <w:proofErr w:type="spellStart"/>
      <w:r w:rsidR="000006AB" w:rsidRPr="004533F2">
        <w:rPr>
          <w:color w:val="auto"/>
          <w:lang w:val="uk-UA"/>
        </w:rPr>
        <w:t>Чигрина</w:t>
      </w:r>
      <w:proofErr w:type="spellEnd"/>
      <w:r w:rsidR="000006AB" w:rsidRPr="004533F2">
        <w:rPr>
          <w:color w:val="auto"/>
          <w:lang w:val="uk-UA"/>
        </w:rPr>
        <w:t>,41</w:t>
      </w:r>
      <w:r>
        <w:rPr>
          <w:lang w:val="uk-UA"/>
        </w:rPr>
        <w:t>;</w:t>
      </w:r>
    </w:p>
    <w:p w:rsidR="00563151" w:rsidRDefault="00563151" w:rsidP="00563151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2. Інформація про предмет закупівлі: </w:t>
      </w:r>
    </w:p>
    <w:p w:rsidR="00ED0AF3" w:rsidRDefault="00563151" w:rsidP="00ED0AF3">
      <w:pPr>
        <w:suppressAutoHyphens/>
        <w:ind w:firstLine="450"/>
        <w:jc w:val="center"/>
        <w:textAlignment w:val="baseline"/>
        <w:rPr>
          <w:b/>
          <w:bCs/>
          <w:iCs/>
          <w:kern w:val="2"/>
          <w:lang w:val="uk-UA" w:eastAsia="zh-CN" w:bidi="hi-IN"/>
        </w:rPr>
      </w:pPr>
      <w:r>
        <w:rPr>
          <w:lang w:val="uk-UA"/>
        </w:rPr>
        <w:t>2.1. Найменування предмета закупівлі:</w:t>
      </w:r>
      <w:r w:rsidR="00ED0AF3" w:rsidRPr="00ED0AF3">
        <w:rPr>
          <w:b/>
          <w:sz w:val="28"/>
          <w:szCs w:val="28"/>
        </w:rPr>
        <w:t xml:space="preserve"> </w:t>
      </w:r>
      <w:r w:rsidR="00ED0AF3" w:rsidRPr="00ED0AF3">
        <w:rPr>
          <w:b/>
        </w:rPr>
        <w:t xml:space="preserve">Код ДК </w:t>
      </w:r>
      <w:bookmarkStart w:id="0" w:name="_Hlk126057935"/>
      <w:r w:rsidR="00ED0AF3">
        <w:rPr>
          <w:b/>
          <w:bCs/>
          <w:iCs/>
          <w:kern w:val="2"/>
          <w:lang w:eastAsia="zh-CN" w:bidi="hi-IN"/>
        </w:rPr>
        <w:t>021:2015: 15510000-6 Молоко та</w:t>
      </w:r>
      <w:r w:rsidR="00ED0AF3">
        <w:rPr>
          <w:b/>
          <w:bCs/>
          <w:iCs/>
          <w:kern w:val="2"/>
          <w:lang w:val="uk-UA" w:eastAsia="zh-CN" w:bidi="hi-IN"/>
        </w:rPr>
        <w:t xml:space="preserve"> </w:t>
      </w:r>
    </w:p>
    <w:p w:rsidR="00ED0AF3" w:rsidRDefault="00ED0AF3" w:rsidP="00ED0AF3">
      <w:pPr>
        <w:suppressAutoHyphens/>
        <w:ind w:firstLine="450"/>
        <w:textAlignment w:val="baseline"/>
        <w:rPr>
          <w:b/>
          <w:bCs/>
          <w:iCs/>
          <w:kern w:val="2"/>
          <w:lang w:val="uk-UA" w:eastAsia="zh-CN" w:bidi="hi-IN"/>
        </w:rPr>
      </w:pPr>
      <w:r>
        <w:rPr>
          <w:b/>
          <w:bCs/>
          <w:iCs/>
          <w:kern w:val="2"/>
          <w:lang w:val="uk-UA" w:eastAsia="zh-CN" w:bidi="hi-IN"/>
        </w:rPr>
        <w:t xml:space="preserve">       в</w:t>
      </w:r>
      <w:proofErr w:type="spellStart"/>
      <w:r w:rsidRPr="00ED0AF3">
        <w:rPr>
          <w:b/>
          <w:bCs/>
          <w:iCs/>
          <w:kern w:val="2"/>
          <w:lang w:eastAsia="zh-CN" w:bidi="hi-IN"/>
        </w:rPr>
        <w:t>ершки</w:t>
      </w:r>
      <w:proofErr w:type="spellEnd"/>
      <w:r>
        <w:rPr>
          <w:b/>
          <w:bCs/>
          <w:iCs/>
          <w:kern w:val="2"/>
          <w:lang w:val="uk-UA" w:eastAsia="zh-CN" w:bidi="hi-IN"/>
        </w:rPr>
        <w:t xml:space="preserve">  (</w:t>
      </w:r>
      <w:r>
        <w:rPr>
          <w:bCs/>
          <w:iCs/>
          <w:kern w:val="2"/>
          <w:lang w:val="uk-UA" w:eastAsia="zh-CN" w:bidi="hi-IN"/>
        </w:rPr>
        <w:t>н</w:t>
      </w:r>
      <w:proofErr w:type="spellStart"/>
      <w:r w:rsidRPr="00ED0AF3">
        <w:rPr>
          <w:bCs/>
          <w:iCs/>
          <w:kern w:val="2"/>
          <w:lang w:eastAsia="zh-CN" w:bidi="hi-IN"/>
        </w:rPr>
        <w:t>оменклатурна</w:t>
      </w:r>
      <w:proofErr w:type="spellEnd"/>
      <w:r w:rsidRPr="00ED0AF3">
        <w:rPr>
          <w:bCs/>
          <w:iCs/>
          <w:kern w:val="2"/>
          <w:lang w:eastAsia="zh-CN" w:bidi="hi-IN"/>
        </w:rPr>
        <w:t xml:space="preserve"> позиція:15511100-4</w:t>
      </w:r>
      <w:r>
        <w:rPr>
          <w:bCs/>
          <w:iCs/>
          <w:kern w:val="2"/>
          <w:lang w:val="uk-UA" w:eastAsia="zh-CN" w:bidi="hi-IN"/>
        </w:rPr>
        <w:t>)</w:t>
      </w:r>
      <w:r>
        <w:rPr>
          <w:b/>
          <w:bCs/>
          <w:iCs/>
          <w:kern w:val="2"/>
          <w:lang w:val="uk-UA" w:eastAsia="zh-CN" w:bidi="hi-IN"/>
        </w:rPr>
        <w:t xml:space="preserve"> Молоко </w:t>
      </w:r>
      <w:proofErr w:type="spellStart"/>
      <w:r>
        <w:rPr>
          <w:b/>
          <w:bCs/>
          <w:iCs/>
          <w:kern w:val="2"/>
          <w:lang w:val="uk-UA" w:eastAsia="zh-CN" w:bidi="hi-IN"/>
        </w:rPr>
        <w:t>пастерізоване</w:t>
      </w:r>
      <w:proofErr w:type="spellEnd"/>
      <w:r>
        <w:rPr>
          <w:b/>
          <w:bCs/>
          <w:iCs/>
          <w:kern w:val="2"/>
          <w:lang w:eastAsia="zh-CN" w:bidi="hi-IN"/>
        </w:rPr>
        <w:t xml:space="preserve"> 2,5%-2,6% </w:t>
      </w:r>
      <w:r>
        <w:rPr>
          <w:b/>
          <w:bCs/>
          <w:iCs/>
          <w:kern w:val="2"/>
          <w:lang w:val="uk-UA" w:eastAsia="zh-CN" w:bidi="hi-IN"/>
        </w:rPr>
        <w:t xml:space="preserve">                               </w:t>
      </w:r>
    </w:p>
    <w:p w:rsidR="00ED0AF3" w:rsidRPr="00ED0AF3" w:rsidRDefault="00ED0AF3" w:rsidP="00ED0AF3">
      <w:pPr>
        <w:suppressAutoHyphens/>
        <w:ind w:firstLine="450"/>
        <w:textAlignment w:val="baseline"/>
        <w:rPr>
          <w:b/>
          <w:bCs/>
          <w:iCs/>
          <w:kern w:val="2"/>
          <w:lang w:val="uk-UA" w:eastAsia="zh-CN" w:bidi="hi-IN"/>
        </w:rPr>
      </w:pPr>
      <w:r>
        <w:rPr>
          <w:b/>
          <w:bCs/>
          <w:iCs/>
          <w:kern w:val="2"/>
          <w:lang w:val="uk-UA" w:eastAsia="zh-CN" w:bidi="hi-IN"/>
        </w:rPr>
        <w:t xml:space="preserve">       </w:t>
      </w:r>
      <w:proofErr w:type="spellStart"/>
      <w:r>
        <w:rPr>
          <w:b/>
          <w:bCs/>
          <w:iCs/>
          <w:kern w:val="2"/>
          <w:lang w:eastAsia="zh-CN" w:bidi="hi-IN"/>
        </w:rPr>
        <w:t>жирності</w:t>
      </w:r>
      <w:proofErr w:type="spellEnd"/>
      <w:r>
        <w:rPr>
          <w:b/>
          <w:bCs/>
          <w:iCs/>
          <w:kern w:val="2"/>
          <w:lang w:val="uk-UA" w:eastAsia="zh-CN" w:bidi="hi-IN"/>
        </w:rPr>
        <w:t xml:space="preserve"> паковане.</w:t>
      </w:r>
    </w:p>
    <w:bookmarkEnd w:id="0"/>
    <w:p w:rsidR="00ED0AF3" w:rsidRDefault="00ED0AF3" w:rsidP="00563151">
      <w:pPr>
        <w:jc w:val="both"/>
        <w:rPr>
          <w:b/>
          <w:bCs/>
          <w:iCs/>
          <w:kern w:val="2"/>
          <w:sz w:val="28"/>
          <w:szCs w:val="28"/>
          <w:lang w:val="uk-UA" w:eastAsia="zh-CN" w:bidi="hi-IN"/>
        </w:rPr>
      </w:pPr>
    </w:p>
    <w:p w:rsidR="00563151" w:rsidRDefault="00563151" w:rsidP="00563151">
      <w:pPr>
        <w:jc w:val="both"/>
        <w:rPr>
          <w:b/>
          <w:lang w:val="uk-UA"/>
        </w:rPr>
      </w:pPr>
      <w:r>
        <w:rPr>
          <w:lang w:val="uk-UA"/>
        </w:rPr>
        <w:t xml:space="preserve">2.2. Очікувана вартість предмета закупівлі: </w:t>
      </w:r>
      <w:r w:rsidR="00ED0AF3">
        <w:rPr>
          <w:b/>
          <w:lang w:val="uk-UA"/>
        </w:rPr>
        <w:t xml:space="preserve">110140,67грн.(Сто десять  тисяч сто сорок грн.67 </w:t>
      </w:r>
      <w:r w:rsidR="004B5B29">
        <w:rPr>
          <w:b/>
          <w:lang w:val="uk-UA"/>
        </w:rPr>
        <w:t xml:space="preserve">коп.) </w:t>
      </w:r>
      <w:r w:rsidRPr="00A2626F">
        <w:rPr>
          <w:b/>
          <w:color w:val="auto"/>
          <w:lang w:val="uk-UA"/>
        </w:rPr>
        <w:t>з</w:t>
      </w:r>
      <w:r w:rsidR="00ED0AF3">
        <w:rPr>
          <w:b/>
          <w:color w:val="auto"/>
          <w:lang w:val="uk-UA"/>
        </w:rPr>
        <w:t>\без</w:t>
      </w:r>
      <w:r w:rsidRPr="00A2626F">
        <w:rPr>
          <w:b/>
          <w:color w:val="auto"/>
          <w:lang w:val="uk-UA"/>
        </w:rPr>
        <w:t xml:space="preserve"> ПДВ.</w:t>
      </w:r>
    </w:p>
    <w:p w:rsidR="00563151" w:rsidRDefault="00563151" w:rsidP="00563151">
      <w:pPr>
        <w:spacing w:line="300" w:lineRule="atLeast"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>2.3. Опис предмета закупівлі чи його частин, в тому числі їх необхідні технічні та інші параметри:</w:t>
      </w:r>
      <w:r>
        <w:rPr>
          <w:lang w:val="uk-UA"/>
        </w:rPr>
        <w:br/>
        <w:t xml:space="preserve">Опис предмета згідно </w:t>
      </w:r>
      <w:r>
        <w:rPr>
          <w:b/>
          <w:i/>
          <w:lang w:val="uk-UA"/>
        </w:rPr>
        <w:t xml:space="preserve">Додатку 3 </w:t>
      </w:r>
      <w:r>
        <w:rPr>
          <w:lang w:val="uk-UA"/>
        </w:rPr>
        <w:t>до Тендерної документації</w:t>
      </w:r>
      <w:r w:rsidR="004B5B29">
        <w:rPr>
          <w:lang w:val="uk-UA"/>
        </w:rPr>
        <w:t>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>
        <w:rPr>
          <w:b/>
          <w:lang w:val="uk-UA" w:eastAsia="ar-SA"/>
        </w:rPr>
        <w:t>3</w:t>
      </w:r>
      <w:r>
        <w:rPr>
          <w:b/>
          <w:lang w:eastAsia="ar-SA"/>
        </w:rPr>
        <w:t xml:space="preserve">. Строк </w:t>
      </w:r>
      <w:r>
        <w:rPr>
          <w:b/>
          <w:lang w:val="uk-UA" w:eastAsia="ar-SA"/>
        </w:rPr>
        <w:t>поставки товару</w:t>
      </w:r>
      <w:r>
        <w:rPr>
          <w:b/>
          <w:lang w:eastAsia="ar-SA"/>
        </w:rPr>
        <w:t xml:space="preserve">: </w:t>
      </w:r>
      <w:bookmarkStart w:id="1" w:name="_GoBack"/>
      <w:bookmarkEnd w:id="1"/>
      <w:r>
        <w:rPr>
          <w:b/>
          <w:lang w:val="uk-UA" w:eastAsia="ar-SA"/>
        </w:rPr>
        <w:t xml:space="preserve">по 31.12.2023 </w:t>
      </w:r>
      <w:proofErr w:type="spellStart"/>
      <w:r>
        <w:rPr>
          <w:b/>
          <w:lang w:eastAsia="ar-SA"/>
        </w:rPr>
        <w:t>р</w:t>
      </w:r>
      <w:proofErr w:type="spellEnd"/>
      <w:r>
        <w:rPr>
          <w:b/>
          <w:lang w:val="uk-UA" w:eastAsia="ar-SA"/>
        </w:rPr>
        <w:t xml:space="preserve">. </w:t>
      </w:r>
    </w:p>
    <w:p w:rsidR="00693DB4" w:rsidRPr="00A2626F" w:rsidRDefault="00563151" w:rsidP="00563151">
      <w:pPr>
        <w:spacing w:line="300" w:lineRule="atLeast"/>
        <w:ind w:firstLine="567"/>
        <w:jc w:val="both"/>
        <w:textAlignment w:val="baseline"/>
        <w:rPr>
          <w:color w:val="auto"/>
          <w:lang w:val="uk-UA"/>
        </w:rPr>
      </w:pPr>
      <w:r>
        <w:rPr>
          <w:b/>
          <w:lang w:val="uk-UA"/>
        </w:rPr>
        <w:t>4. Місце поставки (передачі) товару:</w:t>
      </w:r>
      <w:r>
        <w:rPr>
          <w:lang w:val="uk-UA"/>
        </w:rPr>
        <w:t xml:space="preserve"> </w:t>
      </w:r>
      <w:r w:rsidRPr="00A2626F">
        <w:rPr>
          <w:color w:val="auto"/>
          <w:lang w:val="uk-UA"/>
        </w:rPr>
        <w:t xml:space="preserve">Україна, </w:t>
      </w:r>
      <w:r w:rsidR="00693DB4" w:rsidRPr="00A2626F">
        <w:rPr>
          <w:color w:val="auto"/>
          <w:lang w:val="uk-UA"/>
        </w:rPr>
        <w:t>54055</w:t>
      </w:r>
      <w:r w:rsidR="00693DB4" w:rsidRPr="00A2626F">
        <w:rPr>
          <w:b/>
          <w:color w:val="auto"/>
          <w:lang w:val="uk-UA"/>
        </w:rPr>
        <w:t xml:space="preserve">, </w:t>
      </w:r>
      <w:r w:rsidR="00693DB4" w:rsidRPr="00A2626F">
        <w:rPr>
          <w:color w:val="auto"/>
          <w:lang w:val="uk-UA"/>
        </w:rPr>
        <w:t xml:space="preserve">Миколаївська обл.,                   </w:t>
      </w:r>
    </w:p>
    <w:p w:rsidR="00693DB4" w:rsidRPr="00A2626F" w:rsidRDefault="00693DB4" w:rsidP="00563151">
      <w:pPr>
        <w:spacing w:line="300" w:lineRule="atLeast"/>
        <w:ind w:firstLine="567"/>
        <w:jc w:val="both"/>
        <w:textAlignment w:val="baseline"/>
        <w:rPr>
          <w:color w:val="auto"/>
          <w:lang w:val="uk-UA"/>
        </w:rPr>
      </w:pPr>
      <w:r w:rsidRPr="00A2626F">
        <w:rPr>
          <w:color w:val="auto"/>
          <w:lang w:val="uk-UA"/>
        </w:rPr>
        <w:t xml:space="preserve">    м. Миколаїв,  вул. </w:t>
      </w:r>
      <w:proofErr w:type="spellStart"/>
      <w:r w:rsidRPr="00A2626F">
        <w:rPr>
          <w:color w:val="auto"/>
          <w:lang w:val="uk-UA"/>
        </w:rPr>
        <w:t>Чигрина</w:t>
      </w:r>
      <w:proofErr w:type="spellEnd"/>
      <w:r w:rsidRPr="00A2626F">
        <w:rPr>
          <w:color w:val="auto"/>
          <w:lang w:val="uk-UA"/>
        </w:rPr>
        <w:t>,41;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5. Вимоги до кваліфікації учасників та спосіб їх підтвердження - викладено в </w:t>
      </w:r>
      <w:r>
        <w:rPr>
          <w:b/>
          <w:i/>
          <w:lang w:val="uk-UA"/>
        </w:rPr>
        <w:t>Додатку 2</w:t>
      </w:r>
      <w:r>
        <w:rPr>
          <w:lang w:val="uk-UA"/>
        </w:rPr>
        <w:t xml:space="preserve"> до тендерної документації.</w:t>
      </w:r>
    </w:p>
    <w:p w:rsidR="00563151" w:rsidRPr="00693DB4" w:rsidRDefault="00563151" w:rsidP="00563151">
      <w:pPr>
        <w:spacing w:line="300" w:lineRule="atLeast"/>
        <w:ind w:firstLine="567"/>
        <w:jc w:val="both"/>
        <w:textAlignment w:val="baseline"/>
        <w:rPr>
          <w:color w:val="FF0000"/>
          <w:lang w:val="uk-UA"/>
        </w:rPr>
      </w:pPr>
      <w:r>
        <w:rPr>
          <w:lang w:val="uk-UA"/>
        </w:rPr>
        <w:t xml:space="preserve"> 6. Пропозиція подається у форматі PDF за формою, що викладено в</w:t>
      </w:r>
      <w:r>
        <w:rPr>
          <w:b/>
          <w:i/>
          <w:lang w:val="uk-UA"/>
        </w:rPr>
        <w:t xml:space="preserve"> Додатку</w:t>
      </w:r>
      <w:r w:rsidR="00BA5AE1">
        <w:rPr>
          <w:b/>
          <w:i/>
          <w:lang w:val="uk-UA"/>
        </w:rPr>
        <w:t>1</w:t>
      </w:r>
      <w:r>
        <w:rPr>
          <w:lang w:val="uk-UA"/>
        </w:rPr>
        <w:t xml:space="preserve"> до тендерної документації і </w:t>
      </w:r>
      <w:r w:rsidRPr="00693DB4">
        <w:rPr>
          <w:color w:val="auto"/>
          <w:lang w:val="uk-UA"/>
        </w:rPr>
        <w:t>підписується керівником</w:t>
      </w:r>
      <w:r w:rsidR="00693DB4">
        <w:rPr>
          <w:color w:val="auto"/>
          <w:lang w:val="uk-UA"/>
        </w:rPr>
        <w:t>.</w:t>
      </w:r>
    </w:p>
    <w:p w:rsidR="00563151" w:rsidRPr="00693DB4" w:rsidRDefault="00563151" w:rsidP="00563151">
      <w:pPr>
        <w:spacing w:line="300" w:lineRule="atLeast"/>
        <w:ind w:firstLine="567"/>
        <w:jc w:val="both"/>
        <w:textAlignment w:val="baseline"/>
        <w:rPr>
          <w:color w:val="FF0000"/>
          <w:lang w:val="uk-UA"/>
        </w:rPr>
      </w:pPr>
      <w:r>
        <w:rPr>
          <w:b/>
          <w:lang w:val="uk-UA"/>
        </w:rPr>
        <w:t xml:space="preserve">7. Кінцевий строк подання тендерних пропозицій: </w:t>
      </w:r>
      <w:r w:rsidR="00864EA4" w:rsidRPr="00864EA4">
        <w:rPr>
          <w:b/>
          <w:color w:val="auto"/>
          <w:lang w:val="uk-UA"/>
        </w:rPr>
        <w:t>27.07</w:t>
      </w:r>
      <w:r w:rsidRPr="00864EA4">
        <w:rPr>
          <w:b/>
          <w:color w:val="auto"/>
          <w:lang w:val="uk-UA"/>
        </w:rPr>
        <w:t>.2023 р.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8. Мова, якою повинні готуватися тендерні пропозиції:</w:t>
      </w:r>
      <w:r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>
        <w:t> 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 xml:space="preserve">9. 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оплати:</w:t>
      </w:r>
      <w:r>
        <w:t xml:space="preserve"> </w:t>
      </w:r>
      <w:r>
        <w:rPr>
          <w:rFonts w:eastAsia="Lucida Sans Unicode"/>
          <w:kern w:val="2"/>
          <w:lang w:val="uk-UA" w:eastAsia="ar-SA"/>
        </w:rPr>
        <w:t xml:space="preserve">Оплата за поставлений товар проводиться згідно виставленого рахунку на підставі підписаної уповноваженими представниками сторін видаткової накладної протягом </w:t>
      </w:r>
      <w:r w:rsidR="00970EF2" w:rsidRPr="00970EF2">
        <w:rPr>
          <w:rFonts w:eastAsia="Lucida Sans Unicode"/>
          <w:color w:val="auto"/>
          <w:kern w:val="2"/>
          <w:lang w:val="uk-UA" w:eastAsia="ar-SA"/>
        </w:rPr>
        <w:t>15</w:t>
      </w:r>
      <w:r w:rsidRPr="00970EF2">
        <w:rPr>
          <w:rFonts w:eastAsia="Lucida Sans Unicode"/>
          <w:color w:val="auto"/>
          <w:kern w:val="2"/>
          <w:lang w:val="uk-UA" w:eastAsia="ar-SA"/>
        </w:rPr>
        <w:t xml:space="preserve"> банківських днів.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10</w:t>
      </w:r>
      <w:r>
        <w:rPr>
          <w:b/>
        </w:rPr>
        <w:t xml:space="preserve">.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, вид та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тендерних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пропозицій</w:t>
      </w:r>
      <w:proofErr w:type="spellEnd"/>
      <w:r>
        <w:rPr>
          <w:b/>
        </w:rPr>
        <w:t xml:space="preserve">: </w:t>
      </w:r>
      <w:r>
        <w:t xml:space="preserve">не </w:t>
      </w:r>
      <w:proofErr w:type="spellStart"/>
      <w:r>
        <w:t>вимагається</w:t>
      </w:r>
      <w:proofErr w:type="spellEnd"/>
      <w:r>
        <w:rPr>
          <w:b/>
        </w:rPr>
        <w:t>.</w:t>
      </w:r>
    </w:p>
    <w:p w:rsidR="00563151" w:rsidRDefault="00563151" w:rsidP="00563151">
      <w:pPr>
        <w:spacing w:line="300" w:lineRule="atLeast"/>
        <w:textAlignment w:val="baseline"/>
        <w:rPr>
          <w:lang w:val="uk-UA"/>
        </w:rPr>
      </w:pPr>
    </w:p>
    <w:p w:rsidR="00563151" w:rsidRDefault="00563151" w:rsidP="00563151">
      <w:pPr>
        <w:spacing w:line="300" w:lineRule="atLeast"/>
        <w:ind w:firstLine="426"/>
        <w:textAlignment w:val="baseline"/>
        <w:rPr>
          <w:b/>
          <w:i/>
          <w:lang w:val="uk-UA"/>
        </w:rPr>
      </w:pPr>
      <w:r>
        <w:rPr>
          <w:lang w:val="uk-UA"/>
        </w:rPr>
        <w:t xml:space="preserve">Додатки до Оголошення  про проведення відкритих торгів через систему електронних закупівель: </w:t>
      </w:r>
      <w:r>
        <w:rPr>
          <w:lang w:val="uk-UA"/>
        </w:rPr>
        <w:br/>
      </w:r>
      <w:r w:rsidR="00FC7B94">
        <w:rPr>
          <w:lang w:val="uk-UA"/>
        </w:rPr>
        <w:t>Додаток № 1 – Тендерна пропозиція</w:t>
      </w:r>
      <w:r>
        <w:rPr>
          <w:lang w:val="uk-UA"/>
        </w:rPr>
        <w:br/>
        <w:t>Додаток №2 –  Кваліфікаційні вимоги.</w:t>
      </w:r>
      <w:r>
        <w:rPr>
          <w:lang w:val="uk-UA"/>
        </w:rPr>
        <w:br/>
        <w:t xml:space="preserve">Додаток №3 –  Технічні вимоги </w:t>
      </w:r>
      <w:r>
        <w:rPr>
          <w:lang w:val="uk-UA"/>
        </w:rPr>
        <w:br/>
        <w:t xml:space="preserve">Додаток № 4 – Проект договору </w:t>
      </w:r>
      <w:r>
        <w:rPr>
          <w:lang w:val="uk-UA"/>
        </w:rPr>
        <w:br/>
        <w:t>Додаток № 5 - Лист-згода.</w:t>
      </w:r>
    </w:p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151"/>
    <w:rsid w:val="000006AB"/>
    <w:rsid w:val="0004611F"/>
    <w:rsid w:val="00092949"/>
    <w:rsid w:val="001203E2"/>
    <w:rsid w:val="001326F9"/>
    <w:rsid w:val="0015322F"/>
    <w:rsid w:val="00254579"/>
    <w:rsid w:val="00287B75"/>
    <w:rsid w:val="00293C33"/>
    <w:rsid w:val="002A5F07"/>
    <w:rsid w:val="002B1567"/>
    <w:rsid w:val="002B4702"/>
    <w:rsid w:val="00354584"/>
    <w:rsid w:val="003A4620"/>
    <w:rsid w:val="003C09B8"/>
    <w:rsid w:val="003C1BB5"/>
    <w:rsid w:val="003D1720"/>
    <w:rsid w:val="00411265"/>
    <w:rsid w:val="004533F2"/>
    <w:rsid w:val="00492083"/>
    <w:rsid w:val="004A2AD6"/>
    <w:rsid w:val="004B5B29"/>
    <w:rsid w:val="005454AA"/>
    <w:rsid w:val="005607C2"/>
    <w:rsid w:val="00561C37"/>
    <w:rsid w:val="00563151"/>
    <w:rsid w:val="005C0DCC"/>
    <w:rsid w:val="005C78C6"/>
    <w:rsid w:val="005D4754"/>
    <w:rsid w:val="005E233F"/>
    <w:rsid w:val="005E2983"/>
    <w:rsid w:val="005E72DF"/>
    <w:rsid w:val="00627D02"/>
    <w:rsid w:val="00640540"/>
    <w:rsid w:val="00693DB4"/>
    <w:rsid w:val="006A174C"/>
    <w:rsid w:val="006E1E71"/>
    <w:rsid w:val="0070172E"/>
    <w:rsid w:val="00750F4F"/>
    <w:rsid w:val="00776B48"/>
    <w:rsid w:val="007A5C19"/>
    <w:rsid w:val="007B2086"/>
    <w:rsid w:val="007D7C16"/>
    <w:rsid w:val="00802295"/>
    <w:rsid w:val="00864EA4"/>
    <w:rsid w:val="00866563"/>
    <w:rsid w:val="00874BFB"/>
    <w:rsid w:val="00880C4D"/>
    <w:rsid w:val="008A267F"/>
    <w:rsid w:val="00970EF2"/>
    <w:rsid w:val="009C3309"/>
    <w:rsid w:val="00A2626F"/>
    <w:rsid w:val="00AE06EA"/>
    <w:rsid w:val="00B2024F"/>
    <w:rsid w:val="00BA049D"/>
    <w:rsid w:val="00BA5AE1"/>
    <w:rsid w:val="00BC16E9"/>
    <w:rsid w:val="00BF47D5"/>
    <w:rsid w:val="00BF6058"/>
    <w:rsid w:val="00C850DD"/>
    <w:rsid w:val="00CF374F"/>
    <w:rsid w:val="00D562A0"/>
    <w:rsid w:val="00D7150B"/>
    <w:rsid w:val="00DC6C53"/>
    <w:rsid w:val="00E20754"/>
    <w:rsid w:val="00E4262D"/>
    <w:rsid w:val="00E913D0"/>
    <w:rsid w:val="00E92ABA"/>
    <w:rsid w:val="00EC7F57"/>
    <w:rsid w:val="00ED0AF3"/>
    <w:rsid w:val="00ED5BBE"/>
    <w:rsid w:val="00FB046C"/>
    <w:rsid w:val="00FC7B94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4533F2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33F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533F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533F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qFormat/>
    <w:rsid w:val="00453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2023-07-10T15:36:00Z</dcterms:created>
  <dcterms:modified xsi:type="dcterms:W3CDTF">2023-07-19T12:03:00Z</dcterms:modified>
</cp:coreProperties>
</file>