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2" w:rsidRDefault="005D5662" w:rsidP="005D566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3 до тендерної документації</w:t>
      </w:r>
    </w:p>
    <w:p w:rsidR="005D5662" w:rsidRDefault="005D5662" w:rsidP="005D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5662" w:rsidRDefault="005D5662" w:rsidP="005D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</w:p>
    <w:p w:rsidR="00761756" w:rsidRDefault="00761756" w:rsidP="0076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021:2015-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15510000-6 – Молоко та вершки (номенклатурна позиція </w:t>
      </w:r>
      <w:r w:rsidR="00000AE4" w:rsidRPr="00000AE4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  <w:lang w:eastAsia="zh-CN" w:bidi="hi-IN"/>
        </w:rPr>
        <w:t>15511100-4)</w:t>
      </w:r>
    </w:p>
    <w:p w:rsidR="005D5662" w:rsidRDefault="005D5662" w:rsidP="005D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276A8">
        <w:rPr>
          <w:rFonts w:ascii="Times New Roman" w:hAnsi="Times New Roman" w:cs="Times New Roman"/>
          <w:sz w:val="24"/>
          <w:szCs w:val="24"/>
        </w:rPr>
        <w:t xml:space="preserve">олоко </w:t>
      </w:r>
      <w:proofErr w:type="spellStart"/>
      <w:r w:rsidR="008276A8">
        <w:rPr>
          <w:rFonts w:ascii="Times New Roman" w:hAnsi="Times New Roman" w:cs="Times New Roman"/>
          <w:sz w:val="24"/>
          <w:szCs w:val="24"/>
        </w:rPr>
        <w:t>пастерізоване</w:t>
      </w:r>
      <w:proofErr w:type="spellEnd"/>
      <w:r w:rsidR="008276A8">
        <w:rPr>
          <w:rFonts w:ascii="Times New Roman" w:hAnsi="Times New Roman" w:cs="Times New Roman"/>
          <w:sz w:val="24"/>
          <w:szCs w:val="24"/>
        </w:rPr>
        <w:t xml:space="preserve"> 2,5%-2,6% жирності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3"/>
        <w:gridCol w:w="1134"/>
        <w:gridCol w:w="1984"/>
        <w:gridCol w:w="4961"/>
      </w:tblGrid>
      <w:tr w:rsidR="005D5662" w:rsidTr="00000A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5D5662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Якісна характеристика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Технічна характеристика</w:t>
            </w:r>
          </w:p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(опис предмету)</w:t>
            </w:r>
          </w:p>
        </w:tc>
      </w:tr>
      <w:tr w:rsidR="005D5662" w:rsidTr="00000AE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 </w:t>
            </w:r>
            <w:proofErr w:type="spellStart"/>
            <w:r w:rsidR="008276A8">
              <w:rPr>
                <w:rFonts w:ascii="Times New Roman" w:hAnsi="Times New Roman" w:cs="Times New Roman"/>
                <w:sz w:val="24"/>
                <w:szCs w:val="24"/>
              </w:rPr>
              <w:t>пастерізоване</w:t>
            </w:r>
            <w:proofErr w:type="spellEnd"/>
            <w:r w:rsidR="0082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питне</w:t>
            </w:r>
            <w:r w:rsidR="008276A8">
              <w:rPr>
                <w:rFonts w:ascii="Times New Roman" w:hAnsi="Times New Roman" w:cs="Times New Roman"/>
                <w:sz w:val="24"/>
                <w:szCs w:val="24"/>
              </w:rPr>
              <w:t xml:space="preserve"> 2,5%-2,6% жирності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8276A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молоко коров’яче питне  що виробляють із молока-сировини коров’ячого, яке підлягало нормалізації, температурному обробленню, пакуванню до або після оброблення, охолодження до заданих режимів та призначене для безпосереднього вживання в їжу.</w:t>
            </w:r>
          </w:p>
          <w:p w:rsidR="008276A8" w:rsidRDefault="005D5662" w:rsidP="008276A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3 масовою часткою жиру від 2,5</w:t>
            </w:r>
            <w:r w:rsidR="008276A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%-2,6%.</w:t>
            </w:r>
          </w:p>
          <w:p w:rsidR="005D5662" w:rsidRDefault="005D56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62" w:rsidRDefault="005D5662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коров’яче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</w:t>
            </w:r>
            <w:r w:rsidR="008276A8">
              <w:rPr>
                <w:rFonts w:ascii="Times New Roman" w:hAnsi="Times New Roman" w:cs="Times New Roman"/>
                <w:sz w:val="24"/>
                <w:szCs w:val="24"/>
              </w:rPr>
              <w:t>ризоване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8276A8">
              <w:rPr>
                <w:rFonts w:ascii="Times New Roman" w:hAnsi="Times New Roman" w:cs="Times New Roman"/>
                <w:sz w:val="24"/>
                <w:szCs w:val="24"/>
              </w:rPr>
              <w:t>нішній</w:t>
            </w:r>
            <w:proofErr w:type="spellEnd"/>
            <w:r w:rsidR="0082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6A8">
              <w:rPr>
                <w:rFonts w:ascii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 w:rsidR="008276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276A8">
              <w:rPr>
                <w:rFonts w:ascii="Times New Roman" w:hAnsi="Times New Roman" w:cs="Times New Roman"/>
                <w:sz w:val="24"/>
                <w:szCs w:val="24"/>
              </w:rPr>
              <w:t>консистенція</w:t>
            </w:r>
            <w:proofErr w:type="spellEnd"/>
            <w:r w:rsidR="00827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7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днорідна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осаду,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пластівців</w:t>
            </w:r>
            <w:proofErr w:type="spellEnd"/>
            <w:r w:rsidR="00827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грудочок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жиру. Смак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притаманних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іжому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присмаків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пастеризо</w:t>
            </w:r>
            <w:r w:rsidR="008276A8">
              <w:rPr>
                <w:rFonts w:ascii="Times New Roman" w:hAnsi="Times New Roman" w:cs="Times New Roman"/>
                <w:sz w:val="24"/>
                <w:szCs w:val="24"/>
              </w:rPr>
              <w:t>ваного</w:t>
            </w:r>
            <w:proofErr w:type="spellEnd"/>
            <w:r w:rsidR="0082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присмаком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пастеризації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6A8" w:rsidRDefault="005D5662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рівномірний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A8">
              <w:rPr>
                <w:rFonts w:ascii="Times New Roman" w:hAnsi="Times New Roman" w:cs="Times New Roman"/>
                <w:sz w:val="24"/>
                <w:szCs w:val="24"/>
              </w:rPr>
              <w:t>массою</w:t>
            </w:r>
            <w:r w:rsidR="00827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5662" w:rsidRDefault="005D5662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ДСТУ</w:t>
            </w:r>
            <w:r w:rsidR="00000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пожиткове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повинно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="00FA67B0">
              <w:rPr>
                <w:rFonts w:ascii="Times New Roman" w:hAnsi="Times New Roman" w:cs="Times New Roman"/>
                <w:sz w:val="24"/>
                <w:szCs w:val="24"/>
              </w:rPr>
              <w:t>кту (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власну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D5662" w:rsidRDefault="005D5662" w:rsidP="00FA67B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мо</w:t>
            </w:r>
            <w:r w:rsidR="00FA67B0">
              <w:rPr>
                <w:rFonts w:ascii="Times New Roman" w:hAnsi="Times New Roman" w:cs="Times New Roman"/>
                <w:sz w:val="24"/>
                <w:szCs w:val="24"/>
              </w:rPr>
              <w:t>лока (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пастеризоване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ідприємства-виробника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FA67B0">
              <w:rPr>
                <w:rFonts w:ascii="Times New Roman" w:hAnsi="Times New Roman" w:cs="Times New Roman"/>
                <w:sz w:val="24"/>
                <w:szCs w:val="24"/>
              </w:rPr>
              <w:t>готовлення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A6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масу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нетто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паковання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A6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 продукту</w:t>
            </w:r>
            <w:r w:rsidR="00FA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A6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вуглеводів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енергетичну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калорійність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100 г продукту;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кінцеву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1FD3">
              <w:rPr>
                <w:rFonts w:ascii="Times New Roman" w:hAnsi="Times New Roman" w:cs="Times New Roman"/>
                <w:sz w:val="24"/>
                <w:szCs w:val="24"/>
              </w:rPr>
              <w:t>Вжити</w:t>
            </w:r>
            <w:proofErr w:type="spellEnd"/>
            <w:r w:rsidR="00291FD3">
              <w:rPr>
                <w:rFonts w:ascii="Times New Roman" w:hAnsi="Times New Roman" w:cs="Times New Roman"/>
                <w:sz w:val="24"/>
                <w:szCs w:val="24"/>
              </w:rPr>
              <w:t xml:space="preserve"> до» </w:t>
            </w:r>
            <w:proofErr w:type="spellStart"/>
            <w:r w:rsidR="00291FD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91FD3"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  <w:proofErr w:type="spellStart"/>
            <w:r w:rsidR="00291FD3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="00291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</w:t>
            </w:r>
            <w:r w:rsidR="00FA67B0">
              <w:rPr>
                <w:rFonts w:ascii="Times New Roman" w:hAnsi="Times New Roman" w:cs="Times New Roman"/>
                <w:sz w:val="24"/>
                <w:szCs w:val="24"/>
              </w:rPr>
              <w:t>яць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) та строк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пастеризоване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 w:rsidRPr="00960A11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FA67B0" w:rsidRPr="00960A11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FA67B0" w:rsidRPr="00960A1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FA67B0" w:rsidRPr="00960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оване</w:t>
            </w:r>
            <w:proofErr w:type="spellEnd"/>
            <w:r w:rsidR="00FA67B0" w:rsidRPr="00960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масою</w:t>
            </w:r>
            <w:r w:rsidR="00FA67B0" w:rsidRPr="00960A11">
              <w:rPr>
                <w:rFonts w:ascii="Times New Roman" w:hAnsi="Times New Roman" w:cs="Times New Roman"/>
                <w:sz w:val="24"/>
                <w:szCs w:val="24"/>
              </w:rPr>
              <w:t xml:space="preserve"> нетто</w:t>
            </w:r>
            <w:r w:rsidR="00FA67B0" w:rsidRPr="00960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1літр</w:t>
            </w:r>
            <w:r w:rsidR="00FA67B0" w:rsidRPr="0096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спожиткове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паковання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пляшки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полімерних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B0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FA6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спожиткове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асептичне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паковання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D5662" w:rsidRDefault="005D5662" w:rsidP="005D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5D5662" w:rsidRDefault="005D5662" w:rsidP="005D5662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проводить доставку товару транспортом,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9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FD3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="00291FD3">
        <w:rPr>
          <w:rFonts w:ascii="Times New Roman" w:hAnsi="Times New Roman" w:cs="Times New Roman"/>
          <w:color w:val="000000"/>
          <w:sz w:val="24"/>
          <w:szCs w:val="24"/>
        </w:rPr>
        <w:t xml:space="preserve"> товару,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обладнаний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швидкопсувних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вантажів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транспорту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додержанні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затвердженими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Санітарними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правилами. </w:t>
      </w:r>
      <w:r w:rsidR="00000A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перевезення товару постачальник повинен мати не менше двох автомобілів. </w:t>
      </w:r>
      <w:r>
        <w:rPr>
          <w:rFonts w:ascii="Times New Roman" w:hAnsi="Times New Roman" w:cs="Times New Roman"/>
          <w:sz w:val="24"/>
          <w:szCs w:val="24"/>
        </w:rPr>
        <w:t>Доставка това</w:t>
      </w:r>
      <w:r w:rsidR="00291FD3">
        <w:rPr>
          <w:rFonts w:ascii="Times New Roman" w:hAnsi="Times New Roman" w:cs="Times New Roman"/>
          <w:sz w:val="24"/>
          <w:szCs w:val="24"/>
        </w:rPr>
        <w:t xml:space="preserve">ру </w:t>
      </w:r>
      <w:proofErr w:type="spellStart"/>
      <w:r w:rsidR="00291FD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291FD3">
        <w:rPr>
          <w:rFonts w:ascii="Times New Roman" w:hAnsi="Times New Roman" w:cs="Times New Roman"/>
          <w:sz w:val="24"/>
          <w:szCs w:val="24"/>
        </w:rPr>
        <w:t xml:space="preserve"> </w:t>
      </w:r>
      <w:r w:rsidR="00291FD3">
        <w:rPr>
          <w:rFonts w:ascii="Times New Roman" w:hAnsi="Times New Roman" w:cs="Times New Roman"/>
          <w:sz w:val="24"/>
          <w:szCs w:val="24"/>
          <w:lang w:val="uk-UA"/>
        </w:rPr>
        <w:t>щоденно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91FD3">
        <w:rPr>
          <w:rFonts w:ascii="Times New Roman" w:hAnsi="Times New Roman" w:cs="Times New Roman"/>
          <w:spacing w:val="27"/>
          <w:sz w:val="24"/>
          <w:szCs w:val="24"/>
        </w:rPr>
        <w:t xml:space="preserve"> 0</w:t>
      </w:r>
      <w:r w:rsidR="00291FD3">
        <w:rPr>
          <w:rFonts w:ascii="Times New Roman" w:hAnsi="Times New Roman" w:cs="Times New Roman"/>
          <w:spacing w:val="27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pacing w:val="27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91FD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91FD3">
        <w:rPr>
          <w:rFonts w:ascii="Times New Roman" w:hAnsi="Times New Roman" w:cs="Times New Roman"/>
          <w:spacing w:val="19"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spacing w:val="19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години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5662" w:rsidRDefault="005D5662" w:rsidP="005D5662">
      <w:pPr>
        <w:pStyle w:val="a4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повинен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упакований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звичайним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в упаковку,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роду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звичайних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91FD3">
        <w:rPr>
          <w:rFonts w:ascii="Times New Roman" w:hAnsi="Times New Roman" w:cs="Times New Roman"/>
          <w:color w:val="000000"/>
          <w:sz w:val="24"/>
          <w:szCs w:val="24"/>
        </w:rPr>
        <w:t>ідповідає</w:t>
      </w:r>
      <w:proofErr w:type="spellEnd"/>
      <w:r w:rsidR="0029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FD3">
        <w:rPr>
          <w:rFonts w:ascii="Times New Roman" w:hAnsi="Times New Roman" w:cs="Times New Roman"/>
          <w:color w:val="000000"/>
          <w:sz w:val="24"/>
          <w:szCs w:val="24"/>
        </w:rPr>
        <w:t>встановленим</w:t>
      </w:r>
      <w:proofErr w:type="spellEnd"/>
      <w:r w:rsidR="0029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FD3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5662" w:rsidRDefault="005D5662" w:rsidP="005D5662">
      <w:pPr>
        <w:pStyle w:val="a4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супроводжувальні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ідтверджують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температурного режиму.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пакувальника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склад продукту,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калорійність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продукту, строк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виготовлення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строк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Зразок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Тара та упаковка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діючому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санітарно-епідеміологічному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5662" w:rsidRDefault="005D5662" w:rsidP="005D566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Кожна партія товару має супроводжуватися документами, що підтверджують їх походження,  безпечність і якість. Постачальник гарантує, що якість Товару відповідає вимогам державних стандартів, що діють в Україні, нормативно-технічній документації, та характеристикам, зазначеним в Тендерній документації.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Гарантійні строки придатності та зберігання на товар встановлюється в будь-якому випадку не меншими, ніж встановлено нормативно-технічною документацією (згідно якої виготовлений  товар, що пропонується до постачання) та виробником. </w:t>
      </w:r>
      <w:r>
        <w:rPr>
          <w:rFonts w:ascii="Times New Roman" w:hAnsi="Times New Roman" w:cs="Times New Roman"/>
          <w:sz w:val="24"/>
          <w:szCs w:val="24"/>
        </w:rPr>
        <w:t>Термін придатності товару на момент отримання кінцевим споживачем повинен бути не менше 2/3 від загального строку придатності.</w:t>
      </w:r>
    </w:p>
    <w:p w:rsidR="005D5662" w:rsidRDefault="005D5662" w:rsidP="005D5662">
      <w:pPr>
        <w:pStyle w:val="a4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ідтвердженням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(товару)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="00291FD3">
        <w:rPr>
          <w:rFonts w:ascii="Times New Roman" w:hAnsi="Times New Roman" w:cs="Times New Roman"/>
          <w:sz w:val="24"/>
          <w:szCs w:val="24"/>
        </w:rPr>
        <w:t>жний</w:t>
      </w:r>
      <w:proofErr w:type="spellEnd"/>
      <w:r w:rsidR="00291FD3">
        <w:rPr>
          <w:rFonts w:ascii="Times New Roman" w:hAnsi="Times New Roman" w:cs="Times New Roman"/>
          <w:sz w:val="24"/>
          <w:szCs w:val="24"/>
        </w:rPr>
        <w:t xml:space="preserve"> вид Товару при </w:t>
      </w:r>
      <w:proofErr w:type="spellStart"/>
      <w:r w:rsidR="00291FD3">
        <w:rPr>
          <w:rFonts w:ascii="Times New Roman" w:hAnsi="Times New Roman" w:cs="Times New Roman"/>
          <w:sz w:val="24"/>
          <w:szCs w:val="24"/>
        </w:rPr>
        <w:t>постачанн</w:t>
      </w:r>
      <w:proofErr w:type="spellEnd"/>
      <w:r w:rsidR="00291FD3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993A79" w:rsidRDefault="00291FD3" w:rsidP="00993A79">
      <w:pPr>
        <w:pStyle w:val="a4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</w:t>
      </w:r>
      <w:r w:rsidR="0069407E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ачальник надає Замовнику </w:t>
      </w:r>
      <w:r w:rsidR="0069407E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видані мікробіологічною лабораторією з результатами дослідження, які підтверджують відсутність бактерій групи кишкової палички в змивах і змиви повітря холодильних камер відповідно санітарних правил для холодильників, взятих у виробничих та/або складських приміщеннях та результати дослідження БГКП взяті </w:t>
      </w:r>
      <w:r w:rsidR="0069407E" w:rsidRPr="00000AE4">
        <w:rPr>
          <w:rFonts w:ascii="Times New Roman" w:hAnsi="Times New Roman" w:cs="Times New Roman"/>
          <w:b/>
          <w:sz w:val="24"/>
          <w:szCs w:val="24"/>
          <w:lang w:val="uk-UA"/>
        </w:rPr>
        <w:t>не менше ніж у двох</w:t>
      </w:r>
      <w:r w:rsidR="0069407E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автомобілях, які будуть використовуватись у перевезенні предмету закупівлі. Змиви повинні бути взяті в першому півріччі 2023року.</w:t>
      </w:r>
    </w:p>
    <w:p w:rsidR="005D5662" w:rsidRPr="00993A79" w:rsidRDefault="005D5662" w:rsidP="00993A79">
      <w:pPr>
        <w:pStyle w:val="a4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виявленні Замовником дефектів цілісності товару, простроченого терміну придатності товару, будь-чого іншого, що може якимось чином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як</w:t>
      </w:r>
      <w:proofErr w:type="gramEnd"/>
      <w:r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="00993A79">
        <w:rPr>
          <w:rFonts w:ascii="Times New Roman" w:hAnsi="Times New Roman" w:cs="Times New Roman"/>
          <w:sz w:val="24"/>
          <w:szCs w:val="24"/>
        </w:rPr>
        <w:t xml:space="preserve"> характеристики товару </w:t>
      </w:r>
      <w:proofErr w:type="spellStart"/>
      <w:r w:rsidR="00993A7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993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гарнтувати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в асортименті та кількості вказаній в письмовій заявці Замовника. </w:t>
      </w:r>
    </w:p>
    <w:p w:rsidR="005D5662" w:rsidRDefault="005D5662" w:rsidP="00993A79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      </w:t>
      </w:r>
    </w:p>
    <w:p w:rsidR="005D4754" w:rsidRDefault="005D4754"/>
    <w:sectPr w:rsidR="005D475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51"/>
    <w:multiLevelType w:val="multilevel"/>
    <w:tmpl w:val="F1E4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3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D5662"/>
    <w:rsid w:val="00000AE4"/>
    <w:rsid w:val="00010688"/>
    <w:rsid w:val="00030787"/>
    <w:rsid w:val="0004611F"/>
    <w:rsid w:val="00050C3D"/>
    <w:rsid w:val="00051ABD"/>
    <w:rsid w:val="00080660"/>
    <w:rsid w:val="000824E2"/>
    <w:rsid w:val="00092949"/>
    <w:rsid w:val="000A10C7"/>
    <w:rsid w:val="000D616F"/>
    <w:rsid w:val="000F1FCF"/>
    <w:rsid w:val="000F3BDE"/>
    <w:rsid w:val="00101D8A"/>
    <w:rsid w:val="001025C3"/>
    <w:rsid w:val="001216C4"/>
    <w:rsid w:val="00122053"/>
    <w:rsid w:val="001326F9"/>
    <w:rsid w:val="0013572A"/>
    <w:rsid w:val="00146CBD"/>
    <w:rsid w:val="001501F5"/>
    <w:rsid w:val="0015322F"/>
    <w:rsid w:val="00154F9D"/>
    <w:rsid w:val="0018194A"/>
    <w:rsid w:val="00182A09"/>
    <w:rsid w:val="00185497"/>
    <w:rsid w:val="00191FE1"/>
    <w:rsid w:val="001B6E96"/>
    <w:rsid w:val="001C5E54"/>
    <w:rsid w:val="001E19B7"/>
    <w:rsid w:val="001E6A05"/>
    <w:rsid w:val="001F0CE3"/>
    <w:rsid w:val="00220569"/>
    <w:rsid w:val="00230E75"/>
    <w:rsid w:val="00237748"/>
    <w:rsid w:val="00244E6B"/>
    <w:rsid w:val="00252154"/>
    <w:rsid w:val="002562DE"/>
    <w:rsid w:val="00287B75"/>
    <w:rsid w:val="00291FD3"/>
    <w:rsid w:val="00293C33"/>
    <w:rsid w:val="002A4336"/>
    <w:rsid w:val="002A5B29"/>
    <w:rsid w:val="002A5F07"/>
    <w:rsid w:val="002A5F3F"/>
    <w:rsid w:val="002B1567"/>
    <w:rsid w:val="002B389B"/>
    <w:rsid w:val="002C68D6"/>
    <w:rsid w:val="002D7CB4"/>
    <w:rsid w:val="002E48EA"/>
    <w:rsid w:val="002F0E76"/>
    <w:rsid w:val="00301290"/>
    <w:rsid w:val="00304739"/>
    <w:rsid w:val="0032247D"/>
    <w:rsid w:val="00331CF6"/>
    <w:rsid w:val="00331F97"/>
    <w:rsid w:val="00345DD2"/>
    <w:rsid w:val="00354584"/>
    <w:rsid w:val="00367037"/>
    <w:rsid w:val="0038455F"/>
    <w:rsid w:val="00386033"/>
    <w:rsid w:val="003971DA"/>
    <w:rsid w:val="00397735"/>
    <w:rsid w:val="003A4620"/>
    <w:rsid w:val="003B3DC8"/>
    <w:rsid w:val="003C1BB5"/>
    <w:rsid w:val="003D1720"/>
    <w:rsid w:val="003F7C5C"/>
    <w:rsid w:val="004061DA"/>
    <w:rsid w:val="00411265"/>
    <w:rsid w:val="0041193F"/>
    <w:rsid w:val="0043032D"/>
    <w:rsid w:val="00450B60"/>
    <w:rsid w:val="00492083"/>
    <w:rsid w:val="004968D7"/>
    <w:rsid w:val="00496D7C"/>
    <w:rsid w:val="004A2AD6"/>
    <w:rsid w:val="004A573F"/>
    <w:rsid w:val="004B77C9"/>
    <w:rsid w:val="004C37EE"/>
    <w:rsid w:val="004C4BE4"/>
    <w:rsid w:val="004D3C27"/>
    <w:rsid w:val="004F2DCF"/>
    <w:rsid w:val="005057AD"/>
    <w:rsid w:val="00514D48"/>
    <w:rsid w:val="00515D59"/>
    <w:rsid w:val="005230BC"/>
    <w:rsid w:val="0052349E"/>
    <w:rsid w:val="005323FD"/>
    <w:rsid w:val="005454AA"/>
    <w:rsid w:val="005474AF"/>
    <w:rsid w:val="005603DA"/>
    <w:rsid w:val="005607C2"/>
    <w:rsid w:val="00561C37"/>
    <w:rsid w:val="0056559A"/>
    <w:rsid w:val="005656D3"/>
    <w:rsid w:val="005663AE"/>
    <w:rsid w:val="005774EE"/>
    <w:rsid w:val="00581BF3"/>
    <w:rsid w:val="005A603F"/>
    <w:rsid w:val="005B008A"/>
    <w:rsid w:val="005B34FC"/>
    <w:rsid w:val="005C0DCC"/>
    <w:rsid w:val="005C78C6"/>
    <w:rsid w:val="005D4754"/>
    <w:rsid w:val="005D5662"/>
    <w:rsid w:val="005E233F"/>
    <w:rsid w:val="005E2983"/>
    <w:rsid w:val="005E72DF"/>
    <w:rsid w:val="00600027"/>
    <w:rsid w:val="00612FE2"/>
    <w:rsid w:val="00613965"/>
    <w:rsid w:val="00617752"/>
    <w:rsid w:val="00621518"/>
    <w:rsid w:val="00627D02"/>
    <w:rsid w:val="0063221A"/>
    <w:rsid w:val="00640540"/>
    <w:rsid w:val="00687A19"/>
    <w:rsid w:val="00687AED"/>
    <w:rsid w:val="0069407E"/>
    <w:rsid w:val="006954AC"/>
    <w:rsid w:val="006A174C"/>
    <w:rsid w:val="006B51B4"/>
    <w:rsid w:val="006B7F64"/>
    <w:rsid w:val="006D7589"/>
    <w:rsid w:val="006E1E71"/>
    <w:rsid w:val="006E48BD"/>
    <w:rsid w:val="006F45EC"/>
    <w:rsid w:val="0070172E"/>
    <w:rsid w:val="00717449"/>
    <w:rsid w:val="007466FE"/>
    <w:rsid w:val="00750F4F"/>
    <w:rsid w:val="00761756"/>
    <w:rsid w:val="00776B48"/>
    <w:rsid w:val="007A2AAC"/>
    <w:rsid w:val="007A5C19"/>
    <w:rsid w:val="007B2086"/>
    <w:rsid w:val="007B62F0"/>
    <w:rsid w:val="007D1A66"/>
    <w:rsid w:val="007D48B7"/>
    <w:rsid w:val="007D7C16"/>
    <w:rsid w:val="007D7F91"/>
    <w:rsid w:val="007E03A8"/>
    <w:rsid w:val="007E2F2C"/>
    <w:rsid w:val="00801CD1"/>
    <w:rsid w:val="00826924"/>
    <w:rsid w:val="008276A8"/>
    <w:rsid w:val="00837E37"/>
    <w:rsid w:val="00862386"/>
    <w:rsid w:val="00866563"/>
    <w:rsid w:val="00867167"/>
    <w:rsid w:val="00875126"/>
    <w:rsid w:val="00880C4D"/>
    <w:rsid w:val="00890AA4"/>
    <w:rsid w:val="008A267F"/>
    <w:rsid w:val="008A3FBA"/>
    <w:rsid w:val="008E3C58"/>
    <w:rsid w:val="008F7231"/>
    <w:rsid w:val="00916EF3"/>
    <w:rsid w:val="0092771D"/>
    <w:rsid w:val="00933414"/>
    <w:rsid w:val="00960A11"/>
    <w:rsid w:val="00980C72"/>
    <w:rsid w:val="00993A79"/>
    <w:rsid w:val="00997495"/>
    <w:rsid w:val="009A24E4"/>
    <w:rsid w:val="009B142C"/>
    <w:rsid w:val="009B4C84"/>
    <w:rsid w:val="009C0620"/>
    <w:rsid w:val="009C3309"/>
    <w:rsid w:val="009C4846"/>
    <w:rsid w:val="009D6791"/>
    <w:rsid w:val="009D6B28"/>
    <w:rsid w:val="009E1447"/>
    <w:rsid w:val="009E1FA6"/>
    <w:rsid w:val="009F12EE"/>
    <w:rsid w:val="009F705D"/>
    <w:rsid w:val="00A24B3F"/>
    <w:rsid w:val="00A35E8E"/>
    <w:rsid w:val="00A41AA8"/>
    <w:rsid w:val="00A43751"/>
    <w:rsid w:val="00A43A3F"/>
    <w:rsid w:val="00A43DA3"/>
    <w:rsid w:val="00A674B0"/>
    <w:rsid w:val="00A8182C"/>
    <w:rsid w:val="00A96798"/>
    <w:rsid w:val="00AB4DDA"/>
    <w:rsid w:val="00AE06EA"/>
    <w:rsid w:val="00AE60E0"/>
    <w:rsid w:val="00AF01CA"/>
    <w:rsid w:val="00AF0C66"/>
    <w:rsid w:val="00AF7D56"/>
    <w:rsid w:val="00B147E9"/>
    <w:rsid w:val="00B2024F"/>
    <w:rsid w:val="00B2251C"/>
    <w:rsid w:val="00B2456E"/>
    <w:rsid w:val="00B24B6E"/>
    <w:rsid w:val="00B2707C"/>
    <w:rsid w:val="00B27E0A"/>
    <w:rsid w:val="00BA049D"/>
    <w:rsid w:val="00BB2DB8"/>
    <w:rsid w:val="00BB42D9"/>
    <w:rsid w:val="00BB6FF8"/>
    <w:rsid w:val="00BC16E9"/>
    <w:rsid w:val="00BE20F4"/>
    <w:rsid w:val="00BE2900"/>
    <w:rsid w:val="00BE66DA"/>
    <w:rsid w:val="00BF0B8D"/>
    <w:rsid w:val="00BF47D5"/>
    <w:rsid w:val="00BF6058"/>
    <w:rsid w:val="00BF7533"/>
    <w:rsid w:val="00C0570B"/>
    <w:rsid w:val="00C13E17"/>
    <w:rsid w:val="00C346A6"/>
    <w:rsid w:val="00C42842"/>
    <w:rsid w:val="00C63BCF"/>
    <w:rsid w:val="00CA403B"/>
    <w:rsid w:val="00CC171B"/>
    <w:rsid w:val="00CC3B4F"/>
    <w:rsid w:val="00CD12F8"/>
    <w:rsid w:val="00CD15BF"/>
    <w:rsid w:val="00CF374F"/>
    <w:rsid w:val="00D070AD"/>
    <w:rsid w:val="00D22033"/>
    <w:rsid w:val="00D444ED"/>
    <w:rsid w:val="00D562A0"/>
    <w:rsid w:val="00D727D9"/>
    <w:rsid w:val="00D86599"/>
    <w:rsid w:val="00DC6C53"/>
    <w:rsid w:val="00DC785E"/>
    <w:rsid w:val="00DD7AD8"/>
    <w:rsid w:val="00E12247"/>
    <w:rsid w:val="00E206B1"/>
    <w:rsid w:val="00E20754"/>
    <w:rsid w:val="00E27C87"/>
    <w:rsid w:val="00E4101B"/>
    <w:rsid w:val="00E67D75"/>
    <w:rsid w:val="00E816E3"/>
    <w:rsid w:val="00E855AD"/>
    <w:rsid w:val="00E913D0"/>
    <w:rsid w:val="00E94ECF"/>
    <w:rsid w:val="00EA0C14"/>
    <w:rsid w:val="00EC3F1D"/>
    <w:rsid w:val="00EC7861"/>
    <w:rsid w:val="00EC7F57"/>
    <w:rsid w:val="00EE4949"/>
    <w:rsid w:val="00F011C5"/>
    <w:rsid w:val="00F5099A"/>
    <w:rsid w:val="00F65FB2"/>
    <w:rsid w:val="00F7246C"/>
    <w:rsid w:val="00F90A18"/>
    <w:rsid w:val="00F90B40"/>
    <w:rsid w:val="00F97FA1"/>
    <w:rsid w:val="00FA67B0"/>
    <w:rsid w:val="00FB046C"/>
    <w:rsid w:val="00FB48D1"/>
    <w:rsid w:val="00FD25B5"/>
    <w:rsid w:val="00FE5D80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566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 Spacing"/>
    <w:link w:val="a3"/>
    <w:uiPriority w:val="1"/>
    <w:qFormat/>
    <w:rsid w:val="005D5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D5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">
    <w:name w:val="Обычный1"/>
    <w:qFormat/>
    <w:rsid w:val="005D5662"/>
    <w:pPr>
      <w:spacing w:after="160" w:line="254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3390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2023-07-12T06:05:00Z</dcterms:created>
  <dcterms:modified xsi:type="dcterms:W3CDTF">2023-07-19T11:49:00Z</dcterms:modified>
</cp:coreProperties>
</file>