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ind w:left="-1418" w:right="0" w:hanging="0"/>
        <w:jc w:val="center"/>
        <w:textAlignment w:val="baseline"/>
        <w:rPr>
          <w:rFonts w:ascii="Times New Roman" w:hAnsi="Times New Roman"/>
          <w:b/>
          <w:b/>
          <w:bCs/>
        </w:rPr>
      </w:pPr>
      <w:r>
        <w:rPr>
          <w:rFonts w:ascii="Times New Roman" w:hAnsi="Times New Roman"/>
          <w:b/>
          <w:bCs/>
        </w:rPr>
        <w:t xml:space="preserve">ЛІЦЕЙ  </w:t>
      </w:r>
      <w:r>
        <w:rPr>
          <w:rFonts w:ascii="Times New Roman" w:hAnsi="Times New Roman"/>
          <w:b/>
          <w:bCs/>
          <w:lang w:val="uk-UA"/>
        </w:rPr>
        <w:t>№94  ЛЬВІВСЬКОЇ МІСЬКОЇ РАДИ</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Затверджено</w:t>
      </w:r>
    </w:p>
    <w:p>
      <w:pPr>
        <w:pStyle w:val="Normal"/>
        <w:spacing w:lineRule="auto" w:line="240" w:before="0" w:after="0"/>
        <w:jc w:val="center"/>
        <w:rPr>
          <w:rFonts w:ascii="Times New Roman" w:hAnsi="Times New Roman"/>
          <w:b/>
          <w:b/>
          <w:sz w:val="36"/>
          <w:szCs w:val="36"/>
          <w:lang w:val="uk-UA"/>
        </w:rPr>
      </w:pPr>
      <w:r>
        <w:rPr>
          <w:rFonts w:ascii="Times New Roman" w:hAnsi="Times New Roman"/>
          <w:b/>
          <w:sz w:val="24"/>
          <w:szCs w:val="24"/>
          <w:lang w:val="uk-UA"/>
        </w:rPr>
        <w:tab/>
        <w:tab/>
        <w:tab/>
        <w:tab/>
        <w:tab/>
        <w:tab/>
        <w:tab/>
        <w:t xml:space="preserve">           протоколом  уповноваженої особи  </w:t>
        <w:tab/>
        <w:tab/>
        <w:tab/>
        <w:tab/>
        <w:tab/>
        <w:tab/>
        <w:tab/>
        <w:t xml:space="preserve">       від </w:t>
      </w:r>
      <w:r>
        <w:rPr>
          <w:rFonts w:ascii="Times New Roman" w:hAnsi="Times New Roman"/>
          <w:b/>
          <w:sz w:val="24"/>
          <w:szCs w:val="24"/>
          <w:lang w:val="uk-UA"/>
        </w:rPr>
        <w:t>13 березня</w:t>
      </w:r>
      <w:r>
        <w:rPr>
          <w:rFonts w:ascii="Times New Roman" w:hAnsi="Times New Roman"/>
          <w:b/>
          <w:sz w:val="24"/>
          <w:szCs w:val="24"/>
          <w:lang w:val="uk-UA"/>
        </w:rPr>
        <w:t xml:space="preserve">  2024  року № </w:t>
      </w:r>
      <w:r>
        <w:rPr>
          <w:rFonts w:ascii="Times New Roman" w:hAnsi="Times New Roman"/>
          <w:b/>
          <w:sz w:val="24"/>
          <w:szCs w:val="24"/>
          <w:lang w:val="uk-UA"/>
        </w:rPr>
        <w:t>46</w:t>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b/>
          <w:color w:val="000000"/>
          <w:kern w:val="2"/>
          <w:sz w:val="24"/>
          <w:szCs w:val="24"/>
          <w:lang w:val="uk-UA" w:eastAsia="zh-CN" w:bidi="hi-IN"/>
        </w:rPr>
        <w:tab/>
        <w:tab/>
        <w:tab/>
        <w:tab/>
        <w:tab/>
        <w:tab/>
        <w:tab/>
        <w:t>_____________Світлана МУДРА</w:t>
      </w:r>
      <w:r>
        <w:rPr>
          <w:rFonts w:eastAsia="Times New Roman" w:cs="Tahoma" w:ascii="Times New Roman" w:hAnsi="Times New Roman"/>
          <w:color w:val="000000"/>
          <w:kern w:val="2"/>
          <w:sz w:val="24"/>
          <w:szCs w:val="24"/>
          <w:lang w:val="en-US" w:eastAsia="zh-CN" w:bidi="hi-IN"/>
        </w:rPr>
        <w:t xml:space="preserve"> </w:t>
      </w:r>
    </w:p>
    <w:p>
      <w:pPr>
        <w:pStyle w:val="Normal"/>
        <w:widowControl w:val="false"/>
        <w:suppressAutoHyphens w:val="true"/>
        <w:spacing w:lineRule="auto" w:line="240" w:before="0" w:after="0"/>
        <w:jc w:val="right"/>
        <w:textAlignment w:val="baseline"/>
        <w:rPr>
          <w:rFonts w:ascii="Times New Roman" w:hAnsi="Times New Roman" w:eastAsia="Times New Roman" w:cs="Tahoma"/>
          <w:color w:val="000000"/>
          <w:kern w:val="2"/>
          <w:sz w:val="24"/>
          <w:szCs w:val="24"/>
          <w:lang w:val="en-US" w:eastAsia="zh-CN" w:bidi="hi-IN"/>
        </w:rPr>
      </w:pPr>
      <w:r>
        <w:rPr>
          <w:rFonts w:eastAsia="Times New Roman" w:cs="Tahoma" w:ascii="Times New Roman" w:hAnsi="Times New Roman"/>
          <w:color w:val="000000"/>
          <w:kern w:val="2"/>
          <w:sz w:val="24"/>
          <w:szCs w:val="24"/>
          <w:lang w:val="en-US"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Оброблені  фрукти (малина заморожена, вишня заморожена, абрикос заморожен</w:t>
      </w:r>
      <w:r>
        <w:rPr>
          <w:rFonts w:eastAsia="Times New Roman" w:ascii="Times New Roman" w:hAnsi="Times New Roman"/>
          <w:sz w:val="24"/>
          <w:szCs w:val="24"/>
          <w:lang w:val="uk-UA"/>
        </w:rPr>
        <w:t>ий</w:t>
      </w:r>
      <w:r>
        <w:rPr>
          <w:rFonts w:eastAsia="Times New Roman" w:ascii="Times New Roman" w:hAnsi="Times New Roman"/>
          <w:sz w:val="24"/>
          <w:szCs w:val="24"/>
          <w:lang w:val="uk-UA"/>
        </w:rPr>
        <w:t>)</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b w:val="false"/>
          <w:bCs/>
          <w:i w:val="false"/>
          <w:caps w:val="false"/>
          <w:smallCaps w:val="false"/>
          <w:color w:val="000000"/>
          <w:spacing w:val="0"/>
          <w:sz w:val="24"/>
          <w:szCs w:val="24"/>
          <w:shd w:fill="FFFFFF" w:val="clear"/>
          <w:lang w:val="ru-RU"/>
        </w:rPr>
        <w:t>Код ДК 021-2015 - 15330000-0 Оброблені фрукти та овочі </w:t>
      </w:r>
      <w:r>
        <w:rPr>
          <w:rFonts w:eastAsia="Times New Roman" w:ascii="Times New Roman" w:hAnsi="Times New Roman"/>
          <w:b w:val="false"/>
          <w:bCs/>
          <w:i w:val="false"/>
          <w:caps w:val="false"/>
          <w:smallCaps w:val="false"/>
          <w:color w:val="000000"/>
          <w:spacing w:val="0"/>
          <w:sz w:val="24"/>
          <w:szCs w:val="24"/>
          <w:shd w:fill="FFFFFF" w:val="clear"/>
          <w:lang w:val="ru-RU"/>
        </w:rPr>
        <w:t xml:space="preserve"> </w:t>
      </w:r>
    </w:p>
    <w:p>
      <w:pPr>
        <w:pStyle w:val="Style21"/>
        <w:spacing w:beforeAutospacing="0" w:before="0" w:afterAutospacing="0" w:after="0"/>
        <w:jc w:val="center"/>
        <w:rPr>
          <w:rFonts w:ascii="Times New Roman" w:hAnsi="Times New Roman"/>
          <w:sz w:val="24"/>
          <w:szCs w:val="24"/>
        </w:rPr>
      </w:pPr>
      <w:r>
        <w:rPr>
          <w:rFonts w:ascii="Times New Roman" w:hAnsi="Times New Roman"/>
          <w:sz w:val="24"/>
          <w:szCs w:val="24"/>
        </w:rPr>
      </w:r>
    </w:p>
    <w:p>
      <w:pPr>
        <w:pStyle w:val="Style21"/>
        <w:widowControl/>
        <w:spacing w:before="0" w:after="283"/>
        <w:ind w:left="0" w:right="0" w:hanging="0"/>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21"/>
        <w:widowControl/>
        <w:spacing w:before="0" w:after="283"/>
        <w:ind w:left="0" w:right="0" w:hanging="0"/>
        <w:jc w:val="center"/>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за ДК 021:2015 «Єдиний закупівельний словник»</w:t>
      </w:r>
    </w:p>
    <w:p>
      <w:pPr>
        <w:pStyle w:val="Style21"/>
        <w:widowControl/>
        <w:spacing w:before="0" w:after="283"/>
        <w:ind w:left="0" w:right="0" w:hanging="0"/>
        <w:jc w:val="center"/>
        <w:rPr>
          <w:rFonts w:ascii="Times New Roman" w:hAnsi="Times New Roman"/>
          <w:sz w:val="24"/>
          <w:szCs w:val="24"/>
        </w:rPr>
      </w:pPr>
      <w:r>
        <w:rPr>
          <w:rFonts w:eastAsia="Times New Roman" w:ascii="Times New Roman" w:hAnsi="Times New Roman"/>
          <w:b w:val="false"/>
          <w:bCs/>
          <w:i w:val="false"/>
          <w:caps w:val="false"/>
          <w:smallCaps w:val="false"/>
          <w:color w:val="000000"/>
          <w:spacing w:val="0"/>
          <w:kern w:val="2"/>
          <w:sz w:val="24"/>
          <w:szCs w:val="24"/>
          <w:lang w:val="ru-RU" w:eastAsia="zh-CN" w:bidi="hi-IN"/>
        </w:rPr>
        <w:t>(редакція згідно ЗаконуУкраїни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Web"/>
        <w:widowControl w:val="false"/>
        <w:suppressAutoHyphens w:val="true"/>
        <w:spacing w:lineRule="auto" w:line="240" w:beforeAutospacing="0" w:before="0" w:afterAutospacing="0" w:after="0"/>
        <w:jc w:val="center"/>
        <w:textAlignment w:val="baseline"/>
        <w:rPr>
          <w:b/>
          <w:b/>
          <w:color w:val="000000"/>
          <w:sz w:val="28"/>
          <w:szCs w:val="28"/>
          <w:lang w:val="ru-RU"/>
        </w:rPr>
      </w:pPr>
      <w:r>
        <w:rPr>
          <w:b/>
          <w:color w:val="000000"/>
          <w:sz w:val="28"/>
          <w:szCs w:val="28"/>
          <w:lang w:val="ru-RU"/>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olor w:val="000000"/>
          <w:kern w:val="2"/>
          <w:sz w:val="24"/>
          <w:szCs w:val="24"/>
          <w:lang w:val="uk-UA" w:eastAsia="zh-CN" w:bidi="hi-IN"/>
        </w:rPr>
      </w:pPr>
      <w:r>
        <w:rPr>
          <w:rFonts w:eastAsia="Times New Roman" w:ascii="Times New Roman" w:hAnsi="Times New Roman"/>
          <w:color w:val="000000"/>
          <w:kern w:val="2"/>
          <w:sz w:val="24"/>
          <w:szCs w:val="24"/>
          <w:lang w:val="uk-UA" w:eastAsia="zh-CN" w:bidi="hi-IN"/>
        </w:rPr>
        <w:t xml:space="preserve">м.Львів - </w:t>
      </w:r>
      <w:r>
        <w:rPr>
          <w:rFonts w:eastAsia="Times New Roman" w:ascii="Times New Roman" w:hAnsi="Times New Roman"/>
          <w:color w:val="000000"/>
          <w:kern w:val="2"/>
          <w:sz w:val="24"/>
          <w:szCs w:val="24"/>
          <w:lang w:val="en-US" w:eastAsia="zh-CN" w:bidi="hi-IN"/>
        </w:rPr>
        <w:t>2024</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rPr/>
      </w:pPr>
      <w:r>
        <w:rPr/>
      </w:r>
    </w:p>
    <w:tbl>
      <w:tblPr>
        <w:tblW w:w="5000" w:type="pct"/>
        <w:jc w:val="left"/>
        <w:tblInd w:w="0" w:type="dxa"/>
        <w:tblLayout w:type="fixed"/>
        <w:tblCellMar>
          <w:top w:w="48" w:type="dxa"/>
          <w:left w:w="48" w:type="dxa"/>
          <w:bottom w:w="48" w:type="dxa"/>
          <w:right w:w="48" w:type="dxa"/>
        </w:tblCellMar>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879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jc w:val="both"/>
              <w:rPr>
                <w:rFonts w:ascii="Times New Roman" w:hAnsi="Times New Roman" w:eastAsia="Times New Roman"/>
                <w:iCs/>
                <w:sz w:val="24"/>
                <w:szCs w:val="24"/>
                <w:shd w:fill="FFFFFF" w:val="clear"/>
                <w:lang w:val="uk-UA" w:eastAsia="ru-RU"/>
              </w:rPr>
            </w:pPr>
            <w:r>
              <w:rPr>
                <w:rFonts w:eastAsia="Times New Roman" w:ascii="Times New Roman" w:hAnsi="Times New Roman"/>
                <w:iCs/>
                <w:sz w:val="24"/>
                <w:szCs w:val="24"/>
                <w:shd w:fill="FFFFFF" w:val="clear"/>
                <w:lang w:val="uk-UA" w:eastAsia="ru-RU"/>
              </w:rPr>
              <w:t>Ліцей №94 Львівської міської ради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s>
              <w:spacing w:lineRule="auto" w:line="252" w:before="0" w:after="0"/>
              <w:ind w:left="0" w:right="0" w:hanging="2"/>
              <w:rPr>
                <w:rFonts w:ascii="Times New Roman" w:hAnsi="Times New Roman" w:eastAsia="Times New Roman"/>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t>79069 м. Львів вул. Брюховицька 99</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1440" w:leader="none"/>
              </w:tabs>
              <w:spacing w:lineRule="auto" w:line="252" w:before="0" w:after="0"/>
              <w:ind w:left="0" w:right="0" w:hanging="2"/>
              <w:jc w:val="both"/>
              <w:rPr/>
            </w:pPr>
            <w:r>
              <w:rPr>
                <w:rFonts w:eastAsia="Times New Roman" w:cs="Times New Roman" w:ascii="Times New Roman" w:hAnsi="Times New Roman"/>
              </w:rPr>
              <w:t xml:space="preserve"> </w:t>
            </w:r>
            <w:r>
              <w:rPr>
                <w:rFonts w:eastAsia="Times New Roman" w:cs="Times New Roman" w:ascii="Times New Roman" w:hAnsi="Times New Roman"/>
                <w:color w:val="auto"/>
                <w:kern w:val="0"/>
                <w:sz w:val="22"/>
                <w:szCs w:val="22"/>
                <w:lang w:val="ru-RU" w:eastAsia="en-US" w:bidi="ar-SA"/>
              </w:rPr>
              <w:t>Мудра Світлана Петрівна</w:t>
            </w:r>
            <w:r>
              <w:rPr>
                <w:rFonts w:eastAsia="Times New Roman" w:cs="Times New Roman" w:ascii="Times New Roman" w:hAnsi="Times New Roman"/>
              </w:rPr>
              <w:t xml:space="preserve">, юрисконсульт, уповноважена особа, </w:t>
            </w:r>
            <w:r>
              <w:rPr>
                <w:rFonts w:eastAsia="Times New Roman" w:cs="Times New Roman" w:ascii="Times New Roman" w:hAnsi="Times New Roman"/>
                <w:lang w:val="uk-UA"/>
              </w:rPr>
              <w:t xml:space="preserve">0984866314, </w:t>
            </w:r>
            <w:r>
              <w:rPr>
                <w:rFonts w:eastAsia="Times New Roman" w:cs="Times New Roman" w:ascii="Times New Roman" w:hAnsi="Times New Roman"/>
                <w:lang w:val="en-US"/>
              </w:rPr>
              <w:t>nvkno94@gmail.com</w:t>
            </w:r>
          </w:p>
          <w:p>
            <w:pPr>
              <w:pStyle w:val="Normal"/>
              <w:widowControl w:val="false"/>
              <w:tabs>
                <w:tab w:val="clear" w:pos="708"/>
                <w:tab w:val="left" w:pos="1440" w:leader="none"/>
              </w:tabs>
              <w:spacing w:lineRule="auto" w:line="252" w:before="0" w:after="0"/>
              <w:ind w:left="0" w:right="0" w:hanging="2"/>
              <w:jc w:val="both"/>
              <w:rPr/>
            </w:pPr>
            <w:r>
              <w:rPr>
                <w:rFonts w:eastAsia="Arial" w:cs="Times New Roman" w:ascii="Times New Roman" w:hAnsi="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highlight w:val="white"/>
              </w:rPr>
              <w:t xml:space="preserve"> </w:t>
            </w:r>
          </w:p>
          <w:p>
            <w:pPr>
              <w:pStyle w:val="Normal"/>
              <w:widowControl w:val="false"/>
              <w:tabs>
                <w:tab w:val="clear" w:pos="708"/>
                <w:tab w:val="left" w:pos="1440" w:leader="none"/>
              </w:tabs>
              <w:spacing w:lineRule="auto" w:line="252" w:before="0" w:after="0"/>
              <w:ind w:left="0" w:right="0" w:hanging="2"/>
              <w:jc w:val="both"/>
              <w:rPr>
                <w:rFonts w:ascii="Times New Roman" w:hAnsi="Times New Roman" w:eastAsia="Times New Roman"/>
                <w:i w:val="false"/>
                <w:i w:val="false"/>
                <w:iCs w:val="false"/>
                <w:sz w:val="24"/>
                <w:szCs w:val="24"/>
                <w:lang w:val="uk-UA"/>
              </w:rPr>
            </w:pPr>
            <w:r>
              <w:rPr>
                <w:rFonts w:eastAsia="Times New Roman" w:cs="Times New Roman" w:ascii="Times New Roman" w:hAnsi="Times New Roman"/>
                <w:i/>
                <w:iCs/>
                <w:color w:val="000000"/>
                <w:sz w:val="24"/>
                <w:szCs w:val="24"/>
                <w:shd w:fill="FFFFFF" w:val="clear"/>
                <w:lang w:val="uk-UA"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у порядку визначеному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Товар</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Оброблені  фрукти (малина заморожена, вишня заморожена, абрикос заморожен</w:t>
            </w:r>
            <w:r>
              <w:rPr>
                <w:rFonts w:eastAsia="Times New Roman" w:ascii="Times New Roman" w:hAnsi="Times New Roman"/>
                <w:sz w:val="24"/>
                <w:szCs w:val="24"/>
                <w:lang w:val="uk-UA"/>
              </w:rPr>
              <w:t>ий</w:t>
            </w:r>
            <w:r>
              <w:rPr>
                <w:rFonts w:eastAsia="Times New Roman" w:ascii="Times New Roman" w:hAnsi="Times New Roman"/>
                <w:sz w:val="24"/>
                <w:szCs w:val="24"/>
                <w:lang w:val="uk-UA"/>
              </w:rPr>
              <w:t>)</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widowControl w:val="false"/>
              <w:spacing w:lineRule="auto" w:line="240" w:beforeAutospacing="0" w:before="0" w:afterAutospacing="0" w:after="0"/>
              <w:jc w:val="center"/>
              <w:rPr>
                <w:rFonts w:ascii="Times New Roman" w:hAnsi="Times New Roman" w:eastAsia="Times New Roman"/>
                <w:sz w:val="24"/>
                <w:szCs w:val="24"/>
                <w:lang w:val="uk-UA"/>
              </w:rPr>
            </w:pPr>
            <w:r>
              <w:rPr>
                <w:rFonts w:eastAsia="Times New Roman" w:ascii="Times New Roman" w:hAnsi="Times New Roman"/>
                <w:b w:val="false"/>
                <w:bCs/>
                <w:i w:val="false"/>
                <w:iCs w:val="false"/>
                <w:caps w:val="false"/>
                <w:smallCaps w:val="false"/>
                <w:strike w:val="false"/>
                <w:dstrike w:val="false"/>
                <w:color w:val="000000"/>
                <w:spacing w:val="0"/>
                <w:sz w:val="22"/>
                <w:szCs w:val="22"/>
                <w:u w:val="none"/>
                <w:effect w:val="none"/>
                <w:shd w:fill="FFFFFF" w:val="clear"/>
                <w:lang w:val="ru-RU" w:eastAsia="ru-RU"/>
              </w:rPr>
              <w:t xml:space="preserve">Код ДК 021-2015 - 15330000-0 Оброблені фрукти та овочі  </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val="false"/>
                <w:iCs w:val="false"/>
                <w:sz w:val="24"/>
                <w:szCs w:val="24"/>
                <w:lang w:val="uk-UA" w:eastAsia="ru-RU"/>
              </w:rPr>
              <w:t xml:space="preserve"> </w:t>
            </w:r>
            <w:r>
              <w:rPr>
                <w:rFonts w:eastAsia="Times New Roman" w:ascii="Times New Roman" w:hAnsi="Times New Roman"/>
                <w:i w:val="false"/>
                <w:iCs w:val="false"/>
                <w:sz w:val="24"/>
                <w:szCs w:val="24"/>
                <w:lang w:val="uk-UA" w:eastAsia="ru-RU"/>
              </w:rPr>
              <w:t>Без поділу на лоти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sz w:val="24"/>
                <w:szCs w:val="24"/>
                <w:lang w:val="uk-UA" w:eastAsia="ru-RU"/>
              </w:rPr>
              <w:t xml:space="preserve">Місце поставки: 79069, м. Львів, вул. </w:t>
            </w:r>
            <w:r>
              <w:rPr>
                <w:rFonts w:eastAsia="Times New Roman" w:cs="Times New Roman" w:ascii="Times New Roman" w:hAnsi="Times New Roman"/>
                <w:color w:val="000000"/>
                <w:kern w:val="0"/>
                <w:sz w:val="22"/>
                <w:szCs w:val="22"/>
                <w:lang w:val="uk-UA" w:eastAsia="ru-RU" w:bidi="ar-SA"/>
              </w:rPr>
              <w:t>Шевченка 324</w:t>
            </w:r>
            <w:r>
              <w:rPr>
                <w:rFonts w:eastAsia="Times New Roman" w:ascii="Times New Roman" w:hAnsi="Times New Roman"/>
                <w:color w:val="000000"/>
                <w:sz w:val="24"/>
                <w:szCs w:val="24"/>
                <w:lang w:val="uk-UA" w:eastAsia="ru-RU"/>
              </w:rPr>
              <w:t xml:space="preserve">. Кількість та вимоги до предмета закупівлі визначені в </w:t>
            </w:r>
            <w:r>
              <w:rPr>
                <w:rFonts w:eastAsia="Times New Roman" w:ascii="Times New Roman" w:hAnsi="Times New Roman"/>
                <w:b/>
                <w:sz w:val="24"/>
                <w:szCs w:val="24"/>
                <w:lang w:val="uk-UA" w:eastAsia="ru-RU"/>
              </w:rPr>
              <w:t>Додатку 3</w:t>
            </w:r>
            <w:r>
              <w:rPr>
                <w:rFonts w:eastAsia="Times New Roman" w:ascii="Times New Roman" w:hAnsi="Times New Roman"/>
                <w:sz w:val="24"/>
                <w:szCs w:val="24"/>
                <w:lang w:val="uk-UA" w:eastAsia="ru-RU"/>
              </w:rPr>
              <w:t xml:space="preserve">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до 31.12.2024</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left="0" w:right="0" w:firstLine="284"/>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150" w:after="150"/>
              <w:jc w:val="both"/>
              <w:rPr/>
            </w:pPr>
            <w:r>
              <w:rPr>
                <w:rFonts w:eastAsia="Times New Roman" w:ascii="Times New Roman" w:hAnsi="Times New Roman"/>
                <w:b w:val="false"/>
                <w:i w:val="false"/>
                <w:caps w:val="false"/>
                <w:smallCaps w:val="false"/>
                <w:color w:val="000000"/>
                <w:spacing w:val="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szCs w:val="24"/>
                <w:lang w:val="uk-UA" w:eastAsia="ru-RU"/>
              </w:rPr>
              <w:t>статті 8</w:t>
            </w:r>
            <w:r>
              <w:rPr>
                <w:rFonts w:eastAsia="Times New Roman" w:ascii="Times New Roman" w:hAnsi="Times New Roman"/>
                <w:b w:val="false"/>
                <w:i w:val="false"/>
                <w:caps w:val="false"/>
                <w:smallCaps w:val="false"/>
                <w:color w:val="000000"/>
                <w:spacing w:val="0"/>
                <w:sz w:val="24"/>
                <w:szCs w:val="24"/>
                <w:lang w:val="uk-UA"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0" w:name="n657"/>
            <w:bookmarkEnd w:id="0"/>
            <w:r>
              <w:rPr>
                <w:rFonts w:ascii="Times New Roman" w:hAnsi="Times New Roman"/>
                <w:b w:val="false"/>
                <w:i w:val="false"/>
                <w:caps w:val="false"/>
                <w:smallCaps w:val="false"/>
                <w:color w:val="000000"/>
                <w:spacing w:val="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 </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ListParagraph"/>
              <w:widowControl w:val="false"/>
              <w:numPr>
                <w:ilvl w:val="0"/>
                <w:numId w:val="1"/>
              </w:numPr>
              <w:spacing w:lineRule="auto" w:line="240" w:before="150" w:after="150"/>
              <w:contextualSpacing/>
              <w:jc w:val="both"/>
              <w:rPr>
                <w:shd w:fill="FFFFFF" w:val="clear"/>
              </w:rPr>
            </w:pPr>
            <w:r>
              <w:rPr>
                <w:rFonts w:eastAsia="Times New Roman" w:ascii="Times New Roman" w:hAnsi="Times New Roman"/>
                <w:sz w:val="24"/>
                <w:szCs w:val="24"/>
                <w:shd w:fill="FFFFFF" w:val="clear"/>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shd w:fill="FFFFFF" w:val="clear"/>
              </w:rPr>
              <w:t xml:space="preserve"> </w:t>
            </w:r>
            <w:r>
              <w:rPr>
                <w:rFonts w:eastAsia="Times New Roman" w:ascii="Times New Roman" w:hAnsi="Times New Roman"/>
                <w:sz w:val="24"/>
                <w:szCs w:val="24"/>
                <w:shd w:fill="FFFFFF" w:val="clear"/>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shd w:fill="FFFFFF" w:val="clear"/>
              </w:rPr>
            </w:pPr>
            <w:r>
              <w:rPr>
                <w:rFonts w:eastAsia="Times New Roman" w:ascii="Times New Roman" w:hAnsi="Times New Roman"/>
                <w:sz w:val="24"/>
                <w:szCs w:val="24"/>
                <w:shd w:fill="FFFFFF" w:val="clear"/>
                <w:lang w:val="uk-UA" w:eastAsia="ru-RU"/>
              </w:rPr>
              <w:t>Перелік</w:t>
            </w:r>
            <w:r>
              <w:rPr>
                <w:shd w:fill="FFFFFF" w:val="clear"/>
              </w:rPr>
              <w:t xml:space="preserve"> </w:t>
            </w:r>
            <w:r>
              <w:rPr>
                <w:rFonts w:eastAsia="Times New Roman" w:ascii="Times New Roman" w:hAnsi="Times New Roman"/>
                <w:sz w:val="24"/>
                <w:szCs w:val="24"/>
                <w:shd w:fill="FFFFFF" w:val="clear"/>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rPr>
            </w:pPr>
            <w:r>
              <w:rPr>
                <w:rFonts w:eastAsia="Times New Roman" w:ascii="Times New Roman" w:hAnsi="Times New Roman"/>
                <w:sz w:val="24"/>
                <w:szCs w:val="24"/>
                <w:shd w:fill="FFFFFF" w:val="clear"/>
                <w:lang w:val="uk-UA" w:eastAsia="ru-RU"/>
              </w:rPr>
              <w:t>подання документа у форматі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замість «JPEG», «JPEG»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«RAR»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«7z»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Кінцевий строк подання тендерних пропозицій: 2</w:t>
            </w:r>
            <w:r>
              <w:rPr>
                <w:rFonts w:eastAsia="Times New Roman" w:ascii="Times New Roman" w:hAnsi="Times New Roman"/>
                <w:sz w:val="24"/>
                <w:szCs w:val="24"/>
                <w:lang w:val="uk-UA" w:eastAsia="ru-RU"/>
              </w:rPr>
              <w:t>1.03.</w:t>
            </w:r>
            <w:r>
              <w:rPr>
                <w:rFonts w:eastAsia="Times New Roman" w:ascii="Times New Roman" w:hAnsi="Times New Roman"/>
                <w:sz w:val="24"/>
                <w:szCs w:val="24"/>
                <w:lang w:val="uk-UA" w:eastAsia="ru-RU"/>
              </w:rPr>
              <w:t>2024, 00.00 год</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після закінчення кінцевого до строку їх подання не приймаються електронною системою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(п. 41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sz w:val="24"/>
                <w:szCs w:val="24"/>
              </w:rPr>
              <w:t>Методика оцінки:</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 37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Критеріями оцінки є:</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«Ціна» (вказується для платників ПДВ – «з ПДВ», а для не платників – «без ПДВ»)</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i/>
                <w:sz w:val="24"/>
                <w:szCs w:val="24"/>
              </w:rPr>
              <w:t xml:space="preserve">Питома вага критерію «Ціна» становить </w:t>
            </w:r>
            <w:r>
              <w:rPr>
                <w:rFonts w:eastAsia="Times New Roman" w:cs="Times New Roman" w:ascii="Times New Roman" w:hAnsi="Times New Roman"/>
                <w:b/>
                <w:i/>
                <w:sz w:val="24"/>
                <w:szCs w:val="24"/>
                <w:lang w:val="ru-RU"/>
              </w:rPr>
              <w:t>100</w:t>
            </w:r>
            <w:r>
              <w:rPr>
                <w:rFonts w:eastAsia="Times New Roman" w:cs="Times New Roman" w:ascii="Times New Roman" w:hAnsi="Times New Roman"/>
                <w:b/>
                <w:i/>
                <w:sz w:val="24"/>
                <w:szCs w:val="24"/>
              </w:rPr>
              <w:t>%.</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четвертого підпункту 2 пункту 44 Особливостей (п. 28 Особливостей).</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b/>
                <w:sz w:val="24"/>
                <w:szCs w:val="24"/>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(п. 10 ст.29 Закону).</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пропозиції/пропозиції (п.13 ст.29 Закону).</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(п. 49 Особливостей).</w:t>
            </w:r>
          </w:p>
          <w:p>
            <w:pPr>
              <w:pStyle w:val="Normal"/>
              <w:widowControl w:val="false"/>
              <w:shd w:fill="FFFFFF"/>
              <w:tabs>
                <w:tab w:val="clear" w:pos="708"/>
              </w:tabs>
              <w:spacing w:lineRule="auto" w:line="252" w:before="0" w:after="0"/>
              <w:ind w:left="0" w:right="0" w:hanging="0"/>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 (п.15 ст.29 Закону).</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color w:val="000000"/>
                <w:sz w:val="24"/>
                <w:szCs w:val="24"/>
              </w:rPr>
            </w:pPr>
            <w:r>
              <w:rPr>
                <w:rFonts w:eastAsia="Times New Roman" w:ascii="Times New Roman" w:hAnsi="Times New Roman"/>
                <w:b w:val="false"/>
                <w:i w:val="false"/>
                <w:caps w:val="false"/>
                <w:smallCaps w:val="false"/>
                <w:color w:val="000000"/>
                <w:spacing w:val="0"/>
                <w:sz w:val="24"/>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eastAsia="Times New Roman" w:ascii="Times New Roman" w:hAnsi="Times New Roman"/>
                <w:color w:val="000000"/>
                <w:sz w:val="24"/>
                <w:szCs w:val="24"/>
                <w:lang w:val="uk-UA"/>
              </w:rPr>
              <w:t xml:space="preserve"> (КМУ від 12.10.2022 № 1178)</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процедури закупівлі не є громадянином </w:t>
            </w:r>
            <w:r>
              <w:rPr>
                <w:rFonts w:eastAsia="Times New Roman" w:ascii="Times New Roman" w:hAnsi="Times New Roman"/>
                <w:b w:val="false"/>
                <w:i w:val="false"/>
                <w:caps w:val="false"/>
                <w:smallCaps w:val="false"/>
                <w:color w:val="000000"/>
                <w:spacing w:val="0"/>
                <w:sz w:val="24"/>
                <w:szCs w:val="24"/>
                <w:lang w:val="uk-UA"/>
              </w:rPr>
              <w:t>Російської Федерації/Республіки Білорусь/Ісламської Республіки Іран (крім тих, що проживають на території України на законних підставах); юридичними особами,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 xml:space="preserve">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b/>
                <w:b/>
                <w:bCs/>
                <w:color w:val="000000"/>
                <w:sz w:val="24"/>
                <w:szCs w:val="24"/>
                <w:lang w:val="uk-UA"/>
              </w:rPr>
            </w:pPr>
            <w:r>
              <w:rPr>
                <w:rFonts w:eastAsia="Times New Roman" w:ascii="Times New Roman" w:hAnsi="Times New Roman"/>
                <w:b/>
                <w:bCs/>
                <w:color w:val="000000"/>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eastAsia="Times New Roman" w:ascii="Times New Roman" w:hAnsi="Times New Roman"/>
                <w:b/>
                <w:bCs/>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b/>
                <w:bCs/>
                <w:color w:val="000000"/>
                <w:sz w:val="24"/>
                <w:szCs w:val="24"/>
                <w:lang w:val="uk-UA"/>
              </w:rPr>
              <w:t xml:space="preserve">.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b w:val="false"/>
                <w:i w:val="false"/>
                <w:caps w:val="false"/>
                <w:smallCaps w:val="false"/>
                <w:color w:val="000000"/>
                <w:spacing w:val="0"/>
                <w:sz w:val="24"/>
                <w:szCs w:val="24"/>
                <w:lang w:val="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 </w:t>
            </w:r>
            <w:r>
              <w:rPr>
                <w:rFonts w:eastAsia="Times New Roman" w:ascii="Times New Roman" w:hAnsi="Times New Roman"/>
                <w:color w:val="000000"/>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Замовник може відхилити аномально низьку тендерну пропозицію, у разі якщо учасник надав неналежного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b w:val="false"/>
                <w:i w:val="false"/>
                <w:caps w:val="false"/>
                <w:smallCaps w:val="false"/>
                <w:color w:val="000000"/>
                <w:spacing w:val="0"/>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eastAsia="Times New Roman" w:ascii="Times New Roman" w:hAnsi="Times New Roman"/>
                <w:color w:val="000000"/>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0" w:after="0"/>
              <w:jc w:val="both"/>
              <w:rPr>
                <w:rFonts w:ascii="Times New Roman" w:hAnsi="Times New Roman"/>
                <w:caps w:val="false"/>
                <w:smallCaps w:val="false"/>
                <w:color w:val="000000"/>
                <w:spacing w:val="0"/>
                <w:sz w:val="24"/>
                <w:szCs w:val="24"/>
                <w:lang w:val="uk-UA"/>
              </w:rPr>
            </w:pPr>
            <w:r>
              <w:rPr>
                <w:rFonts w:ascii="Times New Roman" w:hAnsi="Times New Roman"/>
                <w:caps w:val="false"/>
                <w:smallCaps w:val="false"/>
                <w:color w:val="000000"/>
                <w:spacing w:val="0"/>
                <w:sz w:val="24"/>
                <w:szCs w:val="24"/>
                <w:lang w:val="uk-UA"/>
              </w:rPr>
              <w:t> </w:t>
            </w:r>
            <w:r>
              <w:rPr>
                <w:rFonts w:ascii="Times New Roman" w:hAnsi="Times New Roman"/>
                <w:b w:val="false"/>
                <w:i w:val="false"/>
                <w:caps w:val="false"/>
                <w:smallCaps w:val="false"/>
                <w:color w:val="000000"/>
                <w:spacing w:val="0"/>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 w:name="n592"/>
            <w:bookmarkEnd w:id="1"/>
            <w:r>
              <w:rPr>
                <w:rFonts w:ascii="Times New Roman" w:hAnsi="Times New Roman"/>
                <w:b w:val="false"/>
                <w:i w:val="false"/>
                <w:caps w:val="false"/>
                <w:smallCaps w:val="false"/>
                <w:color w:val="000000"/>
                <w:spacing w:val="0"/>
                <w:sz w:val="24"/>
                <w:szCs w:val="24"/>
              </w:rPr>
              <w:t>1) учасник процедури закупівлі:</w:t>
            </w:r>
          </w:p>
          <w:p>
            <w:pPr>
              <w:pStyle w:val="Style21"/>
              <w:widowControl w:val="false"/>
              <w:spacing w:before="0" w:after="120"/>
              <w:ind w:left="0" w:right="0" w:firstLine="360"/>
              <w:jc w:val="both"/>
              <w:rPr/>
            </w:pPr>
            <w:bookmarkStart w:id="2" w:name="n593"/>
            <w:bookmarkEnd w:id="2"/>
            <w:r>
              <w:rPr>
                <w:rFonts w:ascii="Times New Roman" w:hAnsi="Times New Roman"/>
                <w:b w:val="false"/>
                <w:i w:val="false"/>
                <w:caps w:val="false"/>
                <w:smallCaps w:val="false"/>
                <w:color w:val="000000"/>
                <w:spacing w:val="0"/>
                <w:sz w:val="24"/>
                <w:szCs w:val="24"/>
              </w:rPr>
              <w:t>підпадає під підстави, встановлені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"n615"</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пунктом 47</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pPr>
            <w:bookmarkStart w:id="3" w:name="n594"/>
            <w:bookmarkEnd w:id="3"/>
            <w:r>
              <w:rPr>
                <w:rFonts w:ascii="Times New Roman" w:hAnsi="Times New Roman"/>
                <w:b w:val="false"/>
                <w:i w:val="false"/>
                <w:caps w:val="false"/>
                <w:smallCaps w:val="false"/>
                <w:color w:val="000000"/>
                <w:spacing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4" w:name="n595"/>
            <w:bookmarkEnd w:id="4"/>
            <w:r>
              <w:rPr>
                <w:rFonts w:ascii="Times New Roman" w:hAnsi="Times New Roman"/>
                <w:b w:val="false"/>
                <w:i w:val="false"/>
                <w:caps w:val="false"/>
                <w:smallCaps w:val="false"/>
                <w:color w:val="000000"/>
                <w:spacing w:val="0"/>
                <w:sz w:val="24"/>
                <w:szCs w:val="24"/>
              </w:rPr>
              <w:t>не надав забезпечення тендерної пропозиції, якщо таке забезпечення вимагалося замовником;</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 w:name="n596"/>
            <w:bookmarkEnd w:id="5"/>
            <w:r>
              <w:rPr>
                <w:rFonts w:ascii="Times New Roman" w:hAnsi="Times New Roman"/>
                <w:b w:val="false"/>
                <w:i w:val="false"/>
                <w:caps w:val="false"/>
                <w:smallCaps w:val="false"/>
                <w:color w:val="000000"/>
                <w:spacing w:val="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1"/>
              <w:widowControl w:val="false"/>
              <w:spacing w:before="0" w:after="120"/>
              <w:ind w:left="0" w:right="0" w:firstLine="360"/>
              <w:jc w:val="both"/>
              <w:rPr/>
            </w:pPr>
            <w:bookmarkStart w:id="6" w:name="n597"/>
            <w:bookmarkEnd w:id="6"/>
            <w:r>
              <w:rPr>
                <w:rFonts w:ascii="Times New Roman" w:hAnsi="Times New Roman"/>
                <w:b w:val="false"/>
                <w:i w:val="false"/>
                <w:caps w:val="false"/>
                <w:smallCaps w:val="false"/>
                <w:color w:val="000000"/>
                <w:spacing w:val="0"/>
                <w:sz w:val="24"/>
                <w:szCs w:val="24"/>
              </w:rPr>
              <w:t>не надав обґрунтування аномально низької ціни тендерної пропозиції протягом строку, визначеного </w:t>
            </w:r>
            <w:hyperlink r:id="rId2">
              <w:r>
                <w:rPr>
                  <w:rFonts w:ascii="Times New Roman" w:hAnsi="Times New Roman"/>
                  <w:b w:val="false"/>
                  <w:i w:val="false"/>
                  <w:caps w:val="false"/>
                  <w:smallCaps w:val="false"/>
                  <w:color w:val="000000"/>
                  <w:spacing w:val="0"/>
                  <w:sz w:val="24"/>
                  <w:szCs w:val="24"/>
                  <w:u w:val="single"/>
                  <w:shd w:fill="auto" w:val="clear"/>
                </w:rPr>
                <w:t>абзацом першим</w:t>
              </w:r>
            </w:hyperlink>
            <w:r>
              <w:rPr>
                <w:rFonts w:ascii="Times New Roman" w:hAnsi="Times New Roman"/>
                <w:b w:val="false"/>
                <w:i w:val="false"/>
                <w:caps w:val="false"/>
                <w:smallCaps w:val="false"/>
                <w:color w:val="000000"/>
                <w:spacing w:val="0"/>
                <w:sz w:val="24"/>
                <w:szCs w:val="24"/>
              </w:rPr>
              <w:t> частини чотирнадцятої статті 29 Закону/</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дев’ятим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37 цих особливостей;</w:t>
            </w:r>
          </w:p>
          <w:p>
            <w:pPr>
              <w:pStyle w:val="Style21"/>
              <w:widowControl w:val="false"/>
              <w:spacing w:before="0" w:after="120"/>
              <w:ind w:left="0" w:right="0" w:firstLine="360"/>
              <w:jc w:val="both"/>
              <w:rPr/>
            </w:pPr>
            <w:bookmarkStart w:id="7" w:name="n598"/>
            <w:bookmarkEnd w:id="7"/>
            <w:r>
              <w:rPr>
                <w:rFonts w:ascii="Times New Roman" w:hAnsi="Times New Roman"/>
                <w:b w:val="false"/>
                <w:i w:val="false"/>
                <w:caps w:val="false"/>
                <w:smallCaps w:val="false"/>
                <w:color w:val="000000"/>
                <w:spacing w:val="0"/>
                <w:sz w:val="24"/>
                <w:szCs w:val="24"/>
              </w:rPr>
              <w:t>визначив конфіденційною інформацію, що не може бути визначена як конфіденційна відповідно до вимог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"n584"</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40</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8" w:name="n600"/>
            <w:bookmarkEnd w:id="8"/>
            <w:r>
              <w:rPr>
                <w:rFonts w:ascii="Times New Roman" w:hAnsi="Times New Roman"/>
                <w:b w:val="false"/>
                <w:i w:val="false"/>
                <w:caps w:val="false"/>
                <w:smallCaps w:val="false"/>
                <w:color w:val="000000"/>
                <w:spacing w:val="0"/>
                <w:sz w:val="24"/>
                <w:szCs w:val="24"/>
              </w:rPr>
              <w:t>2) тендерна пропозиція:</w:t>
            </w:r>
          </w:p>
          <w:p>
            <w:pPr>
              <w:pStyle w:val="Style21"/>
              <w:widowControl w:val="false"/>
              <w:spacing w:before="0" w:after="120"/>
              <w:ind w:left="0" w:right="0" w:firstLine="360"/>
              <w:jc w:val="both"/>
              <w:rPr/>
            </w:pPr>
            <w:bookmarkStart w:id="9" w:name="n601"/>
            <w:bookmarkEnd w:id="9"/>
            <w:r>
              <w:rPr>
                <w:rFonts w:ascii="Times New Roman" w:hAnsi="Times New Roman"/>
                <w:b w:val="false"/>
                <w:i w:val="false"/>
                <w:caps w:val="false"/>
                <w:smallCaps w:val="false"/>
                <w:color w:val="000000"/>
                <w:spacing w:val="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0" w:name="n602"/>
            <w:bookmarkEnd w:id="10"/>
            <w:r>
              <w:rPr>
                <w:rFonts w:ascii="Times New Roman" w:hAnsi="Times New Roman"/>
                <w:b w:val="false"/>
                <w:i w:val="false"/>
                <w:caps w:val="false"/>
                <w:smallCaps w:val="false"/>
                <w:color w:val="000000"/>
                <w:spacing w:val="0"/>
                <w:sz w:val="24"/>
                <w:szCs w:val="24"/>
              </w:rPr>
              <w:t>є такою, строк дії якої закінчився;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1" w:name="n603"/>
            <w:bookmarkEnd w:id="11"/>
            <w:r>
              <w:rPr>
                <w:rFonts w:ascii="Times New Roman" w:hAnsi="Times New Roman"/>
                <w:b w:val="false"/>
                <w:i w:val="false"/>
                <w:caps w:val="false"/>
                <w:smallCaps w:val="false"/>
                <w:color w:val="000000"/>
                <w:spacing w:val="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1"/>
              <w:widowControl w:val="false"/>
              <w:spacing w:before="0" w:after="120"/>
              <w:ind w:left="0" w:right="0" w:firstLine="360"/>
              <w:jc w:val="both"/>
              <w:rPr/>
            </w:pPr>
            <w:bookmarkStart w:id="12" w:name="n604"/>
            <w:bookmarkEnd w:id="12"/>
            <w:r>
              <w:rPr>
                <w:rFonts w:ascii="Times New Roman" w:hAnsi="Times New Roman"/>
                <w:b w:val="false"/>
                <w:i w:val="false"/>
                <w:caps w:val="false"/>
                <w:smallCaps w:val="false"/>
                <w:color w:val="000000"/>
                <w:spacing w:val="0"/>
                <w:sz w:val="24"/>
                <w:szCs w:val="24"/>
              </w:rPr>
              <w:t>не відповідає вимогам, установленим у тендерній документації відповідно до </w:t>
            </w:r>
            <w:hyperlink r:id="rId3">
              <w:r>
                <w:rPr>
                  <w:rFonts w:ascii="Times New Roman" w:hAnsi="Times New Roman"/>
                  <w:b w:val="false"/>
                  <w:i w:val="false"/>
                  <w:caps w:val="false"/>
                  <w:smallCaps w:val="false"/>
                  <w:color w:val="000000"/>
                  <w:spacing w:val="0"/>
                  <w:sz w:val="24"/>
                  <w:szCs w:val="24"/>
                  <w:u w:val="single"/>
                  <w:shd w:fill="auto" w:val="clear"/>
                </w:rPr>
                <w:t>абзацу першого</w:t>
              </w:r>
            </w:hyperlink>
            <w:r>
              <w:rPr>
                <w:rFonts w:ascii="Times New Roman" w:hAnsi="Times New Roman"/>
                <w:b w:val="false"/>
                <w:i w:val="false"/>
                <w:caps w:val="false"/>
                <w:smallCaps w:val="false"/>
                <w:color w:val="000000"/>
                <w:spacing w:val="0"/>
                <w:sz w:val="24"/>
                <w:szCs w:val="24"/>
              </w:rPr>
              <w:t> частини третьої статті 22 Закону;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3" w:name="n605"/>
            <w:bookmarkEnd w:id="13"/>
            <w:r>
              <w:rPr>
                <w:rFonts w:ascii="Times New Roman" w:hAnsi="Times New Roman"/>
                <w:b w:val="false"/>
                <w:i w:val="false"/>
                <w:caps w:val="false"/>
                <w:smallCaps w:val="false"/>
                <w:color w:val="000000"/>
                <w:spacing w:val="0"/>
                <w:sz w:val="24"/>
                <w:szCs w:val="24"/>
              </w:rPr>
              <w:t>3) переможець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4" w:name="n606"/>
            <w:bookmarkEnd w:id="14"/>
            <w:r>
              <w:rPr>
                <w:rFonts w:ascii="Times New Roman" w:hAnsi="Times New Roman"/>
                <w:b w:val="false"/>
                <w:i w:val="false"/>
                <w:caps w:val="false"/>
                <w:smallCaps w:val="false"/>
                <w:color w:val="000000"/>
                <w:spacing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1"/>
              <w:widowControl w:val="false"/>
              <w:spacing w:before="0" w:after="120"/>
              <w:ind w:left="0" w:right="0" w:firstLine="360"/>
              <w:jc w:val="both"/>
              <w:rPr/>
            </w:pPr>
            <w:bookmarkStart w:id="15" w:name="n607"/>
            <w:bookmarkEnd w:id="15"/>
            <w:r>
              <w:rPr>
                <w:rFonts w:ascii="Times New Roman" w:hAnsi="Times New Roman"/>
                <w:b w:val="false"/>
                <w:i w:val="false"/>
                <w:caps w:val="false"/>
                <w:smallCaps w:val="false"/>
                <w:color w:val="000000"/>
                <w:spacing w:val="0"/>
                <w:sz w:val="24"/>
                <w:szCs w:val="24"/>
              </w:rPr>
              <w:t>не надав у спосіб, зазначений в тендерній документації, документи, що підтверджують відсутність підстав, визначених у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підпунктах 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"n620"</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5</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6</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"n627"</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12</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та в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абзаці чотирнадцятому</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47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6" w:name="n608"/>
            <w:bookmarkEnd w:id="16"/>
            <w:r>
              <w:rPr>
                <w:rFonts w:ascii="Times New Roman" w:hAnsi="Times New Roman"/>
                <w:b w:val="false"/>
                <w:i w:val="false"/>
                <w:caps w:val="false"/>
                <w:smallCaps w:val="false"/>
                <w:color w:val="000000"/>
                <w:spacing w:val="0"/>
                <w:sz w:val="24"/>
                <w:szCs w:val="24"/>
              </w:rPr>
              <w:t>не надав забезпечення виконання договору про закупівлю, якщо таке забезпечення вимагалося замовником;</w:t>
            </w:r>
          </w:p>
          <w:p>
            <w:pPr>
              <w:pStyle w:val="Style21"/>
              <w:widowControl w:val="false"/>
              <w:spacing w:before="0" w:after="120"/>
              <w:ind w:left="0" w:right="0" w:firstLine="360"/>
              <w:jc w:val="both"/>
              <w:rPr/>
            </w:pPr>
            <w:bookmarkStart w:id="17" w:name="n609"/>
            <w:bookmarkEnd w:id="17"/>
            <w:r>
              <w:rPr>
                <w:rFonts w:ascii="Times New Roman" w:hAnsi="Times New Roman"/>
                <w:b w:val="false"/>
                <w:i w:val="false"/>
                <w:caps w:val="false"/>
                <w:smallCaps w:val="false"/>
                <w:color w:val="000000"/>
                <w:spacing w:val="0"/>
                <w:sz w:val="24"/>
                <w:szCs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8" w:name="n611"/>
            <w:bookmarkEnd w:id="18"/>
            <w:r>
              <w:rPr>
                <w:rFonts w:ascii="Times New Roman" w:hAnsi="Times New Roman"/>
                <w:b w:val="false"/>
                <w:i w:val="false"/>
                <w:caps w:val="false"/>
                <w:smallCaps w:val="false"/>
                <w:color w:val="000000"/>
                <w:spacing w:val="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1"/>
              <w:widowControl w:val="false"/>
              <w:spacing w:before="0" w:after="120"/>
              <w:ind w:left="0" w:right="0" w:firstLine="360"/>
              <w:jc w:val="both"/>
              <w:rPr>
                <w:rFonts w:ascii="Times New Roman" w:hAnsi="Times New Roman"/>
                <w:color w:val="000000"/>
                <w:sz w:val="24"/>
                <w:szCs w:val="24"/>
              </w:rPr>
            </w:pPr>
            <w:bookmarkStart w:id="19" w:name="n612"/>
            <w:bookmarkEnd w:id="19"/>
            <w:r>
              <w:rPr>
                <w:rFonts w:ascii="Times New Roman" w:hAnsi="Times New Roman"/>
                <w:b w:val="false"/>
                <w:i w:val="false"/>
                <w:caps w:val="false"/>
                <w:smallCaps w:val="false"/>
                <w:color w:val="000000"/>
                <w:spacing w:val="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right="0" w:hanging="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0" w:name="n616"/>
            <w:bookmarkEnd w:id="20"/>
            <w:r>
              <w:rPr>
                <w:rFonts w:ascii="Times New Roman" w:hAnsi="Times New Roman"/>
                <w:b w:val="false"/>
                <w:i w:val="false"/>
                <w:caps w:val="false"/>
                <w:smallCaps w:val="false"/>
                <w:color w:val="000000"/>
                <w:spacing w:val="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1" w:name="n617"/>
            <w:bookmarkEnd w:id="21"/>
            <w:r>
              <w:rPr>
                <w:rFonts w:ascii="Times New Roman" w:hAnsi="Times New Roman"/>
                <w:b w:val="false"/>
                <w:i w:val="false"/>
                <w:caps w:val="false"/>
                <w:smallCaps w:val="false"/>
                <w:color w:val="000000"/>
                <w:spacing w:val="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2" w:name="n618"/>
            <w:bookmarkEnd w:id="22"/>
            <w:r>
              <w:rPr>
                <w:rFonts w:ascii="Times New Roman" w:hAnsi="Times New Roman"/>
                <w:b w:val="false"/>
                <w:i w:val="false"/>
                <w:caps w:val="false"/>
                <w:smallCaps w:val="false"/>
                <w:color w:val="000000"/>
                <w:spacing w:val="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1"/>
              <w:widowControl w:val="false"/>
              <w:spacing w:before="0" w:after="120"/>
              <w:ind w:left="0" w:right="0" w:firstLine="360"/>
              <w:jc w:val="both"/>
              <w:rPr/>
            </w:pPr>
            <w:bookmarkStart w:id="23" w:name="n619"/>
            <w:bookmarkEnd w:id="23"/>
            <w:r>
              <w:rPr>
                <w:rFonts w:ascii="Times New Roman" w:hAnsi="Times New Roman"/>
                <w:b w:val="false"/>
                <w:i w:val="false"/>
                <w:caps w:val="false"/>
                <w:smallCaps w:val="false"/>
                <w:color w:val="000000"/>
                <w:spacing w:val="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b w:val="false"/>
                <w:i w:val="false"/>
                <w:caps w:val="false"/>
                <w:smallCaps w:val="false"/>
                <w:color w:val="000000"/>
                <w:spacing w:val="0"/>
                <w:sz w:val="24"/>
                <w:szCs w:val="24"/>
                <w:u w:val="single"/>
                <w:shd w:fill="auto" w:val="clear"/>
              </w:rPr>
              <w:t>пунктом</w:t>
            </w:r>
            <w:hyperlink r:id="rId4">
              <w:r>
                <w:rPr>
                  <w:rFonts w:ascii="Times New Roman" w:hAnsi="Times New Roman"/>
                  <w:b w:val="false"/>
                  <w:i w:val="false"/>
                  <w:caps w:val="false"/>
                  <w:smallCaps w:val="false"/>
                  <w:color w:val="000000"/>
                  <w:spacing w:val="0"/>
                  <w:sz w:val="24"/>
                  <w:szCs w:val="24"/>
                  <w:u w:val="single"/>
                  <w:shd w:fill="auto" w:val="clear"/>
                </w:rPr>
                <w:t> 4</w:t>
              </w:r>
            </w:hyperlink>
            <w:r>
              <w:rPr>
                <w:rFonts w:ascii="Times New Roman" w:hAnsi="Times New Roman"/>
                <w:b w:val="false"/>
                <w:i w:val="false"/>
                <w:caps w:val="false"/>
                <w:smallCaps w:val="false"/>
                <w:color w:val="000000"/>
                <w:spacing w:val="0"/>
                <w:sz w:val="24"/>
                <w:szCs w:val="24"/>
              </w:rPr>
              <w:t> частини другої статті 6, </w:t>
            </w:r>
            <w:hyperlink r:id="rId5">
              <w:r>
                <w:rPr>
                  <w:rFonts w:ascii="Times New Roman" w:hAnsi="Times New Roman"/>
                  <w:b w:val="false"/>
                  <w:i w:val="false"/>
                  <w:caps w:val="false"/>
                  <w:smallCaps w:val="false"/>
                  <w:color w:val="000000"/>
                  <w:spacing w:val="0"/>
                  <w:sz w:val="24"/>
                  <w:szCs w:val="24"/>
                  <w:u w:val="single"/>
                  <w:shd w:fill="auto" w:val="clear"/>
                </w:rPr>
                <w:t>пунктом 1</w:t>
              </w:r>
            </w:hyperlink>
            <w:r>
              <w:rPr>
                <w:rFonts w:ascii="Times New Roman" w:hAnsi="Times New Roman"/>
                <w:b w:val="false"/>
                <w:i w:val="false"/>
                <w:caps w:val="false"/>
                <w:smallCaps w:val="false"/>
                <w:color w:val="000000"/>
                <w:spacing w:val="0"/>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4" w:name="n620"/>
            <w:bookmarkEnd w:id="24"/>
            <w:r>
              <w:rPr>
                <w:rFonts w:ascii="Times New Roman" w:hAnsi="Times New Roman"/>
                <w:b w:val="false"/>
                <w:i w:val="false"/>
                <w:caps w:val="false"/>
                <w:smallCaps w:val="false"/>
                <w:color w:val="000000"/>
                <w:spacing w:val="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5" w:name="n621"/>
            <w:bookmarkEnd w:id="25"/>
            <w:r>
              <w:rPr>
                <w:rFonts w:ascii="Times New Roman" w:hAnsi="Times New Roman"/>
                <w:b w:val="false"/>
                <w:i w:val="false"/>
                <w:caps w:val="false"/>
                <w:smallCaps w:val="false"/>
                <w:color w:val="000000"/>
                <w:spacing w:val="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6" w:name="n622"/>
            <w:bookmarkEnd w:id="26"/>
            <w:r>
              <w:rPr>
                <w:rFonts w:ascii="Times New Roman" w:hAnsi="Times New Roman"/>
                <w:b w:val="false"/>
                <w:i w:val="false"/>
                <w:caps w:val="false"/>
                <w:smallCaps w:val="false"/>
                <w:color w:val="000000"/>
                <w:spacing w:val="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7" w:name="n623"/>
            <w:bookmarkEnd w:id="27"/>
            <w:r>
              <w:rPr>
                <w:rFonts w:ascii="Times New Roman" w:hAnsi="Times New Roman"/>
                <w:b w:val="false"/>
                <w:i w:val="false"/>
                <w:caps w:val="false"/>
                <w:smallCaps w:val="false"/>
                <w:color w:val="000000"/>
                <w:spacing w:val="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1"/>
              <w:widowControl w:val="false"/>
              <w:spacing w:before="0" w:after="120"/>
              <w:ind w:left="0" w:right="0" w:firstLine="360"/>
              <w:jc w:val="both"/>
              <w:rPr/>
            </w:pPr>
            <w:bookmarkStart w:id="28" w:name="n624"/>
            <w:bookmarkEnd w:id="28"/>
            <w:r>
              <w:rPr>
                <w:rFonts w:ascii="Times New Roman" w:hAnsi="Times New Roman"/>
                <w:b w:val="false"/>
                <w:i w:val="false"/>
                <w:caps w:val="false"/>
                <w:smallCaps w:val="false"/>
                <w:color w:val="000000"/>
                <w:spacing w:val="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6">
              <w:r>
                <w:rPr>
                  <w:rFonts w:ascii="Times New Roman" w:hAnsi="Times New Roman"/>
                  <w:b w:val="false"/>
                  <w:i w:val="false"/>
                  <w:caps w:val="false"/>
                  <w:smallCaps w:val="false"/>
                  <w:color w:val="000000"/>
                  <w:spacing w:val="0"/>
                  <w:sz w:val="24"/>
                  <w:szCs w:val="24"/>
                  <w:u w:val="single"/>
                  <w:shd w:fill="auto" w:val="clear"/>
                </w:rPr>
                <w:t>пунктом 9</w:t>
              </w:r>
            </w:hyperlink>
            <w:r>
              <w:rPr>
                <w:rFonts w:ascii="Times New Roman" w:hAnsi="Times New Roman"/>
                <w:b w:val="false"/>
                <w:i w:val="false"/>
                <w:caps w:val="false"/>
                <w:smallCaps w:val="false"/>
                <w:color w:val="000000"/>
                <w:spacing w:val="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9" w:name="n625"/>
            <w:bookmarkEnd w:id="29"/>
            <w:r>
              <w:rPr>
                <w:rFonts w:ascii="Times New Roman" w:hAnsi="Times New Roman"/>
                <w:b w:val="false"/>
                <w:i w:val="false"/>
                <w:caps w:val="false"/>
                <w:smallCaps w:val="false"/>
                <w:color w:val="000000"/>
                <w:spacing w:val="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1"/>
              <w:widowControl w:val="false"/>
              <w:spacing w:before="0" w:after="120"/>
              <w:ind w:left="0" w:right="0" w:firstLine="360"/>
              <w:jc w:val="both"/>
              <w:rPr/>
            </w:pPr>
            <w:bookmarkStart w:id="30" w:name="n626"/>
            <w:bookmarkEnd w:id="30"/>
            <w:r>
              <w:rPr>
                <w:rFonts w:ascii="Times New Roman" w:hAnsi="Times New Roman"/>
                <w:b w:val="false"/>
                <w:i w:val="false"/>
                <w:caps w:val="false"/>
                <w:smallCaps w:val="false"/>
                <w:color w:val="000000"/>
                <w:spacing w:val="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r>
                <w:rPr>
                  <w:rFonts w:ascii="Times New Roman" w:hAnsi="Times New Roman"/>
                  <w:b w:val="false"/>
                  <w:i w:val="false"/>
                  <w:caps w:val="false"/>
                  <w:smallCaps w:val="false"/>
                  <w:color w:val="000000"/>
                  <w:spacing w:val="0"/>
                  <w:sz w:val="24"/>
                  <w:szCs w:val="24"/>
                  <w:u w:val="single"/>
                  <w:shd w:fill="auto" w:val="clear"/>
                </w:rPr>
                <w:t>Законом України</w:t>
              </w:r>
            </w:hyperlink>
            <w:r>
              <w:rPr>
                <w:rFonts w:ascii="Times New Roman" w:hAnsi="Times New Roman"/>
                <w:b w:val="false"/>
                <w:i w:val="false"/>
                <w:caps w:val="false"/>
                <w:smallCaps w:val="false"/>
                <w:color w:val="000000"/>
                <w:spacing w:val="0"/>
                <w:sz w:val="24"/>
                <w:szCs w:val="24"/>
              </w:rPr>
              <w:t> “Про санкції”, крім випадку, коли активи такої особи в установленому законодавством порядку передані в управління АРМА;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1" w:name="n627"/>
            <w:bookmarkEnd w:id="31"/>
            <w:r>
              <w:rPr>
                <w:rFonts w:ascii="Times New Roman" w:hAnsi="Times New Roman"/>
                <w:b w:val="false"/>
                <w:i w:val="false"/>
                <w:caps w:val="false"/>
                <w:smallCaps w:val="false"/>
                <w:color w:val="000000"/>
                <w:spacing w:val="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2" w:name="n628"/>
            <w:bookmarkEnd w:id="32"/>
            <w:r>
              <w:rPr>
                <w:rFonts w:ascii="Times New Roman" w:hAnsi="Times New Roman"/>
                <w:b w:val="false"/>
                <w:i w:val="false"/>
                <w:caps w:val="false"/>
                <w:smallCaps w:val="false"/>
                <w:color w:val="000000"/>
                <w:spacing w:val="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6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jc w:val="center"/>
        <w:rPr>
          <w:rFonts w:ascii="Times New Roman" w:hAnsi="Times New Roman"/>
          <w:b/>
          <w:b/>
          <w:bCs/>
          <w:sz w:val="24"/>
          <w:szCs w:val="24"/>
          <w:lang w:val="uk-UA"/>
        </w:rPr>
      </w:pPr>
      <w:r>
        <w:rPr>
          <w:rFonts w:ascii="Times New Roman" w:hAnsi="Times New Roman"/>
          <w:b/>
          <w:bCs/>
          <w:sz w:val="24"/>
          <w:szCs w:val="24"/>
          <w:lang w:val="uk-UA"/>
        </w:rPr>
        <w:t xml:space="preserve">Кваліфікаційні критерії та вимоги </w:t>
      </w:r>
    </w:p>
    <w:tbl>
      <w:tblPr>
        <w:tblW w:w="10490" w:type="dxa"/>
        <w:jc w:val="left"/>
        <w:tblInd w:w="-856" w:type="dxa"/>
        <w:tblLayout w:type="fixed"/>
        <w:tblCellMar>
          <w:top w:w="0" w:type="dxa"/>
          <w:left w:w="108" w:type="dxa"/>
          <w:bottom w:w="0" w:type="dxa"/>
          <w:right w:w="108" w:type="dxa"/>
        </w:tblCellMar>
        <w:tblLook w:val="0000"/>
      </w:tblPr>
      <w:tblGrid>
        <w:gridCol w:w="417"/>
        <w:gridCol w:w="3254"/>
        <w:gridCol w:w="6819"/>
      </w:tblGrid>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w:t>
            </w:r>
          </w:p>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Кваліфікаційні</w:t>
            </w:r>
          </w:p>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t>критерії та</w:t>
            </w:r>
          </w:p>
          <w:p>
            <w:pPr>
              <w:pStyle w:val="Normal"/>
              <w:widowControl w:val="false"/>
              <w:tabs>
                <w:tab w:val="clear" w:pos="708"/>
                <w:tab w:val="left" w:pos="284" w:leader="none"/>
              </w:tabs>
              <w:suppressAutoHyphens w:val="true"/>
              <w:spacing w:lineRule="auto" w:line="240" w:before="0" w:after="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lang w:eastAsia="ru-RU"/>
              </w:rPr>
              <w:t>вимоги</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3" w:leader="none"/>
              </w:tabs>
              <w:suppressAutoHyphens w:val="true"/>
              <w:spacing w:lineRule="auto" w:line="240" w:before="0" w:after="0"/>
              <w:ind w:left="34" w:right="22" w:hanging="0"/>
              <w:jc w:val="center"/>
              <w:rPr>
                <w:rFonts w:ascii="Times New Roman" w:hAnsi="Times New Roman" w:eastAsia="Times New Roman" w:cs="Times New Roman"/>
                <w:b/>
                <w:b/>
                <w:bCs/>
                <w:color w:val="000000"/>
                <w:lang w:eastAsia="ru-RU"/>
              </w:rPr>
            </w:pPr>
            <w:r>
              <w:rPr>
                <w:rFonts w:eastAsia="Times New Roman" w:cs="Times New Roman" w:ascii="Times New Roman" w:hAnsi="Times New Roman"/>
                <w:b/>
                <w:bCs/>
                <w:color w:val="000000"/>
                <w:lang w:eastAsia="ru-RU"/>
              </w:rPr>
              <w:t>Перелік документів</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 w:leader="none"/>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1.</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наявність в учасника процедури закупівлі обладнання, матеріально-технічної бази та технологій</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numPr>
                <w:ilvl w:val="0"/>
                <w:numId w:val="0"/>
              </w:numPr>
              <w:spacing w:lineRule="auto" w:line="240" w:before="0" w:after="0"/>
              <w:ind w:left="763" w:right="0" w:hanging="0"/>
              <w:contextualSpacing/>
              <w:jc w:val="both"/>
              <w:rPr>
                <w:rFonts w:ascii="Times New Roman" w:hAnsi="Times New Roman"/>
                <w:sz w:val="22"/>
                <w:szCs w:val="22"/>
                <w:shd w:fill="FFFFFF" w:val="clear"/>
              </w:rPr>
            </w:pPr>
            <w:r>
              <w:rPr>
                <w:rFonts w:ascii="Times New Roman" w:hAnsi="Times New Roman"/>
                <w:color w:val="00000A"/>
                <w:sz w:val="22"/>
                <w:szCs w:val="22"/>
                <w:shd w:fill="FFFFFF" w:val="clear"/>
                <w:lang w:val="uk-UA"/>
              </w:rPr>
              <w:t>1.1.</w:t>
            </w:r>
            <w:r>
              <w:rPr>
                <w:rFonts w:ascii="Times New Roman" w:hAnsi="Times New Roman"/>
                <w:color w:val="00000A"/>
                <w:sz w:val="22"/>
                <w:szCs w:val="22"/>
                <w:shd w:fill="FFFFFF" w:val="clear"/>
              </w:rPr>
              <w:t>Довідка в довільній формі за підписом Учасника або його уповноваженої особи та засвідчений печаткою</w:t>
            </w:r>
            <w:r>
              <w:rPr>
                <w:rFonts w:ascii="Times New Roman" w:hAnsi="Times New Roman"/>
                <w:i/>
                <w:color w:val="00000A"/>
                <w:sz w:val="22"/>
                <w:szCs w:val="22"/>
                <w:shd w:fill="FFFFFF" w:val="clear"/>
              </w:rPr>
              <w:t>(у разіїївикористання)</w:t>
            </w:r>
            <w:r>
              <w:rPr>
                <w:rFonts w:ascii="Times New Roman" w:hAnsi="Times New Roman"/>
                <w:color w:val="00000A"/>
                <w:sz w:val="22"/>
                <w:szCs w:val="22"/>
                <w:shd w:fill="FFFFFF" w:val="clear"/>
              </w:rPr>
              <w:t xml:space="preserve">про наявність обладнання, матеріально-технічної бази та технологій, необхідних для поставки товару, визначеного у </w:t>
            </w:r>
            <w:r>
              <w:rPr>
                <w:rFonts w:ascii="Times New Roman" w:hAnsi="Times New Roman"/>
                <w:sz w:val="22"/>
                <w:szCs w:val="22"/>
                <w:shd w:fill="FFFFFF" w:val="clear"/>
              </w:rPr>
              <w:t>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w:t>
            </w:r>
          </w:p>
          <w:p>
            <w:pPr>
              <w:pStyle w:val="ListParagraph"/>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r>
              <w:rPr>
                <w:rFonts w:ascii="Times New Roman" w:hAnsi="Times New Roman"/>
                <w:color w:val="00000A"/>
                <w:sz w:val="22"/>
                <w:szCs w:val="22"/>
                <w:shd w:fill="FFFFFF" w:val="clear"/>
                <w:lang w:val="ru-RU"/>
              </w:rPr>
              <w:t xml:space="preserve">відоцтв(а) про реєстрацію транспортного(их) засобу(ів), зазначених в довідці. У разі, якщо учасник не має власного спеціалізованого транспорту, подається копія чинного договору оренди з актом приймання-передачі або договору про надання послуг перевезення продовольчих товарів або договорів про співпрацю тощо, </w:t>
            </w:r>
            <w:r>
              <w:rPr>
                <w:rFonts w:ascii="Times New Roman" w:hAnsi="Times New Roman"/>
                <w:color w:val="00000A"/>
                <w:sz w:val="22"/>
                <w:szCs w:val="22"/>
                <w:shd w:fill="FFFFFF" w:val="clear"/>
              </w:rPr>
              <w:t>де зазначено автомобілі(ь), яким(и) буде здійснюватися перевезення товару, що є предметом закупівлі</w:t>
            </w:r>
            <w:r>
              <w:rPr>
                <w:rFonts w:ascii="Times New Roman" w:hAnsi="Times New Roman"/>
                <w:color w:val="00000A"/>
                <w:sz w:val="22"/>
                <w:szCs w:val="22"/>
                <w:shd w:fill="FFFFFF" w:val="clear"/>
                <w:lang w:val="ru-RU"/>
              </w:rPr>
              <w:t xml:space="preserve"> та </w:t>
            </w:r>
            <w:r>
              <w:rPr>
                <w:rFonts w:ascii="Times New Roman" w:hAnsi="Times New Roman"/>
                <w:color w:val="00000A"/>
                <w:sz w:val="22"/>
                <w:szCs w:val="22"/>
                <w:shd w:fill="FFFFFF" w:val="clear"/>
              </w:rPr>
              <w:t>копії с</w:t>
            </w:r>
            <w:r>
              <w:rPr>
                <w:rFonts w:ascii="Times New Roman" w:hAnsi="Times New Roman"/>
                <w:color w:val="00000A"/>
                <w:sz w:val="22"/>
                <w:szCs w:val="22"/>
                <w:shd w:fill="FFFFFF" w:val="clear"/>
                <w:lang w:val="ru-RU"/>
              </w:rPr>
              <w:t>відоцтв(а) про реєстрацію транспортного(их) засобу(ів), зазначених в довідці.</w:t>
            </w:r>
          </w:p>
          <w:p>
            <w:pPr>
              <w:pStyle w:val="Normal"/>
              <w:widowControl w:val="false"/>
              <w:numPr>
                <w:ilvl w:val="1"/>
                <w:numId w:val="3"/>
              </w:numPr>
              <w:spacing w:lineRule="auto" w:line="240" w:before="0" w:after="0"/>
              <w:ind w:left="43" w:right="0" w:hanging="0"/>
              <w:contextualSpacing/>
              <w:jc w:val="both"/>
              <w:rPr>
                <w:rFonts w:ascii="Times New Roman" w:hAnsi="Times New Roman"/>
                <w:color w:val="00000A"/>
                <w:sz w:val="22"/>
                <w:szCs w:val="22"/>
                <w:shd w:fill="FFFFFF" w:val="clear"/>
              </w:rPr>
            </w:pPr>
            <w:r>
              <w:rPr>
                <w:rFonts w:eastAsia="Times New Roman" w:ascii="Times New Roman" w:hAnsi="Times New Roman"/>
                <w:color w:val="00000A"/>
                <w:sz w:val="22"/>
                <w:szCs w:val="22"/>
                <w:shd w:fill="FFFFFF" w:val="clear"/>
                <w:lang w:eastAsia="uk-UA" w:bidi="hi-IN"/>
              </w:rPr>
              <w:t>Копія документу, що засвідчує державну реєстрацію потужності оператора ринку щодо виробництва та/або обігу харчових продуктів</w:t>
            </w:r>
            <w:r>
              <w:rPr>
                <w:rFonts w:eastAsia="Times New Roman" w:ascii="Times New Roman" w:hAnsi="Times New Roman"/>
                <w:color w:val="00000A"/>
                <w:sz w:val="22"/>
                <w:szCs w:val="22"/>
                <w:shd w:fill="FFFFFF" w:val="clear"/>
                <w:lang w:eastAsia="uk-UA"/>
              </w:rPr>
              <w:t xml:space="preserve">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не раніше грудня 2023р</w:t>
            </w:r>
          </w:p>
          <w:p>
            <w:pPr>
              <w:pStyle w:val="ListParagraph"/>
              <w:widowControl w:val="false"/>
              <w:spacing w:lineRule="auto" w:line="240" w:before="0" w:after="0"/>
              <w:ind w:left="720" w:right="0" w:hanging="0"/>
              <w:contextualSpacing/>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w:t>
            </w:r>
            <w:r>
              <w:rPr>
                <w:rFonts w:ascii="Times New Roman" w:hAnsi="Times New Roman"/>
                <w:sz w:val="22"/>
                <w:szCs w:val="22"/>
                <w:shd w:fill="FFFFFF" w:val="clear"/>
                <w:lang w:val="uk-UA"/>
              </w:rPr>
              <w:t>2</w:t>
            </w:r>
            <w:r>
              <w:rPr>
                <w:rFonts w:ascii="Times New Roman" w:hAnsi="Times New Roman"/>
                <w:sz w:val="22"/>
                <w:szCs w:val="22"/>
                <w:shd w:fill="FFFFFF" w:val="clear"/>
              </w:rPr>
              <w:t xml:space="preserve"> 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31.12.2024 року та акту приймання-передачі, якщо складські/виробничі приміщення орендовані.</w:t>
            </w:r>
          </w:p>
          <w:p>
            <w:pPr>
              <w:pStyle w:val="Normal"/>
              <w:widowControl w:val="fals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w:t>
            </w:r>
            <w:r>
              <w:rPr>
                <w:rFonts w:ascii="Times New Roman" w:hAnsi="Times New Roman"/>
                <w:sz w:val="22"/>
                <w:szCs w:val="22"/>
                <w:shd w:fill="FFFFFF" w:val="clear"/>
                <w:lang w:val="uk-UA"/>
              </w:rPr>
              <w:t>3</w:t>
            </w:r>
            <w:r>
              <w:rPr>
                <w:rFonts w:ascii="Times New Roman" w:hAnsi="Times New Roman"/>
                <w:sz w:val="22"/>
                <w:szCs w:val="22"/>
                <w:shd w:fill="FFFFFF" w:val="clear"/>
              </w:rPr>
              <w:t xml:space="preserve">. </w:t>
            </w:r>
            <w:r>
              <w:rPr>
                <w:rFonts w:eastAsia="Times New Roman" w:ascii="Times New Roman" w:hAnsi="Times New Roman"/>
                <w:sz w:val="22"/>
                <w:szCs w:val="22"/>
                <w:shd w:fill="FFFFFF" w:val="clear"/>
                <w:lang w:eastAsia="uk-UA"/>
              </w:rPr>
              <w:t xml:space="preserve">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дезенсекція приміщення та </w:t>
            </w:r>
            <w:r>
              <w:rPr>
                <w:rFonts w:ascii="Times New Roman" w:hAnsi="Times New Roman"/>
                <w:spacing w:val="-1"/>
                <w:sz w:val="22"/>
                <w:szCs w:val="22"/>
                <w:shd w:fill="FFFFFF" w:val="clear"/>
              </w:rPr>
              <w:t>акт</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(виданий</w:t>
            </w:r>
            <w:r>
              <w:rPr>
                <w:rFonts w:ascii="Times New Roman" w:hAnsi="Times New Roman"/>
                <w:spacing w:val="-11"/>
                <w:sz w:val="22"/>
                <w:szCs w:val="22"/>
                <w:shd w:fill="FFFFFF" w:val="clear"/>
              </w:rPr>
              <w:t xml:space="preserve"> </w:t>
            </w:r>
            <w:r>
              <w:rPr>
                <w:rFonts w:ascii="Times New Roman" w:hAnsi="Times New Roman"/>
                <w:spacing w:val="-1"/>
                <w:sz w:val="22"/>
                <w:szCs w:val="22"/>
                <w:shd w:fill="FFFFFF" w:val="clear"/>
              </w:rPr>
              <w:t>учаснику</w:t>
            </w:r>
            <w:r>
              <w:rPr>
                <w:rFonts w:ascii="Times New Roman" w:hAnsi="Times New Roman"/>
                <w:spacing w:val="-15"/>
                <w:sz w:val="22"/>
                <w:szCs w:val="22"/>
                <w:shd w:fill="FFFFFF" w:val="clear"/>
              </w:rPr>
              <w:t xml:space="preserve"> </w:t>
            </w:r>
            <w:r>
              <w:rPr>
                <w:rFonts w:ascii="Times New Roman" w:hAnsi="Times New Roman"/>
                <w:spacing w:val="-1"/>
                <w:sz w:val="22"/>
                <w:szCs w:val="22"/>
                <w:shd w:fill="FFFFFF" w:val="clear"/>
              </w:rPr>
              <w:t>процедури</w:t>
            </w:r>
            <w:r>
              <w:rPr>
                <w:rFonts w:ascii="Times New Roman" w:hAnsi="Times New Roman"/>
                <w:spacing w:val="-10"/>
                <w:sz w:val="22"/>
                <w:szCs w:val="22"/>
                <w:shd w:fill="FFFFFF" w:val="clear"/>
              </w:rPr>
              <w:t xml:space="preserve"> </w:t>
            </w:r>
            <w:r>
              <w:rPr>
                <w:rFonts w:ascii="Times New Roman" w:hAnsi="Times New Roman"/>
                <w:sz w:val="22"/>
                <w:szCs w:val="22"/>
                <w:shd w:fill="FFFFFF" w:val="clear"/>
              </w:rPr>
              <w:t>закупівлі,</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акт</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має</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бути</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виданий</w:t>
            </w:r>
            <w:r>
              <w:rPr>
                <w:rFonts w:ascii="Times New Roman" w:hAnsi="Times New Roman"/>
                <w:spacing w:val="-10"/>
                <w:sz w:val="22"/>
                <w:szCs w:val="22"/>
                <w:shd w:fill="FFFFFF" w:val="clear"/>
              </w:rPr>
              <w:t xml:space="preserve"> </w:t>
            </w:r>
            <w:r>
              <w:rPr>
                <w:rFonts w:ascii="Times New Roman" w:hAnsi="Times New Roman"/>
                <w:sz w:val="22"/>
                <w:szCs w:val="22"/>
                <w:shd w:fill="FFFFFF" w:val="clear"/>
              </w:rPr>
              <w:t>Державною</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службою</w:t>
            </w:r>
            <w:r>
              <w:rPr>
                <w:rFonts w:ascii="Times New Roman" w:hAnsi="Times New Roman"/>
                <w:spacing w:val="-58"/>
                <w:sz w:val="22"/>
                <w:szCs w:val="22"/>
                <w:shd w:fill="FFFFFF" w:val="clear"/>
              </w:rPr>
              <w:t xml:space="preserve"> </w:t>
            </w:r>
            <w:r>
              <w:rPr>
                <w:rFonts w:ascii="Times New Roman" w:hAnsi="Times New Roman"/>
                <w:sz w:val="22"/>
                <w:szCs w:val="22"/>
                <w:shd w:fill="FFFFFF" w:val="clear"/>
              </w:rPr>
              <w:t>України</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з</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питань</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безпечності</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харчових</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продуктів</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та</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захисту</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споживачів</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або</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її</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територіальним управлінням) складений за результатами проведення заходу державного</w:t>
            </w:r>
            <w:r>
              <w:rPr>
                <w:rFonts w:ascii="Times New Roman" w:hAnsi="Times New Roman"/>
                <w:spacing w:val="1"/>
                <w:sz w:val="22"/>
                <w:szCs w:val="22"/>
                <w:shd w:fill="FFFFFF" w:val="clear"/>
              </w:rPr>
              <w:t xml:space="preserve"> </w:t>
            </w:r>
            <w:r>
              <w:rPr>
                <w:rFonts w:ascii="Times New Roman" w:hAnsi="Times New Roman"/>
                <w:spacing w:val="-1"/>
                <w:sz w:val="22"/>
                <w:szCs w:val="22"/>
                <w:shd w:fill="FFFFFF" w:val="clear"/>
              </w:rPr>
              <w:t>контролю</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у</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формі</w:t>
            </w:r>
            <w:r>
              <w:rPr>
                <w:rFonts w:ascii="Times New Roman" w:hAnsi="Times New Roman"/>
                <w:spacing w:val="-12"/>
                <w:sz w:val="22"/>
                <w:szCs w:val="22"/>
                <w:shd w:fill="FFFFFF" w:val="clear"/>
              </w:rPr>
              <w:t xml:space="preserve"> </w:t>
            </w:r>
            <w:r>
              <w:rPr>
                <w:rFonts w:ascii="Times New Roman" w:hAnsi="Times New Roman"/>
                <w:spacing w:val="-1"/>
                <w:sz w:val="22"/>
                <w:szCs w:val="22"/>
                <w:shd w:fill="FFFFFF" w:val="clear"/>
              </w:rPr>
              <w:t>аудиту</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постійно</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діючих</w:t>
            </w:r>
            <w:r>
              <w:rPr>
                <w:rFonts w:ascii="Times New Roman" w:hAnsi="Times New Roman"/>
                <w:spacing w:val="-15"/>
                <w:sz w:val="22"/>
                <w:szCs w:val="22"/>
                <w:shd w:fill="FFFFFF" w:val="clear"/>
              </w:rPr>
              <w:t xml:space="preserve"> </w:t>
            </w:r>
            <w:r>
              <w:rPr>
                <w:rFonts w:ascii="Times New Roman" w:hAnsi="Times New Roman"/>
                <w:sz w:val="22"/>
                <w:szCs w:val="22"/>
                <w:shd w:fill="FFFFFF" w:val="clear"/>
              </w:rPr>
              <w:t>процедур,</w:t>
            </w:r>
            <w:r>
              <w:rPr>
                <w:rFonts w:ascii="Times New Roman" w:hAnsi="Times New Roman"/>
                <w:spacing w:val="-11"/>
                <w:sz w:val="22"/>
                <w:szCs w:val="22"/>
                <w:shd w:fill="FFFFFF" w:val="clear"/>
              </w:rPr>
              <w:t xml:space="preserve"> </w:t>
            </w:r>
            <w:r>
              <w:rPr>
                <w:rFonts w:ascii="Times New Roman" w:hAnsi="Times New Roman"/>
                <w:sz w:val="22"/>
                <w:szCs w:val="22"/>
                <w:shd w:fill="FFFFFF" w:val="clear"/>
              </w:rPr>
              <w:t>заснованих</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на</w:t>
            </w:r>
            <w:r>
              <w:rPr>
                <w:rFonts w:ascii="Times New Roman" w:hAnsi="Times New Roman"/>
                <w:spacing w:val="-13"/>
                <w:sz w:val="22"/>
                <w:szCs w:val="22"/>
                <w:shd w:fill="FFFFFF" w:val="clear"/>
              </w:rPr>
              <w:t xml:space="preserve"> </w:t>
            </w:r>
            <w:r>
              <w:rPr>
                <w:rFonts w:ascii="Times New Roman" w:hAnsi="Times New Roman"/>
                <w:sz w:val="22"/>
                <w:szCs w:val="22"/>
                <w:shd w:fill="FFFFFF" w:val="clear"/>
              </w:rPr>
              <w:t>принципах</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НАССР</w:t>
            </w:r>
            <w:r>
              <w:rPr>
                <w:rFonts w:ascii="Times New Roman" w:hAnsi="Times New Roman"/>
                <w:spacing w:val="-12"/>
                <w:sz w:val="22"/>
                <w:szCs w:val="22"/>
                <w:shd w:fill="FFFFFF" w:val="clear"/>
              </w:rPr>
              <w:t xml:space="preserve"> </w:t>
            </w:r>
            <w:r>
              <w:rPr>
                <w:rFonts w:ascii="Times New Roman" w:hAnsi="Times New Roman"/>
                <w:sz w:val="22"/>
                <w:szCs w:val="22"/>
                <w:shd w:fill="FFFFFF" w:val="clear"/>
              </w:rPr>
              <w:t>(акт</w:t>
            </w:r>
            <w:r>
              <w:rPr>
                <w:rFonts w:ascii="Times New Roman" w:hAnsi="Times New Roman"/>
                <w:spacing w:val="-57"/>
                <w:sz w:val="22"/>
                <w:szCs w:val="22"/>
                <w:shd w:fill="FFFFFF" w:val="clear"/>
              </w:rPr>
              <w:t xml:space="preserve"> </w:t>
            </w:r>
            <w:r>
              <w:rPr>
                <w:rFonts w:ascii="Times New Roman" w:hAnsi="Times New Roman"/>
                <w:sz w:val="22"/>
                <w:szCs w:val="22"/>
                <w:shd w:fill="FFFFFF" w:val="clear"/>
              </w:rPr>
              <w:t>повинен</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бути</w:t>
            </w:r>
            <w:r>
              <w:rPr>
                <w:rFonts w:ascii="Times New Roman" w:hAnsi="Times New Roman"/>
                <w:spacing w:val="1"/>
                <w:sz w:val="22"/>
                <w:szCs w:val="22"/>
                <w:shd w:fill="FFFFFF" w:val="clear"/>
              </w:rPr>
              <w:t xml:space="preserve"> </w:t>
            </w:r>
            <w:r>
              <w:rPr>
                <w:rFonts w:ascii="Times New Roman" w:hAnsi="Times New Roman"/>
                <w:sz w:val="22"/>
                <w:szCs w:val="22"/>
                <w:shd w:fill="FFFFFF" w:val="clear"/>
              </w:rPr>
              <w:t>без виявлених порушень)</w:t>
            </w:r>
            <w:r>
              <w:rPr>
                <w:rFonts w:ascii="Times New Roman" w:hAnsi="Times New Roman"/>
                <w:sz w:val="22"/>
                <w:szCs w:val="22"/>
                <w:shd w:fill="FFFFFF" w:val="clear"/>
                <w:lang w:val="en-US"/>
              </w:rPr>
              <w:t xml:space="preserve"> </w:t>
            </w:r>
            <w:r>
              <w:rPr>
                <w:rFonts w:ascii="Times New Roman" w:hAnsi="Times New Roman"/>
                <w:sz w:val="22"/>
                <w:szCs w:val="22"/>
                <w:shd w:fill="FFFFFF" w:val="clear"/>
              </w:rPr>
              <w:t xml:space="preserve"> Акт складений у2024році</w:t>
            </w:r>
          </w:p>
          <w:p>
            <w:pPr>
              <w:pStyle w:val="Normal"/>
              <w:widowControl w:val="false"/>
              <w:spacing w:lineRule="auto" w:line="240" w:before="0" w:after="0"/>
              <w:jc w:val="both"/>
              <w:rPr>
                <w:rFonts w:ascii="Times New Roman" w:hAnsi="Times New Roman"/>
                <w:color w:val="00000A"/>
                <w:sz w:val="22"/>
                <w:szCs w:val="22"/>
                <w:shd w:fill="FFFFFF" w:val="clear"/>
              </w:rPr>
            </w:pPr>
            <w:r>
              <w:rPr>
                <w:rFonts w:ascii="Times New Roman" w:hAnsi="Times New Roman"/>
                <w:color w:val="00000A"/>
                <w:sz w:val="22"/>
                <w:szCs w:val="22"/>
                <w:shd w:fill="FFFFFF" w:val="clear"/>
              </w:rPr>
              <w:t>1</w:t>
            </w:r>
          </w:p>
          <w:p>
            <w:pPr>
              <w:pStyle w:val="Normal"/>
              <w:widowControl w:val="false"/>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70" w:leader="none"/>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lang w:eastAsia="ru-RU"/>
              </w:rPr>
              <w:t>2.</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наявність працівників відповідної кваліфікації, які мають необхідні знання та досвід</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0" w:leader="none"/>
              </w:tabs>
              <w:suppressAutoHyphens w:val="true"/>
              <w:spacing w:lineRule="auto" w:line="240" w:before="0" w:after="0"/>
              <w:jc w:val="both"/>
              <w:rPr>
                <w:rFonts w:ascii="Times New Roman" w:hAnsi="Times New Roman"/>
                <w:sz w:val="22"/>
                <w:szCs w:val="22"/>
                <w:shd w:fill="FFFFFF" w:val="clear"/>
              </w:rPr>
            </w:pPr>
            <w:r>
              <w:rPr>
                <w:rFonts w:ascii="Times New Roman" w:hAnsi="Times New Roman"/>
                <w:sz w:val="22"/>
                <w:szCs w:val="22"/>
                <w:shd w:fill="FFFFFF" w:val="clear"/>
              </w:rPr>
              <w:t>1)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(результати проведеного медичного огляду працівників повинні бути дійсними на дату розкриття тендерних пропозицій).</w:t>
            </w:r>
          </w:p>
          <w:p>
            <w:pPr>
              <w:pStyle w:val="Normal"/>
              <w:widowControl w:val="false"/>
              <w:tabs>
                <w:tab w:val="clear" w:pos="708"/>
                <w:tab w:val="left" w:pos="0" w:leader="none"/>
              </w:tabs>
              <w:suppressAutoHyphens w:val="true"/>
              <w:spacing w:lineRule="auto" w:line="240" w:before="0" w:after="0"/>
              <w:jc w:val="both"/>
              <w:rPr>
                <w:rFonts w:ascii="Times New Roman" w:hAnsi="Times New Roman"/>
                <w:sz w:val="22"/>
                <w:szCs w:val="22"/>
                <w:shd w:fill="FFFFFF" w:val="clear"/>
              </w:rPr>
            </w:pPr>
            <w:r>
              <w:rPr>
                <w:rFonts w:ascii="Times New Roman" w:hAnsi="Times New Roman"/>
                <w:color w:val="00000A"/>
                <w:sz w:val="22"/>
                <w:szCs w:val="22"/>
                <w:shd w:fill="FFFFFF" w:val="clear"/>
              </w:rPr>
              <w:t xml:space="preserve">2) </w:t>
            </w:r>
            <w:r>
              <w:rPr>
                <w:rFonts w:ascii="Times New Roman" w:hAnsi="Times New Roman"/>
                <w:color w:val="00000A"/>
                <w:sz w:val="22"/>
                <w:szCs w:val="22"/>
                <w:shd w:fill="FFFFFF" w:val="clear"/>
                <w:lang w:val="ru-RU"/>
              </w:rPr>
              <w:t>Обов’язковою умовою є проведення гігієнічного навчання працівників(а)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tc>
      </w:tr>
      <w:tr>
        <w:trPr>
          <w:trHeight w:val="88" w:hRule="atLeast"/>
        </w:trPr>
        <w:tc>
          <w:tcPr>
            <w:tcW w:w="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rPr>
                <w:rFonts w:ascii="Times New Roman" w:hAnsi="Times New Roman" w:eastAsia="Times New Roman" w:cs="Times New Roman"/>
                <w:b/>
                <w:b/>
                <w:lang w:eastAsia="ru-RU"/>
              </w:rPr>
            </w:pPr>
            <w:r>
              <w:rPr>
                <w:rFonts w:eastAsia="Times New Roman" w:cs="Times New Roman" w:ascii="Times New Roman" w:hAnsi="Times New Roman"/>
                <w:b/>
                <w:bCs/>
                <w:color w:val="000000"/>
                <w:lang w:eastAsia="ru-RU"/>
              </w:rPr>
              <w:t>3.</w:t>
            </w:r>
          </w:p>
        </w:tc>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84" w:leader="none"/>
              </w:tabs>
              <w:suppressAutoHyphens w:val="true"/>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ind w:left="38" w:right="22" w:firstLine="425"/>
              <w:jc w:val="both"/>
              <w:rPr>
                <w:rFonts w:ascii="Times New Roman" w:hAnsi="Times New Roman" w:cs="Times New Roman"/>
                <w:sz w:val="22"/>
                <w:szCs w:val="22"/>
                <w:shd w:fill="FFFFFF" w:val="clear"/>
              </w:rPr>
            </w:pPr>
            <w:r>
              <w:rPr>
                <w:rFonts w:cs="Times New Roman" w:ascii="Times New Roman" w:hAnsi="Times New Roman"/>
                <w:sz w:val="22"/>
                <w:szCs w:val="22"/>
                <w:shd w:fill="FFFFFF" w:val="clear"/>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pPr>
              <w:pStyle w:val="ListParagraph"/>
              <w:widowControl w:val="false"/>
              <w:numPr>
                <w:ilvl w:val="0"/>
                <w:numId w:val="2"/>
              </w:numPr>
              <w:suppressAutoHyphens w:val="true"/>
              <w:spacing w:lineRule="auto" w:line="252" w:before="0" w:after="160"/>
              <w:ind w:left="43" w:right="0" w:firstLine="317"/>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eastAsia="ru-RU"/>
              </w:rPr>
              <w:t xml:space="preserve"> </w:t>
            </w:r>
            <w:r>
              <w:rPr>
                <w:rFonts w:eastAsia="Times New Roman" w:ascii="Times New Roman" w:hAnsi="Times New Roman"/>
                <w:sz w:val="22"/>
                <w:szCs w:val="22"/>
                <w:shd w:fill="FFFFFF" w:val="clear"/>
                <w:lang w:eastAsia="ru-RU"/>
              </w:rPr>
              <w:t>Копія одного аналогічного договору відповідно до п. 1. (за</w:t>
            </w:r>
            <w:r>
              <w:rPr>
                <w:rFonts w:eastAsia="Times New Roman" w:ascii="Times New Roman" w:hAnsi="Times New Roman"/>
                <w:sz w:val="22"/>
                <w:szCs w:val="22"/>
                <w:shd w:fill="FFFFFF" w:val="clear"/>
                <w:lang w:val="ru-RU" w:eastAsia="ru-RU"/>
              </w:rPr>
              <w:t xml:space="preserve">  2021 та/або 2022 та /або</w:t>
            </w:r>
            <w:r>
              <w:rPr>
                <w:rFonts w:eastAsia="Times New Roman" w:ascii="Times New Roman" w:hAnsi="Times New Roman"/>
                <w:sz w:val="22"/>
                <w:szCs w:val="22"/>
                <w:shd w:fill="FFFFFF" w:val="clear"/>
                <w:lang w:val="uk-UA" w:eastAsia="ru-RU"/>
              </w:rPr>
              <w:t xml:space="preserve"> 2023 </w:t>
            </w:r>
            <w:r>
              <w:rPr>
                <w:rFonts w:eastAsia="Times New Roman" w:ascii="Times New Roman" w:hAnsi="Times New Roman"/>
                <w:sz w:val="22"/>
                <w:szCs w:val="22"/>
                <w:shd w:fill="FFFFFF" w:val="clear"/>
                <w:lang w:val="ru-RU" w:eastAsia="ru-RU"/>
              </w:rPr>
              <w:t>рік) з додатками у вигляді актів про виконання в повному обсязі.</w:t>
            </w:r>
          </w:p>
          <w:p>
            <w:pPr>
              <w:pStyle w:val="ListParagraph"/>
              <w:widowControl w:val="false"/>
              <w:numPr>
                <w:ilvl w:val="0"/>
                <w:numId w:val="2"/>
              </w:numPr>
              <w:suppressAutoHyphens w:val="true"/>
              <w:spacing w:lineRule="auto" w:line="252" w:before="0" w:after="160"/>
              <w:ind w:left="43" w:right="0" w:firstLine="317"/>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eastAsia="ru-RU"/>
              </w:rPr>
              <w:t xml:space="preserve"> </w:t>
            </w:r>
            <w:r>
              <w:rPr>
                <w:rFonts w:eastAsia="Times New Roman" w:ascii="Times New Roman" w:hAnsi="Times New Roman"/>
                <w:sz w:val="22"/>
                <w:szCs w:val="22"/>
                <w:shd w:fill="FFFFFF" w:val="clear"/>
                <w:lang w:eastAsia="ru-RU"/>
              </w:rPr>
              <w:t>На підтвердження виконання поданого договору надати:</w:t>
            </w:r>
          </w:p>
          <w:p>
            <w:pPr>
              <w:pStyle w:val="ListParagraph"/>
              <w:widowControl w:val="false"/>
              <w:suppressAutoHyphens w:val="true"/>
              <w:spacing w:lineRule="auto" w:line="252" w:before="0" w:after="160"/>
              <w:ind w:left="360" w:right="0" w:hanging="0"/>
              <w:contextualSpacing/>
              <w:jc w:val="both"/>
              <w:rPr>
                <w:rFonts w:ascii="Times New Roman" w:hAnsi="Times New Roman" w:eastAsia="Times New Roman"/>
                <w:sz w:val="22"/>
                <w:szCs w:val="22"/>
                <w:shd w:fill="FFFFFF" w:val="clear"/>
                <w:lang w:eastAsia="ru-RU"/>
              </w:rPr>
            </w:pPr>
            <w:r>
              <w:rPr>
                <w:rFonts w:eastAsia="Times New Roman" w:ascii="Times New Roman" w:hAnsi="Times New Roman"/>
                <w:sz w:val="22"/>
                <w:szCs w:val="22"/>
                <w:shd w:fill="FFFFFF" w:val="clear"/>
                <w:lang w:val="ru-RU" w:eastAsia="ru-RU"/>
              </w:rPr>
              <w:t xml:space="preserve">- </w:t>
            </w:r>
            <w:r>
              <w:rPr>
                <w:rFonts w:eastAsia="Times New Roman" w:ascii="Times New Roman" w:hAnsi="Times New Roman"/>
                <w:sz w:val="22"/>
                <w:szCs w:val="22"/>
                <w:shd w:fill="FFFFFF" w:val="clear"/>
                <w:lang w:eastAsia="ru-RU"/>
              </w:rPr>
              <w:t xml:space="preserve"> оригінал листа-відгуку про співпрацю та виконання договору від Покупця/Замовника, що вказані в п. 1,2.</w:t>
            </w:r>
            <w:r>
              <w:rPr>
                <w:rFonts w:eastAsia="Times New Roman" w:ascii="Times New Roman" w:hAnsi="Times New Roman"/>
                <w:sz w:val="22"/>
                <w:szCs w:val="22"/>
                <w:shd w:fill="FFFFFF" w:val="clear"/>
                <w:lang w:val="ru-RU" w:eastAsia="ru-RU"/>
              </w:rPr>
              <w:t>Відгук повинен бути належно оформлений, містити вихідний номер та дату видачі такого документу та містити обов’язкову інформацію, що договір виконано в повному обсязі</w:t>
            </w:r>
          </w:p>
          <w:p>
            <w:pPr>
              <w:pStyle w:val="Normal"/>
              <w:widowControl w:val="false"/>
              <w:suppressAutoHyphens w:val="true"/>
              <w:spacing w:lineRule="auto" w:line="252" w:before="0" w:after="160"/>
              <w:ind w:left="43" w:firstLine="425"/>
              <w:jc w:val="both"/>
              <w:rPr>
                <w:rFonts w:ascii="Times New Roman" w:hAnsi="Times New Roman"/>
                <w:sz w:val="22"/>
                <w:szCs w:val="22"/>
                <w:shd w:fill="FFFFFF" w:val="clear"/>
              </w:rPr>
            </w:pPr>
            <w:r>
              <w:rPr>
                <w:rFonts w:eastAsia="Times New Roman" w:ascii="Times New Roman" w:hAnsi="Times New Roman"/>
                <w:sz w:val="22"/>
                <w:szCs w:val="22"/>
                <w:shd w:fill="FFFFFF" w:val="clear"/>
                <w:lang w:eastAsia="ru-RU"/>
              </w:rPr>
              <w:t xml:space="preserve">Примітка: </w:t>
            </w:r>
            <w:r>
              <w:rPr>
                <w:rFonts w:eastAsia="Calibri" w:cs="Times New Roman" w:ascii="Times New Roman" w:hAnsi="Times New Roman"/>
                <w:i/>
                <w:sz w:val="22"/>
                <w:szCs w:val="22"/>
                <w:shd w:fill="FFFFFF" w:val="clear"/>
                <w:lang w:eastAsia="en-US"/>
              </w:rPr>
              <w:t>Аналогічними договорами є договори, які підтверджують наявність в учасника досвіду щодо постачання того ж товару, що є предметом  даної закупівлі/ або договори щодо постачання окремого найменування товару, що є предметом  даної закупівлі.</w:t>
            </w:r>
          </w:p>
          <w:p>
            <w:pPr>
              <w:pStyle w:val="Normal"/>
              <w:widowControl w:val="false"/>
              <w:suppressAutoHyphens w:val="true"/>
              <w:spacing w:lineRule="auto" w:line="252" w:before="0" w:after="160"/>
              <w:ind w:left="43" w:firstLine="425"/>
              <w:jc w:val="both"/>
              <w:rPr>
                <w:rFonts w:ascii="Times New Roman" w:hAnsi="Times New Roman" w:eastAsia="Times New Roman"/>
                <w:i/>
                <w:i/>
                <w:sz w:val="22"/>
                <w:szCs w:val="22"/>
                <w:shd w:fill="FFFFFF" w:val="clear"/>
                <w:lang w:eastAsia="ru-RU"/>
              </w:rPr>
            </w:pPr>
            <w:r>
              <w:rPr>
                <w:rFonts w:eastAsia="Times New Roman" w:ascii="Times New Roman" w:hAnsi="Times New Roman"/>
                <w:i/>
                <w:sz w:val="22"/>
                <w:szCs w:val="22"/>
                <w:shd w:fill="FFFFFF" w:val="clear"/>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spacing w:lineRule="auto" w:line="240" w:before="0" w:after="0"/>
        <w:rPr>
          <w:rFonts w:ascii="Times New Roman" w:hAnsi="Times New Roman" w:eastAsia="Times New Roman" w:cs="Times New Roman"/>
          <w:i/>
          <w:i/>
          <w:color w:val="000000"/>
          <w:lang w:eastAsia="ru-RU"/>
        </w:rPr>
      </w:pPr>
      <w:r>
        <w:rPr>
          <w:rFonts w:eastAsia="Times New Roman" w:cs="Times New Roman" w:ascii="Times New Roman" w:hAnsi="Times New Roman"/>
          <w:i/>
          <w:color w:val="000000"/>
          <w:lang w:eastAsia="ru-RU"/>
        </w:rPr>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eastAsia="Times New Roman" w:cs="Times New Roman" w:ascii="Times New Roman" w:hAnsi="Times New Roman"/>
          <w:b w:val="false"/>
          <w:bCs w:val="false"/>
          <w:color w:val="00000A"/>
          <w:sz w:val="24"/>
          <w:szCs w:val="24"/>
          <w:shd w:fill="FFFFFF" w:val="clear"/>
          <w:lang w:val="uk-UA" w:eastAsia="ru-RU"/>
        </w:rPr>
        <w:tab/>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w:t>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ascii="Times New Roman" w:hAnsi="Times New Roman"/>
          <w:color w:val="00000A"/>
          <w:sz w:val="24"/>
          <w:szCs w:val="24"/>
          <w:shd w:fill="FFFFFF" w:val="clear"/>
        </w:rPr>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eastAsia="Times New Roman" w:cs="Times New Roman" w:ascii="Times New Roman" w:hAnsi="Times New Roman"/>
          <w:b w:val="false"/>
          <w:bCs w:val="false"/>
          <w:color w:val="00000A"/>
          <w:sz w:val="24"/>
          <w:szCs w:val="24"/>
          <w:shd w:fill="FFFFFF" w:val="clear"/>
          <w:lang w:val="uk-UA" w:eastAsia="ru-RU"/>
        </w:rPr>
        <w:tab/>
      </w:r>
      <w:r>
        <w:rPr>
          <w:rFonts w:eastAsia="Times New Roman" w:cs="Times New Roman" w:ascii="Times New Roman" w:hAnsi="Times New Roman"/>
          <w:b w:val="false"/>
          <w:bCs w:val="false"/>
          <w:color w:val="00000A"/>
          <w:sz w:val="24"/>
          <w:szCs w:val="24"/>
          <w:shd w:fill="FFFFFF" w:val="clear"/>
          <w:lang w:val="uk-UA" w:eastAsia="uk-UA"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Pr>
          <w:rFonts w:eastAsia="Times New Roman" w:cs="Times New Roman" w:ascii="Times New Roman" w:hAnsi="Times New Roman"/>
          <w:b/>
          <w:bCs/>
          <w:color w:val="00000A"/>
          <w:sz w:val="24"/>
          <w:szCs w:val="24"/>
          <w:shd w:fill="FFFFFF" w:val="clear"/>
          <w:lang w:val="uk-UA" w:eastAsia="uk-UA" w:bidi="hi-IN"/>
        </w:rPr>
        <w:t>ДСТУ ISO 45001 ;2019(ISO 45001 ;2018.IDT)</w:t>
      </w:r>
      <w:r>
        <w:rPr>
          <w:rFonts w:eastAsia="Times New Roman" w:cs="Times New Roman" w:ascii="Times New Roman" w:hAnsi="Times New Roman"/>
          <w:b w:val="false"/>
          <w:bCs w:val="false"/>
          <w:color w:val="00000A"/>
          <w:sz w:val="24"/>
          <w:szCs w:val="24"/>
          <w:shd w:fill="FFFFFF" w:val="clear"/>
          <w:lang w:val="uk-UA" w:eastAsia="uk-UA" w:bidi="hi-IN"/>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імя учасника,та дійсні на момент подання тендерної пропозиції. </w:t>
      </w:r>
    </w:p>
    <w:p>
      <w:pPr>
        <w:pStyle w:val="Normal"/>
        <w:widowControl w:val="false"/>
        <w:spacing w:lineRule="auto" w:line="240" w:before="0" w:after="0"/>
        <w:contextualSpacing/>
        <w:jc w:val="both"/>
        <w:rPr>
          <w:rFonts w:ascii="Times New Roman" w:hAnsi="Times New Roman" w:eastAsia="Times New Roman"/>
          <w:color w:val="00000A"/>
          <w:sz w:val="24"/>
          <w:szCs w:val="24"/>
          <w:lang w:eastAsia="uk-UA" w:bidi="hi-IN"/>
        </w:rPr>
      </w:pPr>
      <w:r>
        <w:rPr/>
      </w:r>
    </w:p>
    <w:p>
      <w:pPr>
        <w:pStyle w:val="Normal"/>
        <w:widowControl w:val="false"/>
        <w:spacing w:lineRule="auto" w:line="240" w:before="0" w:after="0"/>
        <w:contextualSpacing/>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tabs>
          <w:tab w:val="clear" w:pos="708"/>
          <w:tab w:val="left" w:pos="9923" w:leader="none"/>
        </w:tabs>
        <w:jc w:val="both"/>
        <w:rPr>
          <w:rFonts w:ascii="Times New Roman" w:hAnsi="Times New Roman" w:eastAsia="" w:cs="Times New Roman" w:eastAsiaTheme="minorHAnsi"/>
          <w:sz w:val="24"/>
          <w:szCs w:val="24"/>
        </w:rPr>
      </w:pPr>
      <w:r>
        <w:rPr>
          <w:rFonts w:cs="Times New Roman" w:ascii="Times New Roman" w:hAnsi="Times New Roman"/>
          <w:sz w:val="24"/>
          <w:szCs w:val="24"/>
          <w:lang w:val="ru-RU"/>
        </w:rPr>
        <w:t>Надати у складі пропозиції довідку в довільній формі про застосування заходів із захисту довкілля.</w:t>
      </w:r>
    </w:p>
    <w:p>
      <w:pPr>
        <w:pStyle w:val="Normal"/>
        <w:widowControl w:val="false"/>
        <w:tabs>
          <w:tab w:val="clear" w:pos="708"/>
          <w:tab w:val="left" w:pos="0" w:leader="none"/>
        </w:tabs>
        <w:spacing w:lineRule="auto" w:line="240" w:before="0" w:after="0"/>
        <w:jc w:val="both"/>
        <w:rPr>
          <w:rFonts w:ascii="Times New Roman" w:hAnsi="Times New Roman"/>
          <w:color w:val="00000A"/>
          <w:sz w:val="24"/>
          <w:szCs w:val="24"/>
          <w:shd w:fill="FFFFFF" w:val="clear"/>
        </w:rPr>
      </w:pPr>
      <w:r>
        <w:rPr>
          <w:rFonts w:ascii="Times New Roman" w:hAnsi="Times New Roman"/>
          <w:color w:val="00000A"/>
          <w:sz w:val="24"/>
          <w:szCs w:val="24"/>
          <w:shd w:fill="FFFFFF" w:val="clear"/>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jc w:val="left"/>
        <w:tblInd w:w="-714" w:type="dxa"/>
        <w:tblLayout w:type="fixed"/>
        <w:tblCellMar>
          <w:top w:w="0" w:type="dxa"/>
          <w:left w:w="108" w:type="dxa"/>
          <w:bottom w:w="0" w:type="dxa"/>
          <w:right w:w="108" w:type="dxa"/>
        </w:tblCellMar>
      </w:tblPr>
      <w:tblGrid>
        <w:gridCol w:w="560"/>
        <w:gridCol w:w="3299"/>
        <w:gridCol w:w="3246"/>
        <w:gridCol w:w="3526"/>
      </w:tblGrid>
      <w:tr>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п/п</w:t>
            </w:r>
          </w:p>
        </w:tc>
        <w:tc>
          <w:tcPr>
            <w:tcW w:w="3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sz w:val="24"/>
                <w:szCs w:val="24"/>
                <w:lang w:val="uk-UA"/>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r>
                <w:rPr>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fill="FFFFFF" w:val="clear"/>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pPr>
              <w:pStyle w:val="Normal"/>
              <w:widowControl w:val="false"/>
              <w:jc w:val="both"/>
              <w:rPr>
                <w:rFonts w:ascii="Times New Roman" w:hAnsi="Times New Roman"/>
                <w:sz w:val="24"/>
                <w:szCs w:val="24"/>
                <w:shd w:fill="FFFFFF" w:val="clear"/>
                <w:lang w:val="uk-UA" w:eastAsia="ru-RU"/>
              </w:rPr>
            </w:pPr>
            <w:r>
              <w:rPr>
                <w:rFonts w:ascii="Times New Roman" w:hAnsi="Times New Roman"/>
                <w:i/>
                <w:iCs/>
                <w:sz w:val="24"/>
                <w:szCs w:val="24"/>
                <w:shd w:fill="FFFFFF" w:val="clear"/>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fill="FFFFFF" w:val="clear"/>
                <w:lang w:val="uk-UA" w:eastAsia="ru-RU"/>
              </w:rPr>
              <w:t xml:space="preserve">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fill="FFFFFF" w:val="clear"/>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right="0" w:hanging="0"/>
              <w:jc w:val="both"/>
              <w:rPr>
                <w:rFonts w:ascii="Times New Roman" w:hAnsi="Times New Roman"/>
                <w:sz w:val="24"/>
                <w:szCs w:val="24"/>
                <w:lang w:val="uk-UA"/>
              </w:rPr>
            </w:pPr>
            <w:r>
              <w:rPr>
                <w:rFonts w:ascii="Times New Roman" w:hAnsi="Times New Roman"/>
                <w:sz w:val="24"/>
                <w:szCs w:val="24"/>
                <w:lang w:val="uk-UA"/>
              </w:rPr>
              <w:t xml:space="preserve">або </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або</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_____________</w:t>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rFonts w:ascii="Times New Roman" w:hAnsi="Times New Roman"/>
          <w:b/>
          <w:b/>
          <w:bCs/>
          <w:sz w:val="24"/>
          <w:szCs w:val="24"/>
          <w:lang w:val="uk-UA"/>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jc w:val="both"/>
        <w:rPr>
          <w:rFonts w:ascii="Times New Roman" w:hAnsi="Times New Roman"/>
          <w:b/>
          <w:b/>
          <w:bCs/>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pPr>
        <w:pStyle w:val="Normal"/>
        <w:jc w:val="both"/>
        <w:rPr>
          <w:rFonts w:ascii="Times New Roman" w:hAnsi="Times New Roman"/>
          <w:b/>
          <w:b/>
          <w:bCs/>
          <w:sz w:val="24"/>
          <w:szCs w:val="24"/>
          <w:lang w:val="uk-UA"/>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center"/>
        <w:rPr>
          <w:rFonts w:ascii="Times New Roman" w:hAnsi="Times New Roman"/>
          <w:b/>
          <w:b/>
          <w:bCs/>
          <w:sz w:val="24"/>
          <w:szCs w:val="24"/>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pPr>
        <w:pStyle w:val="Normal"/>
        <w:spacing w:before="0" w:after="160"/>
        <w:contextualSpacing/>
        <w:jc w:val="center"/>
        <w:rPr>
          <w:rFonts w:ascii="Times New Roman" w:hAnsi="Times New Roman"/>
          <w:b/>
          <w:b/>
          <w:bCs/>
          <w:i/>
          <w:i/>
          <w:iCs/>
          <w:sz w:val="20"/>
          <w:szCs w:val="20"/>
          <w:lang w:val="uk-UA"/>
        </w:rPr>
      </w:pPr>
      <w:r>
        <w:rPr>
          <w:rFonts w:ascii="Times New Roman" w:hAnsi="Times New Roman"/>
          <w:b/>
          <w:bCs/>
          <w:i/>
          <w:iCs/>
          <w:sz w:val="20"/>
          <w:szCs w:val="20"/>
          <w:lang w:val="uk-UA"/>
        </w:rPr>
      </w:r>
    </w:p>
    <w:p>
      <w:pPr>
        <w:pStyle w:val="Normal"/>
        <w:jc w:val="center"/>
        <w:rPr>
          <w:rFonts w:ascii="Times New Roman" w:hAnsi="Times New Roman"/>
          <w:b/>
          <w:b/>
          <w:bCs/>
          <w:sz w:val="24"/>
          <w:szCs w:val="24"/>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rPr>
      </w:pPr>
      <w:r>
        <w:rPr>
          <w:rFonts w:ascii="Times New Roman" w:hAnsi="Times New Roman"/>
          <w:b/>
        </w:rPr>
        <w:t>до предмету закупівлі</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t>Оброблені  фрукти (малина заморожена, вишня заморожена, абрикос заморожена)</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b/>
          <w:b/>
        </w:rPr>
      </w:pPr>
      <w:r>
        <w:rPr>
          <w:rFonts w:eastAsia="Times New Roman" w:cs="Times New Roman" w:ascii="Times New Roman" w:hAnsi="Times New Roman"/>
          <w:b w:val="false"/>
          <w:i w:val="false"/>
          <w:caps w:val="false"/>
          <w:smallCaps w:val="false"/>
          <w:color w:val="000000"/>
          <w:spacing w:val="0"/>
          <w:kern w:val="0"/>
          <w:sz w:val="28"/>
          <w:szCs w:val="27"/>
          <w:shd w:fill="FFFFFF" w:val="clear"/>
          <w:lang w:val="ru-RU" w:eastAsia="en-US" w:bidi="ar-SA"/>
        </w:rPr>
        <w:t>Код ДК 021-2015 - 15330000-0</w:t>
      </w:r>
      <w:r>
        <w:rPr>
          <w:rFonts w:eastAsia="Times New Roman" w:cs="Times New Roman" w:ascii="Times New Roman" w:hAnsi="Times New Roman"/>
          <w:b/>
          <w:i w:val="false"/>
          <w:caps w:val="false"/>
          <w:smallCaps w:val="false"/>
          <w:color w:val="000000"/>
          <w:spacing w:val="0"/>
          <w:kern w:val="0"/>
          <w:sz w:val="28"/>
          <w:szCs w:val="27"/>
          <w:shd w:fill="FFFFFF" w:val="clear"/>
          <w:lang w:val="ru-RU" w:eastAsia="en-US" w:bidi="ar-SA"/>
        </w:rPr>
        <w:t> </w:t>
      </w:r>
      <w:r>
        <w:rPr>
          <w:rFonts w:eastAsia="Times New Roman" w:cs="Times New Roman" w:ascii="Times New Roman" w:hAnsi="Times New Roman"/>
          <w:b w:val="false"/>
          <w:i w:val="false"/>
          <w:caps w:val="false"/>
          <w:smallCaps w:val="false"/>
          <w:color w:val="000000"/>
          <w:spacing w:val="0"/>
          <w:kern w:val="0"/>
          <w:sz w:val="28"/>
          <w:szCs w:val="27"/>
          <w:shd w:fill="FFFFFF" w:val="clear"/>
          <w:lang w:val="ru-RU" w:eastAsia="en-US" w:bidi="ar-SA"/>
        </w:rPr>
        <w:t>Оброблені фрукти та овочі </w:t>
      </w:r>
      <w:r>
        <w:rPr>
          <w:rFonts w:eastAsia="Times New Roman" w:cs="Times New Roman" w:ascii="Times New Roman" w:hAnsi="Times New Roman"/>
          <w:b/>
          <w:i w:val="false"/>
          <w:caps w:val="false"/>
          <w:smallCaps w:val="false"/>
          <w:color w:val="000000"/>
          <w:spacing w:val="0"/>
          <w:kern w:val="0"/>
          <w:sz w:val="28"/>
          <w:szCs w:val="27"/>
          <w:shd w:fill="FFFFFF" w:val="clear"/>
          <w:lang w:val="ru-RU" w:eastAsia="en-US" w:bidi="ar-SA"/>
        </w:rPr>
        <w:t xml:space="preserve"> </w:t>
      </w:r>
    </w:p>
    <w:p>
      <w:pPr>
        <w:pStyle w:val="NormalWeb"/>
        <w:spacing w:beforeAutospacing="0" w:before="0" w:afterAutospacing="0" w:after="0"/>
        <w:jc w:val="center"/>
        <w:rPr>
          <w:lang w:val="uk-UA"/>
        </w:rPr>
      </w:pPr>
      <w:r>
        <w:rPr>
          <w:lang w:val="uk-UA"/>
        </w:rPr>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43"/>
        <w:gridCol w:w="992"/>
        <w:gridCol w:w="1001"/>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3"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Одиниця виміру</w:t>
            </w:r>
          </w:p>
        </w:tc>
        <w:tc>
          <w:tcPr>
            <w:tcW w:w="1001"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6"/>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w:t>
            </w:r>
          </w:p>
        </w:tc>
        <w:tc>
          <w:tcPr>
            <w:tcW w:w="2410" w:type="dxa"/>
            <w:tcBorders>
              <w:left w:val="single" w:sz="2" w:space="0" w:color="000000"/>
              <w:bottom w:val="single" w:sz="2" w:space="0" w:color="000000"/>
            </w:tcBorders>
            <w:shd w:color="auto" w:fill="auto" w:val="clear"/>
            <w:vAlign w:val="center"/>
          </w:tcPr>
          <w:p>
            <w:pPr>
              <w:pStyle w:val="Normal"/>
              <w:widowControl w:val="false"/>
              <w:spacing w:beforeAutospacing="0" w:before="0" w:afterAutospacing="0" w:after="0"/>
              <w:jc w:val="center"/>
              <w:rPr>
                <w:rFonts w:eastAsia="Times New Roman" w:cs="Times New Roman"/>
                <w:b w:val="false"/>
                <w:b w:val="false"/>
                <w:bCs w:val="false"/>
                <w:sz w:val="22"/>
                <w:szCs w:val="22"/>
              </w:rPr>
            </w:pPr>
            <w:r>
              <w:rPr>
                <w:rFonts w:eastAsia="Times New Roman" w:cs="Times New Roman" w:ascii="Times New Roman" w:hAnsi="Times New Roman"/>
                <w:b/>
                <w:bCs/>
                <w:i w:val="false"/>
                <w:iCs w:val="false"/>
                <w:color w:val="000000"/>
                <w:sz w:val="22"/>
                <w:szCs w:val="22"/>
                <w:lang w:val="uk-UA" w:eastAsia="ru-RU"/>
              </w:rPr>
              <w:t>Малина заморожена</w:t>
            </w:r>
          </w:p>
        </w:tc>
        <w:tc>
          <w:tcPr>
            <w:tcW w:w="5243"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Цілі плоди  або половинки плодів або кубики.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Колір у замороженому стані: однорідний, властивий цьому виду свіжих фруктів та овочів.</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 xml:space="preserve">Смак та запах у розмороженому стані: властиві цьому </w:t>
            </w:r>
            <w:r>
              <w:rPr>
                <w:rFonts w:cs="Times New Roman" w:ascii="Times New Roman" w:hAnsi="Times New Roman"/>
                <w:sz w:val="22"/>
                <w:szCs w:val="22"/>
                <w:lang w:eastAsia="uk-UA"/>
              </w:rPr>
              <w:t>виду фруктів і ягід. Не дозволено сторонні смак та запах.</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Консистенція у розмороженому стані: близька до консистенції свіжих фруктів і ягід. Дозволена злегка пом'якшена.</w:t>
            </w:r>
          </w:p>
          <w:p>
            <w:pPr>
              <w:pStyle w:val="Normal"/>
              <w:widowControl w:val="false"/>
              <w:spacing w:lineRule="auto" w:line="276" w:before="0" w:after="200"/>
              <w:jc w:val="both"/>
              <w:rPr>
                <w:rFonts w:ascii="Times New Roman" w:hAnsi="Times New Roman" w:eastAsia="Times New Roman" w:cs="Times New Roman"/>
                <w:sz w:val="22"/>
                <w:szCs w:val="22"/>
              </w:rPr>
            </w:pPr>
            <w:r>
              <w:rPr>
                <w:rFonts w:eastAsia="Times New Roman" w:cs="Times New Roman" w:ascii="Times New Roman" w:hAnsi="Times New Roman"/>
                <w:sz w:val="22"/>
                <w:szCs w:val="22"/>
                <w:lang w:val="uk-UA" w:eastAsia="en-US"/>
              </w:rPr>
              <w:t>Колір у розмороженому стані: однорідний, властивий цьому виду фруктів та ягід.  Відповідність предмета закупівлі ДСТУ 4837:2007</w:t>
            </w:r>
            <w:r>
              <w:rPr>
                <w:rFonts w:eastAsia="Times New Roman" w:cs="Times New Roman" w:ascii="Times New Roman" w:hAnsi="Times New Roman"/>
                <w:color w:val="000000"/>
                <w:sz w:val="22"/>
                <w:szCs w:val="22"/>
                <w:lang w:val="uk-UA" w:eastAsia="en-US"/>
              </w:rPr>
              <w:t>.</w:t>
            </w:r>
          </w:p>
        </w:tc>
        <w:tc>
          <w:tcPr>
            <w:tcW w:w="992"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1" w:type="dxa"/>
            <w:tcBorders>
              <w:left w:val="single" w:sz="2" w:space="0" w:color="000000"/>
              <w:bottom w:val="single" w:sz="2"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1</w:t>
            </w:r>
            <w:r>
              <w:rPr>
                <w:rFonts w:cs="Times New Roman"/>
                <w:sz w:val="22"/>
                <w:szCs w:val="22"/>
                <w:lang w:val="uk-UA"/>
              </w:rPr>
              <w:t>00</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2</w:t>
            </w:r>
          </w:p>
        </w:tc>
        <w:tc>
          <w:tcPr>
            <w:tcW w:w="2410" w:type="dxa"/>
            <w:tcBorders>
              <w:left w:val="single" w:sz="2" w:space="0" w:color="000000"/>
              <w:bottom w:val="single" w:sz="2" w:space="0" w:color="000000"/>
            </w:tcBorders>
            <w:shd w:color="auto" w:fill="auto" w:val="clear"/>
            <w:vAlign w:val="center"/>
          </w:tcPr>
          <w:p>
            <w:pPr>
              <w:pStyle w:val="Normal"/>
              <w:widowControl w:val="false"/>
              <w:spacing w:beforeAutospacing="0" w:before="0" w:afterAutospacing="0" w:after="0"/>
              <w:jc w:val="center"/>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Вишня заморожена</w:t>
            </w:r>
          </w:p>
        </w:tc>
        <w:tc>
          <w:tcPr>
            <w:tcW w:w="5243" w:type="dxa"/>
            <w:tcBorders>
              <w:left w:val="single" w:sz="2" w:space="0" w:color="000000"/>
              <w:bottom w:val="single" w:sz="2"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Цілі плоди  або половинки плодів або кубики.</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Колір у замороженому стані: однорідний, властивий цьому виду свіжих фруктів та овочів.</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Смак та запах у розмороженому стані: властиві цьому виду фруктів і ягід. Не дозволено сторонні смак та запах.</w:t>
            </w:r>
          </w:p>
          <w:p>
            <w:pPr>
              <w:pStyle w:val="Normal"/>
              <w:widowControl w:val="false"/>
              <w:spacing w:lineRule="auto" w:line="240" w:before="0" w:after="0"/>
              <w:jc w:val="both"/>
              <w:rPr>
                <w:rFonts w:ascii="Times New Roman" w:hAnsi="Times New Roman" w:cs="Times New Roman"/>
                <w:sz w:val="22"/>
                <w:szCs w:val="22"/>
                <w:lang w:eastAsia="uk-UA"/>
              </w:rPr>
            </w:pPr>
            <w:r>
              <w:rPr>
                <w:rFonts w:cs="Times New Roman" w:ascii="Times New Roman" w:hAnsi="Times New Roman"/>
                <w:sz w:val="22"/>
                <w:szCs w:val="22"/>
                <w:lang w:eastAsia="uk-UA"/>
              </w:rPr>
              <w:t>Консистенція у розмороженому стані: близька до консистенції свіжих фруктів і ягід. Дозволена злегка пом'якшена.</w:t>
            </w:r>
          </w:p>
          <w:p>
            <w:pPr>
              <w:pStyle w:val="Normal"/>
              <w:widowControl w:val="false"/>
              <w:spacing w:lineRule="auto" w:line="276" w:before="0" w:after="200"/>
              <w:jc w:val="both"/>
              <w:rPr>
                <w:rFonts w:ascii="Times New Roman" w:hAnsi="Times New Roman" w:eastAsia="Times New Roman" w:cs="Times New Roman"/>
                <w:sz w:val="22"/>
                <w:szCs w:val="22"/>
              </w:rPr>
            </w:pPr>
            <w:r>
              <w:rPr>
                <w:rFonts w:eastAsia="Times New Roman" w:cs="Times New Roman" w:ascii="Times New Roman" w:hAnsi="Times New Roman"/>
                <w:sz w:val="22"/>
                <w:szCs w:val="22"/>
                <w:lang w:val="uk-UA" w:eastAsia="en-US"/>
              </w:rPr>
              <w:t>Колір у розмороженому стані: однорідний, властивий цьому виду фруктів та ягід.  Відповідність предмета закупівлі ДСТУ 4837:2007</w:t>
            </w:r>
            <w:r>
              <w:rPr>
                <w:rFonts w:eastAsia="Times New Roman" w:cs="Times New Roman" w:ascii="Times New Roman" w:hAnsi="Times New Roman"/>
                <w:color w:val="000000"/>
                <w:sz w:val="22"/>
                <w:szCs w:val="22"/>
                <w:lang w:val="uk-UA" w:eastAsia="en-US"/>
              </w:rPr>
              <w:t>.</w:t>
            </w:r>
          </w:p>
        </w:tc>
        <w:tc>
          <w:tcPr>
            <w:tcW w:w="992"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1" w:type="dxa"/>
            <w:tcBorders>
              <w:left w:val="single" w:sz="2" w:space="0" w:color="000000"/>
              <w:bottom w:val="single" w:sz="2"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100</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3</w:t>
            </w:r>
          </w:p>
        </w:tc>
        <w:tc>
          <w:tcPr>
            <w:tcW w:w="2410" w:type="dxa"/>
            <w:tcBorders>
              <w:left w:val="single" w:sz="2" w:space="0" w:color="000000"/>
              <w:bottom w:val="single" w:sz="4" w:space="0" w:color="000000"/>
            </w:tcBorders>
            <w:shd w:color="auto" w:fill="auto" w:val="clear"/>
            <w:vAlign w:val="center"/>
          </w:tcPr>
          <w:p>
            <w:pPr>
              <w:pStyle w:val="Normal"/>
              <w:widowControl w:val="false"/>
              <w:spacing w:beforeAutospacing="0" w:before="0" w:afterAutospacing="0" w:after="0"/>
              <w:jc w:val="center"/>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Абрикос заморожений</w:t>
            </w:r>
          </w:p>
        </w:tc>
        <w:tc>
          <w:tcPr>
            <w:tcW w:w="5243" w:type="dxa"/>
            <w:tcBorders>
              <w:left w:val="single" w:sz="2" w:space="0" w:color="000000"/>
              <w:bottom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Зовнішній вигляд у замороженому стані: фрукти, частини фруктів і ягоди одного помологічного сорту, стиглі, чисті, без пошкоджень сільськогосподарськими шкідниками.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Цілі плоди  або половинки плодів або кубики.</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Колір у замороженому стані: однорідний, властивий цьому виду свіжих фруктів та овочів.</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Смак та запах у розмороженому стані: властиві цьому виду фруктів і ягід. Не дозволено сторонні смак та запах.</w:t>
            </w:r>
          </w:p>
          <w:p>
            <w:pPr>
              <w:pStyle w:val="Normal"/>
              <w:widowControl w:val="false"/>
              <w:spacing w:lineRule="auto" w:line="240" w:before="0" w:after="0"/>
              <w:jc w:val="both"/>
              <w:rPr>
                <w:rFonts w:ascii="Times New Roman" w:hAnsi="Times New Roman" w:cs="Times New Roman"/>
                <w:sz w:val="21"/>
                <w:szCs w:val="21"/>
                <w:lang w:eastAsia="uk-UA"/>
              </w:rPr>
            </w:pPr>
            <w:r>
              <w:rPr>
                <w:rFonts w:cs="Times New Roman" w:ascii="Times New Roman" w:hAnsi="Times New Roman"/>
                <w:sz w:val="21"/>
                <w:szCs w:val="21"/>
                <w:lang w:eastAsia="uk-UA"/>
              </w:rPr>
              <w:t>Консистенція у розмороженому стані: близька до консистенції свіжих фруктів і ягід. Дозволена злегка п</w:t>
            </w:r>
            <w:r>
              <w:rPr>
                <w:rFonts w:cs="Times New Roman" w:ascii="Times New Roman" w:hAnsi="Times New Roman"/>
                <w:sz w:val="22"/>
                <w:szCs w:val="22"/>
                <w:lang w:eastAsia="uk-UA"/>
              </w:rPr>
              <w:t>ом'якшена.</w:t>
            </w:r>
          </w:p>
          <w:p>
            <w:pPr>
              <w:pStyle w:val="Normal"/>
              <w:widowControl w:val="false"/>
              <w:spacing w:lineRule="auto" w:line="276" w:before="0" w:after="200"/>
              <w:jc w:val="both"/>
              <w:rPr>
                <w:rFonts w:ascii="Times New Roman" w:hAnsi="Times New Roman" w:eastAsia="Times New Roman" w:cs="Times New Roman"/>
                <w:sz w:val="22"/>
                <w:szCs w:val="22"/>
              </w:rPr>
            </w:pPr>
            <w:r>
              <w:rPr>
                <w:rFonts w:eastAsia="Times New Roman" w:cs="Times New Roman" w:ascii="Times New Roman" w:hAnsi="Times New Roman"/>
                <w:sz w:val="22"/>
                <w:szCs w:val="22"/>
                <w:lang w:val="uk-UA" w:eastAsia="en-US"/>
              </w:rPr>
              <w:t>Колір у розмороженому стані: однорідний, властивий цьому виду фруктів та ягід.  Відповідність предмета закупівлі ДСТУ 4837:2007</w:t>
            </w:r>
            <w:r>
              <w:rPr>
                <w:rFonts w:eastAsia="Times New Roman" w:cs="Times New Roman" w:ascii="Times New Roman" w:hAnsi="Times New Roman"/>
                <w:color w:val="000000"/>
                <w:sz w:val="22"/>
                <w:szCs w:val="22"/>
                <w:lang w:val="uk-UA" w:eastAsia="en-US"/>
              </w:rPr>
              <w:t>.</w:t>
            </w:r>
          </w:p>
        </w:tc>
        <w:tc>
          <w:tcPr>
            <w:tcW w:w="992" w:type="dxa"/>
            <w:tcBorders>
              <w:left w:val="single" w:sz="2" w:space="0" w:color="000000"/>
              <w:bottom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1" w:type="dxa"/>
            <w:tcBorders>
              <w:left w:val="single" w:sz="2" w:space="0" w:color="000000"/>
              <w:bottom w:val="single" w:sz="4"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100</w:t>
            </w:r>
          </w:p>
        </w:tc>
      </w:tr>
    </w:tbl>
    <w:p>
      <w:pPr>
        <w:pStyle w:val="Normal"/>
        <w:spacing w:before="280" w:after="280"/>
        <w:ind w:left="720" w:hanging="0"/>
        <w:rPr>
          <w:color w:val="000000"/>
          <w:sz w:val="22"/>
          <w:szCs w:val="22"/>
          <w:lang w:val="uk-UA" w:eastAsia="uk-UA"/>
        </w:rPr>
      </w:pPr>
      <w:r>
        <w:rPr>
          <w:rFonts w:cs="Times New Roman" w:ascii="Times New Roman" w:hAnsi="Times New Roman"/>
        </w:rPr>
      </w:r>
    </w:p>
    <w:p>
      <w:pPr>
        <w:pStyle w:val="NormalWeb"/>
        <w:spacing w:lineRule="auto" w:line="259" w:beforeAutospacing="0" w:before="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rFonts w:ascii="Times New Roman" w:hAnsi="Times New Roman" w:cs="Times New Roman"/>
          <w:color w:val="auto"/>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r>
    </w:p>
    <w:p>
      <w:pPr>
        <w:pStyle w:val="NormalWeb"/>
        <w:widowControl/>
        <w:suppressAutoHyphens w:val="true"/>
        <w:bidi w:val="0"/>
        <w:spacing w:lineRule="auto" w:line="259" w:beforeAutospacing="0" w:before="0" w:afterAutospacing="0" w:after="0"/>
        <w:ind w:left="0" w:right="0"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firstLine="567"/>
        <w:jc w:val="both"/>
        <w:rPr>
          <w:rFonts w:ascii="Times New Roman" w:hAnsi="Times New Roman" w:eastAsia="Calibri" w:cs="Times New Roman"/>
          <w:sz w:val="22"/>
          <w:szCs w:val="22"/>
          <w:lang w:val="uk-UA"/>
        </w:rPr>
      </w:pPr>
      <w:r>
        <w:rPr>
          <w:rFonts w:eastAsia="Calibri" w:cs="Times New Roman" w:ascii="Times New Roman" w:hAnsi="Times New Roman"/>
          <w:sz w:val="22"/>
          <w:szCs w:val="22"/>
          <w:lang w:val="uk-UA"/>
        </w:rPr>
      </w:r>
    </w:p>
    <w:p>
      <w:pPr>
        <w:pStyle w:val="1"/>
        <w:spacing w:lineRule="auto" w:line="259"/>
        <w:ind w:firstLine="567"/>
        <w:jc w:val="both"/>
        <w:rPr>
          <w:sz w:val="22"/>
          <w:szCs w:val="22"/>
        </w:rPr>
      </w:pPr>
      <w:r>
        <w:rPr>
          <w:rFonts w:eastAsia="Calibri" w:cs="Times New Roman" w:ascii="Times New Roman" w:hAnsi="Times New Roman"/>
          <w:sz w:val="22"/>
          <w:szCs w:val="22"/>
          <w:lang w:val="uk-UA"/>
        </w:rPr>
        <w:t xml:space="preserve">4. </w:t>
      </w:r>
      <w:r>
        <w:rPr>
          <w:rFonts w:cs="Times New Roman" w:ascii="Times New Roman" w:hAnsi="Times New Roman"/>
          <w:color w:val="auto"/>
          <w:sz w:val="22"/>
          <w:szCs w:val="22"/>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sz w:val="22"/>
          <w:szCs w:val="22"/>
          <w:lang w:val="uk-UA"/>
        </w:rPr>
        <w:t xml:space="preserve"> (надати в складі тендерної пропозиції відповідний гарантійний лист довільної форми).</w:t>
      </w:r>
    </w:p>
    <w:p>
      <w:pPr>
        <w:pStyle w:val="1"/>
        <w:spacing w:lineRule="auto" w:line="259"/>
        <w:ind w:firstLine="567"/>
        <w:jc w:val="both"/>
        <w:rPr>
          <w:rFonts w:ascii="Times New Roman" w:hAnsi="Times New Roman" w:eastAsia="Calibri" w:cs="Times New Roman"/>
          <w:sz w:val="22"/>
          <w:szCs w:val="22"/>
          <w:lang w:val="uk-UA"/>
        </w:rPr>
      </w:pPr>
      <w:r>
        <w:rPr>
          <w:rFonts w:eastAsia="Calibri" w:cs="Times New Roman" w:ascii="Times New Roman" w:hAnsi="Times New Roman"/>
          <w:sz w:val="22"/>
          <w:szCs w:val="22"/>
          <w:lang w:val="uk-UA"/>
        </w:rPr>
      </w:r>
    </w:p>
    <w:p>
      <w:pPr>
        <w:pStyle w:val="1"/>
        <w:widowControl/>
        <w:numPr>
          <w:ilvl w:val="0"/>
          <w:numId w:val="0"/>
        </w:numPr>
        <w:suppressAutoHyphens w:val="true"/>
        <w:bidi w:val="0"/>
        <w:spacing w:lineRule="auto" w:line="259" w:before="0" w:after="0"/>
        <w:ind w:left="0" w:right="0" w:hanging="0"/>
        <w:jc w:val="both"/>
        <w:rPr>
          <w:rFonts w:ascii="Times New Roman" w:hAnsi="Times New Roman"/>
          <w:sz w:val="22"/>
          <w:szCs w:val="22"/>
        </w:rPr>
      </w:pPr>
      <w:r>
        <w:rPr>
          <w:rFonts w:eastAsia="Calibri" w:cs="Times New Roman" w:ascii="Times New Roman" w:hAnsi="Times New Roman"/>
          <w:sz w:val="22"/>
          <w:szCs w:val="22"/>
          <w:lang w:val="uk-UA"/>
        </w:rPr>
        <w:t xml:space="preserve">     </w:t>
      </w:r>
    </w:p>
    <w:p>
      <w:pPr>
        <w:pStyle w:val="Normal"/>
        <w:spacing w:before="0" w:after="0"/>
        <w:ind w:firstLine="567"/>
        <w:jc w:val="both"/>
        <w:rPr>
          <w:rFonts w:ascii="Times New Roman" w:hAnsi="Times New Roman"/>
          <w:lang w:val="uk-UA"/>
        </w:rPr>
      </w:pPr>
      <w:r>
        <w:rPr>
          <w:rFonts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i/>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t>Додаток № 4 до тендерної документації</w:t>
      </w:r>
    </w:p>
    <w:p>
      <w:pPr>
        <w:pStyle w:val="Normal"/>
        <w:spacing w:before="0" w:after="160"/>
        <w:contextualSpacing/>
        <w:jc w:val="right"/>
        <w:rPr>
          <w:rFonts w:ascii="Times New Roman" w:hAnsi="Times New Roman"/>
          <w:b/>
          <w:b/>
          <w:bCs/>
          <w:i/>
          <w:i/>
          <w:iCs/>
          <w:color w:val="000000"/>
          <w:sz w:val="24"/>
          <w:szCs w:val="24"/>
          <w:shd w:fill="FFFF00" w:val="clear"/>
          <w:lang w:val="uk-UA" w:eastAsia="uk-UA"/>
        </w:rPr>
      </w:pPr>
      <w:r>
        <w:rPr>
          <w:rFonts w:ascii="Times New Roman" w:hAnsi="Times New Roman"/>
          <w:b/>
          <w:bCs/>
          <w:i/>
          <w:iCs/>
          <w:color w:val="000000"/>
          <w:sz w:val="24"/>
          <w:szCs w:val="24"/>
          <w:shd w:fill="FFFF00" w:val="clear"/>
          <w:lang w:val="uk-UA" w:eastAsia="uk-UA"/>
        </w:rPr>
      </w:r>
    </w:p>
    <w:p>
      <w:pPr>
        <w:pStyle w:val="Normal"/>
        <w:shd w:val="clear" w:fill="FFFFFF"/>
        <w:spacing w:lineRule="atLeast" w:line="193" w:before="0" w:after="0"/>
        <w:jc w:val="both"/>
        <w:rPr>
          <w:rFonts w:ascii="Times New Roman" w:hAnsi="Times New Roman"/>
          <w:color w:val="000000"/>
          <w:sz w:val="24"/>
          <w:szCs w:val="18"/>
          <w:lang w:val="uk-UA" w:eastAsia="uk-UA"/>
        </w:rPr>
      </w:pPr>
      <w:r>
        <w:rPr>
          <w:rFonts w:ascii="Times New Roman" w:hAnsi="Times New Roman"/>
          <w:color w:val="000000"/>
          <w:sz w:val="24"/>
          <w:szCs w:val="18"/>
          <w:lang w:val="uk-UA" w:eastAsia="uk-UA"/>
        </w:rPr>
      </w:r>
    </w:p>
    <w:p>
      <w:pPr>
        <w:pStyle w:val="Normal"/>
        <w:numPr>
          <w:ilvl w:val="0"/>
          <w:numId w:val="0"/>
        </w:numPr>
        <w:tabs>
          <w:tab w:val="clear" w:pos="708"/>
          <w:tab w:val="left" w:pos="3345" w:leader="none"/>
        </w:tabs>
        <w:ind w:left="1080" w:hanging="0"/>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numPr>
          <w:ilvl w:val="0"/>
          <w:numId w:val="0"/>
        </w:numPr>
        <w:tabs>
          <w:tab w:val="clear" w:pos="708"/>
          <w:tab w:val="left" w:pos="3345"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0" w:leader="none"/>
        </w:tabs>
        <w:bidi w:val="0"/>
        <w:spacing w:lineRule="auto" w:line="259" w:before="0" w:after="160"/>
        <w:ind w:left="1857" w:right="0" w:hanging="0"/>
        <w:jc w:val="both"/>
        <w:rPr>
          <w:rFonts w:ascii="Times New Roman" w:hAnsi="Times New Roman"/>
          <w:color w:val="000000"/>
          <w:lang w:val="uk-UA"/>
        </w:rPr>
      </w:pPr>
      <w:r>
        <w:rPr>
          <w:rFonts w:ascii="Times New Roman" w:hAnsi="Times New Roman"/>
          <w:color w:val="000000"/>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59" w:before="0" w:after="160"/>
        <w:ind w:left="1080" w:right="0" w:hanging="0"/>
        <w:jc w:val="both"/>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b/>
          <w:b/>
          <w:bCs/>
          <w:color w:val="000000"/>
          <w:spacing w:val="-2"/>
          <w:sz w:val="24"/>
          <w:szCs w:val="24"/>
          <w:lang w:val="uk-UA" w:eastAsia="uk-UA"/>
        </w:rPr>
      </w:pPr>
      <w:r>
        <w:rPr>
          <w:rFonts w:ascii="Times New Roman" w:hAnsi="Times New Roman"/>
          <w:b/>
          <w:bCs/>
          <w:color w:val="000000"/>
          <w:spacing w:val="-2"/>
          <w:sz w:val="24"/>
          <w:szCs w:val="24"/>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color w:val="000000"/>
          <w:lang w:val="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b/>
          <w:bCs/>
          <w:color w:val="000000"/>
          <w:spacing w:val="-2"/>
          <w:sz w:val="24"/>
          <w:szCs w:val="24"/>
          <w:lang w:val="uk-UA" w:eastAsia="uk-UA"/>
        </w:rPr>
        <w:t>Додаток № 5 до тендерної документації</w:t>
      </w:r>
    </w:p>
    <w:p>
      <w:pPr>
        <w:pStyle w:val="Normal"/>
        <w:widowControl w:val="false"/>
        <w:jc w:val="center"/>
        <w:rPr>
          <w:rFonts w:ascii="Times New Roman" w:hAnsi="Times New Roman"/>
          <w:b/>
          <w:b/>
          <w:color w:val="000000"/>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bCs/>
          <w:i/>
          <w:iCs/>
          <w:color w:val="000000"/>
          <w:lang w:val="uk-UA"/>
        </w:rPr>
        <w:t>Розміщується окремим файлом під назвою Додаток 5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b/>
          <w:b/>
          <w:bCs/>
          <w:i w:val="false"/>
          <w:i w:val="false"/>
          <w:iCs w:val="false"/>
          <w:color w:val="000000"/>
          <w:sz w:val="24"/>
          <w:szCs w:val="24"/>
          <w:lang w:val="uk-UA"/>
        </w:rPr>
      </w:pPr>
      <w:r>
        <w:rPr>
          <w:rFonts w:ascii="Times New Roman" w:hAnsi="Times New Roman"/>
          <w:b/>
          <w:bCs/>
          <w:i w:val="false"/>
          <w:iCs w:val="false"/>
          <w:color w:val="000000"/>
          <w:sz w:val="24"/>
          <w:szCs w:val="24"/>
          <w:lang w:val="uk-UA"/>
        </w:rPr>
        <w:tab/>
        <w:tab/>
        <w:tab/>
        <w:tab/>
        <w:tab/>
        <w:tab/>
        <w:tab/>
        <w:t xml:space="preserve">Додаток 6 до тендерної документації </w:t>
      </w:r>
    </w:p>
    <w:p>
      <w:pPr>
        <w:pStyle w:val="Normal"/>
        <w:widowControl w:val="false"/>
        <w:jc w:val="center"/>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t>ПРОЄКТ ДОГОВОРУ</w:t>
      </w:r>
    </w:p>
    <w:p>
      <w:pPr>
        <w:pStyle w:val="Normal"/>
        <w:widowControl w:val="false"/>
        <w:jc w:val="center"/>
        <w:rPr>
          <w:b w:val="false"/>
          <w:b w:val="false"/>
          <w:bCs w:val="false"/>
          <w:i/>
          <w:i/>
          <w:iCs/>
        </w:rPr>
      </w:pPr>
      <w:r>
        <w:rPr>
          <w:rFonts w:ascii="Times New Roman" w:hAnsi="Times New Roman"/>
          <w:b w:val="false"/>
          <w:bCs w:val="false"/>
          <w:i/>
          <w:iCs/>
          <w:color w:val="000000"/>
          <w:lang w:val="uk-UA"/>
        </w:rPr>
        <w:t>Розміщується окремим файлом під назвою Додаток 6 “</w:t>
      </w:r>
      <w:r>
        <w:rPr>
          <w:rFonts w:eastAsia="Calibri" w:cs="Times New Roman" w:ascii="Times New Roman" w:hAnsi="Times New Roman"/>
          <w:b w:val="false"/>
          <w:bCs w:val="false"/>
          <w:i/>
          <w:iCs/>
          <w:color w:val="000000"/>
          <w:kern w:val="0"/>
          <w:sz w:val="22"/>
          <w:szCs w:val="22"/>
          <w:lang w:val="uk-UA" w:eastAsia="en-US" w:bidi="ar-SA"/>
        </w:rPr>
        <w:t>Проєкт договору</w:t>
      </w:r>
      <w:r>
        <w:rPr>
          <w:rFonts w:ascii="Times New Roman" w:hAnsi="Times New Roman"/>
          <w:b w:val="false"/>
          <w:bCs w:val="false"/>
          <w:i/>
          <w:iCs/>
          <w:color w:val="000000"/>
          <w:lang w:val="uk-UA"/>
        </w:rPr>
        <w:t>”</w:t>
      </w:r>
    </w:p>
    <w:p>
      <w:pPr>
        <w:pStyle w:val="Normal"/>
        <w:jc w:val="both"/>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hanging="0"/>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bCs/>
          <w:sz w:val="24"/>
          <w:szCs w:val="24"/>
          <w:lang w:val="uk-U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name w:val="Default Paragraph Font"/>
    <w:qFormat/>
    <w:rPr/>
  </w:style>
  <w:style w:type="character" w:styleId="Style14">
    <w:name w:val="Гіперпосилання"/>
    <w:rPr>
      <w:color w:val="0000FF"/>
      <w:u w:val="single"/>
    </w:rPr>
  </w:style>
  <w:style w:type="character" w:styleId="Strong">
    <w:name w:val="Strong"/>
    <w:qFormat/>
    <w:rPr>
      <w:b/>
      <w:bCs/>
    </w:rPr>
  </w:style>
  <w:style w:type="character" w:styleId="Style15">
    <w:name w:val="Виділення"/>
    <w:qFormat/>
    <w:rPr>
      <w:i/>
      <w:iCs/>
    </w:rPr>
  </w:style>
  <w:style w:type="character" w:styleId="St42">
    <w:name w:val="st42"/>
    <w:qFormat/>
    <w:rPr>
      <w:color w:val="000000"/>
    </w:rPr>
  </w:style>
  <w:style w:type="character" w:styleId="UnresolvedMention1">
    <w:name w:val="Unresolved Mention1"/>
    <w:qFormat/>
    <w:rPr>
      <w:color w:val="605E5C"/>
      <w:shd w:fill="E1DFDD" w:val="clear"/>
    </w:rPr>
  </w:style>
  <w:style w:type="character" w:styleId="BalloonTextChar">
    <w:name w:val="Balloon Text Char"/>
    <w:qFormat/>
    <w:rPr>
      <w:rFonts w:ascii="Segoe UI" w:hAnsi="Segoe UI" w:cs="Segoe UI"/>
      <w:sz w:val="18"/>
      <w:szCs w:val="18"/>
    </w:rPr>
  </w:style>
  <w:style w:type="character" w:styleId="Annotationreference">
    <w:name w:val="annotation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UnresolvedMention">
    <w:name w:val="Unresolved Mention"/>
    <w:basedOn w:val="DefaultParagraphFont"/>
    <w:qFormat/>
    <w:rPr>
      <w:color w:val="605E5C"/>
      <w:shd w:fill="E1DFDD" w:val="clear"/>
    </w:rPr>
  </w:style>
  <w:style w:type="character" w:styleId="FontStyle">
    <w:name w:val="Font Style"/>
    <w:qFormat/>
    <w:rPr>
      <w:rFonts w:ascii="Times New Roman" w:hAnsi="Times New Roman" w:eastAsia="Times New Roman" w:cs="Times New Roman"/>
      <w:color w:val="000000"/>
      <w:sz w:val="28"/>
    </w:rPr>
  </w:style>
  <w:style w:type="character" w:styleId="Style16">
    <w:name w:val="Символи виноски"/>
    <w:qFormat/>
    <w:rPr/>
  </w:style>
  <w:style w:type="character" w:styleId="Style17">
    <w:name w:val="Прив'язка виноски"/>
    <w:rPr>
      <w:vertAlign w:val="superscript"/>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Rvps12">
    <w:name w:val="rvps12"/>
    <w:basedOn w:val="Normal"/>
    <w:qFormat/>
    <w:pPr>
      <w:spacing w:lineRule="auto" w:line="240" w:before="280" w:after="280"/>
    </w:pPr>
    <w:rPr>
      <w:rFonts w:ascii="Times New Roman" w:hAnsi="Times New Roman" w:eastAsia="Times New Roman"/>
      <w:sz w:val="24"/>
      <w:szCs w:val="24"/>
      <w:lang w:eastAsia="ru-RU"/>
    </w:rPr>
  </w:style>
  <w:style w:type="paragraph" w:styleId="Rvps14">
    <w:name w:val="rvps14"/>
    <w:basedOn w:val="Normal"/>
    <w:qFormat/>
    <w:pPr>
      <w:spacing w:lineRule="auto" w:line="240" w:before="280" w:after="280"/>
    </w:pPr>
    <w:rPr>
      <w:rFonts w:ascii="Times New Roman" w:hAnsi="Times New Roman" w:eastAsia="Times New Roman"/>
      <w:sz w:val="24"/>
      <w:szCs w:val="24"/>
      <w:lang w:eastAsia="ru-RU"/>
    </w:rPr>
  </w:style>
  <w:style w:type="paragraph" w:styleId="ListParagraph">
    <w:name w:val="List Paragraph"/>
    <w:basedOn w:val="Normal"/>
    <w:qFormat/>
    <w:pPr>
      <w:spacing w:before="0" w:after="160"/>
      <w:ind w:left="720" w:right="0" w:hanging="0"/>
      <w:contextualSpacing/>
    </w:pPr>
    <w:rPr/>
  </w:style>
  <w:style w:type="paragraph" w:styleId="Style25">
    <w:name w:val="Обычный (веб)"/>
    <w:basedOn w:val="Normal"/>
    <w:qFormat/>
    <w:pPr>
      <w:spacing w:lineRule="auto" w:line="240" w:before="280" w:after="280"/>
    </w:pPr>
    <w:rPr>
      <w:rFonts w:ascii="Times New Roman" w:hAnsi="Times New Roman" w:eastAsia="Times New Roman"/>
      <w:sz w:val="24"/>
      <w:szCs w:val="24"/>
      <w:lang w:eastAsia="ru-RU"/>
    </w:rPr>
  </w:style>
  <w:style w:type="paragraph" w:styleId="Standard">
    <w:name w:val="Standard"/>
    <w:qFormat/>
    <w:pPr>
      <w:widowControl w:val="false"/>
      <w:suppressAutoHyphens w:val="true"/>
      <w:overflowPunct w:val="tru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280" w:after="280"/>
    </w:pPr>
    <w:rPr>
      <w:rFonts w:ascii="Times New Roman" w:hAnsi="Times New Roman" w:eastAsia="Times New Roman"/>
      <w:sz w:val="24"/>
      <w:szCs w:val="24"/>
      <w:lang w:val="en-US"/>
    </w:rPr>
  </w:style>
  <w:style w:type="paragraph" w:styleId="Style26">
    <w:name w:val="Содержимое таблицы"/>
    <w:basedOn w:val="Normal"/>
    <w:qFormat/>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1">
    <w:name w:val="Обычный1"/>
    <w:qFormat/>
    <w:pPr>
      <w:widowControl/>
      <w:suppressAutoHyphens w:val="true"/>
      <w:overflowPunct w:val="tru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BodyTextIndent3">
    <w:name w:val="Body Text Indent 3"/>
    <w:basedOn w:val="Normal"/>
    <w:qFormat/>
    <w:pPr>
      <w:spacing w:before="0" w:after="120"/>
      <w:ind w:left="283" w:right="0" w:hanging="0"/>
    </w:pPr>
    <w:rPr>
      <w:sz w:val="16"/>
      <w:szCs w:val="16"/>
    </w:rPr>
  </w:style>
  <w:style w:type="paragraph" w:styleId="Style27">
    <w:name w:val="Footnote Text"/>
    <w:basedOn w:val="Normal"/>
    <w:pPr>
      <w:suppressLineNumbers/>
      <w:ind w:left="339" w:right="0" w:hanging="339"/>
    </w:pPr>
    <w:rPr>
      <w:sz w:val="20"/>
      <w:szCs w:val="20"/>
    </w:rPr>
  </w:style>
  <w:style w:type="paragraph" w:styleId="Rvps2">
    <w:name w:val="rvps2"/>
    <w:basedOn w:val="Normal"/>
    <w:qFormat/>
    <w:pPr>
      <w:spacing w:lineRule="auto" w:line="240" w:before="280" w:after="280"/>
    </w:pPr>
    <w:rPr>
      <w:rFonts w:ascii="Times New Roman" w:hAnsi="Times New Roman"/>
      <w:sz w:val="24"/>
      <w:szCs w:val="24"/>
      <w:lang w:eastAsia="ru-RU"/>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https://zakon.rada.gov.ua/laws/show/1644-18" TargetMode="External"/><Relationship Id="rId8" Type="http://schemas.openxmlformats.org/officeDocument/2006/relationships/hyperlink" Target="https://corruptinfo.nazk.gov.u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255</TotalTime>
  <Application>LibreOffice/7.0.1.2$Windows_X86_64 LibreOffice_project/7cbcfc562f6eb6708b5ff7d7397325de9e764452</Application>
  <Pages>40</Pages>
  <Words>9970</Words>
  <Characters>68249</Characters>
  <CharactersWithSpaces>77902</CharactersWithSpaces>
  <Paragraphs>468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dc:description/>
  <dc:language>uk-UA</dc:language>
  <cp:lastModifiedBy/>
  <dcterms:modified xsi:type="dcterms:W3CDTF">2024-03-13T21:15:26Z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