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372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                            Додаток 2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44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      до особливостей здійснення оборонних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закупівель 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44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            на період дії правового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режиму воєнного стану, затверджених постановою КМУ від 11.11.2022 № 1275 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Оголошення про закупівлю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(інформація, яка включається до оголошення про закупівлю)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7479B0" w:rsidRDefault="0055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 та код згідно з ЄДРПОУ державного замовника, його категорія: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найменування державного замовника: 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Ліщинівс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ький психоневрологічний будинок-інтернат</w:t>
      </w:r>
    </w:p>
    <w:p w:rsidR="007479B0" w:rsidRDefault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 згідно з ЄДРПОУ державного замовника: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03189</w:t>
      </w:r>
      <w:r w:rsidR="00B25C7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191</w:t>
      </w:r>
    </w:p>
    <w:p w:rsidR="007479B0" w:rsidRDefault="00553FC6" w:rsidP="00553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категорія державного замовника: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Юридичні особи, які забезпечують потреби держави або територіальної громади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479B0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Назва предмета закупівлі із зазначенням коду згідно з Єдиним закупівельним словником та назви відповідних класифікаторів </w:t>
      </w:r>
      <w:r w:rsidRPr="00553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предмета закупівлі й частин предмета закупівлі (лотів) (за наявності): </w:t>
      </w:r>
      <w:r w:rsidR="00850D24" w:rsidRPr="00850D24">
        <w:rPr>
          <w:rFonts w:ascii="Times New Roman" w:hAnsi="Times New Roman"/>
        </w:rPr>
        <w:t>Крупа рисова, крупа гречана, крупа пшоно, крупа ячна, крупа пшенична, крупа перлова, крупа вівсяна, горох, булгур</w:t>
      </w:r>
      <w:r w:rsidRPr="006D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72A5">
        <w:rPr>
          <w:rFonts w:ascii="Times New Roman" w:hAnsi="Times New Roman"/>
          <w:sz w:val="24"/>
          <w:szCs w:val="24"/>
          <w:lang w:val="uk-UA"/>
        </w:rPr>
        <w:t>1561</w:t>
      </w:r>
      <w:r w:rsidR="002C72A5" w:rsidRPr="006D0238">
        <w:rPr>
          <w:rFonts w:ascii="Times New Roman" w:hAnsi="Times New Roman"/>
          <w:sz w:val="24"/>
          <w:szCs w:val="24"/>
        </w:rPr>
        <w:t>0000-</w:t>
      </w:r>
      <w:r w:rsidR="002C72A5">
        <w:rPr>
          <w:rFonts w:ascii="Times New Roman" w:hAnsi="Times New Roman"/>
          <w:sz w:val="24"/>
          <w:szCs w:val="24"/>
          <w:lang w:val="uk-UA"/>
        </w:rPr>
        <w:t>1</w:t>
      </w:r>
      <w:r w:rsidR="002C72A5" w:rsidRPr="006D0238">
        <w:rPr>
          <w:rFonts w:ascii="Times New Roman" w:hAnsi="Times New Roman"/>
          <w:sz w:val="24"/>
          <w:szCs w:val="24"/>
        </w:rPr>
        <w:t xml:space="preserve">  </w:t>
      </w:r>
      <w:r w:rsidR="002C72A5" w:rsidRPr="002C72A5">
        <w:rPr>
          <w:rFonts w:ascii="Times New Roman" w:hAnsi="Times New Roman"/>
          <w:sz w:val="24"/>
          <w:szCs w:val="24"/>
        </w:rPr>
        <w:t>Продукція борошномельно-круп'яної промисловості</w:t>
      </w:r>
      <w:r w:rsidR="006D0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5C7F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Технічні, якісні та інші характеристики предмета закупівлі: </w:t>
      </w:r>
    </w:p>
    <w:tbl>
      <w:tblPr>
        <w:tblW w:w="10178" w:type="dxa"/>
        <w:tblLayout w:type="fixed"/>
        <w:tblLook w:val="00E0"/>
      </w:tblPr>
      <w:tblGrid>
        <w:gridCol w:w="10178"/>
      </w:tblGrid>
      <w:tr w:rsidR="002C72A5" w:rsidTr="00850D24">
        <w:trPr>
          <w:trHeight w:val="461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bookmarkStart w:id="5" w:name="bookmark=id.2et92p0" w:colFirst="0" w:colLast="0"/>
            <w:bookmarkEnd w:id="5"/>
            <w:r>
              <w:rPr>
                <w:rFonts w:ascii="Times New Roman" w:hAnsi="Times New Roman"/>
                <w:bCs/>
                <w:iCs/>
              </w:rPr>
              <w:t>Технічні характеристики</w:t>
            </w:r>
          </w:p>
        </w:tc>
      </w:tr>
      <w:tr w:rsidR="002C72A5" w:rsidRPr="00797A4A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Pr="0079093D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  <w:r w:rsidRPr="0079093D">
              <w:rPr>
                <w:rFonts w:ascii="Times New Roman" w:hAnsi="Times New Roman"/>
                <w:sz w:val="24"/>
                <w:szCs w:val="24"/>
              </w:rPr>
              <w:t xml:space="preserve"> довгий або круглий. Зерна рису цілі, напівпрозорого кольору. Смак і запах зерен характерний для рису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Default="002C72A5" w:rsidP="002C72A5">
            <w:pPr>
              <w:spacing w:after="0" w:line="240" w:lineRule="auto"/>
              <w:rPr>
                <w:rFonts w:ascii="Times New Roman" w:hAnsi="Times New Roman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</w:p>
          <w:p w:rsidR="002C72A5" w:rsidRPr="00797A4A" w:rsidRDefault="002C72A5" w:rsidP="002C72A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927002">
              <w:rPr>
                <w:rFonts w:ascii="Times New Roman" w:hAnsi="Times New Roman"/>
                <w:b/>
              </w:rPr>
              <w:t>Фасування:</w:t>
            </w:r>
            <w:r w:rsidRPr="00797A4A">
              <w:rPr>
                <w:rFonts w:ascii="Times New Roman" w:hAnsi="Times New Roman"/>
              </w:rPr>
              <w:t xml:space="preserve"> мішки  25 або 50 кг.</w:t>
            </w:r>
          </w:p>
        </w:tc>
      </w:tr>
      <w:tr w:rsidR="002C72A5" w:rsidRPr="00927002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гречана </w:t>
            </w:r>
            <w:r>
              <w:rPr>
                <w:rFonts w:ascii="Times New Roman" w:hAnsi="Times New Roman"/>
                <w:sz w:val="24"/>
                <w:szCs w:val="24"/>
              </w:rPr>
              <w:t>повинна мати коричневий колір,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притаманний крупі. Цільне ядро, без стороннього запаху, суха, вологість не повинна перевищувати норми,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Pr="00927002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кг.</w:t>
            </w:r>
          </w:p>
        </w:tc>
      </w:tr>
      <w:tr w:rsidR="002C72A5" w:rsidRPr="008D2ED6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Пшоно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шліфоване, без затхлості, плісняви, та інших сторонніх запахів,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>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Pr="008D2ED6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кг.</w:t>
            </w:r>
          </w:p>
        </w:tc>
      </w:tr>
      <w:tr w:rsidR="002C72A5" w:rsidRPr="0079093D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повинна мати колір та смак відповідно крупі ячній,без стороннього смаку та запаху,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 w:rsidRPr="0079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</w:p>
          <w:p w:rsidR="002C72A5" w:rsidRPr="0079093D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</w:t>
            </w:r>
          </w:p>
        </w:tc>
      </w:tr>
      <w:tr w:rsidR="002C72A5" w:rsidRPr="00927002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Крупа 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пшенична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повинна мати колір та смак  відповідно крупі пшеничній  без стороннього запаху,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</w:p>
          <w:p w:rsidR="002C72A5" w:rsidRPr="00927002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</w:t>
            </w:r>
          </w:p>
        </w:tc>
      </w:tr>
      <w:tr w:rsidR="002C72A5" w:rsidRPr="00927002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02">
              <w:rPr>
                <w:rFonts w:ascii="Times New Roman" w:hAnsi="Times New Roman"/>
                <w:sz w:val="24"/>
                <w:szCs w:val="24"/>
              </w:rPr>
              <w:t>Крупа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перлова </w:t>
            </w:r>
            <w:r>
              <w:rPr>
                <w:rFonts w:ascii="Times New Roman" w:hAnsi="Times New Roman"/>
                <w:sz w:val="24"/>
                <w:szCs w:val="24"/>
              </w:rPr>
              <w:t>повинна мати цільне ядро, смак відповідно крупі перловій, без стороннього смаку та запаху,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заражен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</w:t>
            </w:r>
          </w:p>
          <w:p w:rsidR="002C72A5" w:rsidRPr="00927002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</w:t>
            </w:r>
          </w:p>
        </w:tc>
      </w:tr>
      <w:tr w:rsidR="002C72A5" w:rsidRPr="008C75DF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Default="002C72A5" w:rsidP="002C72A5">
            <w:pPr>
              <w:tabs>
                <w:tab w:val="left" w:pos="102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Горох</w:t>
            </w:r>
            <w:r w:rsidRPr="003F2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отий, шліфований</w:t>
            </w:r>
            <w:r w:rsidRPr="003F29E2">
              <w:rPr>
                <w:rFonts w:ascii="Times New Roman" w:hAnsi="Times New Roman"/>
                <w:color w:val="000000"/>
                <w:sz w:val="24"/>
                <w:szCs w:val="24"/>
              </w:rPr>
              <w:t>. Колір жовтий, без сторонніх присмаків, без затхлого чи іншого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стороннього запаху, не заражений</w:t>
            </w:r>
            <w:r w:rsidRPr="003F2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шкідниками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72A5" w:rsidRDefault="002C72A5" w:rsidP="002C72A5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3D">
              <w:rPr>
                <w:rFonts w:ascii="Times New Roman" w:hAnsi="Times New Roman"/>
                <w:sz w:val="24"/>
                <w:szCs w:val="24"/>
              </w:rPr>
              <w:t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Без ГМО, що має бути зазначено на упаковці</w:t>
            </w:r>
          </w:p>
          <w:p w:rsidR="002C72A5" w:rsidRPr="008C75DF" w:rsidRDefault="002C72A5" w:rsidP="002C72A5">
            <w:pPr>
              <w:tabs>
                <w:tab w:val="left" w:pos="102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>Фасуван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мішки 25 або 50 кг</w:t>
            </w:r>
          </w:p>
        </w:tc>
      </w:tr>
      <w:tr w:rsidR="002C72A5" w:rsidRPr="00810438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2A5" w:rsidRPr="00810438" w:rsidRDefault="00850D24" w:rsidP="002C72A5">
            <w:pPr>
              <w:tabs>
                <w:tab w:val="left" w:pos="102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Булгур. </w:t>
            </w:r>
            <w:r w:rsidR="002C72A5" w:rsidRPr="00810438">
              <w:rPr>
                <w:rFonts w:ascii="Times New Roman" w:hAnsi="Times New Roman"/>
                <w:color w:val="000000"/>
                <w:sz w:val="24"/>
                <w:szCs w:val="24"/>
              </w:rPr>
              <w:t>Крупа повинна бути суха, чиста, сипуча, без амбарних шкідників і сторонніх включень. Крупа повинна бути вищого ґатунку, однорідною по розміру, запах і смак повинні бути добре вираженими; сторонній смак і запах (пліснявий, прогірклий) не допускається.</w:t>
            </w:r>
          </w:p>
        </w:tc>
      </w:tr>
      <w:tr w:rsidR="00850D24" w:rsidRPr="00810438" w:rsidTr="00850D24">
        <w:trPr>
          <w:trHeight w:val="723"/>
        </w:trPr>
        <w:tc>
          <w:tcPr>
            <w:tcW w:w="10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D24" w:rsidRPr="00850D24" w:rsidRDefault="00850D24" w:rsidP="008E43CB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lang w:val="uk-UA"/>
              </w:rPr>
            </w:pPr>
            <w:r w:rsidRPr="00850D24">
              <w:rPr>
                <w:rFonts w:ascii="Times New Roman" w:hAnsi="Times New Roman"/>
                <w:shd w:val="clear" w:color="auto" w:fill="FFFFFF"/>
              </w:rPr>
              <w:t xml:space="preserve">Крупа вівсяна вищого ґатунку.  Плющена. ГОСТ 21149-93. </w:t>
            </w:r>
            <w:r w:rsidRPr="00850D24">
              <w:rPr>
                <w:rFonts w:ascii="Times New Roman" w:hAnsi="Times New Roman"/>
              </w:rPr>
              <w:t>Смак і запах: притаманні для цього виду круп без стороннього присмаку та запаху і ознак затхлості та плісняви. Консистенція після варіння: властива готовим другим стравам, звареним до повної кулінарної готовності.</w:t>
            </w:r>
          </w:p>
          <w:p w:rsidR="00850D24" w:rsidRPr="00850D24" w:rsidRDefault="00850D24" w:rsidP="008E43C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2C72A5" w:rsidRDefault="002C72A5" w:rsidP="002C7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Орієнтовні кількість та місце поставки товарів або обсяг та місце виконання робіт чи надання </w:t>
      </w: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1276"/>
        <w:gridCol w:w="2976"/>
      </w:tblGrid>
      <w:tr w:rsidR="00B25C7F" w:rsidRPr="002B125B" w:rsidTr="00D26AD0">
        <w:trPr>
          <w:trHeight w:val="400"/>
        </w:trPr>
        <w:tc>
          <w:tcPr>
            <w:tcW w:w="851" w:type="dxa"/>
          </w:tcPr>
          <w:p w:rsidR="00B25C7F" w:rsidRPr="002B125B" w:rsidRDefault="00B25C7F" w:rsidP="00D26AD0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125B">
              <w:rPr>
                <w:rFonts w:ascii="Times New Roman" w:hAnsi="Times New Roman"/>
                <w:b/>
                <w:bCs/>
                <w:lang w:eastAsia="ru-RU"/>
              </w:rPr>
              <w:t>№ за/п</w:t>
            </w:r>
          </w:p>
        </w:tc>
        <w:tc>
          <w:tcPr>
            <w:tcW w:w="4820" w:type="dxa"/>
            <w:noWrap/>
          </w:tcPr>
          <w:p w:rsidR="00B25C7F" w:rsidRPr="002B125B" w:rsidRDefault="00B25C7F" w:rsidP="00D26AD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125B"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</w:p>
        </w:tc>
        <w:tc>
          <w:tcPr>
            <w:tcW w:w="1276" w:type="dxa"/>
          </w:tcPr>
          <w:p w:rsidR="00B25C7F" w:rsidRPr="002B125B" w:rsidRDefault="00B25C7F" w:rsidP="00D26AD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125B">
              <w:rPr>
                <w:rFonts w:ascii="Times New Roman" w:hAnsi="Times New Roman"/>
                <w:b/>
                <w:bCs/>
                <w:lang w:eastAsia="ru-RU"/>
              </w:rPr>
              <w:t>Одиниця виміру</w:t>
            </w:r>
          </w:p>
        </w:tc>
        <w:tc>
          <w:tcPr>
            <w:tcW w:w="2976" w:type="dxa"/>
          </w:tcPr>
          <w:p w:rsidR="00B25C7F" w:rsidRPr="002B125B" w:rsidRDefault="00B25C7F" w:rsidP="00D26AD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125B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Pr="002B125B" w:rsidRDefault="00850D24" w:rsidP="00850D2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B12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исова </w:t>
            </w:r>
          </w:p>
        </w:tc>
        <w:tc>
          <w:tcPr>
            <w:tcW w:w="1276" w:type="dxa"/>
            <w:vAlign w:val="center"/>
          </w:tcPr>
          <w:p w:rsidR="00850D24" w:rsidRPr="00256E0D" w:rsidRDefault="00850D24" w:rsidP="00850D2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  <w:vAlign w:val="center"/>
          </w:tcPr>
          <w:p w:rsidR="00850D24" w:rsidRPr="00256E0D" w:rsidRDefault="00850D24" w:rsidP="00850D2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Pr="00EC56A5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речана 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Pr="00EC56A5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Крупа п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шоно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Pr="00EC56A5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чна 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2C72A5">
        <w:trPr>
          <w:trHeight w:val="392"/>
        </w:trPr>
        <w:tc>
          <w:tcPr>
            <w:tcW w:w="851" w:type="dxa"/>
            <w:noWrap/>
          </w:tcPr>
          <w:p w:rsidR="00850D24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850D24" w:rsidRPr="00B57216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шенична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Артек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Перлова крупа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Горох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50D24" w:rsidRPr="002B125B" w:rsidTr="00052784">
        <w:trPr>
          <w:trHeight w:val="300"/>
        </w:trPr>
        <w:tc>
          <w:tcPr>
            <w:tcW w:w="851" w:type="dxa"/>
            <w:noWrap/>
          </w:tcPr>
          <w:p w:rsidR="00850D24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56E0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Булгур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E0D"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850D24" w:rsidRPr="002B125B" w:rsidTr="0093249F">
        <w:trPr>
          <w:trHeight w:val="300"/>
        </w:trPr>
        <w:tc>
          <w:tcPr>
            <w:tcW w:w="851" w:type="dxa"/>
            <w:noWrap/>
          </w:tcPr>
          <w:p w:rsidR="00850D24" w:rsidRDefault="00850D24" w:rsidP="00850D2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4820" w:type="dxa"/>
            <w:vAlign w:val="center"/>
          </w:tcPr>
          <w:p w:rsidR="00850D24" w:rsidRPr="00801FF5" w:rsidRDefault="00850D24" w:rsidP="00850D24">
            <w:pPr>
              <w:spacing w:after="0" w:line="256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Крупа вівсяна</w:t>
            </w:r>
          </w:p>
        </w:tc>
        <w:tc>
          <w:tcPr>
            <w:tcW w:w="1276" w:type="dxa"/>
          </w:tcPr>
          <w:p w:rsidR="00850D24" w:rsidRPr="00256E0D" w:rsidRDefault="00850D24" w:rsidP="00850D2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76" w:type="dxa"/>
            <w:noWrap/>
          </w:tcPr>
          <w:p w:rsidR="00850D24" w:rsidRPr="00256E0D" w:rsidRDefault="00850D24" w:rsidP="00850D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7479B0" w:rsidRPr="00553FC6" w:rsidRDefault="007479B0" w:rsidP="00850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5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FC6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850D24">
        <w:rPr>
          <w:rFonts w:ascii="Times New Roman" w:hAnsi="Times New Roman"/>
          <w:sz w:val="24"/>
          <w:szCs w:val="24"/>
          <w:lang w:val="uk-UA"/>
        </w:rPr>
        <w:t>59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склад </w:t>
      </w:r>
      <w:r w:rsidR="00B25C7F" w:rsidRPr="00B51A70">
        <w:rPr>
          <w:rFonts w:ascii="Times New Roman" w:hAnsi="Times New Roman"/>
          <w:b/>
          <w:sz w:val="24"/>
          <w:szCs w:val="24"/>
        </w:rPr>
        <w:t>Ліщинівського психоневрологічного будинку-інтернату</w:t>
      </w:r>
      <w:r w:rsidRPr="00553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9B0" w:rsidRPr="00553FC6" w:rsidRDefault="0074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B0" w:rsidRPr="00553FC6" w:rsidRDefault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</w:pPr>
      <w:bookmarkStart w:id="6" w:name="bookmark=id.tyjcwt" w:colFirst="0" w:colLast="0"/>
      <w:bookmarkEnd w:id="6"/>
      <w:r w:rsidRPr="00553FC6">
        <w:rPr>
          <w:rFonts w:ascii="Times New Roman" w:eastAsia="Times New Roman" w:hAnsi="Times New Roman" w:cs="Times New Roman"/>
          <w:sz w:val="24"/>
          <w:szCs w:val="24"/>
        </w:rPr>
        <w:t>5. Умови поставки товарів, надання послуг чи виконання робіт (зокрема, строк, протягом якого необхідно отримати товари, виконати роботи чи отримати послуги):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Постачальник зобов’язується поставити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Замовникові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 до 31.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12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850D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р., а 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</w:t>
      </w:r>
      <w:r w:rsidRPr="00553FC6">
        <w:rPr>
          <w:rFonts w:ascii="Times New Roman" w:eastAsia="Times New Roman" w:hAnsi="Times New Roman" w:cs="Times New Roman"/>
          <w:i/>
          <w:sz w:val="24"/>
          <w:szCs w:val="24"/>
        </w:rPr>
        <w:t xml:space="preserve"> зобов’язується прийняти та оплатити такий товар.</w:t>
      </w:r>
    </w:p>
    <w:p w:rsidR="00553FC6" w:rsidRPr="005B40B5" w:rsidRDefault="00553FC6" w:rsidP="00553FC6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uk-UA"/>
        </w:rPr>
      </w:pP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Умови оплати: 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5B40B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Постачальника</w:t>
      </w:r>
      <w:r w:rsidRPr="005B40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30 (тридцяти) банківських днів з моменту поставки Товару та підписання представниками Сторін накладної та акту приймального контролю (якості) Товару.</w:t>
      </w:r>
    </w:p>
    <w:p w:rsidR="007479B0" w:rsidRDefault="007479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479B0" w:rsidRPr="00850D24" w:rsidRDefault="00553FC6" w:rsidP="00553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Прізвище, власне ім’я та по батькові (за наявності), посада та електронна адреса однієї чи кількох посадових осіб державного замовника, уповноважених здійснювати зв’язок щодо оприлюдненого оголошення: </w:t>
      </w:r>
      <w:r w:rsidRPr="005B40B5">
        <w:rPr>
          <w:rFonts w:ascii="Times New Roman" w:hAnsi="Times New Roman"/>
          <w:lang w:val="uk-UA"/>
        </w:rPr>
        <w:t xml:space="preserve">з питань проведення процедури закупівлі – </w:t>
      </w:r>
      <w:r w:rsidR="00B25C7F">
        <w:rPr>
          <w:rFonts w:ascii="Times New Roman" w:hAnsi="Times New Roman"/>
          <w:lang w:val="uk-UA"/>
        </w:rPr>
        <w:t>Васюта Ольга Олександрівна</w:t>
      </w:r>
      <w:r w:rsidRPr="005B40B5">
        <w:rPr>
          <w:rFonts w:ascii="Times New Roman" w:hAnsi="Times New Roman"/>
          <w:lang w:val="uk-UA"/>
        </w:rPr>
        <w:t xml:space="preserve"> – </w:t>
      </w:r>
      <w:r w:rsidR="00B25C7F">
        <w:rPr>
          <w:rFonts w:ascii="Times New Roman" w:hAnsi="Times New Roman"/>
          <w:lang w:val="uk-UA"/>
        </w:rPr>
        <w:t>фахівець з публічних закупівель</w:t>
      </w:r>
      <w:r w:rsidRPr="005B40B5">
        <w:rPr>
          <w:rFonts w:ascii="Times New Roman" w:hAnsi="Times New Roman"/>
          <w:lang w:val="uk-UA"/>
        </w:rPr>
        <w:t xml:space="preserve">, вул. </w:t>
      </w:r>
      <w:r w:rsidR="00B25C7F">
        <w:rPr>
          <w:rFonts w:ascii="Times New Roman" w:hAnsi="Times New Roman"/>
          <w:sz w:val="24"/>
          <w:szCs w:val="24"/>
          <w:lang w:val="uk-UA"/>
        </w:rPr>
        <w:t>Лісна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25C7F">
        <w:rPr>
          <w:rFonts w:ascii="Times New Roman" w:hAnsi="Times New Roman"/>
          <w:sz w:val="24"/>
          <w:szCs w:val="24"/>
          <w:lang w:val="uk-UA"/>
        </w:rPr>
        <w:t>1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с. Лі</w:t>
      </w:r>
      <w:r w:rsidR="00B25C7F">
        <w:rPr>
          <w:rFonts w:ascii="Times New Roman" w:hAnsi="Times New Roman"/>
          <w:sz w:val="24"/>
          <w:szCs w:val="24"/>
          <w:lang w:val="uk-UA"/>
        </w:rPr>
        <w:t>щинівка</w:t>
      </w:r>
      <w:r w:rsidR="00B25C7F" w:rsidRPr="005B40B5">
        <w:rPr>
          <w:rFonts w:ascii="Times New Roman" w:hAnsi="Times New Roman"/>
          <w:sz w:val="24"/>
          <w:szCs w:val="24"/>
          <w:lang w:val="uk-UA"/>
        </w:rPr>
        <w:t>, Полтавський р-н, Полтавська обл., 392</w:t>
      </w:r>
      <w:r w:rsidR="00850D24">
        <w:rPr>
          <w:rFonts w:ascii="Times New Roman" w:hAnsi="Times New Roman"/>
          <w:sz w:val="24"/>
          <w:szCs w:val="24"/>
          <w:lang w:val="uk-UA"/>
        </w:rPr>
        <w:t>59</w:t>
      </w:r>
      <w:r w:rsidRPr="005B40B5">
        <w:rPr>
          <w:rFonts w:ascii="Times New Roman" w:hAnsi="Times New Roman"/>
          <w:lang w:val="uk-UA"/>
        </w:rPr>
        <w:t>, Україна, тел.( 0</w:t>
      </w:r>
      <w:r w:rsidR="00B25C7F">
        <w:rPr>
          <w:rFonts w:ascii="Times New Roman" w:hAnsi="Times New Roman"/>
          <w:lang w:val="uk-UA"/>
        </w:rPr>
        <w:t>99</w:t>
      </w:r>
      <w:r w:rsidRPr="005B40B5">
        <w:rPr>
          <w:rFonts w:ascii="Times New Roman" w:hAnsi="Times New Roman"/>
          <w:lang w:val="uk-UA"/>
        </w:rPr>
        <w:t>)</w:t>
      </w:r>
      <w:r w:rsidR="00B25C7F">
        <w:rPr>
          <w:rFonts w:ascii="Times New Roman" w:hAnsi="Times New Roman"/>
          <w:lang w:val="uk-UA"/>
        </w:rPr>
        <w:t xml:space="preserve"> 724 69 12</w:t>
      </w:r>
      <w:r w:rsidRPr="005B40B5">
        <w:rPr>
          <w:rFonts w:ascii="Times New Roman" w:hAnsi="Times New Roman"/>
          <w:lang w:val="uk-UA"/>
        </w:rPr>
        <w:t>,  E-mail: i</w:t>
      </w:r>
      <w:r w:rsidR="00B25C7F" w:rsidRPr="005B40B5">
        <w:rPr>
          <w:rFonts w:ascii="Times New Roman" w:hAnsi="Times New Roman"/>
          <w:lang w:val="uk-UA"/>
        </w:rPr>
        <w:t>n</w:t>
      </w:r>
      <w:r w:rsidR="00B25C7F">
        <w:rPr>
          <w:rFonts w:ascii="Times New Roman" w:hAnsi="Times New Roman"/>
          <w:lang w:val="en-US"/>
        </w:rPr>
        <w:t>ternat</w:t>
      </w:r>
      <w:r w:rsidR="00B25C7F" w:rsidRPr="00850D24">
        <w:rPr>
          <w:rFonts w:ascii="Times New Roman" w:hAnsi="Times New Roman"/>
        </w:rPr>
        <w:t>13</w:t>
      </w:r>
      <w:r w:rsidRPr="005B40B5">
        <w:rPr>
          <w:rFonts w:ascii="Times New Roman" w:hAnsi="Times New Roman"/>
          <w:lang w:val="uk-UA"/>
        </w:rPr>
        <w:t>@</w:t>
      </w:r>
      <w:r w:rsidR="00B25C7F">
        <w:rPr>
          <w:rFonts w:ascii="Times New Roman" w:hAnsi="Times New Roman"/>
          <w:lang w:val="en-US"/>
        </w:rPr>
        <w:t>i</w:t>
      </w:r>
      <w:r w:rsidRPr="005B40B5">
        <w:rPr>
          <w:rFonts w:ascii="Times New Roman" w:hAnsi="Times New Roman"/>
          <w:lang w:val="uk-UA"/>
        </w:rPr>
        <w:t>.</w:t>
      </w:r>
      <w:bookmarkStart w:id="9" w:name="bookmark=id.4d34og8" w:colFirst="0" w:colLast="0"/>
      <w:bookmarkEnd w:id="9"/>
      <w:r w:rsidR="00B25C7F">
        <w:rPr>
          <w:rFonts w:ascii="Times New Roman" w:hAnsi="Times New Roman"/>
          <w:lang w:val="en-US"/>
        </w:rPr>
        <w:t>ua</w:t>
      </w:r>
    </w:p>
    <w:bookmarkEnd w:id="0"/>
    <w:p w:rsidR="007479B0" w:rsidRDefault="007479B0"/>
    <w:sectPr w:rsidR="007479B0" w:rsidSect="003B3F82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AE" w:rsidRDefault="007A7EAE" w:rsidP="00EC56A5">
      <w:pPr>
        <w:spacing w:after="0" w:line="240" w:lineRule="auto"/>
      </w:pPr>
      <w:r>
        <w:separator/>
      </w:r>
    </w:p>
  </w:endnote>
  <w:endnote w:type="continuationSeparator" w:id="0">
    <w:p w:rsidR="007A7EAE" w:rsidRDefault="007A7EAE" w:rsidP="00E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AE" w:rsidRDefault="007A7EAE" w:rsidP="00EC56A5">
      <w:pPr>
        <w:spacing w:after="0" w:line="240" w:lineRule="auto"/>
      </w:pPr>
      <w:r>
        <w:separator/>
      </w:r>
    </w:p>
  </w:footnote>
  <w:footnote w:type="continuationSeparator" w:id="0">
    <w:p w:rsidR="007A7EAE" w:rsidRDefault="007A7EAE" w:rsidP="00E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5" w:rsidRDefault="00EC56A5">
    <w:pPr>
      <w:pStyle w:val="ae"/>
      <w:rPr>
        <w:lang w:val="uk-UA"/>
      </w:rPr>
    </w:pPr>
  </w:p>
  <w:p w:rsidR="00EC56A5" w:rsidRPr="00EC56A5" w:rsidRDefault="00EC56A5">
    <w:pPr>
      <w:pStyle w:val="ae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1A6"/>
    <w:multiLevelType w:val="hybridMultilevel"/>
    <w:tmpl w:val="45E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CD"/>
    <w:multiLevelType w:val="multilevel"/>
    <w:tmpl w:val="83B2EA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53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890" w:hanging="1440"/>
      </w:pPr>
    </w:lvl>
    <w:lvl w:ilvl="7">
      <w:start w:val="1"/>
      <w:numFmt w:val="decimal"/>
      <w:lvlText w:val="%1.%2.%3.%4.%5.%6.%7.%8."/>
      <w:lvlJc w:val="left"/>
      <w:pPr>
        <w:ind w:left="1890" w:hanging="1440"/>
      </w:pPr>
    </w:lvl>
    <w:lvl w:ilvl="8">
      <w:start w:val="1"/>
      <w:numFmt w:val="decimal"/>
      <w:lvlText w:val="%1.%2.%3.%4.%5.%6.%7.%8.%9."/>
      <w:lvlJc w:val="left"/>
      <w:pPr>
        <w:ind w:left="225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B0"/>
    <w:rsid w:val="00027DF1"/>
    <w:rsid w:val="000C2D51"/>
    <w:rsid w:val="001D4F4B"/>
    <w:rsid w:val="002871FC"/>
    <w:rsid w:val="002C72A5"/>
    <w:rsid w:val="003B3F82"/>
    <w:rsid w:val="00434583"/>
    <w:rsid w:val="0052429D"/>
    <w:rsid w:val="00553FC6"/>
    <w:rsid w:val="006012C2"/>
    <w:rsid w:val="006D0238"/>
    <w:rsid w:val="007479B0"/>
    <w:rsid w:val="007505DD"/>
    <w:rsid w:val="007A7EAE"/>
    <w:rsid w:val="00850D24"/>
    <w:rsid w:val="008672AB"/>
    <w:rsid w:val="00961FA5"/>
    <w:rsid w:val="00A739E9"/>
    <w:rsid w:val="00B25C7F"/>
    <w:rsid w:val="00BC490E"/>
    <w:rsid w:val="00CD42DC"/>
    <w:rsid w:val="00CE31F0"/>
    <w:rsid w:val="00EC56A5"/>
    <w:rsid w:val="00FB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</w:style>
  <w:style w:type="paragraph" w:styleId="1">
    <w:name w:val="heading 1"/>
    <w:basedOn w:val="a"/>
    <w:next w:val="a"/>
    <w:rsid w:val="003B3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3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3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3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3F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3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3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3F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rsid w:val="003B3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B3F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F8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List Paragraph"/>
    <w:basedOn w:val="a"/>
    <w:uiPriority w:val="34"/>
    <w:qFormat/>
    <w:rsid w:val="00B25C7F"/>
    <w:pPr>
      <w:ind w:left="720"/>
      <w:contextualSpacing/>
    </w:pPr>
    <w:rPr>
      <w:rFonts w:cs="Times New Roman"/>
      <w:lang w:eastAsia="en-US"/>
    </w:rPr>
  </w:style>
  <w:style w:type="table" w:styleId="aa">
    <w:name w:val="Table Grid"/>
    <w:basedOn w:val="a1"/>
    <w:uiPriority w:val="39"/>
    <w:rsid w:val="00B25C7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 пт По ширине"/>
    <w:basedOn w:val="a"/>
    <w:rsid w:val="00B25C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(2)"/>
    <w:rsid w:val="00961FA5"/>
    <w:rPr>
      <w:rFonts w:ascii="Times New Roman" w:hAnsi="Times New Roman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styleId="ab">
    <w:name w:val="No Spacing"/>
    <w:link w:val="ac"/>
    <w:uiPriority w:val="1"/>
    <w:qFormat/>
    <w:rsid w:val="00EC56A5"/>
    <w:pPr>
      <w:spacing w:after="200" w:line="276" w:lineRule="auto"/>
    </w:pPr>
    <w:rPr>
      <w:lang w:eastAsia="en-US"/>
    </w:rPr>
  </w:style>
  <w:style w:type="character" w:customStyle="1" w:styleId="ac">
    <w:name w:val="Без интервала Знак"/>
    <w:link w:val="ab"/>
    <w:uiPriority w:val="1"/>
    <w:locked/>
    <w:rsid w:val="00EC56A5"/>
    <w:rPr>
      <w:lang w:eastAsia="en-US"/>
    </w:rPr>
  </w:style>
  <w:style w:type="character" w:customStyle="1" w:styleId="ad">
    <w:name w:val="Основной текст + Полужирный"/>
    <w:aliases w:val="Интервал 0 pt"/>
    <w:rsid w:val="00EC56A5"/>
    <w:rPr>
      <w:rFonts w:ascii="Times New Roman" w:hAnsi="Times New Roman" w:cs="Times New Roman"/>
      <w:b/>
      <w:bCs/>
      <w:spacing w:val="6"/>
      <w:sz w:val="23"/>
      <w:szCs w:val="23"/>
      <w:u w:val="none"/>
    </w:rPr>
  </w:style>
  <w:style w:type="character" w:customStyle="1" w:styleId="c5">
    <w:name w:val="c5"/>
    <w:basedOn w:val="a0"/>
    <w:rsid w:val="00EC56A5"/>
  </w:style>
  <w:style w:type="paragraph" w:styleId="ae">
    <w:name w:val="header"/>
    <w:basedOn w:val="a"/>
    <w:link w:val="af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56A5"/>
  </w:style>
  <w:style w:type="paragraph" w:styleId="af0">
    <w:name w:val="footer"/>
    <w:basedOn w:val="a"/>
    <w:link w:val="af1"/>
    <w:uiPriority w:val="99"/>
    <w:semiHidden/>
    <w:unhideWhenUsed/>
    <w:rsid w:val="00E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7">
    <w:name w:val="rvps7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41714"/>
  </w:style>
  <w:style w:type="paragraph" w:customStyle="1" w:styleId="rvps2">
    <w:name w:val="rvps2"/>
    <w:basedOn w:val="a"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14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KhpbuuAfnjlpmIa7FxIOLeWKuw==">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2023-05-29T13:40:00Z</dcterms:created>
  <dcterms:modified xsi:type="dcterms:W3CDTF">2024-04-03T12:51:00Z</dcterms:modified>
</cp:coreProperties>
</file>