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A2" w:rsidRPr="0042695E" w:rsidRDefault="000202A2" w:rsidP="00020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ДОГОВІР  </w:t>
      </w:r>
      <w:r w:rsidR="00147BA1" w:rsidRPr="0042695E">
        <w:rPr>
          <w:rFonts w:ascii="Times New Roman" w:hAnsi="Times New Roman"/>
          <w:b/>
          <w:sz w:val="24"/>
          <w:szCs w:val="24"/>
          <w:lang w:val="uk-UA"/>
        </w:rPr>
        <w:t>ПРО ЗАКУПІВЛЮ</w:t>
      </w:r>
      <w:r w:rsidR="00E452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202A2" w:rsidRPr="0042695E" w:rsidRDefault="000202A2" w:rsidP="000202A2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202A2" w:rsidRPr="0042695E" w:rsidRDefault="000202A2" w:rsidP="000202A2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м.</w:t>
      </w:r>
      <w:r w:rsidR="004C57F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Конотоп                         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</w:t>
      </w:r>
      <w:r w:rsidR="00E4521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</w:t>
      </w:r>
      <w:r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«</w:t>
      </w:r>
      <w:r w:rsidR="00E4521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____</w:t>
      </w:r>
      <w:r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 __________</w:t>
      </w:r>
      <w:r w:rsidR="007A692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____</w:t>
      </w:r>
      <w:r w:rsidRPr="0042695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___202</w:t>
      </w:r>
      <w:r w:rsidR="00E4521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 р.</w:t>
      </w:r>
    </w:p>
    <w:p w:rsidR="000202A2" w:rsidRPr="0042695E" w:rsidRDefault="000202A2" w:rsidP="000202A2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491AB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КОМУНАЛЬНА УСТАНОВА СУМСЬКОЇ ОБЛАСНОЇ РАДИ КОНОТОПСЬКИЙ ДИТЯЧИЙ БУДИНОК - ІНТЕРНАТ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,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 особі </w:t>
      </w:r>
      <w:proofErr w:type="spellStart"/>
      <w:r w:rsidR="00E45214">
        <w:rPr>
          <w:rFonts w:ascii="Times New Roman" w:hAnsi="Times New Roman"/>
          <w:sz w:val="24"/>
          <w:szCs w:val="24"/>
          <w:lang w:val="uk-UA" w:eastAsia="ar-SA"/>
        </w:rPr>
        <w:t>в.о</w:t>
      </w:r>
      <w:proofErr w:type="spellEnd"/>
      <w:r w:rsidR="00E45214">
        <w:rPr>
          <w:rFonts w:ascii="Times New Roman" w:hAnsi="Times New Roman"/>
          <w:sz w:val="24"/>
          <w:szCs w:val="24"/>
          <w:lang w:val="uk-UA" w:eastAsia="ar-SA"/>
        </w:rPr>
        <w:t>. д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иректора установи 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Демехи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 Наталії Іванівни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що діє на підставі </w:t>
      </w:r>
      <w:r w:rsidRPr="0042695E">
        <w:rPr>
          <w:rFonts w:ascii="Times New Roman" w:hAnsi="Times New Roman"/>
          <w:sz w:val="24"/>
          <w:szCs w:val="24"/>
          <w:lang w:val="uk-UA"/>
        </w:rPr>
        <w:t>Положення комунальної установи Сумської обласної ради Конотопський дитячий будинок - інтернат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BC324C">
        <w:rPr>
          <w:rFonts w:ascii="Times New Roman" w:hAnsi="Times New Roman"/>
          <w:b/>
          <w:sz w:val="24"/>
          <w:szCs w:val="24"/>
          <w:lang w:val="uk-UA" w:eastAsia="ar-SA"/>
        </w:rPr>
        <w:t>(далі – Замовник),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однієї сторони, та 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______________________________________________________________________,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 особі ________________________________________________________________________, що діє на підставі ___________________________________________________________________ </w:t>
      </w:r>
    </w:p>
    <w:p w:rsidR="000202A2" w:rsidRPr="0042695E" w:rsidRDefault="000202A2" w:rsidP="00491AB6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0"/>
          <w:szCs w:val="20"/>
          <w:lang w:val="uk-UA" w:eastAsia="ar-SA"/>
        </w:rPr>
        <w:t xml:space="preserve">(Статут, Положення, Виписка з ЄДРПОУ)                                                                                                                                                             </w:t>
      </w:r>
      <w:r w:rsidRPr="00BC324C">
        <w:rPr>
          <w:rFonts w:ascii="Times New Roman" w:hAnsi="Times New Roman"/>
          <w:b/>
          <w:sz w:val="24"/>
          <w:szCs w:val="24"/>
          <w:lang w:val="uk-UA" w:eastAsia="ar-SA"/>
        </w:rPr>
        <w:t>(далі – Постачальник),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іншої сторони </w:t>
      </w:r>
      <w:r w:rsidRPr="00BC324C">
        <w:rPr>
          <w:rFonts w:ascii="Times New Roman" w:hAnsi="Times New Roman"/>
          <w:b/>
          <w:sz w:val="24"/>
          <w:szCs w:val="24"/>
          <w:lang w:val="uk-UA" w:eastAsia="ar-SA"/>
        </w:rPr>
        <w:t>(разом – Сторони)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="00BC324C">
        <w:rPr>
          <w:rFonts w:ascii="Times New Roman" w:hAnsi="Times New Roman"/>
          <w:sz w:val="24"/>
          <w:szCs w:val="24"/>
          <w:lang w:val="uk-UA" w:eastAsia="ar-SA"/>
        </w:rPr>
        <w:t xml:space="preserve">керуючись Цивільним та Господарськими кодексами України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уклали даний Договір про наступне  (далі – Договір):</w:t>
      </w:r>
    </w:p>
    <w:p w:rsidR="000202A2" w:rsidRPr="0042695E" w:rsidRDefault="000202A2" w:rsidP="00491AB6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І. Предмет договору</w:t>
      </w:r>
      <w:r w:rsidR="00DD034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412734" w:rsidRDefault="000202A2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1.1.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Постач</w:t>
      </w:r>
      <w:r w:rsidR="0007148B">
        <w:rPr>
          <w:rFonts w:ascii="Times New Roman" w:hAnsi="Times New Roman"/>
          <w:sz w:val="24"/>
          <w:szCs w:val="24"/>
          <w:lang w:val="uk-UA"/>
        </w:rPr>
        <w:t xml:space="preserve">альник зобов'язується на умовах і в терміни, </w:t>
      </w:r>
      <w:r w:rsidR="00F82DAA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передбачені цим Договором, п</w:t>
      </w:r>
      <w:r w:rsidR="0007148B">
        <w:rPr>
          <w:rFonts w:ascii="Times New Roman" w:hAnsi="Times New Roman"/>
          <w:sz w:val="24"/>
          <w:szCs w:val="24"/>
          <w:lang w:val="uk-UA"/>
        </w:rPr>
        <w:t>ередати</w:t>
      </w:r>
      <w:r w:rsidR="002809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732C85">
        <w:rPr>
          <w:rFonts w:ascii="Times New Roman" w:hAnsi="Times New Roman"/>
          <w:sz w:val="24"/>
          <w:szCs w:val="24"/>
          <w:lang w:val="uk-UA"/>
        </w:rPr>
        <w:t>Замовник</w:t>
      </w:r>
      <w:r w:rsidR="00D54DD3">
        <w:rPr>
          <w:rFonts w:ascii="Times New Roman" w:hAnsi="Times New Roman"/>
          <w:sz w:val="24"/>
          <w:szCs w:val="24"/>
          <w:lang w:val="uk-UA"/>
        </w:rPr>
        <w:t>а</w:t>
      </w:r>
      <w:r w:rsidR="00732C85">
        <w:rPr>
          <w:rFonts w:ascii="Times New Roman" w:hAnsi="Times New Roman"/>
          <w:sz w:val="24"/>
          <w:szCs w:val="24"/>
          <w:lang w:val="uk-UA"/>
        </w:rPr>
        <w:t xml:space="preserve"> товар, що є предметом цього </w:t>
      </w:r>
      <w:r w:rsidR="00D54DD3">
        <w:rPr>
          <w:rFonts w:ascii="Times New Roman" w:hAnsi="Times New Roman"/>
          <w:sz w:val="24"/>
          <w:szCs w:val="24"/>
          <w:lang w:val="uk-UA"/>
        </w:rPr>
        <w:t>Д</w:t>
      </w:r>
      <w:r w:rsidR="00732C85">
        <w:rPr>
          <w:rFonts w:ascii="Times New Roman" w:hAnsi="Times New Roman"/>
          <w:sz w:val="24"/>
          <w:szCs w:val="24"/>
          <w:lang w:val="uk-UA"/>
        </w:rPr>
        <w:t>оговору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,</w:t>
      </w:r>
      <w:r w:rsidR="0007148B">
        <w:rPr>
          <w:rFonts w:ascii="Times New Roman" w:hAnsi="Times New Roman"/>
          <w:sz w:val="24"/>
          <w:szCs w:val="24"/>
          <w:lang w:val="uk-UA"/>
        </w:rPr>
        <w:t xml:space="preserve"> в кількості та за ціною, які визначені у Додатку 1 (специфікація),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а Замовник зобов'язується прий</w:t>
      </w:r>
      <w:r w:rsidR="00D54DD3">
        <w:rPr>
          <w:rFonts w:ascii="Times New Roman" w:hAnsi="Times New Roman"/>
          <w:sz w:val="24"/>
          <w:szCs w:val="24"/>
          <w:lang w:val="uk-UA"/>
        </w:rPr>
        <w:t xml:space="preserve">няти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цей товар та своєчасно здійсн</w:t>
      </w:r>
      <w:r w:rsidR="00D54DD3">
        <w:rPr>
          <w:rFonts w:ascii="Times New Roman" w:hAnsi="Times New Roman"/>
          <w:sz w:val="24"/>
          <w:szCs w:val="24"/>
          <w:lang w:val="uk-UA"/>
        </w:rPr>
        <w:t>и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ти його оплату.</w:t>
      </w:r>
    </w:p>
    <w:p w:rsidR="0028091A" w:rsidRPr="0028091A" w:rsidRDefault="00732C85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>1.2. Предмет договору:</w:t>
      </w:r>
      <w:r w:rsidRPr="00732C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8091A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28091A">
        <w:rPr>
          <w:rFonts w:ascii="Times New Roman" w:hAnsi="Times New Roman"/>
          <w:b/>
          <w:sz w:val="24"/>
          <w:szCs w:val="24"/>
          <w:lang w:val="uk-UA"/>
        </w:rPr>
        <w:t xml:space="preserve"> 021:2015</w:t>
      </w:r>
      <w:r w:rsidR="0038754E">
        <w:rPr>
          <w:rFonts w:ascii="Times New Roman" w:hAnsi="Times New Roman"/>
          <w:b/>
          <w:sz w:val="24"/>
          <w:szCs w:val="24"/>
          <w:lang w:val="uk-UA"/>
        </w:rPr>
        <w:t>: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>15220000-6 Риба, рибне філе та інше м'ясо риби морожені (</w:t>
      </w:r>
      <w:r w:rsidR="004C57F2">
        <w:rPr>
          <w:rFonts w:ascii="Times New Roman" w:hAnsi="Times New Roman"/>
          <w:b/>
          <w:sz w:val="24"/>
          <w:szCs w:val="24"/>
          <w:lang w:val="uk-UA"/>
        </w:rPr>
        <w:t>риба салака с/м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C57F2">
        <w:rPr>
          <w:rFonts w:ascii="Times New Roman" w:hAnsi="Times New Roman"/>
          <w:b/>
          <w:sz w:val="24"/>
          <w:szCs w:val="24"/>
          <w:lang w:val="uk-UA"/>
        </w:rPr>
        <w:t>3000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 xml:space="preserve"> кг; </w:t>
      </w:r>
      <w:r w:rsidR="0038754E">
        <w:rPr>
          <w:rFonts w:ascii="Times New Roman" w:hAnsi="Times New Roman"/>
          <w:b/>
          <w:sz w:val="24"/>
          <w:szCs w:val="24"/>
          <w:lang w:val="uk-UA"/>
        </w:rPr>
        <w:t xml:space="preserve">риба 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 xml:space="preserve">оселедець </w:t>
      </w:r>
      <w:r w:rsidR="004C57F2">
        <w:rPr>
          <w:rFonts w:ascii="Times New Roman" w:hAnsi="Times New Roman"/>
          <w:b/>
          <w:sz w:val="24"/>
          <w:szCs w:val="24"/>
          <w:lang w:val="uk-UA"/>
        </w:rPr>
        <w:t>с/м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C57F2">
        <w:rPr>
          <w:rFonts w:ascii="Times New Roman" w:hAnsi="Times New Roman"/>
          <w:b/>
          <w:sz w:val="24"/>
          <w:szCs w:val="24"/>
          <w:lang w:val="uk-UA"/>
        </w:rPr>
        <w:t>2000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 xml:space="preserve"> кг</w:t>
      </w:r>
      <w:r w:rsidR="001411B3">
        <w:rPr>
          <w:rFonts w:ascii="Times New Roman" w:hAnsi="Times New Roman"/>
          <w:b/>
          <w:sz w:val="24"/>
          <w:szCs w:val="24"/>
          <w:lang w:val="uk-UA"/>
        </w:rPr>
        <w:t xml:space="preserve">, риба хек </w:t>
      </w:r>
      <w:r w:rsidR="004C57F2">
        <w:rPr>
          <w:rFonts w:ascii="Times New Roman" w:hAnsi="Times New Roman"/>
          <w:b/>
          <w:sz w:val="24"/>
          <w:szCs w:val="24"/>
          <w:lang w:val="uk-UA"/>
        </w:rPr>
        <w:t>с/м</w:t>
      </w:r>
      <w:r w:rsidR="001411B3" w:rsidRPr="0028091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C57F2">
        <w:rPr>
          <w:rFonts w:ascii="Times New Roman" w:hAnsi="Times New Roman"/>
          <w:b/>
          <w:sz w:val="24"/>
          <w:szCs w:val="24"/>
          <w:lang w:val="uk-UA"/>
        </w:rPr>
        <w:t>250 кг</w:t>
      </w:r>
      <w:r w:rsidR="0038754E">
        <w:rPr>
          <w:rFonts w:ascii="Times New Roman" w:hAnsi="Times New Roman"/>
          <w:b/>
          <w:sz w:val="24"/>
          <w:szCs w:val="24"/>
          <w:lang w:val="uk-UA"/>
        </w:rPr>
        <w:t>)</w:t>
      </w:r>
      <w:r w:rsidR="0028091A" w:rsidRPr="0028091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28091A" w:rsidRPr="005B49E4">
        <w:rPr>
          <w:rFonts w:ascii="Times New Roman" w:hAnsi="Times New Roman"/>
          <w:sz w:val="24"/>
          <w:szCs w:val="24"/>
          <w:lang w:val="uk-UA"/>
        </w:rPr>
        <w:t>далі – Товар.</w:t>
      </w:r>
    </w:p>
    <w:p w:rsidR="00B37117" w:rsidRPr="0042695E" w:rsidRDefault="00B37117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1.3. Місце поставки товарів: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 Комунальна установа Сумської обласної ради Конотопський дитячий будинок – інтернат, яка розташована за адресою: Сумська область, </w:t>
      </w:r>
      <w:r w:rsidR="00990260">
        <w:rPr>
          <w:rFonts w:ascii="Times New Roman" w:hAnsi="Times New Roman"/>
          <w:b/>
          <w:sz w:val="24"/>
          <w:szCs w:val="24"/>
          <w:lang w:val="uk-UA"/>
        </w:rPr>
        <w:t xml:space="preserve">м. Конотоп, 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вул. Паризької комуни, 30.    </w:t>
      </w:r>
    </w:p>
    <w:p w:rsidR="00E44887" w:rsidRDefault="000202A2" w:rsidP="00CE5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1.</w:t>
      </w:r>
      <w:r w:rsidR="008E1248" w:rsidRPr="0042695E">
        <w:rPr>
          <w:rFonts w:ascii="Times New Roman" w:hAnsi="Times New Roman"/>
          <w:sz w:val="24"/>
          <w:szCs w:val="24"/>
          <w:lang w:val="uk-UA" w:eastAsia="ar-SA"/>
        </w:rPr>
        <w:t>4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  <w:r w:rsidR="00A738E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8E1248" w:rsidRPr="0042695E">
        <w:rPr>
          <w:rFonts w:ascii="Times New Roman" w:hAnsi="Times New Roman"/>
          <w:sz w:val="24"/>
          <w:szCs w:val="24"/>
          <w:lang w:val="uk-UA" w:eastAsia="ar-SA"/>
        </w:rPr>
        <w:t xml:space="preserve">Обсяг поставки: </w:t>
      </w:r>
      <w:r w:rsidR="00327A1F">
        <w:rPr>
          <w:rFonts w:ascii="Times New Roman" w:hAnsi="Times New Roman"/>
          <w:b/>
          <w:sz w:val="24"/>
          <w:szCs w:val="24"/>
          <w:lang w:val="uk-UA" w:eastAsia="ar-SA"/>
        </w:rPr>
        <w:t>5250</w:t>
      </w:r>
      <w:r w:rsidR="0038754E" w:rsidRPr="0038754E">
        <w:rPr>
          <w:rFonts w:ascii="Times New Roman" w:hAnsi="Times New Roman"/>
          <w:b/>
          <w:sz w:val="24"/>
          <w:szCs w:val="24"/>
          <w:lang w:val="uk-UA" w:eastAsia="ar-SA"/>
        </w:rPr>
        <w:t xml:space="preserve"> кг,</w:t>
      </w:r>
      <w:r w:rsidR="0038754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38754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 тому числі: 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>риба салака с/м</w:t>
      </w:r>
      <w:r w:rsidR="00327A1F" w:rsidRPr="0028091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>3000</w:t>
      </w:r>
      <w:r w:rsidR="00327A1F" w:rsidRPr="0028091A">
        <w:rPr>
          <w:rFonts w:ascii="Times New Roman" w:hAnsi="Times New Roman"/>
          <w:b/>
          <w:sz w:val="24"/>
          <w:szCs w:val="24"/>
          <w:lang w:val="uk-UA"/>
        </w:rPr>
        <w:t xml:space="preserve"> кг; 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 xml:space="preserve">риба </w:t>
      </w:r>
      <w:r w:rsidR="00327A1F" w:rsidRPr="0028091A">
        <w:rPr>
          <w:rFonts w:ascii="Times New Roman" w:hAnsi="Times New Roman"/>
          <w:b/>
          <w:sz w:val="24"/>
          <w:szCs w:val="24"/>
          <w:lang w:val="uk-UA"/>
        </w:rPr>
        <w:t xml:space="preserve">оселедець 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>с/м</w:t>
      </w:r>
      <w:r w:rsidR="00327A1F" w:rsidRPr="0028091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>2000</w:t>
      </w:r>
      <w:r w:rsidR="00327A1F" w:rsidRPr="0028091A">
        <w:rPr>
          <w:rFonts w:ascii="Times New Roman" w:hAnsi="Times New Roman"/>
          <w:b/>
          <w:sz w:val="24"/>
          <w:szCs w:val="24"/>
          <w:lang w:val="uk-UA"/>
        </w:rPr>
        <w:t xml:space="preserve"> кг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>, риба хек с/м</w:t>
      </w:r>
      <w:r w:rsidR="00327A1F" w:rsidRPr="0028091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327A1F">
        <w:rPr>
          <w:rFonts w:ascii="Times New Roman" w:hAnsi="Times New Roman"/>
          <w:b/>
          <w:sz w:val="24"/>
          <w:szCs w:val="24"/>
          <w:lang w:val="uk-UA"/>
        </w:rPr>
        <w:t>250 кг</w:t>
      </w:r>
      <w:r w:rsidR="00E44887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B37117" w:rsidRPr="0042695E" w:rsidRDefault="00327A1F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B37117" w:rsidRPr="0042695E">
        <w:rPr>
          <w:rFonts w:ascii="Times New Roman" w:hAnsi="Times New Roman"/>
          <w:sz w:val="24"/>
          <w:szCs w:val="24"/>
          <w:lang w:val="uk-UA" w:eastAsia="ar-SA"/>
        </w:rPr>
        <w:t>1.</w:t>
      </w:r>
      <w:r w:rsidR="00B37117">
        <w:rPr>
          <w:rFonts w:ascii="Times New Roman" w:hAnsi="Times New Roman"/>
          <w:sz w:val="24"/>
          <w:szCs w:val="24"/>
          <w:lang w:val="uk-UA" w:eastAsia="ar-SA"/>
        </w:rPr>
        <w:t>5</w:t>
      </w:r>
      <w:r w:rsidR="00B37117" w:rsidRPr="0042695E">
        <w:rPr>
          <w:rFonts w:ascii="Times New Roman" w:hAnsi="Times New Roman"/>
          <w:sz w:val="24"/>
          <w:szCs w:val="24"/>
          <w:lang w:val="uk-UA" w:eastAsia="ar-SA"/>
        </w:rPr>
        <w:t>. Строк</w:t>
      </w:r>
      <w:r w:rsidR="00D14351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B37117" w:rsidRPr="0042695E">
        <w:rPr>
          <w:rFonts w:ascii="Times New Roman" w:hAnsi="Times New Roman"/>
          <w:sz w:val="24"/>
          <w:szCs w:val="24"/>
          <w:lang w:val="uk-UA" w:eastAsia="ar-SA"/>
        </w:rPr>
        <w:t xml:space="preserve"> поставки товару: </w:t>
      </w:r>
      <w:r w:rsidR="00E4488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</w:t>
      </w:r>
      <w:r w:rsidR="00DA57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 31 </w:t>
      </w:r>
      <w:r w:rsidR="00B37117" w:rsidRPr="004269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грудн</w:t>
      </w:r>
      <w:r w:rsidR="00DA57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</w:t>
      </w:r>
      <w:r w:rsidR="00B37117" w:rsidRPr="004269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202</w:t>
      </w:r>
      <w:r w:rsidR="00E4488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="00B37117" w:rsidRPr="004269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</w:t>
      </w:r>
      <w:r w:rsidR="00B37117" w:rsidRPr="0042695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37117" w:rsidRPr="0042695E" w:rsidRDefault="00B37117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F630F" w:rsidRPr="0042695E" w:rsidRDefault="000202A2" w:rsidP="00491A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товару</w:t>
      </w:r>
      <w:r w:rsidR="00DD034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AF14EC" w:rsidRDefault="00EF630F" w:rsidP="00CE506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5B093D">
        <w:rPr>
          <w:rFonts w:ascii="Times New Roman" w:hAnsi="Times New Roman"/>
          <w:sz w:val="24"/>
          <w:szCs w:val="24"/>
          <w:lang w:val="uk-UA"/>
        </w:rPr>
        <w:t xml:space="preserve">Постачальник гарантує, що </w:t>
      </w:r>
      <w:r w:rsidR="000677AD">
        <w:rPr>
          <w:rFonts w:ascii="Times New Roman" w:hAnsi="Times New Roman"/>
          <w:sz w:val="24"/>
          <w:szCs w:val="24"/>
          <w:lang w:val="uk-UA"/>
        </w:rPr>
        <w:t xml:space="preserve">якість </w:t>
      </w:r>
      <w:r w:rsidR="005B093D">
        <w:rPr>
          <w:rFonts w:ascii="Times New Roman" w:hAnsi="Times New Roman"/>
          <w:sz w:val="24"/>
          <w:szCs w:val="24"/>
          <w:lang w:val="uk-UA"/>
        </w:rPr>
        <w:t>Товар</w:t>
      </w:r>
      <w:r w:rsidR="000677AD">
        <w:rPr>
          <w:rFonts w:ascii="Times New Roman" w:hAnsi="Times New Roman"/>
          <w:sz w:val="24"/>
          <w:szCs w:val="24"/>
          <w:lang w:val="uk-UA"/>
        </w:rPr>
        <w:t>у</w:t>
      </w:r>
      <w:r w:rsidR="005B093D">
        <w:rPr>
          <w:rFonts w:ascii="Times New Roman" w:hAnsi="Times New Roman"/>
          <w:sz w:val="24"/>
          <w:szCs w:val="24"/>
          <w:lang w:val="uk-UA"/>
        </w:rPr>
        <w:t xml:space="preserve"> відповідає вимогам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67EA">
        <w:rPr>
          <w:rFonts w:ascii="Times New Roman" w:hAnsi="Times New Roman"/>
          <w:sz w:val="24"/>
          <w:szCs w:val="24"/>
          <w:lang w:val="uk-UA"/>
        </w:rPr>
        <w:t xml:space="preserve">законодавства України </w:t>
      </w:r>
      <w:r w:rsidRPr="0042695E">
        <w:rPr>
          <w:rFonts w:ascii="Times New Roman" w:hAnsi="Times New Roman"/>
          <w:sz w:val="24"/>
          <w:szCs w:val="24"/>
          <w:lang w:val="uk-UA"/>
        </w:rPr>
        <w:t>про безпечність та окремі показники якості харчових продуктів</w:t>
      </w:r>
      <w:r w:rsidR="007F2594" w:rsidRPr="0042695E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886E81">
        <w:rPr>
          <w:rFonts w:ascii="Times New Roman" w:hAnsi="Times New Roman"/>
          <w:sz w:val="24"/>
          <w:szCs w:val="24"/>
          <w:lang w:val="uk-UA"/>
        </w:rPr>
        <w:t xml:space="preserve">є придатним до споживання людиною, правильно маркований та має не 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>непрострочени</w:t>
      </w:r>
      <w:r w:rsidR="00886E81">
        <w:rPr>
          <w:rFonts w:ascii="Times New Roman" w:hAnsi="Times New Roman"/>
          <w:sz w:val="24"/>
          <w:szCs w:val="24"/>
          <w:lang w:val="uk-UA"/>
        </w:rPr>
        <w:t>й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 термін реалізації.  </w:t>
      </w:r>
    </w:p>
    <w:p w:rsidR="00AE16F7" w:rsidRDefault="00AE16F7" w:rsidP="00CE506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2.</w:t>
      </w:r>
      <w:r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 На кожну  партію товару Постачальник нада</w:t>
      </w:r>
      <w:r w:rsidR="002D6F10">
        <w:rPr>
          <w:rFonts w:ascii="Times New Roman" w:hAnsi="Times New Roman"/>
          <w:sz w:val="24"/>
          <w:szCs w:val="24"/>
          <w:lang w:val="uk-UA" w:eastAsia="ar-SA"/>
        </w:rPr>
        <w:t>є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Замовнику</w:t>
      </w:r>
      <w:r w:rsidR="002D6F10">
        <w:rPr>
          <w:rFonts w:ascii="Times New Roman" w:hAnsi="Times New Roman"/>
          <w:sz w:val="24"/>
          <w:szCs w:val="24"/>
          <w:lang w:val="uk-UA" w:eastAsia="ar-SA"/>
        </w:rPr>
        <w:t xml:space="preserve"> передбачені чинним законодавством України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товаро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супровідні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документи, які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підтверджують походження товару та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засвідчують </w:t>
      </w:r>
      <w:r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42695E">
        <w:rPr>
          <w:rFonts w:ascii="Times New Roman" w:hAnsi="Times New Roman"/>
          <w:sz w:val="24"/>
          <w:szCs w:val="24"/>
          <w:lang w:val="uk-UA"/>
        </w:rPr>
        <w:t>безпечність і якість</w:t>
      </w:r>
      <w:r w:rsidR="002D6F1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(сертифікат про походження товару</w:t>
      </w:r>
      <w:r w:rsidR="002D6F10">
        <w:rPr>
          <w:rFonts w:ascii="Times New Roman" w:hAnsi="Times New Roman"/>
          <w:sz w:val="24"/>
          <w:szCs w:val="24"/>
          <w:lang w:val="uk-UA"/>
        </w:rPr>
        <w:t>, декларація виробника, посвідчення про якість, декла</w:t>
      </w:r>
      <w:r>
        <w:rPr>
          <w:rFonts w:ascii="Times New Roman" w:hAnsi="Times New Roman"/>
          <w:sz w:val="24"/>
          <w:szCs w:val="24"/>
          <w:lang w:val="uk-UA"/>
        </w:rPr>
        <w:t>рація про якість  тощо)</w:t>
      </w:r>
      <w:r w:rsidR="002D6F10">
        <w:rPr>
          <w:rFonts w:ascii="Times New Roman" w:hAnsi="Times New Roman"/>
          <w:sz w:val="24"/>
          <w:szCs w:val="24"/>
          <w:lang w:val="uk-UA"/>
        </w:rPr>
        <w:t>.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7F30" w:rsidRDefault="00847F30" w:rsidP="00CE5062">
      <w:pPr>
        <w:tabs>
          <w:tab w:val="left" w:pos="284"/>
        </w:tabs>
        <w:suppressAutoHyphens/>
        <w:spacing w:after="0" w:line="240" w:lineRule="auto"/>
        <w:jc w:val="both"/>
        <w:rPr>
          <w:color w:val="000000"/>
          <w:sz w:val="27"/>
          <w:szCs w:val="27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2.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. У разі поставки неякісного товару, зокрема товару з простроченим терміном придатності або товару, що не відповідає умовам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цього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Договору</w:t>
      </w:r>
      <w:r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EB5730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Постачальник зобов’язаний здійснити заміну товару і забезпечити поставку товару належної якості протягом 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робоч</w:t>
      </w:r>
      <w:r>
        <w:rPr>
          <w:rFonts w:ascii="Times New Roman" w:hAnsi="Times New Roman"/>
          <w:sz w:val="24"/>
          <w:szCs w:val="24"/>
          <w:lang w:val="uk-UA" w:eastAsia="ar-SA"/>
        </w:rPr>
        <w:t>их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дн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ів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з дати отримання відповідної претензії від Замовника. Всі витрати, пов’язані із заміною Товару неналежної якості несе Постачальник.</w:t>
      </w:r>
      <w:r w:rsidRPr="00D14351">
        <w:rPr>
          <w:color w:val="000000"/>
          <w:sz w:val="27"/>
          <w:szCs w:val="27"/>
          <w:lang w:val="uk-UA"/>
        </w:rPr>
        <w:t xml:space="preserve"> </w:t>
      </w:r>
    </w:p>
    <w:p w:rsidR="00EB5730" w:rsidRPr="0042695E" w:rsidRDefault="00EB5730" w:rsidP="00CE506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2.</w:t>
      </w:r>
      <w:r w:rsidR="00847F30">
        <w:rPr>
          <w:rFonts w:ascii="Times New Roman" w:hAnsi="Times New Roman"/>
          <w:sz w:val="24"/>
          <w:szCs w:val="24"/>
          <w:lang w:val="uk-UA" w:eastAsia="ar-SA"/>
        </w:rPr>
        <w:t>4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 Якісний прийом товару здійснюється Замовником у відповідності до законодавства.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Товар повинен прийматися лише за наявності супровідних документів, що підтверджують його походження, безпечність і якість. </w:t>
      </w:r>
      <w:r w:rsidR="0007134C">
        <w:rPr>
          <w:rFonts w:ascii="Times New Roman" w:hAnsi="Times New Roman"/>
          <w:sz w:val="24"/>
          <w:szCs w:val="24"/>
          <w:lang w:val="uk-UA" w:eastAsia="ar-SA"/>
        </w:rPr>
        <w:t>Замовник під час приймання товару залишає за собою право відбору зразків поставленого товару для проведення лабораторних досліджень (випробувань) на відповідність або невідповідність наданим документам щодо якості, складу та безпеки</w:t>
      </w:r>
      <w:r w:rsidR="00847F30">
        <w:rPr>
          <w:rFonts w:ascii="Times New Roman" w:hAnsi="Times New Roman"/>
          <w:sz w:val="24"/>
          <w:szCs w:val="24"/>
          <w:lang w:val="uk-UA" w:eastAsia="ar-SA"/>
        </w:rPr>
        <w:t xml:space="preserve"> товару</w:t>
      </w:r>
      <w:r w:rsidR="0007134C">
        <w:rPr>
          <w:rFonts w:ascii="Times New Roman" w:hAnsi="Times New Roman"/>
          <w:sz w:val="24"/>
          <w:szCs w:val="24"/>
          <w:lang w:val="uk-UA" w:eastAsia="ar-SA"/>
        </w:rPr>
        <w:t xml:space="preserve"> в спеціальних акредитованих на це лабораторіях. В разі встановлення невідповідності продукції </w:t>
      </w:r>
      <w:r w:rsidR="00847F30">
        <w:rPr>
          <w:rFonts w:ascii="Times New Roman" w:hAnsi="Times New Roman"/>
          <w:sz w:val="24"/>
          <w:szCs w:val="24"/>
          <w:lang w:val="uk-UA" w:eastAsia="ar-SA"/>
        </w:rPr>
        <w:t xml:space="preserve">заданим параметрам Замовник залишає за собою право повернення продукції Постачальнику та у подальшому на одностороннє розірвання існуючого договору на постачання продукції у строк 5-ти днів з моменту виявлення невідповідностей.  </w:t>
      </w:r>
    </w:p>
    <w:p w:rsidR="00CE5062" w:rsidRDefault="00CE5062" w:rsidP="00CE506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CE506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ІІІ.  Ціна договору</w:t>
      </w:r>
    </w:p>
    <w:p w:rsidR="000202A2" w:rsidRPr="0042695E" w:rsidRDefault="000202A2" w:rsidP="00491A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491AB6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3.1. Ціна цього Договору становить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: ________</w:t>
      </w:r>
      <w:r w:rsidR="009110B1" w:rsidRPr="0042695E">
        <w:rPr>
          <w:rFonts w:ascii="Times New Roman" w:hAnsi="Times New Roman"/>
          <w:b/>
          <w:sz w:val="24"/>
          <w:szCs w:val="24"/>
          <w:lang w:val="uk-UA" w:eastAsia="ar-SA"/>
        </w:rPr>
        <w:t>_____________________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__</w:t>
      </w:r>
      <w:r w:rsidRPr="0042695E">
        <w:rPr>
          <w:rFonts w:ascii="Times New Roman" w:hAnsi="Times New Roman"/>
          <w:b/>
          <w:sz w:val="24"/>
          <w:szCs w:val="24"/>
          <w:lang w:val="uk-UA"/>
        </w:rPr>
        <w:t xml:space="preserve"> грн.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_____ </w:t>
      </w:r>
      <w:r w:rsidR="009110B1" w:rsidRPr="0042695E">
        <w:rPr>
          <w:rFonts w:ascii="Times New Roman" w:hAnsi="Times New Roman"/>
          <w:b/>
          <w:sz w:val="24"/>
          <w:szCs w:val="24"/>
          <w:lang w:val="uk-UA"/>
        </w:rPr>
        <w:t>коп.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) , </w:t>
      </w:r>
    </w:p>
    <w:p w:rsidR="000202A2" w:rsidRPr="0042695E" w:rsidRDefault="000202A2" w:rsidP="00C33DD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9110B1" w:rsidRPr="0042695E" w:rsidRDefault="00526A65" w:rsidP="00491AB6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тому числі ПДВ (</w:t>
      </w:r>
      <w:r w:rsidR="009110B1" w:rsidRPr="0042695E">
        <w:rPr>
          <w:rFonts w:ascii="Times New Roman" w:hAnsi="Times New Roman"/>
          <w:sz w:val="24"/>
          <w:szCs w:val="24"/>
          <w:lang w:val="uk-UA"/>
        </w:rPr>
        <w:t xml:space="preserve">без </w:t>
      </w:r>
      <w:r w:rsidR="000202A2" w:rsidRPr="0042695E">
        <w:rPr>
          <w:rFonts w:ascii="Times New Roman" w:hAnsi="Times New Roman"/>
          <w:sz w:val="24"/>
          <w:szCs w:val="24"/>
          <w:lang w:val="uk-UA"/>
        </w:rPr>
        <w:t xml:space="preserve"> ПДВ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9110B1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0B1" w:rsidRPr="0042695E">
        <w:rPr>
          <w:rFonts w:ascii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______________</w:t>
      </w:r>
      <w:r w:rsidR="009110B1" w:rsidRPr="0042695E">
        <w:rPr>
          <w:rFonts w:ascii="Times New Roman" w:hAnsi="Times New Roman"/>
          <w:b/>
          <w:sz w:val="24"/>
          <w:szCs w:val="24"/>
          <w:lang w:val="uk-UA"/>
        </w:rPr>
        <w:t>_______________________________________грн._______коп.</w:t>
      </w:r>
    </w:p>
    <w:p w:rsidR="009110B1" w:rsidRPr="0042695E" w:rsidRDefault="009110B1" w:rsidP="00491AB6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0202A2" w:rsidRPr="0042695E">
        <w:rPr>
          <w:rFonts w:ascii="Times New Roman" w:hAnsi="Times New Roman"/>
          <w:sz w:val="20"/>
          <w:szCs w:val="20"/>
          <w:lang w:val="uk-UA"/>
        </w:rPr>
        <w:t>(</w:t>
      </w:r>
      <w:r w:rsidRPr="0042695E">
        <w:rPr>
          <w:rFonts w:ascii="Times New Roman" w:hAnsi="Times New Roman"/>
          <w:sz w:val="20"/>
          <w:szCs w:val="20"/>
          <w:lang w:val="uk-UA"/>
        </w:rPr>
        <w:t xml:space="preserve"> сума </w:t>
      </w:r>
      <w:r w:rsidR="000202A2" w:rsidRPr="0042695E">
        <w:rPr>
          <w:rFonts w:ascii="Times New Roman" w:hAnsi="Times New Roman"/>
          <w:sz w:val="20"/>
          <w:szCs w:val="20"/>
          <w:lang w:val="uk-UA"/>
        </w:rPr>
        <w:t>прописом)</w:t>
      </w:r>
    </w:p>
    <w:p w:rsidR="00740539" w:rsidRDefault="000202A2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40539" w:rsidRPr="00D72CD9">
        <w:rPr>
          <w:rFonts w:ascii="Times New Roman" w:hAnsi="Times New Roman"/>
          <w:sz w:val="24"/>
          <w:szCs w:val="24"/>
          <w:lang w:val="uk-UA" w:eastAsia="ar-SA"/>
        </w:rPr>
        <w:t>3.2.</w:t>
      </w:r>
      <w:r w:rsidR="00740539" w:rsidRPr="00D72CD9">
        <w:rPr>
          <w:lang w:val="uk-UA" w:eastAsia="ar-SA"/>
        </w:rPr>
        <w:t xml:space="preserve"> </w:t>
      </w:r>
      <w:r w:rsidR="00740539" w:rsidRPr="00D72CD9">
        <w:rPr>
          <w:rFonts w:ascii="Times New Roman" w:hAnsi="Times New Roman"/>
          <w:sz w:val="24"/>
          <w:szCs w:val="24"/>
          <w:lang w:val="uk-UA" w:eastAsia="ar-SA"/>
        </w:rPr>
        <w:t xml:space="preserve">Ціна </w:t>
      </w:r>
      <w:r w:rsidR="00740539">
        <w:rPr>
          <w:rFonts w:ascii="Times New Roman" w:hAnsi="Times New Roman"/>
          <w:sz w:val="24"/>
          <w:szCs w:val="24"/>
          <w:lang w:val="uk-UA" w:eastAsia="ar-SA"/>
        </w:rPr>
        <w:t xml:space="preserve">Договору </w:t>
      </w:r>
      <w:r w:rsidR="00740539" w:rsidRPr="00D72CD9">
        <w:rPr>
          <w:rFonts w:ascii="Times New Roman" w:hAnsi="Times New Roman"/>
          <w:sz w:val="24"/>
          <w:szCs w:val="24"/>
          <w:lang w:val="uk-UA" w:eastAsia="ar-SA"/>
        </w:rPr>
        <w:t>включає</w:t>
      </w:r>
      <w:r w:rsidR="00740539">
        <w:rPr>
          <w:rFonts w:ascii="Times New Roman" w:hAnsi="Times New Roman"/>
          <w:sz w:val="24"/>
          <w:szCs w:val="24"/>
          <w:lang w:val="uk-UA" w:eastAsia="ar-SA"/>
        </w:rPr>
        <w:t xml:space="preserve"> в себе</w:t>
      </w:r>
      <w:r w:rsidR="00740539" w:rsidRPr="00D72CD9">
        <w:rPr>
          <w:rFonts w:ascii="Times New Roman" w:hAnsi="Times New Roman"/>
          <w:sz w:val="24"/>
          <w:szCs w:val="24"/>
          <w:lang w:val="uk-UA" w:eastAsia="ar-SA"/>
        </w:rPr>
        <w:t xml:space="preserve"> вартість транспортування, страхування, навантаження, розвантаження, доставки до місцезнаходження Замовника, усі витрати, податки і збори, що сплачуються або мають бути сплачені Постачальником.</w:t>
      </w:r>
      <w:r w:rsidR="00DD56D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E97280" w:rsidRDefault="00D31A86" w:rsidP="00CE5062">
      <w:pPr>
        <w:pStyle w:val="a3"/>
        <w:spacing w:before="0" w:beforeAutospacing="0" w:after="0" w:afterAutospacing="0"/>
        <w:jc w:val="both"/>
      </w:pPr>
      <w:r>
        <w:rPr>
          <w:lang w:eastAsia="ar-SA"/>
        </w:rPr>
        <w:t>3.</w:t>
      </w:r>
      <w:r w:rsidR="00F24C80">
        <w:rPr>
          <w:lang w:eastAsia="ar-SA"/>
        </w:rPr>
        <w:t>3</w:t>
      </w:r>
      <w:r w:rsidR="00E97280">
        <w:rPr>
          <w:lang w:eastAsia="ar-SA"/>
        </w:rPr>
        <w:t>.</w:t>
      </w:r>
      <w:r w:rsidR="003F7CA5">
        <w:rPr>
          <w:color w:val="222222"/>
        </w:rPr>
        <w:t xml:space="preserve"> </w:t>
      </w:r>
      <w:r w:rsidR="00E97280">
        <w:rPr>
          <w:color w:val="222222"/>
        </w:rPr>
        <w:t>Істотні умови цього Договору не можуть змінюватися після його підписання до виконання зобов'язань Сторонами в повному обсязі, крім випадків, передбачених пунктом 19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</w:r>
      <w:r w:rsidR="00B2207D">
        <w:rPr>
          <w:color w:val="222222"/>
        </w:rPr>
        <w:t xml:space="preserve"> (зі змінами та доповненнями)</w:t>
      </w:r>
      <w:r w:rsidR="00E97280">
        <w:rPr>
          <w:color w:val="222222"/>
        </w:rPr>
        <w:t>, а саме:</w:t>
      </w:r>
    </w:p>
    <w:p w:rsidR="00E97280" w:rsidRDefault="00E97280" w:rsidP="00CE506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зменшення обсягів закупівлі, зокрема з урахуванням фактичного обсягу видатків замовника;</w:t>
      </w:r>
    </w:p>
    <w:p w:rsidR="00E97280" w:rsidRDefault="00E97280" w:rsidP="00CE506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E97280" w:rsidRDefault="00E97280" w:rsidP="00CE506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E97280" w:rsidRDefault="00E97280" w:rsidP="00CE506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CE5062" w:rsidRDefault="003B2098" w:rsidP="00CE50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6F7335">
        <w:rPr>
          <w:rFonts w:ascii="Times New Roman" w:hAnsi="Times New Roman"/>
          <w:sz w:val="24"/>
          <w:szCs w:val="24"/>
          <w:lang w:val="uk-UA" w:eastAsia="ar-SA"/>
        </w:rPr>
        <w:t xml:space="preserve">зміни умов договору про закупівлю у зв’язку із продовженням дії договору на строк, достатній для проведення </w:t>
      </w:r>
      <w:r w:rsidR="00993E5B" w:rsidRPr="006F7335">
        <w:rPr>
          <w:rFonts w:ascii="Times New Roman" w:hAnsi="Times New Roman"/>
          <w:sz w:val="24"/>
          <w:szCs w:val="24"/>
          <w:lang w:val="uk-UA" w:eastAsia="ar-SA"/>
        </w:rPr>
        <w:t>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</w:t>
      </w:r>
      <w:r w:rsidR="00B82B8F" w:rsidRPr="006F7335">
        <w:rPr>
          <w:rFonts w:ascii="Times New Roman" w:hAnsi="Times New Roman"/>
          <w:sz w:val="24"/>
          <w:szCs w:val="24"/>
          <w:lang w:val="uk-UA" w:eastAsia="ar-SA"/>
        </w:rPr>
        <w:t>, укладеному у попередньому році, якщо видатки на досягнення цієї цілі затверджено в установленому порядку.</w:t>
      </w:r>
      <w:r w:rsidR="00993E5B" w:rsidRPr="006F7335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</w:p>
    <w:p w:rsidR="008349E2" w:rsidRPr="006F7335" w:rsidRDefault="003B2098" w:rsidP="00CE50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6F7335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="008349E2" w:rsidRPr="006F7335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</w:p>
    <w:p w:rsidR="000202A2" w:rsidRPr="0042695E" w:rsidRDefault="000202A2" w:rsidP="00356D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ІV. Порядок розрахунків</w:t>
      </w:r>
      <w:r w:rsidR="00DD0342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6301C7" w:rsidRDefault="000202A2" w:rsidP="006301C7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4.1.</w:t>
      </w:r>
      <w:r w:rsidRPr="003B2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B93" w:rsidRPr="0042695E">
        <w:rPr>
          <w:rFonts w:ascii="Times New Roman" w:hAnsi="Times New Roman"/>
          <w:sz w:val="24"/>
          <w:szCs w:val="24"/>
          <w:lang w:val="uk-UA"/>
        </w:rPr>
        <w:t>Р</w:t>
      </w:r>
      <w:r w:rsidR="00526B93" w:rsidRPr="003B2098">
        <w:rPr>
          <w:rFonts w:ascii="Times New Roman" w:hAnsi="Times New Roman"/>
          <w:sz w:val="24"/>
          <w:szCs w:val="24"/>
          <w:lang w:val="uk-UA"/>
        </w:rPr>
        <w:t>озрахунки за цим Договором здійснюються у національній валюті України – гривні</w:t>
      </w:r>
      <w:r w:rsidR="007B5494">
        <w:rPr>
          <w:rFonts w:ascii="Times New Roman" w:hAnsi="Times New Roman"/>
          <w:sz w:val="24"/>
          <w:szCs w:val="24"/>
          <w:lang w:val="uk-UA"/>
        </w:rPr>
        <w:t>,</w:t>
      </w:r>
      <w:r w:rsidR="00C33D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494">
        <w:rPr>
          <w:rFonts w:ascii="Times New Roman" w:hAnsi="Times New Roman"/>
          <w:sz w:val="24"/>
          <w:szCs w:val="24"/>
          <w:lang w:val="uk-UA"/>
        </w:rPr>
        <w:t xml:space="preserve">поетапно (за кожною поставкою), протягом 20 банківських днів з дати отримання товару </w:t>
      </w:r>
      <w:r w:rsidR="00C33DDE">
        <w:rPr>
          <w:rFonts w:ascii="Times New Roman" w:hAnsi="Times New Roman"/>
          <w:sz w:val="24"/>
          <w:szCs w:val="24"/>
          <w:lang w:val="uk-UA"/>
        </w:rPr>
        <w:t>шляхом перерахування коштів на розрахунковий рахунок Постачальника, визначений у розділі XIV даного Договору, на підставі накладних, підписаних уповноваженими представниками Сторін.</w:t>
      </w:r>
      <w:r w:rsidR="009509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190D" w:rsidRDefault="00526B93" w:rsidP="006301C7">
      <w:pPr>
        <w:spacing w:afterLines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4.2.</w:t>
      </w:r>
      <w:r w:rsidR="005A7F6B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190D" w:rsidRPr="0042695E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затримки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строків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відведених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повідомляє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це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190D" w:rsidRPr="0042695E">
        <w:rPr>
          <w:rFonts w:ascii="Times New Roman" w:hAnsi="Times New Roman"/>
          <w:sz w:val="24"/>
          <w:szCs w:val="24"/>
        </w:rPr>
        <w:t>У</w:t>
      </w:r>
      <w:proofErr w:type="gramEnd"/>
      <w:r w:rsidR="0069190D" w:rsidRPr="0042695E">
        <w:rPr>
          <w:rFonts w:ascii="Times New Roman" w:hAnsi="Times New Roman"/>
          <w:sz w:val="24"/>
          <w:szCs w:val="24"/>
        </w:rPr>
        <w:t xml:space="preserve"> такому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впродовж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днів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бюджетних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асигнувань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>.</w:t>
      </w:r>
    </w:p>
    <w:p w:rsidR="000202A2" w:rsidRPr="0042695E" w:rsidRDefault="000202A2" w:rsidP="006301C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V. Поставка товарів</w:t>
      </w:r>
      <w:r w:rsidR="00356DED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202A2" w:rsidRPr="0042695E" w:rsidRDefault="000202A2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5.1. </w:t>
      </w:r>
      <w:r w:rsidR="00431B67" w:rsidRPr="0042695E">
        <w:rPr>
          <w:rFonts w:ascii="Times New Roman" w:hAnsi="Times New Roman"/>
          <w:sz w:val="24"/>
          <w:szCs w:val="24"/>
        </w:rPr>
        <w:t xml:space="preserve">Товар </w:t>
      </w:r>
      <w:proofErr w:type="spellStart"/>
      <w:r w:rsidR="00431B67" w:rsidRPr="0042695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="00431B67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парті</w:t>
      </w:r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ями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на</w:t>
      </w:r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протязі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56D2">
        <w:rPr>
          <w:rFonts w:ascii="Times New Roman" w:hAnsi="Times New Roman"/>
          <w:b/>
          <w:sz w:val="24"/>
          <w:szCs w:val="24"/>
          <w:lang w:val="uk-UA" w:eastAsia="ar-SA"/>
        </w:rPr>
        <w:t>квітня</w:t>
      </w:r>
      <w:r w:rsidR="006F18FC">
        <w:rPr>
          <w:rFonts w:ascii="Times New Roman" w:hAnsi="Times New Roman"/>
          <w:b/>
          <w:sz w:val="24"/>
          <w:szCs w:val="24"/>
          <w:lang w:val="uk-UA" w:eastAsia="ar-SA"/>
        </w:rPr>
        <w:t xml:space="preserve"> - г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рудня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202</w:t>
      </w:r>
      <w:r w:rsidR="00DD56D2">
        <w:rPr>
          <w:rFonts w:ascii="Times New Roman" w:hAnsi="Times New Roman"/>
          <w:b/>
          <w:sz w:val="24"/>
          <w:szCs w:val="24"/>
          <w:lang w:val="uk-UA" w:eastAsia="ar-SA"/>
        </w:rPr>
        <w:t>4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року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Поставка проводиться 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умови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попереднього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узгодження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кількості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асортименту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товару,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часу поставки. Доставка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здійснюється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транспортом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представниками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0202A2" w:rsidP="00CE506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5.2.</w:t>
      </w:r>
      <w:r w:rsidR="00431B67" w:rsidRPr="0042695E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еріодичність </w:t>
      </w:r>
      <w:r w:rsidRPr="0042695E">
        <w:rPr>
          <w:rFonts w:ascii="Times New Roman" w:hAnsi="Times New Roman"/>
          <w:sz w:val="24"/>
          <w:szCs w:val="24"/>
        </w:rPr>
        <w:t xml:space="preserve">поставки товару: </w:t>
      </w:r>
      <w:r w:rsidR="00C9047B">
        <w:rPr>
          <w:rFonts w:ascii="Times New Roman" w:hAnsi="Times New Roman"/>
          <w:b/>
          <w:bCs/>
          <w:sz w:val="24"/>
          <w:szCs w:val="24"/>
          <w:lang w:val="uk-UA"/>
        </w:rPr>
        <w:t xml:space="preserve">завезення товару </w:t>
      </w:r>
      <w:r w:rsidR="00D86275">
        <w:rPr>
          <w:rFonts w:ascii="Times New Roman" w:hAnsi="Times New Roman"/>
          <w:b/>
          <w:bCs/>
          <w:sz w:val="24"/>
          <w:szCs w:val="24"/>
          <w:lang w:val="uk-UA"/>
        </w:rPr>
        <w:t>не рідше ніж двічі на місяць,</w:t>
      </w:r>
      <w:r w:rsidR="00C9047B">
        <w:rPr>
          <w:rFonts w:ascii="Times New Roman" w:hAnsi="Times New Roman"/>
          <w:b/>
          <w:bCs/>
          <w:sz w:val="24"/>
          <w:szCs w:val="24"/>
          <w:lang w:val="uk-UA"/>
        </w:rPr>
        <w:t xml:space="preserve"> в робочі дні та години</w:t>
      </w:r>
      <w:r w:rsidRPr="0042695E">
        <w:rPr>
          <w:rFonts w:ascii="Times New Roman" w:hAnsi="Times New Roman"/>
          <w:bCs/>
          <w:sz w:val="24"/>
          <w:szCs w:val="24"/>
          <w:lang w:val="uk-UA"/>
        </w:rPr>
        <w:t>.</w:t>
      </w:r>
      <w:r w:rsidR="00C9047B">
        <w:rPr>
          <w:rFonts w:ascii="Times New Roman" w:hAnsi="Times New Roman"/>
          <w:bCs/>
          <w:sz w:val="24"/>
          <w:szCs w:val="24"/>
          <w:lang w:val="uk-UA"/>
        </w:rPr>
        <w:t xml:space="preserve"> Обсяг партії поставки, що передбачається для постачання може бути </w:t>
      </w:r>
      <w:r w:rsidR="00C9047B">
        <w:rPr>
          <w:rFonts w:ascii="Times New Roman" w:hAnsi="Times New Roman"/>
          <w:bCs/>
          <w:sz w:val="24"/>
          <w:szCs w:val="24"/>
          <w:lang w:val="uk-UA"/>
        </w:rPr>
        <w:lastRenderedPageBreak/>
        <w:t>змінено згідно усної чи письмової заявки від Замовника</w:t>
      </w:r>
      <w:r w:rsidR="00790D61">
        <w:rPr>
          <w:rFonts w:ascii="Times New Roman" w:hAnsi="Times New Roman"/>
          <w:bCs/>
          <w:sz w:val="24"/>
          <w:szCs w:val="24"/>
          <w:lang w:val="uk-UA"/>
        </w:rPr>
        <w:t>.</w:t>
      </w:r>
      <w:r w:rsidR="00AE13FE">
        <w:rPr>
          <w:rFonts w:ascii="Times New Roman" w:hAnsi="Times New Roman"/>
          <w:bCs/>
          <w:sz w:val="24"/>
          <w:szCs w:val="24"/>
          <w:lang w:val="uk-UA"/>
        </w:rPr>
        <w:t xml:space="preserve"> Термін виконання заявки – протягом 3 робочих днів з моменту подання заявки на відповідну партію товару. </w:t>
      </w:r>
      <w:r w:rsidR="00C9047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202A2" w:rsidRPr="0042695E" w:rsidRDefault="000202A2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>5.</w:t>
      </w:r>
      <w:r w:rsidR="00DE3B51" w:rsidRPr="0042695E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Постача</w:t>
      </w:r>
      <w:r w:rsidR="00E74B3F">
        <w:rPr>
          <w:rFonts w:ascii="Times New Roman" w:hAnsi="Times New Roman"/>
          <w:sz w:val="24"/>
          <w:szCs w:val="24"/>
          <w:lang w:val="uk-UA"/>
        </w:rPr>
        <w:t>ння</w:t>
      </w:r>
      <w:proofErr w:type="spellEnd"/>
      <w:r w:rsidR="00E74B3F">
        <w:rPr>
          <w:rFonts w:ascii="Times New Roman" w:hAnsi="Times New Roman"/>
          <w:sz w:val="24"/>
          <w:szCs w:val="24"/>
          <w:lang w:val="uk-UA"/>
        </w:rPr>
        <w:t xml:space="preserve"> товару здійснюється автотранспортом Постачальника</w:t>
      </w:r>
      <w:r w:rsidR="00585C8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gramStart"/>
      <w:r w:rsidR="00585C84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585C84">
        <w:rPr>
          <w:rFonts w:ascii="Times New Roman" w:hAnsi="Times New Roman"/>
          <w:sz w:val="24"/>
          <w:szCs w:val="24"/>
          <w:lang w:val="uk-UA"/>
        </w:rPr>
        <w:t>ідповідності до Правил перевезень вантажів автомобільним транспортом в Україні з урахуванням вимог, що висуваються для перевезення швидкопсувних продуктів харчування</w:t>
      </w:r>
      <w:r w:rsidR="00E74B3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4832">
        <w:rPr>
          <w:rFonts w:ascii="Times New Roman" w:hAnsi="Times New Roman"/>
          <w:sz w:val="24"/>
          <w:szCs w:val="24"/>
          <w:lang w:val="uk-UA"/>
        </w:rPr>
        <w:t xml:space="preserve">Перевезення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здійснює</w:t>
      </w:r>
      <w:r w:rsidR="005A4832">
        <w:rPr>
          <w:rFonts w:ascii="Times New Roman" w:hAnsi="Times New Roman"/>
          <w:sz w:val="24"/>
          <w:szCs w:val="24"/>
          <w:lang w:val="uk-UA"/>
        </w:rPr>
        <w:t>ться</w:t>
      </w:r>
      <w:proofErr w:type="spellEnd"/>
      <w:r w:rsidR="005A4832">
        <w:rPr>
          <w:rFonts w:ascii="Times New Roman" w:hAnsi="Times New Roman"/>
          <w:sz w:val="24"/>
          <w:szCs w:val="24"/>
          <w:lang w:val="uk-UA"/>
        </w:rPr>
        <w:t xml:space="preserve"> лише в спеціально обладнаних транспортних засобах (авторефрижератор чи ізотермічний автомобіль – фургон). </w:t>
      </w:r>
      <w:r w:rsidR="00DE3B51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4832">
        <w:rPr>
          <w:rFonts w:ascii="Times New Roman" w:hAnsi="Times New Roman"/>
          <w:sz w:val="24"/>
          <w:szCs w:val="24"/>
          <w:lang w:val="uk-UA"/>
        </w:rPr>
        <w:t>Транспортний засіб повинен</w:t>
      </w:r>
      <w:r w:rsidR="00DE3B51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ма</w:t>
      </w:r>
      <w:proofErr w:type="spellEnd"/>
      <w:r w:rsidR="005A4832">
        <w:rPr>
          <w:rFonts w:ascii="Times New Roman" w:hAnsi="Times New Roman"/>
          <w:sz w:val="24"/>
          <w:szCs w:val="24"/>
          <w:lang w:val="uk-UA"/>
        </w:rPr>
        <w:t>ти санітарний паспорт, бути чистим та у справному стані.</w:t>
      </w:r>
      <w:r w:rsidR="00DE3B51" w:rsidRPr="0042695E">
        <w:rPr>
          <w:rFonts w:ascii="Times New Roman" w:hAnsi="Times New Roman"/>
          <w:sz w:val="24"/>
          <w:szCs w:val="24"/>
        </w:rPr>
        <w:t xml:space="preserve"> </w:t>
      </w:r>
    </w:p>
    <w:p w:rsidR="006424DA" w:rsidRDefault="00B5795A" w:rsidP="00CE5062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5.4. Водій транспортного засобу, а також особ</w:t>
      </w:r>
      <w:r w:rsidR="006424DA">
        <w:rPr>
          <w:rFonts w:ascii="Times New Roman" w:hAnsi="Times New Roman"/>
          <w:sz w:val="24"/>
          <w:szCs w:val="24"/>
          <w:lang w:val="uk-UA"/>
        </w:rPr>
        <w:t>а</w:t>
      </w:r>
      <w:r w:rsidRPr="0042695E">
        <w:rPr>
          <w:rFonts w:ascii="Times New Roman" w:hAnsi="Times New Roman"/>
          <w:sz w:val="24"/>
          <w:szCs w:val="24"/>
          <w:lang w:val="uk-UA"/>
        </w:rPr>
        <w:t>, що супроводжу</w:t>
      </w:r>
      <w:r w:rsidR="006424DA">
        <w:rPr>
          <w:rFonts w:ascii="Times New Roman" w:hAnsi="Times New Roman"/>
          <w:sz w:val="24"/>
          <w:szCs w:val="24"/>
          <w:lang w:val="uk-UA"/>
        </w:rPr>
        <w:t>є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товар у дорозі і викону</w:t>
      </w:r>
      <w:r w:rsidR="006424DA">
        <w:rPr>
          <w:rFonts w:ascii="Times New Roman" w:hAnsi="Times New Roman"/>
          <w:sz w:val="24"/>
          <w:szCs w:val="24"/>
          <w:lang w:val="uk-UA"/>
        </w:rPr>
        <w:t>є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вантажно-розвантажувальні роботи, повинн</w:t>
      </w:r>
      <w:r w:rsidR="006424DA">
        <w:rPr>
          <w:rFonts w:ascii="Times New Roman" w:hAnsi="Times New Roman"/>
          <w:sz w:val="24"/>
          <w:szCs w:val="24"/>
          <w:lang w:val="uk-UA"/>
        </w:rPr>
        <w:t>і</w:t>
      </w:r>
      <w:r w:rsidRPr="0042695E">
        <w:rPr>
          <w:rFonts w:ascii="Times New Roman" w:hAnsi="Times New Roman"/>
          <w:sz w:val="24"/>
          <w:szCs w:val="24"/>
          <w:lang w:val="uk-UA"/>
        </w:rPr>
        <w:t xml:space="preserve"> мати при собі особову медичну книжку з результатами проходження обов'язкових медичних оглядів та забезпечені санітарним одягом. </w:t>
      </w:r>
    </w:p>
    <w:p w:rsidR="00B366F9" w:rsidRDefault="000202A2" w:rsidP="00CE5062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A1B21" w:rsidRPr="0042695E"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r w:rsidR="00B90399">
        <w:rPr>
          <w:rFonts w:ascii="Times New Roman" w:hAnsi="Times New Roman"/>
          <w:sz w:val="24"/>
          <w:szCs w:val="24"/>
          <w:lang w:val="uk-UA"/>
        </w:rPr>
        <w:t>До перевезення товар повинен пред’являтись у справній тарі та упаковці, що відповідають вимогам державних стандартів, технічних умов та інших нормативно – правових актів. Тара та упаковка повинні захищати вантаж від механічних впливів, бути справними, міцними та чистими.</w:t>
      </w:r>
    </w:p>
    <w:p w:rsidR="00EA1B21" w:rsidRPr="0042695E" w:rsidRDefault="00B366F9" w:rsidP="00CE5062">
      <w:pPr>
        <w:spacing w:after="0" w:line="240" w:lineRule="auto"/>
        <w:ind w:right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5.6.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одночасно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передати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Замовнику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стосуються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proofErr w:type="gramStart"/>
      <w:r w:rsidR="00EA1B21"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="00EA1B21" w:rsidRPr="0042695E">
        <w:rPr>
          <w:rFonts w:ascii="Times New Roman" w:hAnsi="Times New Roman"/>
          <w:sz w:val="24"/>
          <w:szCs w:val="24"/>
        </w:rPr>
        <w:t>ідлягають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переданню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до Договору</w:t>
      </w:r>
      <w:r w:rsidR="00EA1B21" w:rsidRPr="0042695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Супровідні документи надаються Постачальником при кожній поставці.</w:t>
      </w:r>
    </w:p>
    <w:p w:rsidR="00067140" w:rsidRPr="0042695E" w:rsidRDefault="00067140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7122DC"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Замовник має право пред’явити претензію Постачальнику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, я</w:t>
      </w:r>
      <w:proofErr w:type="spellStart"/>
      <w:r w:rsidRPr="0042695E">
        <w:rPr>
          <w:rFonts w:ascii="Times New Roman" w:hAnsi="Times New Roman"/>
          <w:sz w:val="24"/>
          <w:szCs w:val="24"/>
        </w:rPr>
        <w:t>кщо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 не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Договором, у т.ч. </w:t>
      </w:r>
      <w:proofErr w:type="gramStart"/>
      <w:r w:rsidRPr="0042695E">
        <w:rPr>
          <w:rFonts w:ascii="Times New Roman" w:hAnsi="Times New Roman"/>
          <w:sz w:val="24"/>
          <w:szCs w:val="24"/>
        </w:rPr>
        <w:t>за</w:t>
      </w:r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як</w:t>
      </w:r>
      <w:proofErr w:type="gramEnd"/>
      <w:r w:rsidRPr="0042695E">
        <w:rPr>
          <w:rFonts w:ascii="Times New Roman" w:hAnsi="Times New Roman"/>
          <w:sz w:val="24"/>
          <w:szCs w:val="24"/>
        </w:rPr>
        <w:t>істю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асортиментом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тарою, упаковкою </w:t>
      </w:r>
      <w:proofErr w:type="spellStart"/>
      <w:r w:rsidRPr="0042695E">
        <w:rPr>
          <w:rFonts w:ascii="Times New Roman" w:hAnsi="Times New Roman"/>
          <w:sz w:val="24"/>
          <w:szCs w:val="24"/>
        </w:rPr>
        <w:t>тощо</w:t>
      </w:r>
      <w:proofErr w:type="spellEnd"/>
      <w:r w:rsidRPr="0042695E">
        <w:rPr>
          <w:rFonts w:ascii="Times New Roman" w:hAnsi="Times New Roman"/>
          <w:sz w:val="24"/>
          <w:szCs w:val="24"/>
          <w:lang w:val="uk-UA"/>
        </w:rPr>
        <w:t xml:space="preserve">. В разі поставки товару, який </w:t>
      </w:r>
      <w:r w:rsidRPr="0042695E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призупиняється</w:t>
      </w:r>
      <w:proofErr w:type="spellEnd"/>
      <w:r w:rsidR="007122DC">
        <w:rPr>
          <w:rFonts w:ascii="Times New Roman" w:hAnsi="Times New Roman"/>
          <w:sz w:val="24"/>
          <w:szCs w:val="24"/>
          <w:lang w:val="uk-UA"/>
        </w:rPr>
        <w:t>.</w:t>
      </w:r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цьому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товару та/</w:t>
      </w:r>
      <w:proofErr w:type="spellStart"/>
      <w:r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видаткові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ідписують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складають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Акт про </w:t>
      </w:r>
      <w:proofErr w:type="spellStart"/>
      <w:r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2695E">
        <w:rPr>
          <w:rFonts w:ascii="Times New Roman" w:hAnsi="Times New Roman"/>
          <w:sz w:val="24"/>
          <w:szCs w:val="24"/>
        </w:rPr>
        <w:t>якому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зазначаються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товару та строк </w:t>
      </w:r>
      <w:proofErr w:type="spellStart"/>
      <w:r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</w:t>
      </w:r>
      <w:proofErr w:type="gramStart"/>
      <w:r w:rsidRPr="0042695E">
        <w:rPr>
          <w:rFonts w:ascii="Times New Roman" w:hAnsi="Times New Roman"/>
          <w:sz w:val="24"/>
          <w:szCs w:val="24"/>
        </w:rPr>
        <w:t>к</w:t>
      </w:r>
      <w:proofErr w:type="gramEnd"/>
      <w:r w:rsidRPr="0042695E">
        <w:rPr>
          <w:rFonts w:ascii="Times New Roman" w:hAnsi="Times New Roman"/>
          <w:sz w:val="24"/>
          <w:szCs w:val="24"/>
        </w:rPr>
        <w:t>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перелік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відсутніх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порядок </w:t>
      </w:r>
      <w:proofErr w:type="spellStart"/>
      <w:r w:rsidRPr="0042695E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такого Акта. </w:t>
      </w:r>
      <w:proofErr w:type="spellStart"/>
      <w:r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він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2695E">
        <w:rPr>
          <w:rFonts w:ascii="Times New Roman" w:hAnsi="Times New Roman"/>
          <w:sz w:val="24"/>
          <w:szCs w:val="24"/>
        </w:rPr>
        <w:t>доведе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695E">
        <w:rPr>
          <w:rFonts w:ascii="Times New Roman" w:hAnsi="Times New Roman"/>
          <w:sz w:val="24"/>
          <w:szCs w:val="24"/>
        </w:rPr>
        <w:t>вони</w:t>
      </w:r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виникли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r w:rsidR="007122DC">
        <w:rPr>
          <w:rFonts w:ascii="Times New Roman" w:hAnsi="Times New Roman"/>
          <w:sz w:val="24"/>
          <w:szCs w:val="24"/>
          <w:lang w:val="uk-UA"/>
        </w:rPr>
        <w:t>з вини</w:t>
      </w:r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7122DC">
        <w:rPr>
          <w:rFonts w:ascii="Times New Roman" w:hAnsi="Times New Roman"/>
          <w:sz w:val="24"/>
          <w:szCs w:val="24"/>
          <w:lang w:val="uk-UA"/>
        </w:rPr>
        <w:t>а.</w:t>
      </w:r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Будь-які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пов’язан</w:t>
      </w:r>
      <w:proofErr w:type="gramEnd"/>
      <w:r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усуненням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товарі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несе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4B66CE" w:rsidRPr="0042695E" w:rsidRDefault="00557489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5.</w:t>
      </w:r>
      <w:r w:rsidR="007122DC">
        <w:rPr>
          <w:rFonts w:ascii="Times New Roman" w:hAnsi="Times New Roman"/>
          <w:sz w:val="24"/>
          <w:szCs w:val="24"/>
          <w:lang w:val="uk-UA"/>
        </w:rPr>
        <w:t>8</w:t>
      </w:r>
      <w:r w:rsidRPr="00426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Заміна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) проводиться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термін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, установлений в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Акті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proofErr w:type="gramStart"/>
      <w:r w:rsidR="004B66CE" w:rsidRPr="0042695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F3161" w:rsidRPr="0042695E" w:rsidRDefault="00FF3161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5.9.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ісля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2695E">
        <w:rPr>
          <w:rFonts w:ascii="Times New Roman" w:hAnsi="Times New Roman"/>
          <w:sz w:val="24"/>
          <w:szCs w:val="24"/>
        </w:rPr>
        <w:t>Акті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695E">
        <w:rPr>
          <w:rFonts w:ascii="Times New Roman" w:hAnsi="Times New Roman"/>
          <w:sz w:val="24"/>
          <w:szCs w:val="24"/>
        </w:rPr>
        <w:t>приховані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підписують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товару та/</w:t>
      </w:r>
      <w:proofErr w:type="spellStart"/>
      <w:r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вони не </w:t>
      </w:r>
      <w:proofErr w:type="spellStart"/>
      <w:r w:rsidRPr="0042695E">
        <w:rPr>
          <w:rFonts w:ascii="Times New Roman" w:hAnsi="Times New Roman"/>
          <w:sz w:val="24"/>
          <w:szCs w:val="24"/>
        </w:rPr>
        <w:t>усунуті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після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спливу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42695E">
        <w:rPr>
          <w:rFonts w:ascii="Times New Roman" w:hAnsi="Times New Roman"/>
          <w:sz w:val="24"/>
          <w:szCs w:val="24"/>
        </w:rPr>
        <w:t>має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42695E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iCs/>
          <w:sz w:val="24"/>
          <w:szCs w:val="24"/>
        </w:rPr>
        <w:t xml:space="preserve">(у </w:t>
      </w:r>
      <w:proofErr w:type="spellStart"/>
      <w:r w:rsidRPr="0042695E">
        <w:rPr>
          <w:rFonts w:ascii="Times New Roman" w:hAnsi="Times New Roman"/>
          <w:iCs/>
          <w:sz w:val="24"/>
          <w:szCs w:val="24"/>
        </w:rPr>
        <w:t>спосіб</w:t>
      </w:r>
      <w:proofErr w:type="spellEnd"/>
      <w:r w:rsidRPr="0042695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iCs/>
          <w:sz w:val="24"/>
          <w:szCs w:val="24"/>
        </w:rPr>
        <w:t>визначений</w:t>
      </w:r>
      <w:proofErr w:type="spellEnd"/>
      <w:r w:rsidRPr="0042695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iCs/>
          <w:sz w:val="24"/>
          <w:szCs w:val="24"/>
        </w:rPr>
        <w:t>Замовником</w:t>
      </w:r>
      <w:proofErr w:type="spellEnd"/>
      <w:r w:rsidRPr="0042695E">
        <w:rPr>
          <w:rFonts w:ascii="Times New Roman" w:hAnsi="Times New Roman"/>
          <w:iCs/>
          <w:sz w:val="24"/>
          <w:szCs w:val="24"/>
        </w:rPr>
        <w:t>)</w:t>
      </w:r>
      <w:r w:rsidRPr="0042695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42695E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оплату за </w:t>
      </w:r>
      <w:proofErr w:type="spellStart"/>
      <w:r w:rsidRPr="0042695E">
        <w:rPr>
          <w:rFonts w:ascii="Times New Roman" w:hAnsi="Times New Roman"/>
          <w:sz w:val="24"/>
          <w:szCs w:val="24"/>
        </w:rPr>
        <w:t>такий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вжити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інших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в</w:t>
      </w:r>
      <w:proofErr w:type="gramEnd"/>
      <w:r w:rsidRPr="0042695E">
        <w:rPr>
          <w:rFonts w:ascii="Times New Roman" w:hAnsi="Times New Roman"/>
          <w:sz w:val="24"/>
          <w:szCs w:val="24"/>
        </w:rPr>
        <w:t>ідповідно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у т. ч.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42695E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збитків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сплати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санкцій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8F61CE" w:rsidRPr="0042695E" w:rsidRDefault="008F61CE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 xml:space="preserve">5.10. </w:t>
      </w:r>
      <w:proofErr w:type="gramStart"/>
      <w:r w:rsidRPr="0042695E">
        <w:rPr>
          <w:rFonts w:ascii="Times New Roman" w:hAnsi="Times New Roman"/>
          <w:sz w:val="24"/>
          <w:szCs w:val="24"/>
        </w:rPr>
        <w:t>У</w:t>
      </w:r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раз</w:t>
      </w:r>
      <w:proofErr w:type="gramEnd"/>
      <w:r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відмови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оплати товару у </w:t>
      </w:r>
      <w:proofErr w:type="spellStart"/>
      <w:r w:rsidRPr="0042695E">
        <w:rPr>
          <w:rFonts w:ascii="Times New Roman" w:hAnsi="Times New Roman"/>
          <w:sz w:val="24"/>
          <w:szCs w:val="24"/>
        </w:rPr>
        <w:t>випадку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встановлено</w:t>
      </w:r>
      <w:r w:rsidRPr="0042695E">
        <w:rPr>
          <w:rFonts w:ascii="Times New Roman" w:hAnsi="Times New Roman"/>
          <w:sz w:val="24"/>
          <w:szCs w:val="24"/>
          <w:lang w:val="uk-UA"/>
        </w:rPr>
        <w:t>му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пунктом 5.</w:t>
      </w:r>
      <w:r w:rsidRPr="0042695E">
        <w:rPr>
          <w:rFonts w:ascii="Times New Roman" w:hAnsi="Times New Roman"/>
          <w:sz w:val="24"/>
          <w:szCs w:val="24"/>
          <w:lang w:val="uk-UA"/>
        </w:rPr>
        <w:t>9</w:t>
      </w:r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2695E">
        <w:rPr>
          <w:rFonts w:ascii="Times New Roman" w:hAnsi="Times New Roman"/>
          <w:sz w:val="24"/>
          <w:szCs w:val="24"/>
        </w:rPr>
        <w:t>несе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строку оплати товару.</w:t>
      </w:r>
    </w:p>
    <w:p w:rsidR="008F61CE" w:rsidRPr="0042695E" w:rsidRDefault="008F61CE" w:rsidP="00CE5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5.1</w:t>
      </w:r>
      <w:r w:rsidR="00D701F7" w:rsidRPr="0042695E">
        <w:rPr>
          <w:rFonts w:ascii="Times New Roman" w:hAnsi="Times New Roman"/>
          <w:sz w:val="24"/>
          <w:szCs w:val="24"/>
          <w:lang w:val="uk-UA"/>
        </w:rPr>
        <w:t>1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>Поставка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виконаною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ісля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фактичного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товару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якості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, </w:t>
      </w:r>
      <w:r w:rsidRPr="0042695E">
        <w:rPr>
          <w:rFonts w:ascii="Times New Roman" w:hAnsi="Times New Roman"/>
          <w:sz w:val="24"/>
          <w:szCs w:val="24"/>
        </w:rPr>
        <w:t>та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Сторін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Акту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приймання</w:t>
      </w:r>
      <w:r w:rsidRPr="001B6A50">
        <w:rPr>
          <w:rFonts w:ascii="Times New Roman" w:hAnsi="Times New Roman"/>
          <w:sz w:val="24"/>
          <w:szCs w:val="24"/>
        </w:rPr>
        <w:t>-</w:t>
      </w:r>
      <w:r w:rsidRPr="0042695E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товару</w:t>
      </w:r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та</w:t>
      </w:r>
      <w:r w:rsidRPr="001B6A50">
        <w:rPr>
          <w:rFonts w:ascii="Times New Roman" w:hAnsi="Times New Roman"/>
          <w:sz w:val="24"/>
          <w:szCs w:val="24"/>
        </w:rPr>
        <w:t>/</w:t>
      </w:r>
      <w:proofErr w:type="spellStart"/>
      <w:r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Pr="001B6A50">
        <w:rPr>
          <w:rFonts w:ascii="Times New Roman" w:hAnsi="Times New Roman"/>
          <w:sz w:val="24"/>
          <w:szCs w:val="24"/>
        </w:rPr>
        <w:t xml:space="preserve"> </w:t>
      </w:r>
      <w:r w:rsidRPr="0042695E">
        <w:rPr>
          <w:rFonts w:ascii="Times New Roman" w:hAnsi="Times New Roman"/>
          <w:sz w:val="24"/>
          <w:szCs w:val="24"/>
        </w:rPr>
        <w:t>в</w:t>
      </w:r>
      <w:proofErr w:type="spellStart"/>
      <w:r w:rsidR="00D701F7" w:rsidRPr="0042695E">
        <w:rPr>
          <w:rFonts w:ascii="Times New Roman" w:hAnsi="Times New Roman"/>
          <w:sz w:val="24"/>
          <w:szCs w:val="24"/>
          <w:lang w:val="uk-UA"/>
        </w:rPr>
        <w:t>ідповідної</w:t>
      </w:r>
      <w:proofErr w:type="spellEnd"/>
      <w:r w:rsidR="00D701F7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накладної</w:t>
      </w:r>
      <w:proofErr w:type="spellEnd"/>
      <w:r w:rsidR="00D701F7" w:rsidRPr="0042695E">
        <w:rPr>
          <w:rFonts w:ascii="Times New Roman" w:hAnsi="Times New Roman"/>
          <w:sz w:val="24"/>
          <w:szCs w:val="24"/>
          <w:lang w:val="uk-UA"/>
        </w:rPr>
        <w:t>.</w:t>
      </w:r>
      <w:r w:rsidRPr="001B6A50">
        <w:rPr>
          <w:rFonts w:ascii="Times New Roman" w:hAnsi="Times New Roman"/>
          <w:sz w:val="24"/>
          <w:szCs w:val="24"/>
        </w:rPr>
        <w:t xml:space="preserve"> </w:t>
      </w:r>
    </w:p>
    <w:p w:rsidR="006E06AC" w:rsidRPr="0042695E" w:rsidRDefault="006E06AC" w:rsidP="00CE506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6E06AC" w:rsidRPr="0042695E" w:rsidRDefault="000202A2" w:rsidP="00356DE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VI. Права та обов’язки сторін</w:t>
      </w:r>
      <w:r w:rsidR="00356DED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6E06AC" w:rsidRPr="0042695E" w:rsidRDefault="006E06AC" w:rsidP="00CE5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зобов'язаний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6E06AC" w:rsidRPr="0042695E" w:rsidRDefault="006E06AC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.1.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1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Своєчасно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в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повному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обсязі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розраховуватись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поставлений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умов цього Договору;</w:t>
      </w:r>
    </w:p>
    <w:p w:rsidR="006E06AC" w:rsidRPr="0042695E" w:rsidRDefault="006E06AC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6.1.2. Прийняти товар у порядку та в строки, визначені цим Договором, крім випадку, коли він має право відмовитись від товару, поставленого з порушенням вимог цього Договору, та вимагати його заміни;</w:t>
      </w:r>
    </w:p>
    <w:p w:rsidR="006E06AC" w:rsidRPr="0042695E" w:rsidRDefault="006E06AC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6.1.3. Уразі зміни реквізитів повідомити Постачальника письмово протягом 5 робочих днів з дати їх зміни.</w:t>
      </w:r>
    </w:p>
    <w:p w:rsidR="006E06AC" w:rsidRPr="0042695E" w:rsidRDefault="006E06AC" w:rsidP="00CE5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має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право:</w:t>
      </w:r>
    </w:p>
    <w:p w:rsidR="006E06AC" w:rsidRPr="0042695E" w:rsidRDefault="006E06AC" w:rsidP="00CE50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lastRenderedPageBreak/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.2.1. В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односторонньому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порядку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достроково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існуючий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догові</w:t>
      </w:r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р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невиконання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зобов'язань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Постачальником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(у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недотримання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термінів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, поставки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неякісного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товару,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ненадання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супровідної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документації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),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повідомивши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про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це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1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календарних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днів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бажаної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 та проводить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остаточні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розрахунки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фактично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наданий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протягом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10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робочих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днів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дня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договору;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Вимагати від Постачальника своєчасного та належного виконання умов цього договору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.2.3.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Зменшувати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обсяг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закупі</w:t>
      </w:r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вл</w:t>
      </w:r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товару та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ціну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фактичного обсягу видатків;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.2.4.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Повернути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без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здійснення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оплати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супровідні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документи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неналежного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їх оформлення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(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відсутн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о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печатки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>ідписів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наявн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арифметичних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помилок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, недостовірної інформації тощо</w:t>
      </w:r>
      <w:r w:rsidRPr="0042695E">
        <w:rPr>
          <w:rFonts w:ascii="Times New Roman" w:hAnsi="Times New Roman"/>
          <w:sz w:val="24"/>
          <w:szCs w:val="24"/>
          <w:lang w:eastAsia="ar-SA"/>
        </w:rPr>
        <w:t>).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6.2.5. Контролювати поставку товару у строки, встановлені цим Договором.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6.2.6. Відмовитись від приймання товару та здійснення оплати за цим Договором у разі поставки товару неналежної якості.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6.2.7. Вносити зміни до цього Договору у випадках, передбачених законодавством та цим договором, за погодженням з Постачальником.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зобов'язаний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.3.1.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Забезпечити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поставку товару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 у строки,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встановлені цим Договором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6.3.2. Забезпечити поставку товару, якість якого відповідає умовам цього Договору;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6.3.3. Своєчасно замінити неякісний товар, що не відповідає умовам цього Договору, в порядку та строки визначені цим Договором;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6.3.4. У разі зміни реквізитів повідомити Замовника письмово протягом 5 робочих днів з дати їх зміни. 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має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право: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.4.1.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Своєчасно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в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повному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обсязі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отримувати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кошти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поставлений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товар; 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Д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остроково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цей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Договір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 односторонньому порядку 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невиконання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зобов'язань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Замовником за цим Договором, 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письмово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повідомивши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його за 10 календарних днів до бажаної дати розірвання Договору.</w:t>
      </w:r>
    </w:p>
    <w:p w:rsidR="006E06AC" w:rsidRPr="0042695E" w:rsidRDefault="006E06AC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02A2" w:rsidRPr="0042695E" w:rsidRDefault="000202A2" w:rsidP="00EB62E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VII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Внесення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змі</w:t>
      </w:r>
      <w:proofErr w:type="gramStart"/>
      <w:r w:rsidRPr="0042695E">
        <w:rPr>
          <w:rFonts w:ascii="Times New Roman" w:hAnsi="Times New Roman"/>
          <w:b/>
          <w:sz w:val="24"/>
          <w:szCs w:val="24"/>
          <w:lang w:eastAsia="ar-SA"/>
        </w:rPr>
        <w:t>н</w:t>
      </w:r>
      <w:proofErr w:type="spellEnd"/>
      <w:proofErr w:type="gram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до договору</w:t>
      </w:r>
    </w:p>
    <w:p w:rsidR="000202A2" w:rsidRPr="0042695E" w:rsidRDefault="000202A2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7.1.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по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ініціативі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чи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вимог Закону України «Про публічні закупі</w:t>
      </w:r>
      <w:proofErr w:type="gramStart"/>
      <w:r w:rsidRPr="0042695E">
        <w:rPr>
          <w:rFonts w:ascii="Times New Roman" w:hAnsi="Times New Roman"/>
          <w:sz w:val="24"/>
          <w:szCs w:val="24"/>
          <w:lang w:val="uk-UA" w:eastAsia="ar-SA"/>
        </w:rPr>
        <w:t>вл</w:t>
      </w:r>
      <w:proofErr w:type="gramEnd"/>
      <w:r w:rsidRPr="0042695E">
        <w:rPr>
          <w:rFonts w:ascii="Times New Roman" w:hAnsi="Times New Roman"/>
          <w:sz w:val="24"/>
          <w:szCs w:val="24"/>
          <w:lang w:val="uk-UA" w:eastAsia="ar-SA"/>
        </w:rPr>
        <w:t>і», вимог Цивільного та Господарського кодексів України,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можуть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вносити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зміни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доповнення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 договору шляхом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укладання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додаткових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угод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0202A2" w:rsidP="00EB62E1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491A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VІII. Відповідальність сторін</w:t>
      </w:r>
      <w:r w:rsidR="00EB62E1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6A72B4" w:rsidRPr="00D72CD9" w:rsidRDefault="006A72B4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8.1. У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разі невиконання або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неналежного виконання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умов цього</w:t>
      </w:r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Договору Сторони </w:t>
      </w:r>
      <w:proofErr w:type="spellStart"/>
      <w:r w:rsidRPr="00D72CD9">
        <w:rPr>
          <w:rFonts w:ascii="Times New Roman" w:hAnsi="Times New Roman"/>
          <w:sz w:val="24"/>
          <w:szCs w:val="24"/>
          <w:lang w:val="uk-UA" w:eastAsia="ar-SA"/>
        </w:rPr>
        <w:t>нес</w:t>
      </w:r>
      <w:r w:rsidRPr="00D72CD9">
        <w:rPr>
          <w:rFonts w:ascii="Times New Roman" w:hAnsi="Times New Roman"/>
          <w:sz w:val="24"/>
          <w:szCs w:val="24"/>
          <w:lang w:eastAsia="ar-SA"/>
        </w:rPr>
        <w:t>уть</w:t>
      </w:r>
      <w:proofErr w:type="spellEnd"/>
      <w:r w:rsidRPr="00D72CD9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відповідальність</w:t>
      </w:r>
      <w:proofErr w:type="spellEnd"/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передбачену законодавством України та цим </w:t>
      </w:r>
      <w:r w:rsidRPr="00D72CD9">
        <w:rPr>
          <w:rFonts w:ascii="Times New Roman" w:hAnsi="Times New Roman"/>
          <w:sz w:val="24"/>
          <w:szCs w:val="24"/>
          <w:lang w:eastAsia="ar-SA"/>
        </w:rPr>
        <w:t>Договор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ом</w:t>
      </w:r>
      <w:r w:rsidRPr="00D72C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6A72B4" w:rsidRPr="00D72CD9" w:rsidRDefault="006A72B4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8.2.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 разі порушення строків поставки товару, Постачальник сплачує неустойку у розмірі 1 % від вартості недопоставленого чи непоставленого в строк товару за кожний день затримки.  </w:t>
      </w:r>
    </w:p>
    <w:p w:rsidR="006A72B4" w:rsidRDefault="006A72B4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8.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ar-SA"/>
        </w:rPr>
        <w:t>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EB62E1" w:rsidRPr="00D72CD9" w:rsidRDefault="00EB62E1" w:rsidP="00EB6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A72B4" w:rsidRPr="00D72CD9" w:rsidRDefault="006A72B4" w:rsidP="006A72B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ІХ. Вирішення спорів</w:t>
      </w:r>
      <w:r w:rsidR="00EB62E1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6A72B4" w:rsidRPr="00D72CD9" w:rsidRDefault="006A72B4" w:rsidP="006A72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.1.У випадку виникнення  спорів  або  розбіжностей </w:t>
      </w:r>
      <w:r>
        <w:rPr>
          <w:rFonts w:ascii="Times New Roman" w:hAnsi="Times New Roman"/>
          <w:sz w:val="24"/>
          <w:szCs w:val="24"/>
          <w:lang w:val="uk-UA" w:eastAsia="ar-SA"/>
        </w:rPr>
        <w:t>щодо виконання умов цього Договору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Сторони зобов'язуються   вирішувати  їх  шляхом  взаємних  переговорів  та консультацій.</w:t>
      </w:r>
    </w:p>
    <w:p w:rsidR="006A72B4" w:rsidRPr="00D72CD9" w:rsidRDefault="006A72B4" w:rsidP="006A72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.2.У разі недосягнення Сторонами згоди, спори (розбіжності) вирішуються у судовому порядку відповідно до вимог чинного законодавства.</w:t>
      </w:r>
    </w:p>
    <w:p w:rsidR="006A72B4" w:rsidRPr="00D72CD9" w:rsidRDefault="006A72B4" w:rsidP="006A72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02A2" w:rsidRPr="0042695E" w:rsidRDefault="000202A2" w:rsidP="00491A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Х. Строк дії договору</w:t>
      </w:r>
    </w:p>
    <w:p w:rsidR="00491AB6" w:rsidRDefault="00491AB6" w:rsidP="00491A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F3157D"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 xml:space="preserve">.1. Цей </w:t>
      </w:r>
      <w:proofErr w:type="spellStart"/>
      <w:r w:rsidRPr="0042695E">
        <w:rPr>
          <w:rFonts w:ascii="Times New Roman" w:hAnsi="Times New Roman"/>
          <w:sz w:val="24"/>
          <w:szCs w:val="24"/>
        </w:rPr>
        <w:t>Догові</w:t>
      </w:r>
      <w:proofErr w:type="gramStart"/>
      <w:r w:rsidRPr="0042695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набирає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r w:rsidR="00A906E7">
        <w:rPr>
          <w:rFonts w:ascii="Times New Roman" w:hAnsi="Times New Roman"/>
          <w:sz w:val="24"/>
          <w:szCs w:val="24"/>
          <w:lang w:val="uk-UA"/>
        </w:rPr>
        <w:t>моменту його підписання Сторонами, скріплення печатками</w:t>
      </w:r>
      <w:r w:rsidR="00076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06E7" w:rsidRPr="00EB62E1">
        <w:rPr>
          <w:rFonts w:ascii="Times New Roman" w:hAnsi="Times New Roman"/>
          <w:b/>
          <w:sz w:val="24"/>
          <w:szCs w:val="24"/>
          <w:lang w:val="uk-UA"/>
        </w:rPr>
        <w:t>та</w:t>
      </w:r>
      <w:r w:rsidRPr="00EB62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62E1">
        <w:rPr>
          <w:rFonts w:ascii="Times New Roman" w:hAnsi="Times New Roman"/>
          <w:b/>
          <w:sz w:val="24"/>
          <w:szCs w:val="24"/>
        </w:rPr>
        <w:t>діє</w:t>
      </w:r>
      <w:proofErr w:type="spellEnd"/>
      <w:r w:rsidRPr="00EB62E1">
        <w:rPr>
          <w:rFonts w:ascii="Times New Roman" w:hAnsi="Times New Roman"/>
          <w:b/>
          <w:sz w:val="24"/>
          <w:szCs w:val="24"/>
        </w:rPr>
        <w:t xml:space="preserve"> до 31 </w:t>
      </w:r>
      <w:proofErr w:type="spellStart"/>
      <w:r w:rsidRPr="00EB62E1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EB62E1">
        <w:rPr>
          <w:rFonts w:ascii="Times New Roman" w:hAnsi="Times New Roman"/>
          <w:b/>
          <w:sz w:val="24"/>
          <w:szCs w:val="24"/>
        </w:rPr>
        <w:t xml:space="preserve"> 202</w:t>
      </w:r>
      <w:r w:rsidR="00EB62E1" w:rsidRPr="00EB62E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B62E1">
        <w:rPr>
          <w:rFonts w:ascii="Times New Roman" w:hAnsi="Times New Roman"/>
          <w:b/>
          <w:sz w:val="24"/>
          <w:szCs w:val="24"/>
        </w:rPr>
        <w:t xml:space="preserve"> року</w:t>
      </w:r>
      <w:r w:rsidRPr="0042695E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r w:rsidRPr="0042695E">
        <w:rPr>
          <w:rFonts w:ascii="Times New Roman" w:hAnsi="Times New Roman"/>
          <w:sz w:val="24"/>
          <w:szCs w:val="24"/>
        </w:rPr>
        <w:t>частині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повного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42695E">
        <w:rPr>
          <w:rFonts w:ascii="Times New Roman" w:hAnsi="Times New Roman"/>
          <w:sz w:val="24"/>
          <w:szCs w:val="24"/>
        </w:rPr>
        <w:t>своїх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Договором.</w:t>
      </w:r>
    </w:p>
    <w:p w:rsidR="00087E4A" w:rsidRPr="0042695E" w:rsidRDefault="00087E4A" w:rsidP="00BF6F19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 w:rsidRPr="0042695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>.2.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Дія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</w:rPr>
        <w:t>може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на строк, </w:t>
      </w:r>
      <w:proofErr w:type="spellStart"/>
      <w:r w:rsidRPr="0042695E">
        <w:rPr>
          <w:rFonts w:ascii="Times New Roman" w:hAnsi="Times New Roman"/>
          <w:sz w:val="24"/>
          <w:szCs w:val="24"/>
        </w:rPr>
        <w:t>достатній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закупі</w:t>
      </w:r>
      <w:proofErr w:type="gramStart"/>
      <w:r w:rsidRPr="0042695E">
        <w:rPr>
          <w:rFonts w:ascii="Times New Roman" w:hAnsi="Times New Roman"/>
          <w:sz w:val="24"/>
          <w:szCs w:val="24"/>
        </w:rPr>
        <w:t>вл</w:t>
      </w:r>
      <w:proofErr w:type="gramEnd"/>
      <w:r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</w:rPr>
        <w:t>/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спрощеної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закупівлі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на початку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наступного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року в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обсязі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що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не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перевищує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20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відсотків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суми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визначеної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в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цьому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Договорі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якщо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видатки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на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досягнення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цієї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цілі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затверджено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в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установленому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порядку.</w:t>
      </w:r>
    </w:p>
    <w:p w:rsidR="00D06921" w:rsidRDefault="00BF6F19" w:rsidP="00BF6F19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B67B4D"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D06921">
        <w:rPr>
          <w:rFonts w:ascii="Times New Roman" w:hAnsi="Times New Roman"/>
          <w:sz w:val="24"/>
          <w:szCs w:val="24"/>
          <w:lang w:val="uk-UA"/>
        </w:rPr>
        <w:t>. Уразі односторонньої відмови від Договору у повному обсязі або частково, якщо право на таку відмову встановлено Договором або законом, договір є відповідно розірваним або зміненим</w:t>
      </w:r>
      <w:r w:rsidR="00B67B4D" w:rsidRPr="0042695E">
        <w:rPr>
          <w:rFonts w:ascii="Times New Roman" w:hAnsi="Times New Roman"/>
          <w:sz w:val="24"/>
          <w:szCs w:val="24"/>
        </w:rPr>
        <w:t>.</w:t>
      </w:r>
    </w:p>
    <w:p w:rsidR="00B67B4D" w:rsidRPr="0042695E" w:rsidRDefault="00B67B4D" w:rsidP="00BF6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BF6F19"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>.</w:t>
      </w:r>
      <w:r w:rsidR="00BF6F19">
        <w:rPr>
          <w:rFonts w:ascii="Times New Roman" w:hAnsi="Times New Roman"/>
          <w:sz w:val="24"/>
          <w:szCs w:val="24"/>
          <w:lang w:val="uk-UA"/>
        </w:rPr>
        <w:t>4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Додаткові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42695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</w:rPr>
        <w:t>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його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невід'ємними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мають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42695E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формі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ідписані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42695E">
        <w:rPr>
          <w:rFonts w:ascii="Times New Roman" w:hAnsi="Times New Roman"/>
          <w:sz w:val="24"/>
          <w:szCs w:val="24"/>
        </w:rPr>
        <w:t>скріплені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їх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печатками.</w:t>
      </w:r>
    </w:p>
    <w:p w:rsidR="000E688A" w:rsidRPr="0042695E" w:rsidRDefault="000E688A" w:rsidP="00BF6F19">
      <w:pPr>
        <w:spacing w:before="240" w:after="0"/>
        <w:ind w:left="-283" w:right="-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="00B67B4D" w:rsidRPr="0042695E">
        <w:rPr>
          <w:rFonts w:ascii="Times New Roman" w:hAnsi="Times New Roman"/>
          <w:b/>
          <w:bCs/>
          <w:sz w:val="24"/>
          <w:szCs w:val="24"/>
        </w:rPr>
        <w:t>.</w:t>
      </w:r>
      <w:r w:rsidRPr="004269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b/>
          <w:bCs/>
          <w:sz w:val="24"/>
          <w:szCs w:val="24"/>
        </w:rPr>
        <w:t>Прикінцеві</w:t>
      </w:r>
      <w:proofErr w:type="spellEnd"/>
      <w:r w:rsidRPr="004269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FA1FFD" w:rsidRPr="0042695E" w:rsidRDefault="00B67B4D" w:rsidP="00BF6F19">
      <w:pPr>
        <w:spacing w:after="0" w:line="240" w:lineRule="auto"/>
        <w:ind w:right="-100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t>1</w:t>
      </w:r>
      <w:r w:rsidR="00696403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  <w:lang w:val="uk-UA"/>
        </w:rPr>
        <w:t>.1.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  <w:lang w:val="uk-UA"/>
        </w:rPr>
        <w:t>Усі правовідносини, що виникають з цього Договору або пов'язані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67B4D" w:rsidRPr="0042695E" w:rsidRDefault="00B67B4D" w:rsidP="00BF6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696403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 w:rsidR="00696403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Будь-яке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надсилається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42695E">
        <w:rPr>
          <w:rFonts w:ascii="Times New Roman" w:hAnsi="Times New Roman"/>
          <w:sz w:val="24"/>
          <w:szCs w:val="24"/>
        </w:rPr>
        <w:t>згідно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 повинно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подаватися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формі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процедур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42695E">
        <w:rPr>
          <w:rFonts w:ascii="Times New Roman" w:hAnsi="Times New Roman"/>
          <w:sz w:val="24"/>
          <w:szCs w:val="24"/>
        </w:rPr>
        <w:t>доставці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поштою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B67B4D" w:rsidRDefault="00B67B4D" w:rsidP="00BF6F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696403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</w:t>
      </w:r>
      <w:r w:rsidR="00696403">
        <w:rPr>
          <w:rFonts w:ascii="Times New Roman" w:hAnsi="Times New Roman"/>
          <w:sz w:val="24"/>
          <w:szCs w:val="24"/>
          <w:lang w:val="uk-UA"/>
        </w:rPr>
        <w:t>3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42695E">
        <w:rPr>
          <w:rFonts w:ascii="Times New Roman" w:hAnsi="Times New Roman"/>
          <w:sz w:val="24"/>
          <w:szCs w:val="24"/>
        </w:rPr>
        <w:t>Догові</w:t>
      </w:r>
      <w:proofErr w:type="gramStart"/>
      <w:r w:rsidRPr="0042695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розумінні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42695E">
        <w:rPr>
          <w:rFonts w:ascii="Times New Roman" w:hAnsi="Times New Roman"/>
          <w:sz w:val="24"/>
          <w:szCs w:val="24"/>
        </w:rPr>
        <w:t>його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умов та </w:t>
      </w:r>
      <w:proofErr w:type="spellStart"/>
      <w:r w:rsidRPr="0042695E">
        <w:rPr>
          <w:rFonts w:ascii="Times New Roman" w:hAnsi="Times New Roman"/>
          <w:sz w:val="24"/>
          <w:szCs w:val="24"/>
        </w:rPr>
        <w:t>термінології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r w:rsidR="005E012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мовою</w:t>
      </w:r>
      <w:proofErr w:type="spellEnd"/>
      <w:r w:rsidR="005E0125">
        <w:rPr>
          <w:rFonts w:ascii="Times New Roman" w:hAnsi="Times New Roman"/>
          <w:sz w:val="24"/>
          <w:szCs w:val="24"/>
          <w:lang w:val="uk-UA"/>
        </w:rPr>
        <w:t>,</w:t>
      </w:r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двох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автентичних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які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мають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42695E">
        <w:rPr>
          <w:rFonts w:ascii="Times New Roman" w:hAnsi="Times New Roman"/>
          <w:sz w:val="24"/>
          <w:szCs w:val="24"/>
        </w:rPr>
        <w:t>кожної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Сторін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BF6F19" w:rsidRPr="00BF6F19" w:rsidRDefault="00BF6F19" w:rsidP="00BF6F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02A2" w:rsidRPr="0042695E" w:rsidRDefault="000202A2" w:rsidP="00491A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ХІ</w:t>
      </w:r>
      <w:r w:rsidR="005E0125">
        <w:rPr>
          <w:rFonts w:ascii="Times New Roman" w:hAnsi="Times New Roman"/>
          <w:b/>
          <w:sz w:val="24"/>
          <w:szCs w:val="24"/>
          <w:lang w:val="uk-UA" w:eastAsia="ar-SA"/>
        </w:rPr>
        <w:t>II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Додатки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42695E">
        <w:rPr>
          <w:rFonts w:ascii="Times New Roman" w:hAnsi="Times New Roman"/>
          <w:b/>
          <w:sz w:val="24"/>
          <w:szCs w:val="24"/>
          <w:lang w:eastAsia="ar-SA"/>
        </w:rPr>
        <w:t>до</w:t>
      </w:r>
      <w:proofErr w:type="gram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Договору</w:t>
      </w:r>
      <w:r w:rsidR="00BF6F19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0202A2" w:rsidRPr="0042695E" w:rsidRDefault="000202A2" w:rsidP="00491AB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5E0125" w:rsidRPr="005E0125">
        <w:rPr>
          <w:rFonts w:ascii="Times New Roman" w:hAnsi="Times New Roman"/>
          <w:sz w:val="24"/>
          <w:szCs w:val="24"/>
          <w:lang w:eastAsia="ar-SA"/>
        </w:rPr>
        <w:t>3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.1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Невід'ємною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частиною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даного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є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специфікація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0202A2" w:rsidP="00491A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202A2" w:rsidRPr="0042695E" w:rsidRDefault="000202A2" w:rsidP="00491AB6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</w:t>
      </w:r>
      <w:r w:rsidR="005E0125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Юридичні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адреси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поштові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та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платіжні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реквізити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сторін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40"/>
        <w:gridCol w:w="5017"/>
      </w:tblGrid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proofErr w:type="spellStart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Постачальник</w:t>
            </w:r>
            <w:proofErr w:type="spellEnd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proofErr w:type="spellStart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Замовник</w:t>
            </w:r>
            <w:proofErr w:type="spellEnd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” </w:t>
            </w:r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КУСОР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Конотопський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дитячий </w:t>
            </w:r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будинок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-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інтернат</w:t>
            </w:r>
            <w:proofErr w:type="spellEnd"/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м. Конотоп,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вул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.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Паризької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комуни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>, 30</w:t>
            </w:r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р</w:t>
            </w:r>
            <w:proofErr w:type="spellEnd"/>
            <w:proofErr w:type="gramEnd"/>
            <w:r w:rsidRPr="0042695E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р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UA888201720344290003000025761</w:t>
            </w:r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у ДКСУ, м.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Киї</w:t>
            </w:r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код ЄДРПОУ 03189340</w:t>
            </w:r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Default="000202A2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Тел. (05447) 6-61-85</w:t>
            </w:r>
          </w:p>
          <w:p w:rsidR="005E0125" w:rsidRDefault="005E0125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  <w:p w:rsidR="005E0125" w:rsidRPr="005E0125" w:rsidRDefault="005E0125" w:rsidP="005E0125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0202A2" w:rsidRPr="0042695E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_______________________ /__________/ </w:t>
            </w: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_________________</w:t>
            </w:r>
            <w:r w:rsidR="00A30A0A">
              <w:rPr>
                <w:rFonts w:ascii="Times New Roman" w:hAnsi="Times New Roman"/>
                <w:b/>
                <w:lang w:val="en-US" w:eastAsia="ar-SA"/>
              </w:rPr>
              <w:t>__</w:t>
            </w:r>
            <w:r w:rsidR="00A30A0A">
              <w:rPr>
                <w:rFonts w:ascii="Times New Roman" w:hAnsi="Times New Roman"/>
                <w:b/>
                <w:lang w:eastAsia="ar-SA"/>
              </w:rPr>
              <w:t>__/</w:t>
            </w:r>
            <w:proofErr w:type="gramStart"/>
            <w:r w:rsidR="00A30A0A">
              <w:rPr>
                <w:rFonts w:ascii="Times New Roman" w:hAnsi="Times New Roman"/>
                <w:b/>
                <w:lang w:eastAsia="ar-SA"/>
              </w:rPr>
              <w:t>Н</w:t>
            </w:r>
            <w:proofErr w:type="spellStart"/>
            <w:r w:rsidR="00A30A0A">
              <w:rPr>
                <w:rFonts w:ascii="Times New Roman" w:hAnsi="Times New Roman"/>
                <w:b/>
                <w:lang w:val="uk-UA" w:eastAsia="ar-SA"/>
              </w:rPr>
              <w:t>аталія</w:t>
            </w:r>
            <w:proofErr w:type="spellEnd"/>
            <w:proofErr w:type="gramEnd"/>
            <w:r w:rsidR="00A30A0A"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  <w:r w:rsidR="00A30A0A">
              <w:rPr>
                <w:rFonts w:ascii="Times New Roman" w:hAnsi="Times New Roman"/>
                <w:b/>
                <w:lang w:eastAsia="ar-SA"/>
              </w:rPr>
              <w:t>Д</w:t>
            </w:r>
            <w:r w:rsidR="00A30A0A">
              <w:rPr>
                <w:rFonts w:ascii="Times New Roman" w:hAnsi="Times New Roman"/>
                <w:b/>
                <w:lang w:val="uk-UA" w:eastAsia="ar-SA"/>
              </w:rPr>
              <w:t>ЕМЕХА</w:t>
            </w:r>
            <w:r w:rsidRPr="0042695E">
              <w:rPr>
                <w:rFonts w:ascii="Times New Roman" w:hAnsi="Times New Roman"/>
                <w:b/>
                <w:lang w:eastAsia="ar-SA"/>
              </w:rPr>
              <w:t xml:space="preserve">/ </w:t>
            </w:r>
          </w:p>
        </w:tc>
      </w:tr>
      <w:tr w:rsidR="000202A2" w:rsidRPr="00ED5EDB" w:rsidTr="005E0125">
        <w:trPr>
          <w:trHeight w:val="1"/>
        </w:trPr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42695E">
              <w:rPr>
                <w:rFonts w:ascii="Times New Roman" w:hAnsi="Times New Roman"/>
                <w:b/>
                <w:lang w:eastAsia="ar-SA"/>
              </w:rPr>
              <w:t>ідпис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і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печатка</w:t>
            </w: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1C680D" w:rsidRDefault="000202A2" w:rsidP="00491AB6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42695E">
              <w:rPr>
                <w:rFonts w:ascii="Times New Roman" w:hAnsi="Times New Roman"/>
                <w:b/>
                <w:lang w:eastAsia="ar-SA"/>
              </w:rPr>
              <w:t>ідпис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і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печатка</w:t>
            </w:r>
          </w:p>
        </w:tc>
      </w:tr>
    </w:tbl>
    <w:p w:rsidR="000202A2" w:rsidRDefault="000202A2" w:rsidP="00491AB6">
      <w:pPr>
        <w:widowControl w:val="0"/>
        <w:suppressAutoHyphens/>
        <w:autoSpaceDE w:val="0"/>
        <w:ind w:right="26"/>
        <w:rPr>
          <w:b/>
          <w:iCs/>
          <w:lang w:val="uk-UA" w:eastAsia="ar-SA"/>
        </w:rPr>
      </w:pPr>
    </w:p>
    <w:p w:rsidR="001B6A50" w:rsidRDefault="003F13E9" w:rsidP="001B6A50">
      <w:pPr>
        <w:tabs>
          <w:tab w:val="left" w:pos="6015"/>
        </w:tabs>
        <w:spacing w:after="0" w:line="240" w:lineRule="auto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="00D06921">
        <w:rPr>
          <w:lang w:val="uk-UA"/>
        </w:rPr>
        <w:t>одаток №1 до Договору</w:t>
      </w:r>
    </w:p>
    <w:p w:rsidR="00D06921" w:rsidRDefault="00D06921" w:rsidP="001B6A50">
      <w:pPr>
        <w:tabs>
          <w:tab w:val="left" w:pos="6015"/>
        </w:tabs>
        <w:spacing w:after="0" w:line="240" w:lineRule="auto"/>
        <w:jc w:val="right"/>
        <w:rPr>
          <w:lang w:val="uk-UA"/>
        </w:rPr>
      </w:pPr>
    </w:p>
    <w:p w:rsidR="001B6A50" w:rsidRPr="009A2975" w:rsidRDefault="001B6A50" w:rsidP="001B6A50">
      <w:pPr>
        <w:jc w:val="center"/>
        <w:rPr>
          <w:rFonts w:ascii="Times New Roman" w:hAnsi="Times New Roman"/>
          <w:b/>
        </w:rPr>
      </w:pPr>
      <w:r w:rsidRPr="009A2975">
        <w:rPr>
          <w:rFonts w:ascii="Times New Roman" w:hAnsi="Times New Roman"/>
          <w:b/>
        </w:rPr>
        <w:t>СПЕЦИФІКАЦІЯ</w:t>
      </w:r>
    </w:p>
    <w:p w:rsidR="001B6A50" w:rsidRPr="00EF5C0C" w:rsidRDefault="001B6A50" w:rsidP="001B6A50">
      <w:pPr>
        <w:jc w:val="center"/>
      </w:pPr>
      <w:proofErr w:type="gramStart"/>
      <w:r w:rsidRPr="00EF5C0C">
        <w:t>ДО</w:t>
      </w:r>
      <w:proofErr w:type="gramEnd"/>
      <w:r w:rsidRPr="00EF5C0C">
        <w:t xml:space="preserve">  ДОГОВОРУ № __</w:t>
      </w:r>
      <w:r>
        <w:t>__</w:t>
      </w:r>
      <w:r w:rsidRPr="00EF5C0C">
        <w:t xml:space="preserve">___ ВІД  ________________ </w:t>
      </w:r>
      <w:r w:rsidRPr="00BD384F">
        <w:t>202</w:t>
      </w:r>
      <w:r w:rsidR="00DA487C">
        <w:rPr>
          <w:lang w:val="uk-UA"/>
        </w:rPr>
        <w:t>4</w:t>
      </w:r>
      <w:r w:rsidR="005E0125" w:rsidRPr="00BD384F">
        <w:rPr>
          <w:lang w:val="en-US"/>
        </w:rPr>
        <w:t xml:space="preserve"> </w:t>
      </w:r>
      <w:r w:rsidRPr="00EF5C0C">
        <w:t xml:space="preserve">  р.</w:t>
      </w:r>
    </w:p>
    <w:p w:rsidR="001B6A50" w:rsidRPr="00EF5C0C" w:rsidRDefault="001B6A50" w:rsidP="001B6A50">
      <w:pPr>
        <w:tabs>
          <w:tab w:val="left" w:pos="2115"/>
        </w:tabs>
        <w:rPr>
          <w:sz w:val="28"/>
          <w:szCs w:val="28"/>
        </w:rPr>
      </w:pPr>
      <w:r w:rsidRPr="00EF5C0C">
        <w:rPr>
          <w:sz w:val="28"/>
          <w:szCs w:val="28"/>
        </w:rPr>
        <w:tab/>
      </w:r>
    </w:p>
    <w:tbl>
      <w:tblPr>
        <w:tblW w:w="9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28"/>
        <w:gridCol w:w="1183"/>
        <w:gridCol w:w="1335"/>
        <w:gridCol w:w="1672"/>
        <w:gridCol w:w="1799"/>
      </w:tblGrid>
      <w:tr w:rsidR="001B6A50" w:rsidRPr="00EF5C0C" w:rsidTr="003010CD">
        <w:trPr>
          <w:trHeight w:val="11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0" w:rsidRPr="00EF5C0C" w:rsidRDefault="001B6A50" w:rsidP="003010CD">
            <w:pPr>
              <w:rPr>
                <w:b/>
                <w:sz w:val="26"/>
                <w:szCs w:val="26"/>
              </w:rPr>
            </w:pPr>
            <w:r w:rsidRPr="00EF5C0C">
              <w:rPr>
                <w:b/>
                <w:sz w:val="26"/>
                <w:szCs w:val="26"/>
              </w:rPr>
              <w:t>№</w:t>
            </w:r>
          </w:p>
          <w:p w:rsidR="001B6A50" w:rsidRPr="00EF5C0C" w:rsidRDefault="001B6A50" w:rsidP="003010CD">
            <w:pPr>
              <w:rPr>
                <w:b/>
                <w:sz w:val="26"/>
                <w:szCs w:val="26"/>
              </w:rPr>
            </w:pPr>
            <w:proofErr w:type="spellStart"/>
            <w:r w:rsidRPr="00EF5C0C">
              <w:rPr>
                <w:b/>
                <w:sz w:val="26"/>
                <w:szCs w:val="26"/>
              </w:rPr>
              <w:t>з</w:t>
            </w:r>
            <w:proofErr w:type="spellEnd"/>
            <w:r w:rsidRPr="00EF5C0C"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 w:rsidRPr="00EF5C0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F5C0C">
              <w:rPr>
                <w:b/>
                <w:sz w:val="26"/>
                <w:szCs w:val="26"/>
              </w:rPr>
              <w:t>Найменування</w:t>
            </w:r>
            <w:proofErr w:type="spellEnd"/>
          </w:p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r w:rsidRPr="00EF5C0C">
              <w:rPr>
                <w:b/>
                <w:sz w:val="26"/>
                <w:szCs w:val="26"/>
              </w:rPr>
              <w:t>товару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0" w:rsidRPr="00EF5C0C" w:rsidRDefault="001B6A50" w:rsidP="003010CD">
            <w:pPr>
              <w:rPr>
                <w:b/>
                <w:sz w:val="26"/>
                <w:szCs w:val="26"/>
              </w:rPr>
            </w:pPr>
            <w:r w:rsidRPr="00EF5C0C">
              <w:rPr>
                <w:b/>
                <w:sz w:val="26"/>
                <w:szCs w:val="26"/>
              </w:rPr>
              <w:t xml:space="preserve">  Один.</w:t>
            </w:r>
          </w:p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F5C0C">
              <w:rPr>
                <w:b/>
                <w:sz w:val="26"/>
                <w:szCs w:val="26"/>
              </w:rPr>
              <w:t>виміру</w:t>
            </w:r>
            <w:proofErr w:type="spellEnd"/>
          </w:p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F5C0C">
              <w:rPr>
                <w:b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F5C0C">
              <w:rPr>
                <w:b/>
                <w:sz w:val="26"/>
                <w:szCs w:val="26"/>
              </w:rPr>
              <w:t>Ц</w:t>
            </w:r>
            <w:proofErr w:type="gramEnd"/>
            <w:r w:rsidRPr="00EF5C0C">
              <w:rPr>
                <w:b/>
                <w:sz w:val="26"/>
                <w:szCs w:val="26"/>
              </w:rPr>
              <w:t>іна</w:t>
            </w:r>
            <w:proofErr w:type="spellEnd"/>
            <w:r w:rsidRPr="00EF5C0C">
              <w:rPr>
                <w:b/>
                <w:sz w:val="26"/>
                <w:szCs w:val="26"/>
              </w:rPr>
              <w:t xml:space="preserve">** за </w:t>
            </w:r>
            <w:proofErr w:type="spellStart"/>
            <w:r w:rsidRPr="00EF5C0C">
              <w:rPr>
                <w:b/>
                <w:sz w:val="26"/>
                <w:szCs w:val="26"/>
              </w:rPr>
              <w:t>одиницю</w:t>
            </w:r>
            <w:proofErr w:type="spellEnd"/>
          </w:p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F5C0C">
              <w:rPr>
                <w:b/>
                <w:sz w:val="26"/>
                <w:szCs w:val="26"/>
              </w:rPr>
              <w:t>з</w:t>
            </w:r>
            <w:proofErr w:type="spellEnd"/>
            <w:r w:rsidRPr="00EF5C0C">
              <w:rPr>
                <w:b/>
                <w:sz w:val="26"/>
                <w:szCs w:val="26"/>
              </w:rPr>
              <w:t xml:space="preserve"> ПДВ***, </w:t>
            </w:r>
            <w:proofErr w:type="spellStart"/>
            <w:r w:rsidRPr="00EF5C0C">
              <w:rPr>
                <w:b/>
                <w:sz w:val="26"/>
                <w:szCs w:val="26"/>
              </w:rPr>
              <w:t>грн</w:t>
            </w:r>
            <w:proofErr w:type="spellEnd"/>
            <w:r w:rsidRPr="00EF5C0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  <w:r w:rsidRPr="00EF5C0C">
              <w:rPr>
                <w:b/>
                <w:sz w:val="26"/>
                <w:szCs w:val="26"/>
              </w:rPr>
              <w:t xml:space="preserve">Сума ** </w:t>
            </w:r>
            <w:proofErr w:type="spellStart"/>
            <w:r w:rsidRPr="00EF5C0C">
              <w:rPr>
                <w:b/>
                <w:sz w:val="26"/>
                <w:szCs w:val="26"/>
              </w:rPr>
              <w:t>з</w:t>
            </w:r>
            <w:proofErr w:type="spellEnd"/>
            <w:r w:rsidRPr="00EF5C0C">
              <w:rPr>
                <w:b/>
                <w:sz w:val="26"/>
                <w:szCs w:val="26"/>
              </w:rPr>
              <w:t xml:space="preserve">  ПДВ***, </w:t>
            </w:r>
            <w:proofErr w:type="spellStart"/>
            <w:r w:rsidRPr="00EF5C0C">
              <w:rPr>
                <w:b/>
                <w:sz w:val="26"/>
                <w:szCs w:val="26"/>
              </w:rPr>
              <w:t>грн</w:t>
            </w:r>
            <w:proofErr w:type="spellEnd"/>
            <w:r w:rsidRPr="00EF5C0C">
              <w:rPr>
                <w:b/>
                <w:sz w:val="26"/>
                <w:szCs w:val="26"/>
              </w:rPr>
              <w:t>.</w:t>
            </w:r>
          </w:p>
        </w:tc>
      </w:tr>
      <w:tr w:rsidR="001B6A50" w:rsidRPr="00EF5C0C" w:rsidTr="003010CD">
        <w:trPr>
          <w:trHeight w:val="8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0" w:rsidRPr="00EF5C0C" w:rsidRDefault="001B6A50" w:rsidP="003010CD">
            <w:pPr>
              <w:ind w:left="-426" w:right="-391"/>
              <w:jc w:val="center"/>
              <w:rPr>
                <w:b/>
              </w:rPr>
            </w:pPr>
            <w:r w:rsidRPr="00EF5C0C">
              <w:rPr>
                <w:b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EF5C0C" w:rsidRDefault="00F47616" w:rsidP="000C0163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Риба </w:t>
            </w:r>
            <w:r w:rsidR="000C016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салака с/м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622005" w:rsidRDefault="001B6A50" w:rsidP="003010C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05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F47616" w:rsidRDefault="000C0163" w:rsidP="006F18FC">
            <w:pPr>
              <w:ind w:left="-1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0" w:rsidRPr="00EF5C0C" w:rsidRDefault="001B6A50" w:rsidP="003010CD">
            <w:pPr>
              <w:ind w:left="54" w:right="-108" w:hanging="207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0" w:rsidRPr="00EF5C0C" w:rsidRDefault="001B6A50" w:rsidP="003010CD">
            <w:pPr>
              <w:ind w:left="-108" w:right="-108"/>
              <w:jc w:val="center"/>
            </w:pPr>
          </w:p>
        </w:tc>
      </w:tr>
      <w:tr w:rsidR="001B6A50" w:rsidRPr="00EF5C0C" w:rsidTr="003010CD">
        <w:trPr>
          <w:trHeight w:val="8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0" w:rsidRPr="00EF5C0C" w:rsidRDefault="001B6A50" w:rsidP="003010CD">
            <w:pPr>
              <w:ind w:left="-426" w:right="-391"/>
              <w:jc w:val="center"/>
              <w:rPr>
                <w:b/>
              </w:rPr>
            </w:pPr>
            <w:r w:rsidRPr="00EF5C0C">
              <w:rPr>
                <w:b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F47616" w:rsidRDefault="00F47616" w:rsidP="000C0163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F47616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Риба </w:t>
            </w:r>
            <w:r w:rsidR="000C016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оселедець с/м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622005" w:rsidRDefault="001B6A50" w:rsidP="003010C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05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0" w:rsidRPr="00F47616" w:rsidRDefault="000C0163" w:rsidP="006F18FC">
            <w:pPr>
              <w:ind w:left="-1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0" w:rsidRPr="00EF5C0C" w:rsidRDefault="001B6A50" w:rsidP="003010CD">
            <w:pPr>
              <w:ind w:left="54" w:right="-108" w:hanging="207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0" w:rsidRPr="00EF5C0C" w:rsidRDefault="001B6A50" w:rsidP="003010CD">
            <w:pPr>
              <w:ind w:left="-108" w:right="-108"/>
              <w:jc w:val="center"/>
            </w:pPr>
          </w:p>
        </w:tc>
      </w:tr>
      <w:tr w:rsidR="00F47616" w:rsidRPr="00EF5C0C" w:rsidTr="003010CD">
        <w:trPr>
          <w:trHeight w:val="8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6" w:rsidRPr="00F47616" w:rsidRDefault="00F47616" w:rsidP="003010CD">
            <w:pPr>
              <w:ind w:left="-426" w:right="-39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16" w:rsidRPr="00F47616" w:rsidRDefault="000C0163" w:rsidP="00622005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Риба хек с/м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16" w:rsidRPr="00F47616" w:rsidRDefault="00F47616" w:rsidP="003010C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16" w:rsidRPr="00F47616" w:rsidRDefault="000C0163" w:rsidP="006F18FC">
            <w:pPr>
              <w:ind w:left="-1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6" w:rsidRPr="00EF5C0C" w:rsidRDefault="00F47616" w:rsidP="003010CD">
            <w:pPr>
              <w:ind w:left="54" w:right="-108" w:hanging="207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6" w:rsidRPr="00EF5C0C" w:rsidRDefault="00F47616" w:rsidP="003010CD">
            <w:pPr>
              <w:ind w:left="-108" w:right="-108"/>
              <w:jc w:val="center"/>
            </w:pPr>
          </w:p>
        </w:tc>
      </w:tr>
      <w:tr w:rsidR="001B6A50" w:rsidRPr="00EF5C0C" w:rsidTr="003010CD"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0" w:rsidRPr="00F47616" w:rsidRDefault="001B6A50" w:rsidP="003010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47616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proofErr w:type="spellStart"/>
            <w:r w:rsidRPr="00F47616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 w:rsidRPr="00F47616">
              <w:rPr>
                <w:rFonts w:ascii="Times New Roman" w:hAnsi="Times New Roman"/>
                <w:b/>
                <w:sz w:val="26"/>
                <w:szCs w:val="26"/>
              </w:rPr>
              <w:t xml:space="preserve"> ** </w:t>
            </w:r>
            <w:proofErr w:type="spellStart"/>
            <w:r w:rsidRPr="00F47616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 w:rsidRPr="00F47616">
              <w:rPr>
                <w:rFonts w:ascii="Times New Roman" w:hAnsi="Times New Roman"/>
                <w:b/>
                <w:sz w:val="26"/>
                <w:szCs w:val="26"/>
              </w:rPr>
              <w:t xml:space="preserve"> ПДВ***: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A50" w:rsidRPr="00EF5C0C" w:rsidTr="003010CD"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0" w:rsidRPr="00F47616" w:rsidRDefault="001B6A50" w:rsidP="003010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476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47616">
              <w:rPr>
                <w:rFonts w:ascii="Times New Roman" w:hAnsi="Times New Roman"/>
                <w:b/>
              </w:rPr>
              <w:t>в т</w:t>
            </w:r>
            <w:proofErr w:type="gramStart"/>
            <w:r w:rsidRPr="00F47616">
              <w:rPr>
                <w:rFonts w:ascii="Times New Roman" w:hAnsi="Times New Roman"/>
                <w:b/>
              </w:rPr>
              <w:t>.ч</w:t>
            </w:r>
            <w:proofErr w:type="gramEnd"/>
            <w:r w:rsidRPr="00F47616">
              <w:rPr>
                <w:rFonts w:ascii="Times New Roman" w:hAnsi="Times New Roman"/>
                <w:b/>
              </w:rPr>
              <w:t xml:space="preserve">  ПДВ***: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0" w:rsidRPr="00EF5C0C" w:rsidRDefault="001B6A50" w:rsidP="003010C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B6A50" w:rsidRPr="00EF5C0C" w:rsidRDefault="001B6A50" w:rsidP="001B6A50">
      <w:pPr>
        <w:jc w:val="both"/>
      </w:pPr>
    </w:p>
    <w:p w:rsidR="001B6A50" w:rsidRPr="00EF5C0C" w:rsidRDefault="001B6A50" w:rsidP="001B6A50">
      <w:pPr>
        <w:jc w:val="both"/>
        <w:rPr>
          <w:i/>
        </w:rPr>
      </w:pPr>
      <w:r w:rsidRPr="00EF5C0C">
        <w:t>*</w:t>
      </w:r>
      <w:r w:rsidRPr="00EF5C0C">
        <w:rPr>
          <w:i/>
        </w:rPr>
        <w:t xml:space="preserve">* </w:t>
      </w:r>
      <w:proofErr w:type="spellStart"/>
      <w:proofErr w:type="gramStart"/>
      <w:r w:rsidRPr="00EF5C0C">
        <w:rPr>
          <w:i/>
        </w:rPr>
        <w:t>Ц</w:t>
      </w:r>
      <w:proofErr w:type="gramEnd"/>
      <w:r w:rsidRPr="00EF5C0C">
        <w:rPr>
          <w:i/>
        </w:rPr>
        <w:t>іна</w:t>
      </w:r>
      <w:proofErr w:type="spellEnd"/>
      <w:r w:rsidRPr="00EF5C0C">
        <w:rPr>
          <w:i/>
        </w:rPr>
        <w:t xml:space="preserve"> та сума </w:t>
      </w:r>
      <w:proofErr w:type="spellStart"/>
      <w:r w:rsidRPr="00EF5C0C">
        <w:rPr>
          <w:i/>
        </w:rPr>
        <w:t>мають</w:t>
      </w:r>
      <w:proofErr w:type="spellEnd"/>
      <w:r w:rsidRPr="00EF5C0C">
        <w:rPr>
          <w:i/>
        </w:rPr>
        <w:t xml:space="preserve"> бути </w:t>
      </w:r>
      <w:proofErr w:type="spellStart"/>
      <w:r w:rsidRPr="00EF5C0C">
        <w:rPr>
          <w:i/>
        </w:rPr>
        <w:t>вказані</w:t>
      </w:r>
      <w:proofErr w:type="spellEnd"/>
      <w:r w:rsidRPr="00EF5C0C">
        <w:rPr>
          <w:i/>
        </w:rPr>
        <w:t xml:space="preserve"> </w:t>
      </w:r>
      <w:proofErr w:type="spellStart"/>
      <w:r w:rsidRPr="00EF5C0C">
        <w:rPr>
          <w:i/>
        </w:rPr>
        <w:t>з</w:t>
      </w:r>
      <w:proofErr w:type="spellEnd"/>
      <w:r w:rsidRPr="00EF5C0C">
        <w:rPr>
          <w:i/>
        </w:rPr>
        <w:t xml:space="preserve"> </w:t>
      </w:r>
      <w:proofErr w:type="spellStart"/>
      <w:r w:rsidRPr="00EF5C0C">
        <w:rPr>
          <w:i/>
        </w:rPr>
        <w:t>двома</w:t>
      </w:r>
      <w:proofErr w:type="spellEnd"/>
      <w:r w:rsidRPr="00EF5C0C">
        <w:rPr>
          <w:i/>
        </w:rPr>
        <w:t xml:space="preserve"> знаками </w:t>
      </w:r>
      <w:proofErr w:type="spellStart"/>
      <w:r w:rsidRPr="00EF5C0C">
        <w:rPr>
          <w:i/>
        </w:rPr>
        <w:t>після</w:t>
      </w:r>
      <w:proofErr w:type="spellEnd"/>
      <w:r w:rsidRPr="00EF5C0C">
        <w:rPr>
          <w:i/>
        </w:rPr>
        <w:t xml:space="preserve"> коми. </w:t>
      </w:r>
    </w:p>
    <w:p w:rsidR="001B6A50" w:rsidRPr="00EF5C0C" w:rsidRDefault="001B6A50" w:rsidP="001B6A50">
      <w:pPr>
        <w:jc w:val="both"/>
        <w:rPr>
          <w:i/>
        </w:rPr>
      </w:pPr>
      <w:r w:rsidRPr="00EF5C0C">
        <w:rPr>
          <w:i/>
        </w:rPr>
        <w:t xml:space="preserve">*** Для </w:t>
      </w:r>
      <w:proofErr w:type="spellStart"/>
      <w:r w:rsidRPr="00EF5C0C">
        <w:rPr>
          <w:i/>
        </w:rPr>
        <w:t>платників</w:t>
      </w:r>
      <w:proofErr w:type="spellEnd"/>
      <w:r w:rsidRPr="00EF5C0C">
        <w:rPr>
          <w:i/>
        </w:rPr>
        <w:t xml:space="preserve"> ПДВ. </w:t>
      </w:r>
    </w:p>
    <w:p w:rsidR="001B6A50" w:rsidRPr="00EF5C0C" w:rsidRDefault="001B6A50" w:rsidP="001B6A50">
      <w:pPr>
        <w:rPr>
          <w:sz w:val="26"/>
          <w:szCs w:val="26"/>
        </w:rPr>
      </w:pPr>
    </w:p>
    <w:p w:rsidR="001B6A50" w:rsidRPr="00622005" w:rsidRDefault="001B6A50" w:rsidP="00D7013F">
      <w:pPr>
        <w:rPr>
          <w:b/>
          <w:sz w:val="26"/>
          <w:szCs w:val="26"/>
        </w:rPr>
      </w:pPr>
      <w:proofErr w:type="spellStart"/>
      <w:proofErr w:type="gramStart"/>
      <w:r w:rsidRPr="00622005">
        <w:rPr>
          <w:b/>
          <w:sz w:val="26"/>
          <w:szCs w:val="26"/>
        </w:rPr>
        <w:t>П</w:t>
      </w:r>
      <w:proofErr w:type="gramEnd"/>
      <w:r w:rsidRPr="00622005">
        <w:rPr>
          <w:b/>
          <w:sz w:val="26"/>
          <w:szCs w:val="26"/>
        </w:rPr>
        <w:t>ідписи</w:t>
      </w:r>
      <w:proofErr w:type="spellEnd"/>
      <w:r w:rsidRPr="00622005">
        <w:rPr>
          <w:b/>
          <w:sz w:val="26"/>
          <w:szCs w:val="26"/>
        </w:rPr>
        <w:t xml:space="preserve"> </w:t>
      </w:r>
      <w:proofErr w:type="spellStart"/>
      <w:r w:rsidRPr="00622005">
        <w:rPr>
          <w:b/>
          <w:sz w:val="26"/>
          <w:szCs w:val="26"/>
        </w:rPr>
        <w:t>сторін</w:t>
      </w:r>
      <w:proofErr w:type="spellEnd"/>
      <w:r w:rsidRPr="00622005">
        <w:rPr>
          <w:b/>
          <w:sz w:val="26"/>
          <w:szCs w:val="26"/>
        </w:rPr>
        <w:t>:</w:t>
      </w:r>
    </w:p>
    <w:p w:rsidR="00D7013F" w:rsidRDefault="001B6A50" w:rsidP="001B6A50">
      <w:pPr>
        <w:rPr>
          <w:b/>
          <w:sz w:val="26"/>
          <w:szCs w:val="26"/>
          <w:lang w:val="uk-UA"/>
        </w:rPr>
      </w:pPr>
      <w:r w:rsidRPr="00622005">
        <w:rPr>
          <w:b/>
          <w:sz w:val="26"/>
          <w:szCs w:val="26"/>
        </w:rPr>
        <w:t xml:space="preserve"> </w:t>
      </w:r>
    </w:p>
    <w:p w:rsidR="001B6A50" w:rsidRPr="00622005" w:rsidRDefault="001B6A50" w:rsidP="001B6A50">
      <w:pPr>
        <w:rPr>
          <w:b/>
          <w:sz w:val="26"/>
          <w:szCs w:val="26"/>
        </w:rPr>
      </w:pPr>
      <w:r w:rsidRPr="00622005">
        <w:rPr>
          <w:b/>
          <w:sz w:val="26"/>
          <w:szCs w:val="26"/>
        </w:rPr>
        <w:t xml:space="preserve">  </w:t>
      </w:r>
      <w:proofErr w:type="spellStart"/>
      <w:r w:rsidRPr="00622005">
        <w:rPr>
          <w:b/>
          <w:sz w:val="26"/>
          <w:szCs w:val="26"/>
        </w:rPr>
        <w:t>Постачальник</w:t>
      </w:r>
      <w:proofErr w:type="spellEnd"/>
      <w:r w:rsidRPr="00622005">
        <w:rPr>
          <w:b/>
          <w:sz w:val="26"/>
          <w:szCs w:val="26"/>
        </w:rPr>
        <w:t xml:space="preserve"> _____</w:t>
      </w:r>
      <w:r w:rsidRPr="00622005">
        <w:rPr>
          <w:b/>
          <w:sz w:val="26"/>
          <w:szCs w:val="26"/>
          <w:lang w:val="uk-UA"/>
        </w:rPr>
        <w:t>____</w:t>
      </w:r>
      <w:r w:rsidRPr="00622005">
        <w:rPr>
          <w:b/>
          <w:sz w:val="26"/>
          <w:szCs w:val="26"/>
        </w:rPr>
        <w:t xml:space="preserve">________                  </w:t>
      </w:r>
      <w:proofErr w:type="spellStart"/>
      <w:r w:rsidRPr="00622005">
        <w:rPr>
          <w:b/>
          <w:sz w:val="26"/>
          <w:szCs w:val="26"/>
        </w:rPr>
        <w:t>Замовник</w:t>
      </w:r>
      <w:proofErr w:type="spellEnd"/>
      <w:r w:rsidRPr="00622005">
        <w:rPr>
          <w:b/>
          <w:sz w:val="26"/>
          <w:szCs w:val="26"/>
        </w:rPr>
        <w:t xml:space="preserve"> ____________</w:t>
      </w:r>
      <w:proofErr w:type="gramStart"/>
      <w:r w:rsidRPr="00622005">
        <w:rPr>
          <w:b/>
          <w:sz w:val="26"/>
          <w:szCs w:val="26"/>
        </w:rPr>
        <w:t>Н</w:t>
      </w:r>
      <w:proofErr w:type="spellStart"/>
      <w:r w:rsidR="00E10616">
        <w:rPr>
          <w:b/>
          <w:sz w:val="26"/>
          <w:szCs w:val="26"/>
          <w:lang w:val="uk-UA"/>
        </w:rPr>
        <w:t>аталія</w:t>
      </w:r>
      <w:proofErr w:type="spellEnd"/>
      <w:proofErr w:type="gramEnd"/>
      <w:r w:rsidR="00E10616">
        <w:rPr>
          <w:b/>
          <w:sz w:val="26"/>
          <w:szCs w:val="26"/>
          <w:lang w:val="uk-UA"/>
        </w:rPr>
        <w:t xml:space="preserve"> </w:t>
      </w:r>
      <w:r w:rsidRPr="00622005">
        <w:rPr>
          <w:b/>
          <w:sz w:val="26"/>
          <w:szCs w:val="26"/>
        </w:rPr>
        <w:t>Д</w:t>
      </w:r>
      <w:r w:rsidR="00E10616">
        <w:rPr>
          <w:b/>
          <w:sz w:val="26"/>
          <w:szCs w:val="26"/>
          <w:lang w:val="uk-UA"/>
        </w:rPr>
        <w:t>ЕМЕХА</w:t>
      </w:r>
    </w:p>
    <w:p w:rsidR="001B6A50" w:rsidRDefault="001B6A50" w:rsidP="001B6A50">
      <w:pPr>
        <w:rPr>
          <w:sz w:val="26"/>
          <w:szCs w:val="26"/>
        </w:rPr>
      </w:pPr>
      <w:r w:rsidRPr="00EF5C0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</w:t>
      </w:r>
      <w:r w:rsidR="00D7013F">
        <w:rPr>
          <w:sz w:val="26"/>
          <w:szCs w:val="26"/>
          <w:lang w:val="uk-UA"/>
        </w:rPr>
        <w:t xml:space="preserve">                  </w:t>
      </w:r>
      <w:r w:rsidRPr="00EF5C0C">
        <w:rPr>
          <w:sz w:val="26"/>
          <w:szCs w:val="26"/>
        </w:rPr>
        <w:t xml:space="preserve">М.П.                   </w:t>
      </w:r>
      <w:r>
        <w:rPr>
          <w:sz w:val="26"/>
          <w:szCs w:val="26"/>
          <w:lang w:val="uk-UA"/>
        </w:rPr>
        <w:t xml:space="preserve">              </w:t>
      </w:r>
      <w:r w:rsidRPr="00EF5C0C">
        <w:rPr>
          <w:sz w:val="26"/>
          <w:szCs w:val="26"/>
        </w:rPr>
        <w:t xml:space="preserve">                                   М.П.</w:t>
      </w:r>
    </w:p>
    <w:sectPr w:rsidR="001B6A50" w:rsidSect="00397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4D"/>
    <w:multiLevelType w:val="multilevel"/>
    <w:tmpl w:val="071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44AE8"/>
    <w:multiLevelType w:val="hybridMultilevel"/>
    <w:tmpl w:val="B50AC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258"/>
    <w:multiLevelType w:val="hybridMultilevel"/>
    <w:tmpl w:val="1924F9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202A2"/>
    <w:rsid w:val="00015DF2"/>
    <w:rsid w:val="000202A2"/>
    <w:rsid w:val="00067140"/>
    <w:rsid w:val="000677AD"/>
    <w:rsid w:val="0007134C"/>
    <w:rsid w:val="00071452"/>
    <w:rsid w:val="0007148B"/>
    <w:rsid w:val="0007699D"/>
    <w:rsid w:val="00087E4A"/>
    <w:rsid w:val="000C0163"/>
    <w:rsid w:val="000E688A"/>
    <w:rsid w:val="000F487E"/>
    <w:rsid w:val="001411B3"/>
    <w:rsid w:val="00147BA1"/>
    <w:rsid w:val="00192447"/>
    <w:rsid w:val="001A42DB"/>
    <w:rsid w:val="001B6A50"/>
    <w:rsid w:val="001D67EA"/>
    <w:rsid w:val="00260B75"/>
    <w:rsid w:val="0028091A"/>
    <w:rsid w:val="002B4EAA"/>
    <w:rsid w:val="002C1DFD"/>
    <w:rsid w:val="002D6F10"/>
    <w:rsid w:val="002E27C5"/>
    <w:rsid w:val="002E748B"/>
    <w:rsid w:val="00303CBA"/>
    <w:rsid w:val="00327A1F"/>
    <w:rsid w:val="00356DED"/>
    <w:rsid w:val="003644AB"/>
    <w:rsid w:val="0038754E"/>
    <w:rsid w:val="00392D71"/>
    <w:rsid w:val="00397AD5"/>
    <w:rsid w:val="003A39F5"/>
    <w:rsid w:val="003A40BA"/>
    <w:rsid w:val="003A6F65"/>
    <w:rsid w:val="003B2098"/>
    <w:rsid w:val="003F13E9"/>
    <w:rsid w:val="003F7CA5"/>
    <w:rsid w:val="00412734"/>
    <w:rsid w:val="0042695E"/>
    <w:rsid w:val="00431B67"/>
    <w:rsid w:val="004678FB"/>
    <w:rsid w:val="0048481B"/>
    <w:rsid w:val="00491AB6"/>
    <w:rsid w:val="004B3012"/>
    <w:rsid w:val="004B5282"/>
    <w:rsid w:val="004B66CE"/>
    <w:rsid w:val="004C57F2"/>
    <w:rsid w:val="004D0F40"/>
    <w:rsid w:val="004F5604"/>
    <w:rsid w:val="00526A65"/>
    <w:rsid w:val="00526B93"/>
    <w:rsid w:val="00557489"/>
    <w:rsid w:val="00561FD9"/>
    <w:rsid w:val="00585C84"/>
    <w:rsid w:val="005A4832"/>
    <w:rsid w:val="005A7F6B"/>
    <w:rsid w:val="005B093D"/>
    <w:rsid w:val="005B49E4"/>
    <w:rsid w:val="005C47D7"/>
    <w:rsid w:val="005E0125"/>
    <w:rsid w:val="00614106"/>
    <w:rsid w:val="00622005"/>
    <w:rsid w:val="006301C7"/>
    <w:rsid w:val="006424DA"/>
    <w:rsid w:val="006645C6"/>
    <w:rsid w:val="0069190D"/>
    <w:rsid w:val="00696403"/>
    <w:rsid w:val="006A72B4"/>
    <w:rsid w:val="006C1150"/>
    <w:rsid w:val="006E06AC"/>
    <w:rsid w:val="006F18FC"/>
    <w:rsid w:val="006F7335"/>
    <w:rsid w:val="007051F8"/>
    <w:rsid w:val="00706F96"/>
    <w:rsid w:val="007122DC"/>
    <w:rsid w:val="0072420B"/>
    <w:rsid w:val="00732C85"/>
    <w:rsid w:val="00740539"/>
    <w:rsid w:val="0076411F"/>
    <w:rsid w:val="00790D61"/>
    <w:rsid w:val="007A692B"/>
    <w:rsid w:val="007B5494"/>
    <w:rsid w:val="007C4B3E"/>
    <w:rsid w:val="007F2594"/>
    <w:rsid w:val="00832A66"/>
    <w:rsid w:val="008349E2"/>
    <w:rsid w:val="00847F30"/>
    <w:rsid w:val="0087064E"/>
    <w:rsid w:val="008823AD"/>
    <w:rsid w:val="0088515C"/>
    <w:rsid w:val="00886E81"/>
    <w:rsid w:val="008E1248"/>
    <w:rsid w:val="008F61CE"/>
    <w:rsid w:val="009110B1"/>
    <w:rsid w:val="009202FA"/>
    <w:rsid w:val="00947FDF"/>
    <w:rsid w:val="0095099F"/>
    <w:rsid w:val="0095581D"/>
    <w:rsid w:val="009838EC"/>
    <w:rsid w:val="0098774D"/>
    <w:rsid w:val="00990260"/>
    <w:rsid w:val="00993E5B"/>
    <w:rsid w:val="00993F88"/>
    <w:rsid w:val="00994BF2"/>
    <w:rsid w:val="009B5E5B"/>
    <w:rsid w:val="009C0ECE"/>
    <w:rsid w:val="009D6CEA"/>
    <w:rsid w:val="009E384D"/>
    <w:rsid w:val="00A02620"/>
    <w:rsid w:val="00A30A0A"/>
    <w:rsid w:val="00A6336B"/>
    <w:rsid w:val="00A738EA"/>
    <w:rsid w:val="00A906E7"/>
    <w:rsid w:val="00AE13FE"/>
    <w:rsid w:val="00AE16F7"/>
    <w:rsid w:val="00AF14EC"/>
    <w:rsid w:val="00B2207D"/>
    <w:rsid w:val="00B366F9"/>
    <w:rsid w:val="00B37117"/>
    <w:rsid w:val="00B5795A"/>
    <w:rsid w:val="00B67B4D"/>
    <w:rsid w:val="00B82B8F"/>
    <w:rsid w:val="00B90399"/>
    <w:rsid w:val="00BC324C"/>
    <w:rsid w:val="00BD384F"/>
    <w:rsid w:val="00BF6F19"/>
    <w:rsid w:val="00C17080"/>
    <w:rsid w:val="00C33DDE"/>
    <w:rsid w:val="00C37F07"/>
    <w:rsid w:val="00C741E3"/>
    <w:rsid w:val="00C83BA7"/>
    <w:rsid w:val="00C9047B"/>
    <w:rsid w:val="00CC5AB1"/>
    <w:rsid w:val="00CE20A7"/>
    <w:rsid w:val="00CE5062"/>
    <w:rsid w:val="00D06921"/>
    <w:rsid w:val="00D124CD"/>
    <w:rsid w:val="00D14351"/>
    <w:rsid w:val="00D31A86"/>
    <w:rsid w:val="00D54DD3"/>
    <w:rsid w:val="00D7013F"/>
    <w:rsid w:val="00D701F7"/>
    <w:rsid w:val="00D71FCA"/>
    <w:rsid w:val="00D86275"/>
    <w:rsid w:val="00D9538B"/>
    <w:rsid w:val="00DA487C"/>
    <w:rsid w:val="00DA57A7"/>
    <w:rsid w:val="00DA5E64"/>
    <w:rsid w:val="00DD0342"/>
    <w:rsid w:val="00DD56D2"/>
    <w:rsid w:val="00DE3B51"/>
    <w:rsid w:val="00DF1CC2"/>
    <w:rsid w:val="00E10616"/>
    <w:rsid w:val="00E349B0"/>
    <w:rsid w:val="00E44887"/>
    <w:rsid w:val="00E45214"/>
    <w:rsid w:val="00E570FA"/>
    <w:rsid w:val="00E732D0"/>
    <w:rsid w:val="00E74B3F"/>
    <w:rsid w:val="00E97280"/>
    <w:rsid w:val="00EA1B21"/>
    <w:rsid w:val="00EB5730"/>
    <w:rsid w:val="00EB62E1"/>
    <w:rsid w:val="00EF630F"/>
    <w:rsid w:val="00F24C80"/>
    <w:rsid w:val="00F3157D"/>
    <w:rsid w:val="00F47616"/>
    <w:rsid w:val="00F82DAA"/>
    <w:rsid w:val="00FA1FFD"/>
    <w:rsid w:val="00FC50C3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20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E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F7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10718</Words>
  <Characters>6110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Comp</cp:lastModifiedBy>
  <cp:revision>165</cp:revision>
  <cp:lastPrinted>2023-10-27T06:52:00Z</cp:lastPrinted>
  <dcterms:created xsi:type="dcterms:W3CDTF">2021-12-01T13:36:00Z</dcterms:created>
  <dcterms:modified xsi:type="dcterms:W3CDTF">2024-03-27T11:35:00Z</dcterms:modified>
</cp:coreProperties>
</file>