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89F5" w14:textId="6C8C4DEE" w:rsidR="00237DF6" w:rsidRPr="00237DF6" w:rsidRDefault="004F6EC1"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970623" w:rsidRPr="00237DF6">
        <w:rPr>
          <w:rFonts w:ascii="Times New Roman" w:eastAsia="Times New Roman" w:hAnsi="Times New Roman"/>
          <w:b/>
          <w:sz w:val="28"/>
          <w:szCs w:val="28"/>
          <w:lang w:val="uk-UA" w:eastAsia="ru-RU"/>
        </w:rPr>
        <w:t>Могилів – Подільське міське комунальне</w:t>
      </w:r>
    </w:p>
    <w:p w14:paraId="280B6654" w14:textId="77777777"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14:paraId="7E5C82DB" w14:textId="167C313D"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14:paraId="2E863430" w14:textId="77777777" w:rsidTr="005F07E1">
        <w:tc>
          <w:tcPr>
            <w:tcW w:w="4674" w:type="dxa"/>
            <w:tcBorders>
              <w:top w:val="nil"/>
              <w:left w:val="nil"/>
              <w:bottom w:val="nil"/>
              <w:right w:val="nil"/>
            </w:tcBorders>
          </w:tcPr>
          <w:p w14:paraId="586174C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DC94B49"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E59FF52"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DA4B16C" w14:textId="77777777" w:rsidR="00294432" w:rsidRPr="006D1F71" w:rsidRDefault="00294432" w:rsidP="00294432">
            <w:pPr>
              <w:rPr>
                <w:rFonts w:ascii="Times New Roman" w:eastAsia="Times New Roman" w:hAnsi="Times New Roman"/>
                <w:sz w:val="24"/>
                <w:szCs w:val="24"/>
                <w:lang w:val="uk-UA" w:eastAsia="ru-RU"/>
              </w:rPr>
            </w:pPr>
          </w:p>
          <w:p w14:paraId="323764C3" w14:textId="77777777"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14:paraId="12214F4E" w14:textId="77777777"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2EC1B3C" w14:textId="77777777"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14:paraId="76464BEE" w14:textId="77777777"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p w14:paraId="56DD939A" w14:textId="69D150D5"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14:paraId="16F516EF" w14:textId="77777777" w:rsidTr="006877E5">
              <w:tc>
                <w:tcPr>
                  <w:tcW w:w="5670" w:type="dxa"/>
                  <w:tcBorders>
                    <w:top w:val="nil"/>
                    <w:left w:val="nil"/>
                    <w:bottom w:val="nil"/>
                    <w:right w:val="nil"/>
                  </w:tcBorders>
                </w:tcPr>
                <w:p w14:paraId="0D746DBD" w14:textId="37C54C90"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480B3D">
                    <w:rPr>
                      <w:rFonts w:ascii="Times New Roman" w:eastAsia="Times New Roman" w:hAnsi="Times New Roman"/>
                      <w:b/>
                      <w:bCs/>
                      <w:color w:val="000000" w:themeColor="text1"/>
                      <w:sz w:val="24"/>
                      <w:szCs w:val="24"/>
                      <w:lang w:val="uk-UA" w:eastAsia="ru-RU"/>
                    </w:rPr>
                    <w:t xml:space="preserve"> </w:t>
                  </w:r>
                  <w:r w:rsidR="00F94A2E">
                    <w:rPr>
                      <w:rFonts w:ascii="Times New Roman" w:eastAsia="Times New Roman" w:hAnsi="Times New Roman"/>
                      <w:b/>
                      <w:bCs/>
                      <w:color w:val="000000" w:themeColor="text1"/>
                      <w:sz w:val="24"/>
                      <w:szCs w:val="24"/>
                      <w:lang w:val="uk-UA" w:eastAsia="ru-RU"/>
                    </w:rPr>
                    <w:t>94</w:t>
                  </w:r>
                </w:p>
                <w:p w14:paraId="46A2A9A0" w14:textId="2D1CC58B"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0D70A2">
                    <w:rPr>
                      <w:rFonts w:ascii="Times New Roman" w:eastAsia="Times New Roman" w:hAnsi="Times New Roman"/>
                      <w:b/>
                      <w:bCs/>
                      <w:color w:val="000000" w:themeColor="text1"/>
                      <w:sz w:val="24"/>
                      <w:szCs w:val="24"/>
                      <w:lang w:val="uk-UA" w:eastAsia="ru-RU"/>
                    </w:rPr>
                    <w:t xml:space="preserve"> </w:t>
                  </w:r>
                  <w:r w:rsidR="00F94A2E">
                    <w:rPr>
                      <w:rFonts w:ascii="Times New Roman" w:eastAsia="Times New Roman" w:hAnsi="Times New Roman"/>
                      <w:b/>
                      <w:bCs/>
                      <w:color w:val="000000" w:themeColor="text1"/>
                      <w:sz w:val="24"/>
                      <w:szCs w:val="24"/>
                      <w:lang w:val="uk-UA" w:eastAsia="ru-RU"/>
                    </w:rPr>
                    <w:t>30 червня</w:t>
                  </w:r>
                  <w:r w:rsidR="00A97B8B" w:rsidRPr="00970623">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 xml:space="preserve">2023 р.   </w:t>
                  </w:r>
                </w:p>
                <w:p w14:paraId="69524147" w14:textId="77777777"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14:paraId="139F3F0D" w14:textId="77777777" w:rsidR="00294432" w:rsidRPr="00970623"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14:paraId="5F428BAB" w14:textId="77777777"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14:paraId="537D934F" w14:textId="77777777"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389184A"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759984"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38F0D2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1F7A35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441763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E60749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564CA0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6A8137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48FE8ACD"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681FAF8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29D3B03"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14:paraId="04EDB6B0"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14:paraId="30106463" w14:textId="77777777" w:rsidTr="005F07E1">
        <w:tc>
          <w:tcPr>
            <w:tcW w:w="4674" w:type="dxa"/>
            <w:tcBorders>
              <w:top w:val="nil"/>
              <w:left w:val="nil"/>
              <w:bottom w:val="nil"/>
              <w:right w:val="nil"/>
            </w:tcBorders>
          </w:tcPr>
          <w:p w14:paraId="6D8CDC6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EFE90E"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14:paraId="41CC9A53"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14:paraId="61492CA1"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420B75"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3BE61B8"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9B79DFF" w14:textId="77777777"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14:paraId="0435046D"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14:paraId="00F77356"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14:paraId="7FE80201" w14:textId="77777777"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14:paraId="02A1D61E" w14:textId="3B8584F1"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A8727A">
        <w:rPr>
          <w:rFonts w:ascii="Times New Roman" w:hAnsi="Times New Roman"/>
          <w:b/>
          <w:bCs/>
          <w:sz w:val="24"/>
          <w:szCs w:val="24"/>
          <w:lang w:val="uk-UA"/>
        </w:rPr>
        <w:t xml:space="preserve"> </w:t>
      </w:r>
      <w:r w:rsidR="0013339D">
        <w:rPr>
          <w:rFonts w:ascii="Times New Roman" w:hAnsi="Times New Roman"/>
          <w:b/>
          <w:bCs/>
          <w:sz w:val="24"/>
          <w:szCs w:val="24"/>
          <w:lang w:val="uk-UA"/>
        </w:rPr>
        <w:t xml:space="preserve"> (з особливостями)</w:t>
      </w:r>
    </w:p>
    <w:p w14:paraId="271714CB" w14:textId="01FCAB06" w:rsidR="0013339D" w:rsidRPr="006D1F71" w:rsidRDefault="0013339D"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щодо придбання товарів за </w:t>
      </w:r>
      <w:r w:rsidRPr="0013339D">
        <w:rPr>
          <w:rFonts w:ascii="Times New Roman" w:hAnsi="Times New Roman"/>
          <w:b/>
          <w:bCs/>
          <w:sz w:val="24"/>
          <w:szCs w:val="24"/>
          <w:lang w:val="uk-UA"/>
        </w:rPr>
        <w:t>Код</w:t>
      </w:r>
      <w:r>
        <w:rPr>
          <w:rFonts w:ascii="Times New Roman" w:hAnsi="Times New Roman"/>
          <w:b/>
          <w:bCs/>
          <w:sz w:val="24"/>
          <w:szCs w:val="24"/>
          <w:lang w:val="uk-UA"/>
        </w:rPr>
        <w:t>ом</w:t>
      </w:r>
      <w:r w:rsidRPr="0013339D">
        <w:rPr>
          <w:rFonts w:ascii="Times New Roman" w:hAnsi="Times New Roman"/>
          <w:b/>
          <w:bCs/>
          <w:sz w:val="24"/>
          <w:szCs w:val="24"/>
          <w:lang w:val="uk-UA"/>
        </w:rPr>
        <w:t xml:space="preserve"> ДК 021:2015:42120000-6 - Насоси та компресори</w:t>
      </w:r>
    </w:p>
    <w:p w14:paraId="159FEE6E" w14:textId="77777777" w:rsidR="00B91FAA" w:rsidRPr="006D1F71" w:rsidRDefault="00B91FAA" w:rsidP="00B91FAA">
      <w:pPr>
        <w:spacing w:after="0" w:line="240" w:lineRule="auto"/>
        <w:jc w:val="center"/>
        <w:rPr>
          <w:rFonts w:ascii="Times New Roman" w:hAnsi="Times New Roman"/>
          <w:sz w:val="24"/>
          <w:szCs w:val="24"/>
          <w:lang w:val="uk-UA"/>
        </w:rPr>
      </w:pPr>
    </w:p>
    <w:p w14:paraId="1D89055F" w14:textId="77777777" w:rsidR="00480B3D" w:rsidRPr="006D1F71" w:rsidRDefault="00480B3D" w:rsidP="00A8727A">
      <w:pPr>
        <w:spacing w:after="0" w:line="240" w:lineRule="auto"/>
        <w:jc w:val="center"/>
        <w:rPr>
          <w:rFonts w:ascii="Times New Roman" w:hAnsi="Times New Roman"/>
          <w:lang w:val="uk-UA"/>
        </w:rPr>
      </w:pPr>
      <w:bookmarkStart w:id="0" w:name="n48"/>
      <w:bookmarkEnd w:id="0"/>
    </w:p>
    <w:p w14:paraId="6FB949E9" w14:textId="77777777" w:rsidR="00B91FAA" w:rsidRPr="006D1F71" w:rsidRDefault="00B91FAA" w:rsidP="00375F24">
      <w:pPr>
        <w:jc w:val="center"/>
        <w:rPr>
          <w:rFonts w:ascii="Times New Roman" w:hAnsi="Times New Roman"/>
          <w:lang w:val="uk-UA"/>
        </w:rPr>
      </w:pPr>
    </w:p>
    <w:p w14:paraId="32556091" w14:textId="77777777" w:rsidR="00176640" w:rsidRPr="006D1F71" w:rsidRDefault="00176640" w:rsidP="00375F24">
      <w:pPr>
        <w:jc w:val="center"/>
        <w:rPr>
          <w:rFonts w:ascii="Times New Roman" w:hAnsi="Times New Roman"/>
          <w:lang w:val="uk-UA"/>
        </w:rPr>
      </w:pPr>
    </w:p>
    <w:p w14:paraId="10665AE4" w14:textId="77777777" w:rsidR="00176640" w:rsidRPr="006D1F71" w:rsidRDefault="00176640" w:rsidP="00375F24">
      <w:pPr>
        <w:jc w:val="center"/>
        <w:rPr>
          <w:rFonts w:ascii="Times New Roman" w:hAnsi="Times New Roman"/>
          <w:lang w:val="uk-UA"/>
        </w:rPr>
      </w:pPr>
    </w:p>
    <w:p w14:paraId="41B9A9DB" w14:textId="77777777" w:rsidR="005D2E8F" w:rsidRPr="006D1F71" w:rsidRDefault="005D2E8F" w:rsidP="00375F24">
      <w:pPr>
        <w:jc w:val="center"/>
        <w:rPr>
          <w:rFonts w:ascii="Times New Roman" w:hAnsi="Times New Roman"/>
          <w:lang w:val="uk-UA"/>
        </w:rPr>
      </w:pPr>
    </w:p>
    <w:p w14:paraId="0AB605E9" w14:textId="77777777" w:rsidR="00A32137" w:rsidRPr="006D1F71" w:rsidRDefault="00A32137" w:rsidP="00375F24">
      <w:pPr>
        <w:jc w:val="center"/>
        <w:rPr>
          <w:rFonts w:ascii="Times New Roman" w:hAnsi="Times New Roman"/>
          <w:lang w:val="uk-UA"/>
        </w:rPr>
      </w:pPr>
    </w:p>
    <w:p w14:paraId="040D7CD6" w14:textId="77777777" w:rsidR="00A32137" w:rsidRPr="006D1F71" w:rsidRDefault="00A32137" w:rsidP="00375F24">
      <w:pPr>
        <w:jc w:val="center"/>
        <w:rPr>
          <w:rFonts w:ascii="Times New Roman" w:hAnsi="Times New Roman"/>
          <w:lang w:val="uk-UA"/>
        </w:rPr>
      </w:pPr>
    </w:p>
    <w:p w14:paraId="147AD245" w14:textId="77777777" w:rsidR="00A32137" w:rsidRPr="006D1F71" w:rsidRDefault="00A32137" w:rsidP="00375F24">
      <w:pPr>
        <w:jc w:val="center"/>
        <w:rPr>
          <w:rFonts w:ascii="Times New Roman" w:hAnsi="Times New Roman"/>
          <w:lang w:val="uk-UA"/>
        </w:rPr>
      </w:pPr>
    </w:p>
    <w:p w14:paraId="46E16134" w14:textId="77777777" w:rsidR="0004510A" w:rsidRPr="006D1F71" w:rsidRDefault="0004510A" w:rsidP="00375F24">
      <w:pPr>
        <w:jc w:val="center"/>
        <w:rPr>
          <w:rFonts w:ascii="Times New Roman" w:hAnsi="Times New Roman"/>
          <w:lang w:val="uk-UA"/>
        </w:rPr>
      </w:pPr>
    </w:p>
    <w:p w14:paraId="4F5AF450" w14:textId="77777777" w:rsidR="008A0E14" w:rsidRDefault="008A0E14" w:rsidP="00375F24">
      <w:pPr>
        <w:jc w:val="center"/>
        <w:rPr>
          <w:rFonts w:ascii="Times New Roman" w:hAnsi="Times New Roman"/>
          <w:lang w:val="uk-UA"/>
        </w:rPr>
      </w:pPr>
    </w:p>
    <w:p w14:paraId="6F5B7488" w14:textId="77777777" w:rsidR="00237DF6" w:rsidRDefault="00237DF6" w:rsidP="00375F24">
      <w:pPr>
        <w:jc w:val="center"/>
        <w:rPr>
          <w:rFonts w:ascii="Times New Roman" w:hAnsi="Times New Roman"/>
          <w:lang w:val="uk-UA"/>
        </w:rPr>
      </w:pPr>
    </w:p>
    <w:p w14:paraId="22926C96" w14:textId="77777777" w:rsidR="00237DF6" w:rsidRDefault="00237DF6" w:rsidP="00375F24">
      <w:pPr>
        <w:jc w:val="center"/>
        <w:rPr>
          <w:rFonts w:ascii="Times New Roman" w:hAnsi="Times New Roman"/>
          <w:lang w:val="uk-UA"/>
        </w:rPr>
      </w:pPr>
    </w:p>
    <w:p w14:paraId="665C6E9D" w14:textId="77777777" w:rsidR="00237DF6" w:rsidRDefault="00237DF6" w:rsidP="00375F24">
      <w:pPr>
        <w:jc w:val="center"/>
        <w:rPr>
          <w:rFonts w:ascii="Times New Roman" w:hAnsi="Times New Roman"/>
          <w:lang w:val="uk-UA"/>
        </w:rPr>
      </w:pPr>
    </w:p>
    <w:p w14:paraId="030C58C0" w14:textId="77777777" w:rsidR="00237DF6" w:rsidRPr="006D1F71" w:rsidRDefault="00237DF6" w:rsidP="00375F24">
      <w:pPr>
        <w:jc w:val="center"/>
        <w:rPr>
          <w:rFonts w:ascii="Times New Roman" w:hAnsi="Times New Roman"/>
          <w:lang w:val="uk-UA"/>
        </w:rPr>
      </w:pPr>
    </w:p>
    <w:p w14:paraId="0BB57DD1" w14:textId="77777777" w:rsidR="008A0E14" w:rsidRDefault="008A0E14" w:rsidP="00375F24">
      <w:pPr>
        <w:jc w:val="center"/>
        <w:rPr>
          <w:rFonts w:ascii="Times New Roman" w:hAnsi="Times New Roman"/>
          <w:lang w:val="uk-UA"/>
        </w:rPr>
      </w:pPr>
    </w:p>
    <w:p w14:paraId="4CA87A04" w14:textId="77777777" w:rsidR="00970623" w:rsidRDefault="00970623" w:rsidP="00375F24">
      <w:pPr>
        <w:jc w:val="center"/>
        <w:rPr>
          <w:rFonts w:ascii="Times New Roman" w:hAnsi="Times New Roman"/>
          <w:lang w:val="uk-UA"/>
        </w:rPr>
      </w:pPr>
    </w:p>
    <w:p w14:paraId="765DDA09" w14:textId="77777777" w:rsidR="00970623" w:rsidRPr="006D1F71" w:rsidRDefault="00970623" w:rsidP="00375F24">
      <w:pPr>
        <w:jc w:val="center"/>
        <w:rPr>
          <w:rFonts w:ascii="Times New Roman" w:hAnsi="Times New Roman"/>
          <w:lang w:val="uk-UA"/>
        </w:rPr>
      </w:pPr>
    </w:p>
    <w:p w14:paraId="09828016" w14:textId="77777777"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14:paraId="5539B941" w14:textId="2284D5AC" w:rsidR="0013339D" w:rsidRDefault="0013339D" w:rsidP="00375F24">
      <w:pPr>
        <w:jc w:val="center"/>
        <w:rPr>
          <w:rFonts w:ascii="Times New Roman" w:hAnsi="Times New Roman"/>
          <w:b/>
          <w:lang w:val="uk-UA"/>
        </w:rPr>
      </w:pPr>
      <w:r>
        <w:rPr>
          <w:rFonts w:ascii="Times New Roman" w:hAnsi="Times New Roman"/>
          <w:b/>
          <w:lang w:val="uk-UA"/>
        </w:rPr>
        <w:t>30 червня 2023р.</w:t>
      </w:r>
    </w:p>
    <w:p w14:paraId="22333748" w14:textId="77777777" w:rsidR="00EC1B21" w:rsidRDefault="00EC1B21" w:rsidP="00375F24">
      <w:pPr>
        <w:jc w:val="center"/>
        <w:rPr>
          <w:rFonts w:ascii="Times New Roman" w:hAnsi="Times New Roman"/>
          <w:b/>
          <w:lang w:val="uk-UA"/>
        </w:rPr>
      </w:pP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14:paraId="476EC2E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1780B58"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14:paraId="7557E164" w14:textId="77777777"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14:paraId="6BD0E71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F37C37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952011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14:paraId="79FFF7C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14:paraId="4129782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83DD231"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6B5793F"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7AF91863" w14:textId="77777777"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14:paraId="54E9A69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EF2BF6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1A52FA6"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14:paraId="6921E8B7"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14:paraId="4921C072" w14:textId="77777777" w:rsidTr="00F26079">
        <w:trPr>
          <w:trHeight w:val="744"/>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2A9079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4993D9D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14:paraId="72151132" w14:textId="77777777" w:rsidR="00970623" w:rsidRPr="00970623" w:rsidRDefault="00970623" w:rsidP="00237DF6">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sidR="00237DF6">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14:paraId="2D419C9B" w14:textId="77777777" w:rsidR="00314CDF" w:rsidRPr="006D1F71" w:rsidRDefault="00314CDF" w:rsidP="00613746">
            <w:pPr>
              <w:spacing w:after="0" w:line="240" w:lineRule="auto"/>
              <w:contextualSpacing/>
              <w:rPr>
                <w:rFonts w:ascii="Times New Roman" w:eastAsia="Times New Roman" w:hAnsi="Times New Roman"/>
                <w:lang w:val="uk-UA" w:eastAsia="ru-RU"/>
              </w:rPr>
            </w:pPr>
          </w:p>
        </w:tc>
      </w:tr>
      <w:tr w:rsidR="00314CDF" w:rsidRPr="00970623" w14:paraId="2B74D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EE0C2F6"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7FA4204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14:paraId="5676ED27" w14:textId="77777777" w:rsidR="00314CDF" w:rsidRPr="006D1F71" w:rsidRDefault="00970623" w:rsidP="00970623">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00F15B85"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00F15B85" w:rsidRPr="006D1F71">
              <w:rPr>
                <w:rFonts w:ascii="Times New Roman" w:eastAsia="Times New Roman" w:hAnsi="Times New Roman"/>
                <w:lang w:val="uk-UA" w:eastAsia="ru-RU"/>
              </w:rPr>
              <w:t xml:space="preserve">ька обл., </w:t>
            </w:r>
            <w:r w:rsidR="00AC6EB6" w:rsidRPr="006D1F71">
              <w:rPr>
                <w:rFonts w:ascii="Times New Roman" w:eastAsia="Times New Roman" w:hAnsi="Times New Roman"/>
                <w:lang w:val="uk-UA" w:eastAsia="ru-RU"/>
              </w:rPr>
              <w:t xml:space="preserve">м. </w:t>
            </w:r>
            <w:r>
              <w:rPr>
                <w:rFonts w:ascii="Times New Roman" w:eastAsia="Times New Roman" w:hAnsi="Times New Roman"/>
                <w:lang w:val="uk-UA" w:eastAsia="ru-RU"/>
              </w:rPr>
              <w:t>Могилів – Подільський</w:t>
            </w:r>
            <w:r w:rsidR="00B34D41" w:rsidRPr="006D1F71">
              <w:rPr>
                <w:rFonts w:ascii="Times New Roman" w:eastAsia="Times New Roman" w:hAnsi="Times New Roman"/>
                <w:lang w:val="uk-UA" w:eastAsia="ru-RU"/>
              </w:rPr>
              <w:t>, вул.</w:t>
            </w:r>
            <w:r>
              <w:rPr>
                <w:rFonts w:ascii="Times New Roman" w:eastAsia="Times New Roman" w:hAnsi="Times New Roman"/>
                <w:lang w:val="uk-UA" w:eastAsia="ru-RU"/>
              </w:rPr>
              <w:t>Академіка Заболотного, 19</w:t>
            </w:r>
          </w:p>
        </w:tc>
      </w:tr>
      <w:tr w:rsidR="00314CDF" w:rsidRPr="00970623" w14:paraId="2F0E43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C23CBD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44EAC9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14:paraId="193F5E38" w14:textId="433B604A" w:rsidR="00AC6EB6" w:rsidRPr="006D1F71" w:rsidRDefault="00970623" w:rsidP="00EF4D07">
            <w:pPr>
              <w:spacing w:after="0" w:line="240" w:lineRule="auto"/>
              <w:contextualSpacing/>
              <w:rPr>
                <w:rFonts w:ascii="Times New Roman" w:eastAsia="Times New Roman" w:hAnsi="Times New Roman"/>
                <w:lang w:val="uk-UA" w:eastAsia="ru-RU"/>
              </w:rPr>
            </w:pPr>
            <w:r>
              <w:rPr>
                <w:rFonts w:ascii="Times New Roman" w:hAnsi="Times New Roman"/>
                <w:lang w:val="uk-UA"/>
              </w:rPr>
              <w:t>Зая</w:t>
            </w:r>
            <w:r w:rsidR="006877E5" w:rsidRPr="006D1F71">
              <w:rPr>
                <w:rFonts w:ascii="Times New Roman" w:hAnsi="Times New Roman"/>
                <w:lang w:val="uk-UA"/>
              </w:rPr>
              <w:t>ць Ол</w:t>
            </w:r>
            <w:r>
              <w:rPr>
                <w:rFonts w:ascii="Times New Roman" w:hAnsi="Times New Roman"/>
                <w:lang w:val="uk-UA"/>
              </w:rPr>
              <w:t>ена Анатоліїв</w:t>
            </w:r>
            <w:r w:rsidR="006877E5" w:rsidRPr="006D1F71">
              <w:rPr>
                <w:rFonts w:ascii="Times New Roman" w:hAnsi="Times New Roman"/>
                <w:lang w:val="uk-UA"/>
              </w:rPr>
              <w:t>а</w:t>
            </w:r>
            <w:r>
              <w:rPr>
                <w:rFonts w:ascii="Times New Roman" w:hAnsi="Times New Roman"/>
                <w:lang w:val="uk-UA"/>
              </w:rPr>
              <w:t xml:space="preserve"> – юрист, уповноважена особа, </w:t>
            </w:r>
            <w:r w:rsidR="0057113F" w:rsidRPr="006D1F71">
              <w:rPr>
                <w:rFonts w:ascii="Times New Roman" w:hAnsi="Times New Roman"/>
                <w:lang w:val="uk-UA"/>
              </w:rPr>
              <w:t>тел.</w:t>
            </w:r>
            <w:r w:rsidR="00541DEC" w:rsidRPr="006D1F71">
              <w:rPr>
                <w:rFonts w:ascii="Times New Roman" w:hAnsi="Times New Roman"/>
                <w:lang w:val="uk-UA"/>
              </w:rPr>
              <w:t>0</w:t>
            </w:r>
            <w:r>
              <w:rPr>
                <w:rFonts w:ascii="Times New Roman" w:hAnsi="Times New Roman"/>
                <w:lang w:val="uk-UA"/>
              </w:rPr>
              <w:t>982047357</w:t>
            </w:r>
            <w:r w:rsidR="0057113F" w:rsidRPr="006D1F71">
              <w:rPr>
                <w:rFonts w:ascii="Times New Roman" w:hAnsi="Times New Roman"/>
                <w:lang w:val="uk-UA"/>
              </w:rPr>
              <w:t xml:space="preserve">, e-mail: </w:t>
            </w:r>
            <w:r>
              <w:rPr>
                <w:rStyle w:val="a4"/>
                <w:rFonts w:ascii="Times New Roman" w:hAnsi="Times New Roman"/>
                <w:lang w:val="en-US"/>
              </w:rPr>
              <w:t>vodokanalmp</w:t>
            </w:r>
            <w:r w:rsidR="00B34D41" w:rsidRPr="006D1F71">
              <w:rPr>
                <w:rStyle w:val="a4"/>
                <w:rFonts w:ascii="Times New Roman" w:hAnsi="Times New Roman"/>
                <w:lang w:val="uk-UA"/>
              </w:rPr>
              <w:t>@ukr.net</w:t>
            </w:r>
          </w:p>
        </w:tc>
      </w:tr>
      <w:tr w:rsidR="00314CDF" w:rsidRPr="006D1F71" w14:paraId="10D4353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140E92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423C907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14:paraId="287E501D" w14:textId="77777777"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14:paraId="31BF0E2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809454F" w14:textId="77777777"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56B4BD7E"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14:paraId="6ED663C9"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D96CAB" w14:paraId="1257D696"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98DE86D"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241A484F" w14:textId="77777777"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14:paraId="7CB6B14C" w14:textId="77777777" w:rsidR="000137D0" w:rsidRDefault="0013339D" w:rsidP="00970623">
            <w:pPr>
              <w:tabs>
                <w:tab w:val="left" w:pos="4771"/>
              </w:tabs>
              <w:suppressAutoHyphens/>
              <w:spacing w:after="0" w:line="240" w:lineRule="auto"/>
              <w:ind w:left="6" w:right="-8" w:firstLine="14"/>
              <w:contextualSpacing/>
              <w:rPr>
                <w:rFonts w:ascii="Times New Roman" w:hAnsi="Times New Roman"/>
                <w:b/>
                <w:lang w:val="uk-UA"/>
              </w:rPr>
            </w:pPr>
            <w:r>
              <w:rPr>
                <w:rFonts w:ascii="Times New Roman" w:eastAsia="Times New Roman" w:hAnsi="Times New Roman"/>
                <w:b/>
                <w:lang w:val="uk-UA"/>
              </w:rPr>
              <w:t xml:space="preserve">Предмет закупівлі  </w:t>
            </w:r>
            <w:r w:rsidR="00480B3D">
              <w:rPr>
                <w:rFonts w:ascii="Times New Roman" w:eastAsia="Times New Roman" w:hAnsi="Times New Roman"/>
                <w:b/>
                <w:lang w:val="uk-UA"/>
              </w:rPr>
              <w:t xml:space="preserve"> </w:t>
            </w:r>
            <w:r w:rsidR="00590480" w:rsidRPr="00970623">
              <w:rPr>
                <w:rFonts w:ascii="Times New Roman" w:eastAsia="Times New Roman" w:hAnsi="Times New Roman"/>
                <w:b/>
                <w:lang w:val="uk-UA"/>
              </w:rPr>
              <w:t>К</w:t>
            </w:r>
            <w:r w:rsidR="00590480" w:rsidRPr="00970623">
              <w:rPr>
                <w:rFonts w:ascii="Times New Roman" w:hAnsi="Times New Roman"/>
                <w:b/>
                <w:lang w:val="uk-UA"/>
              </w:rPr>
              <w:t>од за ДК 021:2015:</w:t>
            </w:r>
            <w:r w:rsidR="00A97B8B" w:rsidRPr="00970623">
              <w:rPr>
                <w:rFonts w:ascii="Times New Roman" w:hAnsi="Times New Roman"/>
                <w:b/>
                <w:lang w:val="uk-UA"/>
              </w:rPr>
              <w:t xml:space="preserve">42120000-6 - Насоси та компресори </w:t>
            </w:r>
            <w:r>
              <w:rPr>
                <w:rFonts w:ascii="Times New Roman" w:hAnsi="Times New Roman"/>
                <w:b/>
                <w:lang w:val="uk-UA"/>
              </w:rPr>
              <w:t>:</w:t>
            </w:r>
          </w:p>
          <w:p w14:paraId="4027B6C7" w14:textId="22CED20A" w:rsidR="00B4711C" w:rsidRPr="00B4711C" w:rsidRDefault="00B4711C" w:rsidP="00B4711C">
            <w:pPr>
              <w:tabs>
                <w:tab w:val="left" w:pos="4771"/>
              </w:tabs>
              <w:suppressAutoHyphens/>
              <w:spacing w:after="0" w:line="240" w:lineRule="auto"/>
              <w:ind w:left="6" w:right="-8" w:firstLine="14"/>
              <w:contextualSpacing/>
              <w:jc w:val="both"/>
              <w:rPr>
                <w:rFonts w:ascii="Times New Roman" w:hAnsi="Times New Roman"/>
                <w:sz w:val="24"/>
                <w:szCs w:val="24"/>
                <w:lang w:val="uk-UA"/>
              </w:rPr>
            </w:pPr>
            <w:r>
              <w:rPr>
                <w:rFonts w:ascii="Times New Roman" w:hAnsi="Times New Roman"/>
                <w:b/>
                <w:sz w:val="24"/>
                <w:szCs w:val="24"/>
                <w:lang w:val="uk-UA"/>
              </w:rPr>
              <w:t>-</w:t>
            </w:r>
            <w:r w:rsidRPr="00B4711C">
              <w:rPr>
                <w:rFonts w:ascii="Times New Roman" w:hAnsi="Times New Roman"/>
                <w:sz w:val="24"/>
                <w:szCs w:val="24"/>
                <w:lang w:val="uk-UA"/>
              </w:rPr>
              <w:t xml:space="preserve">свердловинна насосна станція на базі МР 660-20 (37кВТ) з шафою керування ПЧ та системою захисту </w:t>
            </w:r>
            <w:r w:rsidR="00D96CAB">
              <w:rPr>
                <w:rFonts w:ascii="Times New Roman" w:hAnsi="Times New Roman"/>
                <w:sz w:val="24"/>
                <w:szCs w:val="24"/>
                <w:lang w:val="uk-UA"/>
              </w:rPr>
              <w:t>.</w:t>
            </w:r>
          </w:p>
          <w:p w14:paraId="4E9BCABB" w14:textId="04253780" w:rsidR="00B4711C" w:rsidRPr="00B4711C" w:rsidRDefault="00B4711C" w:rsidP="00B4711C">
            <w:pPr>
              <w:tabs>
                <w:tab w:val="left" w:pos="4771"/>
              </w:tabs>
              <w:suppressAutoHyphens/>
              <w:spacing w:after="0" w:line="240" w:lineRule="auto"/>
              <w:ind w:left="6" w:right="-8" w:firstLine="14"/>
              <w:contextualSpacing/>
              <w:jc w:val="both"/>
              <w:rPr>
                <w:rFonts w:ascii="Times New Roman" w:hAnsi="Times New Roman"/>
                <w:sz w:val="24"/>
                <w:szCs w:val="24"/>
                <w:lang w:val="uk-UA"/>
              </w:rPr>
            </w:pPr>
            <w:r w:rsidRPr="00B4711C">
              <w:rPr>
                <w:rFonts w:ascii="Times New Roman" w:hAnsi="Times New Roman"/>
                <w:sz w:val="24"/>
                <w:szCs w:val="24"/>
                <w:lang w:val="uk-UA"/>
              </w:rPr>
              <w:t xml:space="preserve"> -  свердловинна насосна станція на базі МР 646-10 (15кВТ) з шафою керування ПЧ та системою захисту</w:t>
            </w:r>
            <w:r w:rsidR="00D96CAB">
              <w:rPr>
                <w:rFonts w:ascii="Times New Roman" w:hAnsi="Times New Roman"/>
                <w:sz w:val="24"/>
                <w:szCs w:val="24"/>
                <w:lang w:val="uk-UA"/>
              </w:rPr>
              <w:t>.</w:t>
            </w:r>
            <w:r w:rsidRPr="00B4711C">
              <w:rPr>
                <w:rFonts w:ascii="Times New Roman" w:hAnsi="Times New Roman"/>
                <w:sz w:val="24"/>
                <w:szCs w:val="24"/>
                <w:lang w:val="uk-UA"/>
              </w:rPr>
              <w:t xml:space="preserve"> </w:t>
            </w:r>
          </w:p>
          <w:p w14:paraId="49BD4AFD" w14:textId="5B18073D" w:rsidR="00B4711C" w:rsidRPr="00B4711C" w:rsidRDefault="00B4711C" w:rsidP="00B4711C">
            <w:pPr>
              <w:tabs>
                <w:tab w:val="left" w:pos="4771"/>
              </w:tabs>
              <w:suppressAutoHyphens/>
              <w:spacing w:after="0" w:line="240" w:lineRule="auto"/>
              <w:ind w:left="6" w:right="-8" w:firstLine="14"/>
              <w:contextualSpacing/>
              <w:jc w:val="both"/>
              <w:rPr>
                <w:rFonts w:ascii="Times New Roman" w:hAnsi="Times New Roman"/>
                <w:sz w:val="24"/>
                <w:szCs w:val="24"/>
                <w:lang w:val="uk-UA"/>
              </w:rPr>
            </w:pPr>
            <w:r w:rsidRPr="00B4711C">
              <w:rPr>
                <w:rFonts w:ascii="Times New Roman" w:hAnsi="Times New Roman"/>
                <w:sz w:val="24"/>
                <w:szCs w:val="24"/>
                <w:lang w:val="uk-UA"/>
              </w:rPr>
              <w:t xml:space="preserve"> - насосний свердловинний  агрегат пот</w:t>
            </w:r>
            <w:r w:rsidR="00D96CAB">
              <w:rPr>
                <w:rFonts w:ascii="Times New Roman" w:hAnsi="Times New Roman"/>
                <w:sz w:val="24"/>
                <w:szCs w:val="24"/>
                <w:lang w:val="uk-UA"/>
              </w:rPr>
              <w:t>ужністю (15кВт) на базі МР646-10 .</w:t>
            </w:r>
            <w:r w:rsidRPr="00B4711C">
              <w:rPr>
                <w:rFonts w:ascii="Times New Roman" w:hAnsi="Times New Roman"/>
                <w:sz w:val="24"/>
                <w:szCs w:val="24"/>
                <w:lang w:val="uk-UA"/>
              </w:rPr>
              <w:t xml:space="preserve"> </w:t>
            </w:r>
          </w:p>
          <w:p w14:paraId="1F54C6B5" w14:textId="311CFE4E" w:rsidR="00B4711C" w:rsidRPr="006D1F71" w:rsidRDefault="00B4711C" w:rsidP="00D96CAB">
            <w:pPr>
              <w:tabs>
                <w:tab w:val="left" w:pos="4771"/>
              </w:tabs>
              <w:suppressAutoHyphens/>
              <w:spacing w:after="0" w:line="240" w:lineRule="auto"/>
              <w:ind w:left="6" w:right="-8" w:firstLine="14"/>
              <w:contextualSpacing/>
              <w:jc w:val="both"/>
              <w:rPr>
                <w:rFonts w:ascii="Times New Roman" w:hAnsi="Times New Roman"/>
                <w:b/>
                <w:sz w:val="24"/>
                <w:szCs w:val="24"/>
                <w:lang w:val="uk-UA"/>
              </w:rPr>
            </w:pPr>
            <w:r w:rsidRPr="00B4711C">
              <w:rPr>
                <w:rFonts w:ascii="Times New Roman" w:hAnsi="Times New Roman"/>
                <w:sz w:val="24"/>
                <w:szCs w:val="24"/>
                <w:lang w:val="uk-UA"/>
              </w:rPr>
              <w:t xml:space="preserve"> - насосний свердловинний  агрегат потужн</w:t>
            </w:r>
            <w:r w:rsidR="00D96CAB">
              <w:rPr>
                <w:rFonts w:ascii="Times New Roman" w:hAnsi="Times New Roman"/>
                <w:sz w:val="24"/>
                <w:szCs w:val="24"/>
                <w:lang w:val="uk-UA"/>
              </w:rPr>
              <w:t>істю (9,3кВт) на базі МР630-11.</w:t>
            </w:r>
          </w:p>
        </w:tc>
      </w:tr>
      <w:tr w:rsidR="00C92DB6" w:rsidRPr="006D1F71" w14:paraId="3573A8F6"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ED0013F"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1CCCB60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14:paraId="7470638A" w14:textId="77777777"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6A79108" w14:textId="77777777"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D96CAB" w14:paraId="11B1D253" w14:textId="77777777" w:rsidTr="00F26079">
        <w:trPr>
          <w:trHeight w:val="1241"/>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125C307" w14:textId="77777777"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10B7BF55"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7433E6E8" w14:textId="77777777" w:rsidR="008C7029" w:rsidRDefault="00590480"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w:t>
            </w:r>
            <w:r w:rsidR="008C7029" w:rsidRPr="008C7029">
              <w:rPr>
                <w:rFonts w:ascii="Times New Roman" w:eastAsia="Times New Roman" w:hAnsi="Times New Roman"/>
                <w:lang w:val="uk-UA" w:eastAsia="ru-RU"/>
              </w:rPr>
              <w:t>24000, Вінницька обл., м. Могилів – Подільський, вул. Академіка Заболотного, 19</w:t>
            </w:r>
            <w:r w:rsidR="008C7029">
              <w:rPr>
                <w:rFonts w:ascii="Times New Roman" w:eastAsia="Times New Roman" w:hAnsi="Times New Roman"/>
                <w:lang w:val="uk-UA" w:eastAsia="ru-RU"/>
              </w:rPr>
              <w:t xml:space="preserve">.  </w:t>
            </w:r>
          </w:p>
          <w:p w14:paraId="2AB22022" w14:textId="77777777" w:rsidR="00D96CAB" w:rsidRDefault="000D70A2"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Pr>
                <w:rFonts w:ascii="Times New Roman" w:eastAsia="Times New Roman" w:hAnsi="Times New Roman"/>
                <w:lang w:val="uk-UA" w:eastAsia="ru-RU"/>
              </w:rPr>
              <w:t xml:space="preserve">Обсяги </w:t>
            </w:r>
            <w:r w:rsidR="00E12961" w:rsidRPr="006D1F71">
              <w:rPr>
                <w:rFonts w:ascii="Times New Roman" w:eastAsia="Times New Roman" w:hAnsi="Times New Roman"/>
                <w:lang w:val="uk-UA" w:eastAsia="ru-RU"/>
              </w:rPr>
              <w:t xml:space="preserve"> поставки:</w:t>
            </w:r>
            <w:r w:rsidR="00D96CAB">
              <w:rPr>
                <w:rFonts w:ascii="Times New Roman" w:eastAsia="Times New Roman" w:hAnsi="Times New Roman"/>
                <w:lang w:val="uk-UA" w:eastAsia="ru-RU"/>
              </w:rPr>
              <w:t>10 (десять) шт.:</w:t>
            </w:r>
          </w:p>
          <w:p w14:paraId="062E59FB" w14:textId="19B75E87" w:rsidR="000D70A2" w:rsidRDefault="00E12961"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 </w:t>
            </w:r>
          </w:p>
          <w:p w14:paraId="3CDF88F4" w14:textId="559E4FB9" w:rsidR="00D96CAB" w:rsidRPr="00D96CAB" w:rsidRDefault="00D96CAB" w:rsidP="00D96CAB">
            <w:pPr>
              <w:pStyle w:val="a8"/>
              <w:numPr>
                <w:ilvl w:val="0"/>
                <w:numId w:val="27"/>
              </w:numPr>
              <w:rPr>
                <w:rFonts w:ascii="Times New Roman" w:eastAsia="Times New Roman" w:hAnsi="Times New Roman"/>
                <w:lang w:val="uk-UA" w:eastAsia="ru-RU"/>
              </w:rPr>
            </w:pPr>
            <w:r w:rsidRPr="00D96CAB">
              <w:rPr>
                <w:rFonts w:ascii="Times New Roman" w:eastAsia="Times New Roman" w:hAnsi="Times New Roman"/>
                <w:lang w:val="uk-UA" w:eastAsia="ru-RU"/>
              </w:rPr>
              <w:t>свердловинна насосна станція на базі МР 660-20 (37кВТ) з шафою керування ПЧ та системою захисту у кількості 1 шт.</w:t>
            </w:r>
            <w:r>
              <w:rPr>
                <w:rFonts w:ascii="Times New Roman" w:eastAsia="Times New Roman" w:hAnsi="Times New Roman"/>
                <w:lang w:val="uk-UA" w:eastAsia="ru-RU"/>
              </w:rPr>
              <w:t>;</w:t>
            </w:r>
            <w:r w:rsidRPr="00D96CAB">
              <w:rPr>
                <w:rFonts w:ascii="Times New Roman" w:eastAsia="Times New Roman" w:hAnsi="Times New Roman"/>
                <w:lang w:val="uk-UA" w:eastAsia="ru-RU"/>
              </w:rPr>
              <w:t xml:space="preserve"> </w:t>
            </w:r>
          </w:p>
          <w:p w14:paraId="6695CF08" w14:textId="35654ED0" w:rsidR="00D96CAB" w:rsidRPr="00D96CAB" w:rsidRDefault="00D96CAB" w:rsidP="00D96CAB">
            <w:pPr>
              <w:pStyle w:val="a8"/>
              <w:numPr>
                <w:ilvl w:val="0"/>
                <w:numId w:val="27"/>
              </w:numPr>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D96CAB">
              <w:rPr>
                <w:rFonts w:ascii="Times New Roman" w:eastAsia="Times New Roman" w:hAnsi="Times New Roman"/>
                <w:lang w:val="uk-UA" w:eastAsia="ru-RU"/>
              </w:rPr>
              <w:t>свердловинна насосна станція на базі МР 646-10 (15кВТ) з шафою керування ПЧ та системою захисту у кількості 1 шт.</w:t>
            </w:r>
            <w:r>
              <w:rPr>
                <w:rFonts w:ascii="Times New Roman" w:eastAsia="Times New Roman" w:hAnsi="Times New Roman"/>
                <w:lang w:val="uk-UA" w:eastAsia="ru-RU"/>
              </w:rPr>
              <w:t>;</w:t>
            </w:r>
            <w:r w:rsidRPr="00D96CAB">
              <w:rPr>
                <w:rFonts w:ascii="Times New Roman" w:eastAsia="Times New Roman" w:hAnsi="Times New Roman"/>
                <w:lang w:val="uk-UA" w:eastAsia="ru-RU"/>
              </w:rPr>
              <w:t xml:space="preserve"> </w:t>
            </w:r>
          </w:p>
          <w:p w14:paraId="48CD7231" w14:textId="0A8D5CE7" w:rsidR="00D96CAB" w:rsidRDefault="00D96CAB" w:rsidP="00D96CAB">
            <w:pPr>
              <w:pStyle w:val="a8"/>
              <w:numPr>
                <w:ilvl w:val="0"/>
                <w:numId w:val="27"/>
              </w:numPr>
              <w:rPr>
                <w:rFonts w:ascii="Times New Roman" w:eastAsia="Times New Roman" w:hAnsi="Times New Roman"/>
                <w:lang w:val="uk-UA" w:eastAsia="ru-RU"/>
              </w:rPr>
            </w:pPr>
            <w:r w:rsidRPr="00D96CAB">
              <w:rPr>
                <w:rFonts w:ascii="Times New Roman" w:eastAsia="Times New Roman" w:hAnsi="Times New Roman"/>
                <w:lang w:val="uk-UA" w:eastAsia="ru-RU"/>
              </w:rPr>
              <w:t xml:space="preserve">насосний свердловинний  агрегат потужністю 15кВт на базі МР646-10 – у кількості 3 шт. </w:t>
            </w:r>
            <w:r>
              <w:rPr>
                <w:rFonts w:ascii="Times New Roman" w:eastAsia="Times New Roman" w:hAnsi="Times New Roman"/>
                <w:lang w:val="uk-UA" w:eastAsia="ru-RU"/>
              </w:rPr>
              <w:t>;</w:t>
            </w:r>
          </w:p>
          <w:p w14:paraId="5E919299" w14:textId="4DDBBBE1" w:rsidR="000D70A2" w:rsidRPr="000D70A2" w:rsidRDefault="00D96CAB" w:rsidP="00D96CAB">
            <w:pPr>
              <w:pStyle w:val="a8"/>
              <w:numPr>
                <w:ilvl w:val="0"/>
                <w:numId w:val="27"/>
              </w:numPr>
              <w:rPr>
                <w:rFonts w:ascii="Times New Roman" w:eastAsia="Times New Roman" w:hAnsi="Times New Roman"/>
                <w:lang w:val="uk-UA" w:eastAsia="ru-RU"/>
              </w:rPr>
            </w:pPr>
            <w:r w:rsidRPr="00D96CAB">
              <w:rPr>
                <w:rFonts w:ascii="Times New Roman" w:eastAsia="Times New Roman" w:hAnsi="Times New Roman"/>
                <w:lang w:val="uk-UA" w:eastAsia="ru-RU"/>
              </w:rPr>
              <w:t>насосний свердловинний  агрегат потуж</w:t>
            </w:r>
            <w:r w:rsidR="004F21F8">
              <w:rPr>
                <w:rFonts w:ascii="Times New Roman" w:eastAsia="Times New Roman" w:hAnsi="Times New Roman"/>
                <w:lang w:val="uk-UA" w:eastAsia="ru-RU"/>
              </w:rPr>
              <w:t xml:space="preserve">ністю 9,3кВт на базі МР630-11 </w:t>
            </w:r>
            <w:r w:rsidRPr="00D96CAB">
              <w:rPr>
                <w:rFonts w:ascii="Times New Roman" w:eastAsia="Times New Roman" w:hAnsi="Times New Roman"/>
                <w:lang w:val="uk-UA" w:eastAsia="ru-RU"/>
              </w:rPr>
              <w:t xml:space="preserve"> у кількості 5 шт. </w:t>
            </w:r>
          </w:p>
        </w:tc>
      </w:tr>
      <w:bookmarkEnd w:id="3"/>
      <w:tr w:rsidR="00C92DB6" w:rsidRPr="006D1F71" w14:paraId="6B3FB2C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DE6C5A" w14:textId="0E878FF2"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08EFAD5D"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2323A007" w14:textId="671BD997" w:rsidR="00C83041" w:rsidRPr="00C83041" w:rsidRDefault="000232CD" w:rsidP="00613746">
            <w:pPr>
              <w:spacing w:after="0" w:line="240" w:lineRule="auto"/>
              <w:contextualSpacing/>
              <w:rPr>
                <w:rFonts w:ascii="Times New Roman" w:eastAsia="Times New Roman" w:hAnsi="Times New Roman"/>
                <w:color w:val="000000" w:themeColor="text1"/>
                <w:lang w:val="uk-UA" w:eastAsia="ru-RU"/>
              </w:rPr>
            </w:pPr>
            <w:r w:rsidRPr="004F21F8">
              <w:rPr>
                <w:rFonts w:ascii="Times New Roman" w:eastAsia="Times New Roman" w:hAnsi="Times New Roman"/>
                <w:b/>
                <w:color w:val="000000" w:themeColor="text1"/>
                <w:lang w:val="uk-UA" w:eastAsia="ru-RU"/>
              </w:rPr>
              <w:t>Протягом  24-х годин з моменту</w:t>
            </w:r>
            <w:r>
              <w:rPr>
                <w:rFonts w:ascii="Times New Roman" w:eastAsia="Times New Roman" w:hAnsi="Times New Roman"/>
                <w:color w:val="000000" w:themeColor="text1"/>
                <w:lang w:val="uk-UA" w:eastAsia="ru-RU"/>
              </w:rPr>
              <w:t xml:space="preserve"> оримання вимоги від  Замовника, але не пізніше чім д</w:t>
            </w:r>
            <w:r w:rsidR="00FD3FA7">
              <w:rPr>
                <w:rFonts w:ascii="Times New Roman" w:eastAsia="Times New Roman" w:hAnsi="Times New Roman"/>
                <w:color w:val="000000" w:themeColor="text1"/>
                <w:lang w:val="uk-UA" w:eastAsia="ru-RU"/>
              </w:rPr>
              <w:t xml:space="preserve">о </w:t>
            </w:r>
            <w:r w:rsidR="006714C6">
              <w:rPr>
                <w:rFonts w:ascii="Times New Roman" w:eastAsia="Times New Roman" w:hAnsi="Times New Roman"/>
                <w:color w:val="000000" w:themeColor="text1"/>
                <w:lang w:val="uk-UA" w:eastAsia="ru-RU"/>
              </w:rPr>
              <w:t xml:space="preserve">  </w:t>
            </w:r>
            <w:r w:rsidR="004F6EC1">
              <w:rPr>
                <w:rFonts w:ascii="Times New Roman" w:eastAsia="Times New Roman" w:hAnsi="Times New Roman"/>
                <w:color w:val="000000" w:themeColor="text1"/>
                <w:lang w:val="uk-UA" w:eastAsia="ru-RU"/>
              </w:rPr>
              <w:t>3</w:t>
            </w:r>
            <w:r w:rsidR="00656B30">
              <w:rPr>
                <w:rFonts w:ascii="Times New Roman" w:eastAsia="Times New Roman" w:hAnsi="Times New Roman"/>
                <w:color w:val="000000" w:themeColor="text1"/>
                <w:lang w:val="uk-UA" w:eastAsia="ru-RU"/>
              </w:rPr>
              <w:t>0</w:t>
            </w:r>
            <w:r w:rsidR="004F6EC1">
              <w:rPr>
                <w:rFonts w:ascii="Times New Roman" w:eastAsia="Times New Roman" w:hAnsi="Times New Roman"/>
                <w:color w:val="000000" w:themeColor="text1"/>
                <w:lang w:val="uk-UA" w:eastAsia="ru-RU"/>
              </w:rPr>
              <w:t>.0</w:t>
            </w:r>
            <w:r w:rsidR="00A76D3D">
              <w:rPr>
                <w:rFonts w:ascii="Times New Roman" w:eastAsia="Times New Roman" w:hAnsi="Times New Roman"/>
                <w:color w:val="000000" w:themeColor="text1"/>
                <w:lang w:val="uk-UA" w:eastAsia="ru-RU"/>
              </w:rPr>
              <w:t>8</w:t>
            </w:r>
            <w:r w:rsidR="00FD3FA7">
              <w:rPr>
                <w:rFonts w:ascii="Times New Roman" w:eastAsia="Times New Roman" w:hAnsi="Times New Roman"/>
                <w:color w:val="000000" w:themeColor="text1"/>
                <w:lang w:val="uk-UA" w:eastAsia="ru-RU"/>
              </w:rPr>
              <w:t>.2023 р.</w:t>
            </w:r>
          </w:p>
          <w:p w14:paraId="70CFB42A" w14:textId="77777777"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14:paraId="1DE2C65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B98DED" w14:textId="28BEFFCA"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4.5</w:t>
            </w:r>
          </w:p>
        </w:tc>
        <w:tc>
          <w:tcPr>
            <w:tcW w:w="1588" w:type="pct"/>
            <w:tcBorders>
              <w:top w:val="outset" w:sz="6" w:space="0" w:color="auto"/>
              <w:left w:val="outset" w:sz="6" w:space="0" w:color="auto"/>
              <w:bottom w:val="outset" w:sz="6" w:space="0" w:color="auto"/>
              <w:right w:val="outset" w:sz="6" w:space="0" w:color="auto"/>
            </w:tcBorders>
          </w:tcPr>
          <w:p w14:paraId="3A8681A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14:paraId="3029B156" w14:textId="77777777" w:rsidR="00C8304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w:t>
            </w:r>
          </w:p>
          <w:p w14:paraId="6DA9D03F" w14:textId="4152CD23" w:rsidR="00C83041" w:rsidRDefault="00C83041" w:rsidP="00C83041">
            <w:pPr>
              <w:pStyle w:val="1fb"/>
              <w:jc w:val="both"/>
              <w:rPr>
                <w:sz w:val="24"/>
                <w:szCs w:val="24"/>
                <w:lang w:val="uk-UA"/>
              </w:rPr>
            </w:pPr>
            <w:r>
              <w:rPr>
                <w:sz w:val="24"/>
                <w:szCs w:val="24"/>
                <w:lang w:val="uk-UA"/>
              </w:rPr>
              <w:t xml:space="preserve">протягом </w:t>
            </w:r>
            <w:r w:rsidR="00D96CAB">
              <w:rPr>
                <w:sz w:val="24"/>
                <w:szCs w:val="24"/>
                <w:lang w:val="uk-UA"/>
              </w:rPr>
              <w:t>90</w:t>
            </w:r>
            <w:r w:rsidRPr="0018213F">
              <w:rPr>
                <w:sz w:val="24"/>
                <w:szCs w:val="24"/>
                <w:lang w:val="uk-UA"/>
              </w:rPr>
              <w:t xml:space="preserve"> календарних днів після підписання Сторонами накладної </w:t>
            </w:r>
            <w:r w:rsidR="004F6EC1">
              <w:rPr>
                <w:sz w:val="24"/>
                <w:szCs w:val="24"/>
                <w:lang w:val="uk-UA"/>
              </w:rPr>
              <w:t>з</w:t>
            </w:r>
            <w:r w:rsidRPr="0018213F">
              <w:rPr>
                <w:sz w:val="24"/>
                <w:szCs w:val="24"/>
                <w:lang w:val="uk-UA"/>
              </w:rPr>
              <w:t>а фактично поставлений Товар.</w:t>
            </w:r>
          </w:p>
          <w:p w14:paraId="5528EB96" w14:textId="5470F8DE" w:rsidR="00C92DB6" w:rsidRPr="006D1F71" w:rsidRDefault="00C92DB6" w:rsidP="00613746">
            <w:pPr>
              <w:spacing w:after="0" w:line="240" w:lineRule="auto"/>
              <w:contextualSpacing/>
              <w:jc w:val="both"/>
              <w:rPr>
                <w:rFonts w:ascii="Times New Roman" w:eastAsia="Times New Roman" w:hAnsi="Times New Roman"/>
                <w:lang w:val="uk-UA" w:eastAsia="ru-RU"/>
              </w:rPr>
            </w:pPr>
          </w:p>
        </w:tc>
      </w:tr>
      <w:tr w:rsidR="00C92DB6" w:rsidRPr="006D1F71" w14:paraId="5D4599D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FE0B4B4"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0A812BD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14:paraId="187BB7C4"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F64372" w14:paraId="50A6458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2AC8EE"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4E6B42C7"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14:paraId="03EDB0DA" w14:textId="23FABA06" w:rsidR="00D51B6A" w:rsidRPr="006D1F71" w:rsidRDefault="006714C6" w:rsidP="004B3D4E">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4B3D4E">
              <w:rPr>
                <w:rFonts w:ascii="Times New Roman" w:eastAsia="Times New Roman" w:hAnsi="Times New Roman"/>
                <w:b/>
                <w:lang w:val="uk-UA" w:eastAsia="ru-RU"/>
              </w:rPr>
              <w:t>1 257 018</w:t>
            </w:r>
            <w:r>
              <w:rPr>
                <w:rFonts w:ascii="Times New Roman" w:eastAsia="Times New Roman" w:hAnsi="Times New Roman"/>
                <w:b/>
                <w:lang w:val="uk-UA" w:eastAsia="ru-RU"/>
              </w:rPr>
              <w:t xml:space="preserve">    </w:t>
            </w:r>
            <w:r w:rsidR="00D51B6A" w:rsidRPr="006D1F71">
              <w:rPr>
                <w:rFonts w:ascii="Times New Roman" w:eastAsia="Times New Roman" w:hAnsi="Times New Roman"/>
                <w:b/>
                <w:lang w:val="uk-UA" w:eastAsia="ru-RU"/>
              </w:rPr>
              <w:t xml:space="preserve"> (</w:t>
            </w:r>
            <w:r w:rsidR="004B3D4E">
              <w:rPr>
                <w:rFonts w:ascii="Times New Roman" w:eastAsia="Times New Roman" w:hAnsi="Times New Roman"/>
                <w:b/>
                <w:lang w:val="uk-UA" w:eastAsia="ru-RU"/>
              </w:rPr>
              <w:t>один мільйон двісті п’ятдесят  сім</w:t>
            </w:r>
            <w:r w:rsidR="009656E5">
              <w:rPr>
                <w:rFonts w:ascii="Times New Roman" w:eastAsia="Times New Roman" w:hAnsi="Times New Roman"/>
                <w:b/>
                <w:lang w:val="uk-UA" w:eastAsia="ru-RU"/>
              </w:rPr>
              <w:t xml:space="preserve"> тисяч</w:t>
            </w:r>
            <w:r>
              <w:rPr>
                <w:rFonts w:ascii="Times New Roman" w:eastAsia="Times New Roman" w:hAnsi="Times New Roman"/>
                <w:b/>
                <w:lang w:val="uk-UA" w:eastAsia="ru-RU"/>
              </w:rPr>
              <w:t xml:space="preserve">  </w:t>
            </w:r>
            <w:r w:rsidR="004B3D4E">
              <w:rPr>
                <w:rFonts w:ascii="Times New Roman" w:eastAsia="Times New Roman" w:hAnsi="Times New Roman"/>
                <w:b/>
                <w:lang w:val="uk-UA" w:eastAsia="ru-RU"/>
              </w:rPr>
              <w:t>вісімнадцять</w:t>
            </w:r>
            <w:r w:rsidR="00D51B6A" w:rsidRPr="006D1F71">
              <w:rPr>
                <w:rFonts w:ascii="Times New Roman" w:eastAsia="Times New Roman" w:hAnsi="Times New Roman"/>
                <w:b/>
                <w:lang w:val="uk-UA" w:eastAsia="ru-RU"/>
              </w:rPr>
              <w:t>)</w:t>
            </w:r>
            <w:r w:rsidR="009656E5">
              <w:rPr>
                <w:rFonts w:ascii="Times New Roman" w:eastAsia="Times New Roman" w:hAnsi="Times New Roman"/>
                <w:b/>
                <w:lang w:val="uk-UA" w:eastAsia="ru-RU"/>
              </w:rPr>
              <w:t xml:space="preserve"> грн.</w:t>
            </w:r>
            <w:r w:rsidR="004B3D4E">
              <w:rPr>
                <w:rFonts w:ascii="Times New Roman" w:eastAsia="Times New Roman" w:hAnsi="Times New Roman"/>
                <w:b/>
                <w:lang w:val="uk-UA" w:eastAsia="ru-RU"/>
              </w:rPr>
              <w:t xml:space="preserve"> 00 коп. з ПДВ</w:t>
            </w:r>
            <w:r w:rsidR="009656E5">
              <w:rPr>
                <w:rFonts w:ascii="Times New Roman" w:eastAsia="Times New Roman" w:hAnsi="Times New Roman"/>
                <w:b/>
                <w:lang w:val="uk-UA" w:eastAsia="ru-RU"/>
              </w:rPr>
              <w:t>.</w:t>
            </w:r>
          </w:p>
        </w:tc>
      </w:tr>
      <w:tr w:rsidR="00C92DB6" w:rsidRPr="006D1F71" w14:paraId="4D4AF7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C63DF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14:paraId="7142D742"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14:paraId="2C48EC39" w14:textId="49CBF976" w:rsidR="00955D41" w:rsidRPr="006D1F71" w:rsidRDefault="00955D41" w:rsidP="006714C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r w:rsidR="006714C6">
              <w:rPr>
                <w:rFonts w:ascii="Times New Roman" w:eastAsia="Times New Roman" w:hAnsi="Times New Roman"/>
                <w:lang w:val="uk-UA" w:eastAsia="ru-RU"/>
              </w:rPr>
              <w:t>б</w:t>
            </w:r>
            <w:r w:rsidRPr="006D1F71">
              <w:rPr>
                <w:rFonts w:ascii="Times New Roman" w:eastAsia="Times New Roman" w:hAnsi="Times New Roman"/>
                <w:lang w:val="uk-UA" w:eastAsia="ru-RU"/>
              </w:rPr>
              <w:t xml:space="preserve">енефіціарнимвласником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14:paraId="049B1A42"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F64372" w14:paraId="18D6B9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001B7FB"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CFBED4D"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17CB8A0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14:paraId="7679F28B"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14:paraId="3F5AC8D0"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14:paraId="30C64F5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0930567"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14:paraId="2342EC41"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596E370E" w14:textId="77777777" w:rsidR="00E71A06" w:rsidRPr="006D1F71" w:rsidRDefault="00E71A06" w:rsidP="00B4711C">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14:paraId="182D6F8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Стандартні характеристики, вимоги, умовні позначення у</w:t>
            </w:r>
          </w:p>
          <w:p w14:paraId="221B88A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вигляді скорочень та термінологія, пов’язана з товарами,</w:t>
            </w:r>
          </w:p>
          <w:p w14:paraId="1556FC0A"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роботами чи послугами, що закуповуються, передбачені</w:t>
            </w:r>
          </w:p>
          <w:p w14:paraId="450FBF09"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існуючими міжнародними або національними стандартами,</w:t>
            </w:r>
          </w:p>
          <w:p w14:paraId="082086FA"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нормами та правилами, викладаються мовою їх</w:t>
            </w:r>
          </w:p>
          <w:p w14:paraId="62E6DBF7"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загальноприйнятого застосування.</w:t>
            </w:r>
          </w:p>
          <w:p w14:paraId="4D9186F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Уся інформація розміщується в електронній системі</w:t>
            </w:r>
          </w:p>
          <w:p w14:paraId="62F2C13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закупівель українською мовою, крім тих випадків, коли</w:t>
            </w:r>
          </w:p>
          <w:p w14:paraId="15EA2F06"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використання букв та символів української мови</w:t>
            </w:r>
          </w:p>
          <w:p w14:paraId="541AB1D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призводить до їх спотворення (зокрема, але не виключно,</w:t>
            </w:r>
          </w:p>
          <w:p w14:paraId="1F24D1C8"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адреси мережі Інтернет, адреси електронної пошти,</w:t>
            </w:r>
          </w:p>
          <w:p w14:paraId="6290AF3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торговельної марки (знака для товарів та послуг),</w:t>
            </w:r>
          </w:p>
          <w:p w14:paraId="639F78DF"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загальноприйняті міжнародні терміни). Тендерна</w:t>
            </w:r>
          </w:p>
          <w:p w14:paraId="77ECE85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пропозиція та всі документи, які передбачені вимогами</w:t>
            </w:r>
          </w:p>
          <w:p w14:paraId="56993514"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тендерної документації та додатками до неї, складаються</w:t>
            </w:r>
          </w:p>
          <w:p w14:paraId="4E962F6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українською мовою. Документи або копії документів (які</w:t>
            </w:r>
          </w:p>
          <w:p w14:paraId="72A4AAC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передбачені вимогами тендерної документації та додатками</w:t>
            </w:r>
          </w:p>
          <w:p w14:paraId="32377406"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до неї), які надаються Учасником у складі тендерної</w:t>
            </w:r>
          </w:p>
          <w:p w14:paraId="146ACFCB"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пропозиції, викладені іншими мовами, повинні надаватися</w:t>
            </w:r>
          </w:p>
          <w:p w14:paraId="60B24868"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разом із їх автентичним перекладом українською мовою.</w:t>
            </w:r>
          </w:p>
          <w:p w14:paraId="32909752"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Виключення:</w:t>
            </w:r>
          </w:p>
          <w:p w14:paraId="700A00F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lastRenderedPageBreak/>
              <w:t>1. Замовник не зобов’язаний розглядати документи, які не</w:t>
            </w:r>
          </w:p>
          <w:p w14:paraId="4AD35427"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передбачені вимогами тендерної документації та додатками</w:t>
            </w:r>
          </w:p>
          <w:p w14:paraId="285028F9"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до неї та які учасник додатково надає на власний розсуд, у</w:t>
            </w:r>
          </w:p>
          <w:p w14:paraId="264092E7"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тому числі якщо такі документи надані іноземною мовою</w:t>
            </w:r>
          </w:p>
          <w:p w14:paraId="16507579"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без перекладу.</w:t>
            </w:r>
          </w:p>
          <w:p w14:paraId="27B7565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2. У випадку надання учасником на підтвердження однієї</w:t>
            </w:r>
          </w:p>
          <w:p w14:paraId="3F78D220"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вимоги кількох документів, викладених різними мовами, та</w:t>
            </w:r>
          </w:p>
          <w:p w14:paraId="1921F32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за умови, що хоча б один з наданих документів відповідає</w:t>
            </w:r>
          </w:p>
          <w:p w14:paraId="46795391"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встановленій вимозі, в тому числі щодо мови, замовник не</w:t>
            </w:r>
          </w:p>
          <w:p w14:paraId="3787B0F3"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розглядає інший(і) документ(и), що учасник надав</w:t>
            </w:r>
          </w:p>
          <w:p w14:paraId="6B9C3ADC" w14:textId="77777777" w:rsidR="00B4711C" w:rsidRPr="00B4711C" w:rsidRDefault="00B4711C" w:rsidP="00B4711C">
            <w:pPr>
              <w:pStyle w:val="af3"/>
              <w:spacing w:after="0"/>
              <w:contextualSpacing/>
              <w:jc w:val="both"/>
              <w:rPr>
                <w:sz w:val="22"/>
                <w:szCs w:val="22"/>
                <w:lang w:val="uk-UA"/>
              </w:rPr>
            </w:pPr>
            <w:r w:rsidRPr="00B4711C">
              <w:rPr>
                <w:sz w:val="22"/>
                <w:szCs w:val="22"/>
                <w:lang w:val="uk-UA"/>
              </w:rPr>
              <w:t>додатково на підтвердження цієї вимоги, навіть якщо інший</w:t>
            </w:r>
          </w:p>
          <w:p w14:paraId="3C62AE52" w14:textId="638AE8EE" w:rsidR="00E03896" w:rsidRPr="006D1F71" w:rsidRDefault="00B4711C" w:rsidP="00B4711C">
            <w:pPr>
              <w:spacing w:after="0" w:line="240" w:lineRule="auto"/>
              <w:contextualSpacing/>
              <w:jc w:val="both"/>
              <w:rPr>
                <w:rFonts w:ascii="Times New Roman" w:eastAsia="Times New Roman" w:hAnsi="Times New Roman"/>
                <w:lang w:val="uk-UA" w:eastAsia="ru-RU"/>
              </w:rPr>
            </w:pPr>
            <w:r w:rsidRPr="00B4711C">
              <w:rPr>
                <w:lang w:val="uk-UA"/>
              </w:rPr>
              <w:t>документ наданий іноземною мовою без перекладу.</w:t>
            </w:r>
            <w:r w:rsidR="00E71A06"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14:paraId="122D1E44"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2DF78E1" w14:textId="77777777"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Порядок унесення змін та надання роз’яснень до тендерної документації</w:t>
            </w:r>
          </w:p>
        </w:tc>
      </w:tr>
      <w:tr w:rsidR="00E71A06" w:rsidRPr="006D1F71" w14:paraId="7934FEC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7EED7F7"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0E000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3C835CE0" w14:textId="77777777"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8EC3CF"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FAAC2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4AB0061"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3A434E" w14:textId="77777777"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14:paraId="12D5B4D6"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1EBA17" w14:textId="77777777"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F64372" w14:paraId="0BD63A3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B873D3A"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E44A3FC" w14:textId="77777777"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14:paraId="2A53EECD" w14:textId="77777777"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14:paraId="7D56EEBB" w14:textId="30C56233" w:rsidR="004B3D4E" w:rsidRPr="004B3D4E" w:rsidRDefault="002F0A98" w:rsidP="004B3D4E">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Тендерні пропозиції подаються відповідно до порядку,</w:t>
            </w:r>
            <w:r w:rsidR="004B3D4E">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визначеного статтею 26 Закону, крім положень частин</w:t>
            </w:r>
            <w:r w:rsidR="004B3D4E">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першої, четвертої, шостої та сьомої статті 26 Закону.</w:t>
            </w:r>
          </w:p>
          <w:p w14:paraId="0B1170AD"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Тендерна пропозиція подається в електронній формі через</w:t>
            </w:r>
          </w:p>
          <w:p w14:paraId="109220F6" w14:textId="16647BF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електронну систему закупівель шляхом заповнення</w:t>
            </w:r>
            <w:r>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електронних </w:t>
            </w:r>
            <w:r w:rsidRPr="004B3D4E">
              <w:rPr>
                <w:rFonts w:ascii="Times New Roman" w:hAnsi="Times New Roman"/>
                <w:color w:val="000000"/>
                <w:shd w:val="clear" w:color="auto" w:fill="FFFFFF"/>
                <w:lang w:val="uk-UA"/>
              </w:rPr>
              <w:lastRenderedPageBreak/>
              <w:t>форм з окремими полями, у яких зазначається</w:t>
            </w:r>
            <w:r>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інформація про ціну, інші критерії оцінки (у разі їх</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встановлення замовником), інформація від учасника</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про його відповідність кваліфікаційним</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(кваліфікаційному) критеріям (у разі їх (його) встановлення,</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наявність/відсутність підстав, установлених у пункті 47</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Особливостей і в тендерній документації, та шляхом</w:t>
            </w:r>
          </w:p>
          <w:p w14:paraId="33D01E87" w14:textId="5D77E816"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завантаження необхідних документів, що вимагаються</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у тендерній документації:</w:t>
            </w:r>
          </w:p>
          <w:p w14:paraId="258F0FBD" w14:textId="0D99AD4C"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інформацією, що підтверджує відповідність учасника</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кваліфікаційним (кваліфікаційному) критеріям –</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згідно з Додатком 1 до цієї тендерної документації;</w:t>
            </w:r>
          </w:p>
          <w:p w14:paraId="374E5693" w14:textId="4C4B3AE3"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інформацією щодо відсутності підстав, установлених</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 пункті 47 Особливостей, – згідно з Додатком 1 до</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цієї тендерної документації;</w:t>
            </w:r>
          </w:p>
          <w:p w14:paraId="5CEA14BB" w14:textId="19D6610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для об’єднання учасників як учасника процедури</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закупівлі замовником зазначаються умови щодо</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надання інформації та способу підтвердження</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відповідності таких учасників об’єднання</w:t>
            </w:r>
          </w:p>
          <w:p w14:paraId="1F649A95" w14:textId="6DEBCB30"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установленим кваліфікаційним критеріям та</w:t>
            </w:r>
            <w:r w:rsidR="00815C9F">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підставам, визначеним 47 Особливостей, - згідно зДодатком 1 до цієї тендерної документації;</w:t>
            </w:r>
          </w:p>
          <w:p w14:paraId="4BC2A0D1" w14:textId="4099E0FF" w:rsidR="005E511F" w:rsidRPr="005E511F" w:rsidRDefault="005E511F" w:rsidP="005E511F">
            <w:pPr>
              <w:spacing w:after="0" w:line="240" w:lineRule="auto"/>
              <w:contextualSpacing/>
              <w:jc w:val="both"/>
              <w:rPr>
                <w:rFonts w:ascii="Times New Roman" w:hAnsi="Times New Roman"/>
                <w:color w:val="000000"/>
                <w:shd w:val="clear" w:color="auto" w:fill="FFFFFF"/>
                <w:lang w:val="uk-UA"/>
              </w:rPr>
            </w:pPr>
            <w:r w:rsidRPr="005E511F">
              <w:rPr>
                <w:rFonts w:ascii="Times New Roman" w:hAnsi="Times New Roman"/>
                <w:color w:val="000000"/>
                <w:shd w:val="clear" w:color="auto" w:fill="FFFFFF"/>
                <w:lang w:val="uk-UA"/>
              </w:rPr>
              <w:t>− інформацією про маркування, протоколи</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випробувань або сертифікати, що підтверджують</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відповідність предмета закупівлі встановленим</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замовником вимогам (у разі встановлення даної</w:t>
            </w:r>
          </w:p>
          <w:p w14:paraId="1525943B" w14:textId="066D50C7" w:rsidR="005E511F" w:rsidRPr="005E511F" w:rsidRDefault="005E511F" w:rsidP="005E511F">
            <w:pPr>
              <w:spacing w:after="0" w:line="240" w:lineRule="auto"/>
              <w:contextualSpacing/>
              <w:jc w:val="both"/>
              <w:rPr>
                <w:rFonts w:ascii="Times New Roman" w:hAnsi="Times New Roman"/>
                <w:color w:val="000000"/>
                <w:shd w:val="clear" w:color="auto" w:fill="FFFFFF"/>
                <w:lang w:val="uk-UA"/>
              </w:rPr>
            </w:pPr>
            <w:r w:rsidRPr="005E511F">
              <w:rPr>
                <w:rFonts w:ascii="Times New Roman" w:hAnsi="Times New Roman"/>
                <w:color w:val="000000"/>
                <w:shd w:val="clear" w:color="auto" w:fill="FFFFFF"/>
                <w:lang w:val="uk-UA"/>
              </w:rPr>
              <w:t>вимоги в Додатку 2), — згідно з Додатком 2 до</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тендерної документації;</w:t>
            </w:r>
          </w:p>
          <w:p w14:paraId="30EFF456" w14:textId="61BD70F3" w:rsidR="004B3D4E" w:rsidRPr="004B3D4E" w:rsidRDefault="005E511F" w:rsidP="005E511F">
            <w:pPr>
              <w:spacing w:after="0" w:line="240" w:lineRule="auto"/>
              <w:contextualSpacing/>
              <w:jc w:val="both"/>
              <w:rPr>
                <w:rFonts w:ascii="Times New Roman" w:hAnsi="Times New Roman"/>
                <w:color w:val="000000"/>
                <w:shd w:val="clear" w:color="auto" w:fill="FFFFFF"/>
                <w:lang w:val="uk-UA"/>
              </w:rPr>
            </w:pPr>
            <w:r w:rsidRPr="005E511F">
              <w:rPr>
                <w:rFonts w:ascii="Times New Roman" w:hAnsi="Times New Roman"/>
                <w:color w:val="000000"/>
                <w:shd w:val="clear" w:color="auto" w:fill="FFFFFF"/>
                <w:lang w:val="uk-UA"/>
              </w:rPr>
              <w:t>− документами, що підтверджують надання учасником</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забезпечення тендерної пропозиції (якщо таке</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забезпечення передбачено оголошенням про</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проведення процедури закупівлі та тендерною</w:t>
            </w:r>
            <w:r>
              <w:rPr>
                <w:rFonts w:ascii="Times New Roman" w:hAnsi="Times New Roman"/>
                <w:color w:val="000000"/>
                <w:shd w:val="clear" w:color="auto" w:fill="FFFFFF"/>
                <w:lang w:val="uk-UA"/>
              </w:rPr>
              <w:t xml:space="preserve"> </w:t>
            </w:r>
            <w:r w:rsidRPr="005E511F">
              <w:rPr>
                <w:rFonts w:ascii="Times New Roman" w:hAnsi="Times New Roman"/>
                <w:color w:val="000000"/>
                <w:shd w:val="clear" w:color="auto" w:fill="FFFFFF"/>
                <w:lang w:val="uk-UA"/>
              </w:rPr>
              <w:t>документацією);</w:t>
            </w:r>
            <w:r w:rsidR="004B3D4E" w:rsidRPr="004B3D4E">
              <w:rPr>
                <w:rFonts w:ascii="Times New Roman" w:hAnsi="Times New Roman"/>
                <w:color w:val="000000"/>
                <w:shd w:val="clear" w:color="auto" w:fill="FFFFFF"/>
                <w:lang w:val="uk-UA"/>
              </w:rPr>
              <w:t>− − інформацією щодо кожного субпідрядника/</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співвиконавця у разі залучення (відповідно до п. 7</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«Інформація про субпідрядника/співвиконавця»</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даного Розділу) (застосовується для робіт або</w:t>
            </w:r>
            <w:r w:rsidR="00612C1A">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послуг);</w:t>
            </w:r>
          </w:p>
          <w:p w14:paraId="4E08044A" w14:textId="788EF94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 разі якщо тендерна пропозиція подається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об’єднанням учасників, до неї обов’язково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включається документ про створення такого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об’єднання;</w:t>
            </w:r>
          </w:p>
          <w:p w14:paraId="2D3DED6C" w14:textId="620EB8CD"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іншою інформацією та документами, відповідно до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вимог цієї тендерної документації та додатків до неї.</w:t>
            </w:r>
          </w:p>
          <w:p w14:paraId="08B2832B" w14:textId="1F40D90D"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Рекомендується документи у складі пропозиції Учасника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надавати у тій послідовності, у якій вони наведені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тендерній документації замовника, а також надавати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окремим файлом кожний документ, що іменується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відповідно до змісту документа.</w:t>
            </w:r>
          </w:p>
          <w:p w14:paraId="6C3C6A4C" w14:textId="4A92649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Переможець процедури закупівлі у строк, що не перевищує</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чотири дні з дати оприлюднення в електронній системі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закупівель повідомлення про намір укласти договір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закупівлю, повинен надати замовнику шляхом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оприлюднення в електронній системі закупівель документи,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встановлені в Додатку 1 (для переможця).</w:t>
            </w:r>
          </w:p>
          <w:p w14:paraId="2161C84E" w14:textId="16CDC00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Першим днем строку, передбаченого цією тендерною</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документацією та/ або Законом та/ або Особливостями,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перебіг якого визначається з дати певної події,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вважатиметься наступний за днем відповідної події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календарний або робочий день, залежно від того, у яких</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днях (календарних чи робочих) обраховується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відповідний строк.</w:t>
            </w:r>
          </w:p>
          <w:p w14:paraId="3F4E2882"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Опис та приклади формальних несуттєвих помилок.</w:t>
            </w:r>
          </w:p>
          <w:p w14:paraId="01FCF5E1" w14:textId="5A4A94C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Згідно з наказом Мінекономіки від 15.04.2020 № 710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затвердження Переліку формальних помилок» та на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виконання пункту 19 частини 2 статті 22 Закону в тендерній</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документації наведено опис та приклади формальних</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(несуттєвих) помилок, допущення яких учасниками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призведе до відхилення їх тендерних пропозицій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наступній редакції:</w:t>
            </w:r>
          </w:p>
          <w:p w14:paraId="09217743" w14:textId="105FD95A"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«Формальними (несуттєвими) вважаються помилки, що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пов’язані з оформленням тендерної пропозиції та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впливають на зміст </w:t>
            </w:r>
            <w:r w:rsidRPr="004B3D4E">
              <w:rPr>
                <w:rFonts w:ascii="Times New Roman" w:hAnsi="Times New Roman"/>
                <w:color w:val="000000"/>
                <w:shd w:val="clear" w:color="auto" w:fill="FFFFFF"/>
                <w:lang w:val="uk-UA"/>
              </w:rPr>
              <w:lastRenderedPageBreak/>
              <w:t>тендерної пропозиції, а саме технічні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помилки та описки.</w:t>
            </w:r>
          </w:p>
          <w:p w14:paraId="63E8FEE2"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Опис формальних помилок:</w:t>
            </w:r>
          </w:p>
          <w:p w14:paraId="3785C042" w14:textId="380EEEF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 Інформація / документ, подана учасником процедури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закупівлі у складі тендерної пропозиції, містить помилку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(помилки) у частині:</w:t>
            </w:r>
          </w:p>
          <w:p w14:paraId="212D6CF5"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уживання великої літери;</w:t>
            </w:r>
          </w:p>
          <w:p w14:paraId="007B9194" w14:textId="6C3AEBFE"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уживання розділових знаків та відмінювання слів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реченні;</w:t>
            </w:r>
          </w:p>
          <w:p w14:paraId="6B59D34D" w14:textId="5DD383D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використання слова або мовного звороту,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запозичених з іншої мови;</w:t>
            </w:r>
          </w:p>
          <w:p w14:paraId="5A3F2A18" w14:textId="4EC751A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зазначення унікального номера оголошення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проведення конкурентної процедури закупівлі, присвоєного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електронною системою закупівель та/або унікального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номера повідомлення про намір укласти договір про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закупівлю — помилка в цифрах;</w:t>
            </w:r>
          </w:p>
          <w:p w14:paraId="3648309C" w14:textId="125B281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застосування правил переносу частини слова з рядка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 рядок;</w:t>
            </w:r>
          </w:p>
          <w:p w14:paraId="13258834" w14:textId="43D3246E"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написання слів разом та/або окремо, та/або через</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дефіс;</w:t>
            </w:r>
          </w:p>
          <w:p w14:paraId="55E1EEA3" w14:textId="66CA5723"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нумерації сторінок/аркушів (у тому числі кілька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сторінок/аркушів мають однаковий номер, пропущені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номери окремих сторінок/аркушів, немає нумерації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сторінок/аркушів, нумерація сторінок/аркушів не відповідає</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переліку, зазначеному в документі).</w:t>
            </w:r>
          </w:p>
          <w:p w14:paraId="43D0C0CF" w14:textId="3793420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2. Помилка, зроблена учасником процедури закупівлі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 час оформлення тексту документа / унесення інформації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 окремі поля електронної форми тендерної пропозиції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тому числі комп;ютерна коректура, заміна літери (літер) та /</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або цифри (цифр), переставлення літер (цифр) місцями,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пропуск літер (цифр), повторення слів, немає пропуску між</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словами, заокруглення числа), що не впливає на ціну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тендерної пропозиції учасника процедури закупівлі та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призводить до її спотворення та / або не стосується</w:t>
            </w:r>
          </w:p>
          <w:p w14:paraId="170A537A" w14:textId="1FA3853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характеристики предмета закупівлі, кваліфікаційних</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критеріїв до учасника процедури закупівлі.</w:t>
            </w:r>
          </w:p>
          <w:p w14:paraId="32AEA3D0" w14:textId="2811C4B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3. Невірна назва документа (документів), що подається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учасником процедури закупівлі у складі тендерної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пропозиції, зміст якого відповідає вимогам, визначеним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у тендерній документації.</w:t>
            </w:r>
          </w:p>
          <w:p w14:paraId="418C4984" w14:textId="1DA45E33"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4. Окрема сторінка (сторінки) копії документа</w:t>
            </w:r>
            <w:r w:rsidR="00612C1A">
              <w:rPr>
                <w:rFonts w:ascii="Times New Roman" w:hAnsi="Times New Roman"/>
                <w:color w:val="000000"/>
                <w:shd w:val="clear" w:color="auto" w:fill="FFFFFF"/>
                <w:lang w:val="uk-UA"/>
              </w:rPr>
              <w:t xml:space="preserve"> </w:t>
            </w:r>
            <w:r w:rsidR="00612C1A">
              <w:rPr>
                <w:rFonts w:ascii="Times New Roman" w:hAnsi="Times New Roman"/>
                <w:color w:val="000000"/>
                <w:shd w:val="clear" w:color="auto" w:fill="FFFFFF"/>
                <w:lang w:val="uk-UA"/>
              </w:rPr>
              <w:br/>
              <w:t>(</w:t>
            </w:r>
            <w:r w:rsidRPr="004B3D4E">
              <w:rPr>
                <w:rFonts w:ascii="Times New Roman" w:hAnsi="Times New Roman"/>
                <w:color w:val="000000"/>
                <w:shd w:val="clear" w:color="auto" w:fill="FFFFFF"/>
                <w:lang w:val="uk-UA"/>
              </w:rPr>
              <w:t>документів) не завірена підписом та / або печаткою</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учасника процедури закупівлі (у разі її використання).</w:t>
            </w:r>
          </w:p>
          <w:p w14:paraId="1CF5D08E" w14:textId="4675B6CD"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5. У складі тендерної пропозиції немає документа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(документів), на який посилається учасник процедури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закупівлі у своїй тендерній пропозиції, при цьому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не вимагається подання такого документа в</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тендерній документації.</w:t>
            </w:r>
          </w:p>
          <w:p w14:paraId="169BC4C2" w14:textId="21BB2E48"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6.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що не</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містить власноручного підпису уповноваженої особи</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учасника процедури закупівлі, якщо на цей документ</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(документи) накладено її кваліфікований електронний</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підпис.</w:t>
            </w:r>
          </w:p>
          <w:p w14:paraId="4C9DD538" w14:textId="3C7A579B"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7.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що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складений у довільній формі та не містить вихідного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номера.</w:t>
            </w:r>
          </w:p>
          <w:p w14:paraId="2C2BFF47" w14:textId="3081941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8. Подання документа учасником процедури закупівлі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що є сканованою копією</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оригіналу документа/електронного документа.</w:t>
            </w:r>
          </w:p>
          <w:p w14:paraId="2D21CF74" w14:textId="26C054E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9. Подання документа учасником процедури закупівлі 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який засвідчений підписом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особи учасника процедури закупівлі та</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додатково містить підпис (візу) особи, повноваження якої</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учасником процедури закупівлі не підтверджені (наприклад,</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переклад документа завізований перекладачем тощо).</w:t>
            </w:r>
          </w:p>
          <w:p w14:paraId="2518CB5F" w14:textId="400E78C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10.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що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містить (містять) застарілу інформацію про назву вулиці,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міста, найменування юридичної особи тощо, у зв&amp;#39;язку з тим,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що такі назва, </w:t>
            </w:r>
            <w:r w:rsidRPr="004B3D4E">
              <w:rPr>
                <w:rFonts w:ascii="Times New Roman" w:hAnsi="Times New Roman"/>
                <w:color w:val="000000"/>
                <w:shd w:val="clear" w:color="auto" w:fill="FFFFFF"/>
                <w:lang w:val="uk-UA"/>
              </w:rPr>
              <w:lastRenderedPageBreak/>
              <w:t>найменування були змінені відповідно до</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законодавства після того, як відповідний документ</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(документи) був (були) поданий (подані).</w:t>
            </w:r>
          </w:p>
          <w:p w14:paraId="602CEFD9" w14:textId="219DF1A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11.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в якому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позиція цифри (цифр) у сумі є некоректною, при цьому</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сума, що зазначена прописом, є правильною.</w:t>
            </w:r>
          </w:p>
          <w:p w14:paraId="3E953E8B" w14:textId="2A97EAC6"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12. Подання документа (документів) учасником</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процедури закупівлі у складі тендерної пропозиції в</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форматі, що відрізняється від формату, який вимагається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замовником у тендерній документації, при цьому такий</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формат документа забезпечує можливість його перегляду.</w:t>
            </w:r>
          </w:p>
          <w:p w14:paraId="7E8D28B8"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Приклади формальних помилок:</w:t>
            </w:r>
          </w:p>
          <w:p w14:paraId="4B82C1B9" w14:textId="37595B8A"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«Інформація в довільній формі» замість «Інформація»,</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«Лист-пояснення» замість «Лист», «довідка» замість</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«гарантійний лист», «інформація» замість «довідка»;</w:t>
            </w:r>
          </w:p>
          <w:p w14:paraId="724EA69A"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«м.київ» замість «м.Київ»;</w:t>
            </w:r>
          </w:p>
          <w:p w14:paraId="4E5A5E53"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«поряд -ок» замість «поря – док»;</w:t>
            </w:r>
          </w:p>
          <w:p w14:paraId="7BE18412"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«ненадається» замість «не надається»»;</w:t>
            </w:r>
          </w:p>
          <w:p w14:paraId="1594924A"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«______________№_____________» замість «14.08.2020</w:t>
            </w:r>
          </w:p>
          <w:p w14:paraId="7FBCDC26"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№320/13/14-01»</w:t>
            </w:r>
          </w:p>
          <w:p w14:paraId="099F963B" w14:textId="184246A8"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 учасник розмістив (завантажив) документ у форматі</w:t>
            </w:r>
            <w:r w:rsidR="00612C1A">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«JPG» замість документа у форматі «pdf»</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(PortableDocumentFormat)».</w:t>
            </w:r>
          </w:p>
          <w:p w14:paraId="0498F1D7" w14:textId="7F41F747" w:rsidR="004B3D4E" w:rsidRPr="004B3D4E" w:rsidRDefault="00782662" w:rsidP="004B3D4E">
            <w:pPr>
              <w:spacing w:after="0" w:line="240" w:lineRule="auto"/>
              <w:contextualSpacing/>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У разі здійснення закупівлі автомобілів, меблів, іншого</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обладнання та устаткування, мобільних телефонів,</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комп&amp;#39;ютерів державними органами, а також</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установами та організаціями, які утримуються за</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рахунок державного бюджету, учасники при</w:t>
            </w:r>
            <w:r>
              <w:rPr>
                <w:rFonts w:ascii="Times New Roman" w:hAnsi="Times New Roman"/>
                <w:color w:val="000000"/>
                <w:shd w:val="clear" w:color="auto" w:fill="FFFFFF"/>
                <w:lang w:val="uk-UA"/>
              </w:rPr>
              <w:t xml:space="preserve"> </w:t>
            </w:r>
            <w:r w:rsidR="004B3D4E" w:rsidRPr="004B3D4E">
              <w:rPr>
                <w:rFonts w:ascii="Times New Roman" w:hAnsi="Times New Roman"/>
                <w:color w:val="000000"/>
                <w:shd w:val="clear" w:color="auto" w:fill="FFFFFF"/>
                <w:lang w:val="uk-UA"/>
              </w:rPr>
              <w:t>формуванні ціни пропозиції повинні враховувати</w:t>
            </w:r>
          </w:p>
          <w:p w14:paraId="388FEFC6" w14:textId="77777777" w:rsidR="00782662"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вимоги постанови Кабінету Міністрів України № 332 від</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04.04.2001 р.</w:t>
            </w:r>
            <w:r w:rsidR="00782662">
              <w:rPr>
                <w:rFonts w:ascii="Times New Roman" w:hAnsi="Times New Roman"/>
                <w:color w:val="000000"/>
                <w:shd w:val="clear" w:color="auto" w:fill="FFFFFF"/>
                <w:lang w:val="uk-UA"/>
              </w:rPr>
              <w:t xml:space="preserve"> </w:t>
            </w:r>
          </w:p>
          <w:p w14:paraId="688B1BD2" w14:textId="49C4352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Документи, що не передбачені законодавством для</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учасників — юридичних, фізичних осіб, у тому числі</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фізичних осіб — підприємців, не подаються ними у складі</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тендерної пропозиції. Відсутність документів, що не</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передбачені законодавством для учасників — юридичних,</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фізичних осіб, у тому числі фізичних осіб — підприємців, у</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не може бути підставою для її</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відхилення замовником.</w:t>
            </w:r>
          </w:p>
          <w:p w14:paraId="6B0DA63F" w14:textId="123DBB3A"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Відповідно до частини третьої статті 12 Закону під час</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використання електронної системи закупівель з метою</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подання тендерних пропозицій та їх оцінки документи</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та дані створюються та подаються з урахуванням вимог</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законів України Про електронні документи та</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електронний документообіг; та Про електронні довірчі</w:t>
            </w:r>
            <w:r w:rsidR="00782662">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послуги;. Учасники процедури закупівлі подають</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тендерні пропозиції у формі електронного документа чи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скан-копій через електронну систему закупівель.</w:t>
            </w:r>
          </w:p>
          <w:p w14:paraId="42AD1952" w14:textId="0B4B5C42"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Тендерна пропозиція учасника має відповідати ряду</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вимог:</w:t>
            </w:r>
          </w:p>
          <w:p w14:paraId="7A99ECDF" w14:textId="6FD4A1D4"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 документи мають бути чіткими та розбірливими для</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читання;</w:t>
            </w:r>
          </w:p>
          <w:p w14:paraId="053AA678" w14:textId="259F3BF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2) тендерна пропозиція учасника повинна бути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підписана кваліфікованим електронним підписом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(КЕП)/удосконаленим електронним підписом (УЕП);</w:t>
            </w:r>
          </w:p>
          <w:p w14:paraId="4042374B" w14:textId="1EF68A7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3) якщо тендерна пропозиція містить і скановані, 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електронні документи, потрібно накласти КЕП/УЕП на</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тендерну пропозицію в цілому та на кожен електронний</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 окремо.</w:t>
            </w:r>
          </w:p>
          <w:p w14:paraId="47501049"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Винятки:</w:t>
            </w:r>
          </w:p>
          <w:p w14:paraId="4EA5BBCD" w14:textId="13345C1B"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1) якщо електронні документи тендерної пропозиції</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видано іншою організацією і на них уже накладено</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КЕП/УЕП цієї організації, учаснику не потрібно</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накладати на нього свій КЕП/УЕП.</w:t>
            </w:r>
          </w:p>
          <w:p w14:paraId="6BCB0E15" w14:textId="2BE451B9"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Зверніть увагу: документи тендерної пропозиції, які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надані не у формі електронного документа (без</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КЕП/УЕП на документі), повинні містити підпис</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особи учасника закупівлі (із зазначенням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прізвища, ініціалів та посади особи), а також відбитки</w:t>
            </w:r>
          </w:p>
          <w:p w14:paraId="484B836A" w14:textId="1A203C3E"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печатки учасника (у разі використання) на кожній</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 xml:space="preserve">сторінці такого </w:t>
            </w:r>
            <w:r w:rsidRPr="004B3D4E">
              <w:rPr>
                <w:rFonts w:ascii="Times New Roman" w:hAnsi="Times New Roman"/>
                <w:color w:val="000000"/>
                <w:shd w:val="clear" w:color="auto" w:fill="FFFFFF"/>
                <w:lang w:val="uk-UA"/>
              </w:rPr>
              <w:lastRenderedPageBreak/>
              <w:t>документа (окрім документів, виданих</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іншими підприємствами / установами / організаціями).</w:t>
            </w:r>
          </w:p>
          <w:p w14:paraId="1362C978" w14:textId="21E6765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Замовник не вимагає від учасників засвідчувати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документи (матеріали та інформацію), що подаються у</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складі тендерної пропозиції, печаткою та підписом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особи, якщо такі документи (матеріали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та інформація) надані у формі електронного документа</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через електронну систему закупівель із накладанням</w:t>
            </w:r>
          </w:p>
          <w:p w14:paraId="7B19C5BF" w14:textId="12797C1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електронного підпису, що базується на кваліфікованому</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сертифікаті електронного підпису, відповідно до вимог</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Закону України «Про електронні довірчі послуги».</w:t>
            </w:r>
          </w:p>
          <w:p w14:paraId="20A4DA66" w14:textId="48AE59B1"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Замовник перевіряє КЕП/УЕП учасника на сайті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центрального засвідчувального органу за посиланням</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https://czo.gov.ua/verify. Під час перевірки КЕП/УЕП</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повинні відображатися: прізвище та ініціали особи,</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уповноваженої на підписання тендерної пропозиції</w:t>
            </w:r>
          </w:p>
          <w:p w14:paraId="6F5B4648" w14:textId="77777777"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(власника ключа).</w:t>
            </w:r>
          </w:p>
          <w:p w14:paraId="31EF1D98" w14:textId="32B72C26"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Всі документи тендерної пропозиції  подаються в</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електронному вигляді через електронну систему закупівель</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(шляхом завантаження сканованих документів або</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електронних документів в електронну систему закупівель).</w:t>
            </w:r>
          </w:p>
          <w:p w14:paraId="20F65428" w14:textId="1310D3C5" w:rsidR="004B3D4E" w:rsidRPr="004B3D4E" w:rsidRDefault="004B3D4E" w:rsidP="004B3D4E">
            <w:pPr>
              <w:spacing w:after="0" w:line="240" w:lineRule="auto"/>
              <w:contextualSpacing/>
              <w:jc w:val="both"/>
              <w:rPr>
                <w:rFonts w:ascii="Times New Roman" w:hAnsi="Times New Roman"/>
                <w:color w:val="000000"/>
                <w:shd w:val="clear" w:color="auto" w:fill="FFFFFF"/>
                <w:lang w:val="uk-UA"/>
              </w:rPr>
            </w:pPr>
            <w:r w:rsidRPr="004B3D4E">
              <w:rPr>
                <w:rFonts w:ascii="Times New Roman" w:hAnsi="Times New Roman"/>
                <w:color w:val="000000"/>
                <w:shd w:val="clear" w:color="auto" w:fill="FFFFFF"/>
                <w:lang w:val="uk-UA"/>
              </w:rPr>
              <w:t>Тендерні пропозиції мають право подавати всі</w:t>
            </w:r>
            <w:r w:rsidR="004630CE">
              <w:rPr>
                <w:rFonts w:ascii="Times New Roman" w:hAnsi="Times New Roman"/>
                <w:color w:val="000000"/>
                <w:shd w:val="clear" w:color="auto" w:fill="FFFFFF"/>
                <w:lang w:val="uk-UA"/>
              </w:rPr>
              <w:t xml:space="preserve"> </w:t>
            </w:r>
            <w:r w:rsidRPr="004B3D4E">
              <w:rPr>
                <w:rFonts w:ascii="Times New Roman" w:hAnsi="Times New Roman"/>
                <w:color w:val="000000"/>
                <w:shd w:val="clear" w:color="auto" w:fill="FFFFFF"/>
                <w:lang w:val="uk-UA"/>
              </w:rPr>
              <w:t>заінтересовані особи.</w:t>
            </w:r>
          </w:p>
          <w:p w14:paraId="06513DB4" w14:textId="06AF0640" w:rsidR="004856E4" w:rsidRPr="006D1F71" w:rsidRDefault="004B3D4E" w:rsidP="004B3D4E">
            <w:pPr>
              <w:spacing w:after="0" w:line="240" w:lineRule="auto"/>
              <w:contextualSpacing/>
              <w:jc w:val="both"/>
              <w:rPr>
                <w:rFonts w:ascii="Times New Roman" w:hAnsi="Times New Roman"/>
                <w:b/>
                <w:color w:val="000000"/>
                <w:shd w:val="clear" w:color="auto" w:fill="FFFFFF"/>
                <w:lang w:val="uk-UA"/>
              </w:rPr>
            </w:pPr>
            <w:r w:rsidRPr="004B3D4E">
              <w:rPr>
                <w:rFonts w:ascii="Times New Roman" w:hAnsi="Times New Roman"/>
                <w:color w:val="000000"/>
                <w:shd w:val="clear" w:color="auto" w:fill="FFFFFF"/>
                <w:lang w:val="uk-UA"/>
              </w:rPr>
              <w:t>Кожен учасник має право подати тільки одну тендерну</w:t>
            </w:r>
            <w:r w:rsidR="004630CE">
              <w:rPr>
                <w:rFonts w:ascii="Times New Roman" w:hAnsi="Times New Roman"/>
                <w:color w:val="000000"/>
                <w:shd w:val="clear" w:color="auto" w:fill="FFFFFF"/>
                <w:lang w:val="uk-UA"/>
              </w:rPr>
              <w:t xml:space="preserve"> пропозицію </w:t>
            </w:r>
            <w:r w:rsidR="002F0A98"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5B8DF61"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05E86E5"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5569E65E"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5AB7828F"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гарантійний лист щодо погодження з проє</w:t>
            </w:r>
            <w:r w:rsidRPr="006D1F71">
              <w:rPr>
                <w:rFonts w:ascii="Times New Roman" w:hAnsi="Times New Roman"/>
                <w:b/>
                <w:color w:val="000000"/>
                <w:shd w:val="clear" w:color="auto" w:fill="FFFFFF"/>
                <w:lang w:val="uk-UA"/>
              </w:rPr>
              <w:t>ктом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14:paraId="4D187CB1" w14:textId="77777777" w:rsidR="00823E78" w:rsidRDefault="004856E4" w:rsidP="00823E7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14:paraId="72E675E8" w14:textId="72A1B652"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Рекомендується документи у складі пропозиції Учасника</w:t>
            </w:r>
            <w:r w:rsidR="004630CE">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надавати у тій послідовності, у якій вони наведені у</w:t>
            </w:r>
            <w:r>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тендерній документації замовника, а також надавати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окремим файлом кожний документ, що іменується</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відповідно до змісту документа.</w:t>
            </w:r>
            <w:r w:rsidR="004630CE">
              <w:rPr>
                <w:rFonts w:ascii="Times New Roman" w:hAnsi="Times New Roman"/>
                <w:color w:val="000000"/>
                <w:shd w:val="clear" w:color="auto" w:fill="FFFFFF"/>
                <w:lang w:val="uk-UA"/>
              </w:rPr>
              <w:t xml:space="preserve"> </w:t>
            </w:r>
          </w:p>
          <w:p w14:paraId="39155585" w14:textId="5F66916F"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Переможець процедури закупівлі у строк, що не перевищує</w:t>
            </w:r>
            <w:r w:rsidR="004630CE">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чотири дні з дати оприлюднення в електронній системі</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закупівель повідомлення про намір укласти договір про</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закупівлю, повинен надати замовнику шляхом</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оприлюднення в електронній системі закупівель документи,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встановлені в Додатку 1 (для переможця).</w:t>
            </w:r>
          </w:p>
          <w:p w14:paraId="027EAF61" w14:textId="77777777" w:rsidR="004F7D75" w:rsidRPr="004631A7"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Першим днем строку, передбаченого цією тендерною</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документацією та/або Законом, та/або Особливостями,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перебіг якого визначається з дати певної події,</w:t>
            </w:r>
            <w:r w:rsidRPr="004631A7">
              <w:rPr>
                <w:rFonts w:ascii="Times New Roman" w:hAnsi="Times New Roman"/>
                <w:color w:val="000000"/>
                <w:shd w:val="clear" w:color="auto" w:fill="FFFFFF"/>
                <w:lang w:val="uk-UA"/>
              </w:rPr>
              <w:t>вважатиметься наступний за днем відповідної події</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календарний або робочий день, залежно від того, у яких</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днях (календарних</w:t>
            </w:r>
            <w:r w:rsidR="004631A7">
              <w:rPr>
                <w:rFonts w:ascii="Times New Roman" w:hAnsi="Times New Roman"/>
                <w:color w:val="000000"/>
                <w:shd w:val="clear" w:color="auto" w:fill="FFFFFF"/>
                <w:lang w:val="uk-UA"/>
              </w:rPr>
              <w:t xml:space="preserve"> чи робочих)</w:t>
            </w:r>
          </w:p>
          <w:p w14:paraId="511ACA78"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6D1F71">
              <w:rPr>
                <w:rFonts w:ascii="Times New Roman" w:hAnsi="Times New Roman"/>
                <w:color w:val="000000"/>
                <w:shd w:val="clear" w:color="auto" w:fill="FFFFFF"/>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14:paraId="71A8883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483E137"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63CC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bookmarkStart w:id="4" w:name="_GoBack"/>
            <w:r w:rsidRPr="006D1F71">
              <w:rPr>
                <w:rFonts w:ascii="Times New Roman" w:eastAsia="Times New Roman" w:hAnsi="Times New Roman"/>
                <w:b/>
                <w:lang w:val="uk-UA" w:eastAsia="zh-CN"/>
              </w:rPr>
              <w:t>Розмір та умови надання забезпечення тендерних пропозицій</w:t>
            </w:r>
            <w:bookmarkEnd w:id="4"/>
          </w:p>
        </w:tc>
        <w:tc>
          <w:tcPr>
            <w:tcW w:w="3229" w:type="pct"/>
            <w:tcBorders>
              <w:top w:val="outset" w:sz="6" w:space="0" w:color="auto"/>
              <w:left w:val="outset" w:sz="6" w:space="0" w:color="auto"/>
              <w:bottom w:val="outset" w:sz="6" w:space="0" w:color="auto"/>
              <w:right w:val="outset" w:sz="6" w:space="0" w:color="auto"/>
            </w:tcBorders>
            <w:vAlign w:val="center"/>
          </w:tcPr>
          <w:p w14:paraId="491DFDE8" w14:textId="77777777" w:rsidR="005E511F" w:rsidRPr="005E511F"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Під час здійснення цієї закупівлі відповідно до</w:t>
            </w:r>
          </w:p>
          <w:p w14:paraId="1EA28865" w14:textId="77777777" w:rsidR="005E511F" w:rsidRPr="005E511F"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Особливостей застосовуються положення статті 25 Закону з</w:t>
            </w:r>
          </w:p>
          <w:p w14:paraId="1F008F5B" w14:textId="77777777" w:rsidR="00E71A06" w:rsidRDefault="005E511F" w:rsidP="005E511F">
            <w:pPr>
              <w:spacing w:after="0" w:line="240" w:lineRule="auto"/>
              <w:contextualSpacing/>
              <w:jc w:val="both"/>
              <w:rPr>
                <w:rFonts w:ascii="Times New Roman" w:eastAsia="Times New Roman" w:hAnsi="Times New Roman"/>
                <w:lang w:val="uk-UA" w:eastAsia="ru-RU"/>
              </w:rPr>
            </w:pPr>
            <w:r w:rsidRPr="005E511F">
              <w:rPr>
                <w:rFonts w:ascii="Times New Roman" w:eastAsia="Times New Roman" w:hAnsi="Times New Roman"/>
                <w:lang w:val="uk-UA" w:eastAsia="ru-RU"/>
              </w:rPr>
              <w:t>урахуванням положень пункту 47 Особливостей.</w:t>
            </w:r>
          </w:p>
          <w:p w14:paraId="2214CE45" w14:textId="77777777" w:rsid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Розмір: 30 000,00 грн. (тридцять тисяч гривень 00 коп.).</w:t>
            </w:r>
          </w:p>
          <w:p w14:paraId="49A736CC"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Вид забезпечення тендерної пропозиції: електронна банківська гарантія, сформована відповідно до вимог Постанови НБУ№639 від 15.12.2004 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 (гарантія повинна відповідати вимогам законодавчих та нормативно-правових актів). </w:t>
            </w:r>
          </w:p>
          <w:p w14:paraId="2EEDFBB7"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Гарантія обов’язково повинна містити інформацію про підстави неповернення Учаснику забезпечення тендерної пропозиції, а саме: </w:t>
            </w:r>
          </w:p>
          <w:p w14:paraId="7ADE5985"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 </w:t>
            </w:r>
          </w:p>
          <w:p w14:paraId="3F1D2C71"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непідписання договору про закупівлю учасником, який став переможцем тендеру; </w:t>
            </w:r>
          </w:p>
          <w:p w14:paraId="5D3EBEE5" w14:textId="5D786DBC"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ненадання переможцем процедури закупівлі у строк, визначений п.</w:t>
            </w:r>
            <w:r w:rsidR="00372382">
              <w:rPr>
                <w:rFonts w:ascii="Times New Roman" w:hAnsi="Times New Roman"/>
                <w:color w:val="000000"/>
                <w:shd w:val="solid" w:color="FFFFFF" w:fill="FFFFFF"/>
                <w:lang w:val="uk-UA"/>
              </w:rPr>
              <w:t>47</w:t>
            </w:r>
            <w:r w:rsidRPr="005E511F">
              <w:rPr>
                <w:rFonts w:ascii="Times New Roman" w:hAnsi="Times New Roman"/>
                <w:color w:val="000000"/>
                <w:shd w:val="solid" w:color="FFFFFF" w:fill="FFFFFF"/>
                <w:lang w:val="uk-UA"/>
              </w:rPr>
              <w:t xml:space="preserve"> Особливостей, документів, що підтверджують відсутність підстав, установлених п.4</w:t>
            </w:r>
            <w:r w:rsidR="00372382">
              <w:rPr>
                <w:rFonts w:ascii="Times New Roman" w:hAnsi="Times New Roman"/>
                <w:color w:val="000000"/>
                <w:shd w:val="solid" w:color="FFFFFF" w:fill="FFFFFF"/>
                <w:lang w:val="uk-UA"/>
              </w:rPr>
              <w:t>7</w:t>
            </w:r>
            <w:r w:rsidRPr="005E511F">
              <w:rPr>
                <w:rFonts w:ascii="Times New Roman" w:hAnsi="Times New Roman"/>
                <w:color w:val="000000"/>
                <w:shd w:val="solid" w:color="FFFFFF" w:fill="FFFFFF"/>
                <w:lang w:val="uk-UA"/>
              </w:rPr>
              <w:t xml:space="preserve"> Особливостей; </w:t>
            </w:r>
          </w:p>
          <w:p w14:paraId="4B2E3AD8"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w:t>
            </w:r>
            <w:r w:rsidRPr="005E511F">
              <w:rPr>
                <w:rFonts w:ascii="Times New Roman" w:hAnsi="Times New Roman"/>
                <w:color w:val="000000"/>
                <w:shd w:val="solid" w:color="FFFFFF" w:fill="FFFFFF"/>
                <w:lang w:val="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479460A3"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p>
          <w:p w14:paraId="224C23D6"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Вищевказаний перелік підстав неповернення забезпечення </w:t>
            </w:r>
            <w:r w:rsidRPr="005E511F">
              <w:rPr>
                <w:rFonts w:ascii="Times New Roman" w:hAnsi="Times New Roman"/>
                <w:color w:val="000000"/>
                <w:shd w:val="solid" w:color="FFFFFF" w:fill="FFFFFF"/>
                <w:lang w:val="uk-UA"/>
              </w:rPr>
              <w:lastRenderedPageBreak/>
              <w:t xml:space="preserve">тендерної пропозиції є виключним. </w:t>
            </w:r>
          </w:p>
          <w:p w14:paraId="5E077B51" w14:textId="77777777" w:rsidR="005E511F" w:rsidRPr="005E511F"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 xml:space="preserve">Строк дії забезпечення тендерної пропозиції: в термін дії тендерної пропозиції. </w:t>
            </w:r>
          </w:p>
          <w:p w14:paraId="09A09CB5" w14:textId="6012C391" w:rsidR="005E511F" w:rsidRPr="006D1F71" w:rsidRDefault="005E511F" w:rsidP="005E511F">
            <w:pPr>
              <w:spacing w:after="0" w:line="240" w:lineRule="auto"/>
              <w:contextualSpacing/>
              <w:jc w:val="both"/>
              <w:rPr>
                <w:rFonts w:ascii="Times New Roman" w:hAnsi="Times New Roman"/>
                <w:color w:val="000000"/>
                <w:shd w:val="solid" w:color="FFFFFF" w:fill="FFFFFF"/>
                <w:lang w:val="uk-UA"/>
              </w:rPr>
            </w:pPr>
            <w:r w:rsidRPr="005E511F">
              <w:rPr>
                <w:rFonts w:ascii="Times New Roman" w:hAnsi="Times New Roman"/>
                <w:color w:val="000000"/>
                <w:shd w:val="solid" w:color="FFFFFF" w:fill="FFFFFF"/>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виданої Банком-гарантом.</w:t>
            </w:r>
          </w:p>
        </w:tc>
      </w:tr>
      <w:tr w:rsidR="00E71A06" w:rsidRPr="006D1F71" w14:paraId="3AE6B2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97EBC96"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E15A43A"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14:paraId="2CF9984C" w14:textId="77777777" w:rsidR="006E64A2" w:rsidRPr="006E64A2" w:rsidRDefault="006E64A2" w:rsidP="006E64A2">
            <w:pPr>
              <w:spacing w:after="0" w:line="240" w:lineRule="auto"/>
              <w:contextualSpacing/>
              <w:jc w:val="both"/>
              <w:rPr>
                <w:rFonts w:ascii="Times New Roman" w:eastAsia="Times New Roman" w:hAnsi="Times New Roman"/>
                <w:sz w:val="20"/>
                <w:szCs w:val="20"/>
                <w:lang w:val="uk-UA" w:eastAsia="ru-RU"/>
              </w:rPr>
            </w:pPr>
            <w:r w:rsidRPr="006E64A2">
              <w:rPr>
                <w:rFonts w:ascii="Times New Roman" w:eastAsia="Times New Roman" w:hAnsi="Times New Roman"/>
                <w:sz w:val="20"/>
                <w:szCs w:val="20"/>
                <w:lang w:val="uk-UA" w:eastAsia="ru-RU"/>
              </w:rPr>
              <w:t xml:space="preserve">Під час здійснення цієї закупівлі відповідно до </w:t>
            </w:r>
          </w:p>
          <w:p w14:paraId="05F75350" w14:textId="77777777" w:rsidR="006E64A2" w:rsidRPr="006E64A2" w:rsidRDefault="006E64A2" w:rsidP="006E64A2">
            <w:pPr>
              <w:spacing w:after="0" w:line="240" w:lineRule="auto"/>
              <w:contextualSpacing/>
              <w:jc w:val="both"/>
              <w:rPr>
                <w:rFonts w:ascii="Times New Roman" w:eastAsia="Times New Roman" w:hAnsi="Times New Roman"/>
                <w:sz w:val="20"/>
                <w:szCs w:val="20"/>
                <w:lang w:val="uk-UA" w:eastAsia="ru-RU"/>
              </w:rPr>
            </w:pPr>
            <w:r w:rsidRPr="006E64A2">
              <w:rPr>
                <w:rFonts w:ascii="Times New Roman" w:eastAsia="Times New Roman" w:hAnsi="Times New Roman"/>
                <w:sz w:val="20"/>
                <w:szCs w:val="20"/>
                <w:lang w:val="uk-UA" w:eastAsia="ru-RU"/>
              </w:rPr>
              <w:t xml:space="preserve">Особливостей застосовуються положення статті 25 Закону з </w:t>
            </w:r>
          </w:p>
          <w:p w14:paraId="4F6BF4EE" w14:textId="77777777" w:rsidR="006E64A2" w:rsidRPr="006E64A2" w:rsidRDefault="006E64A2" w:rsidP="006E64A2">
            <w:pPr>
              <w:spacing w:after="0" w:line="240" w:lineRule="auto"/>
              <w:contextualSpacing/>
              <w:jc w:val="both"/>
              <w:rPr>
                <w:rFonts w:ascii="Times New Roman" w:eastAsia="Times New Roman" w:hAnsi="Times New Roman"/>
                <w:sz w:val="20"/>
                <w:szCs w:val="20"/>
                <w:lang w:val="uk-UA" w:eastAsia="ru-RU"/>
              </w:rPr>
            </w:pPr>
            <w:r w:rsidRPr="006E64A2">
              <w:rPr>
                <w:rFonts w:ascii="Times New Roman" w:eastAsia="Times New Roman" w:hAnsi="Times New Roman"/>
                <w:sz w:val="20"/>
                <w:szCs w:val="20"/>
                <w:lang w:val="uk-UA" w:eastAsia="ru-RU"/>
              </w:rPr>
              <w:t xml:space="preserve">урахуванням положень пункту 47 Особливостей. </w:t>
            </w:r>
          </w:p>
          <w:p w14:paraId="7BA01C4F" w14:textId="77777777" w:rsidR="006E64A2" w:rsidRPr="006E64A2" w:rsidRDefault="006E64A2" w:rsidP="006E64A2">
            <w:pPr>
              <w:spacing w:after="0" w:line="240" w:lineRule="auto"/>
              <w:contextualSpacing/>
              <w:jc w:val="both"/>
              <w:rPr>
                <w:rFonts w:ascii="Times New Roman" w:eastAsia="Times New Roman" w:hAnsi="Times New Roman"/>
                <w:sz w:val="20"/>
                <w:szCs w:val="20"/>
                <w:lang w:val="uk-UA" w:eastAsia="ru-RU"/>
              </w:rPr>
            </w:pPr>
          </w:p>
          <w:p w14:paraId="486AF856" w14:textId="77777777" w:rsidR="006E64A2" w:rsidRPr="006E64A2" w:rsidRDefault="006E64A2" w:rsidP="006E64A2">
            <w:pPr>
              <w:spacing w:after="0" w:line="240" w:lineRule="auto"/>
              <w:contextualSpacing/>
              <w:jc w:val="both"/>
              <w:rPr>
                <w:rFonts w:ascii="Times New Roman" w:eastAsia="Times New Roman" w:hAnsi="Times New Roman"/>
                <w:sz w:val="20"/>
                <w:szCs w:val="20"/>
                <w:lang w:val="uk-UA" w:eastAsia="ru-RU"/>
              </w:rPr>
            </w:pPr>
            <w:r w:rsidRPr="006E64A2">
              <w:rPr>
                <w:rFonts w:ascii="Times New Roman" w:eastAsia="Times New Roman" w:hAnsi="Times New Roman"/>
                <w:sz w:val="20"/>
                <w:szCs w:val="20"/>
                <w:lang w:val="uk-UA" w:eastAsia="ru-RU"/>
              </w:rPr>
              <w:t xml:space="preserve">1)         За зверненням учасника, яким було надано забезпечення  </w:t>
            </w:r>
          </w:p>
          <w:p w14:paraId="2394CC68"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w:t>
            </w:r>
          </w:p>
          <w:p w14:paraId="263E9FAB"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закінчення строку дії тендерної пропозиції та забезпечення тендерної пропозиції, зазначеного в тендерній документації;  </w:t>
            </w:r>
          </w:p>
          <w:p w14:paraId="0D03B0D8"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укладення договору про закупівлю з учасником, який став переможцем процедури закупівлі;  </w:t>
            </w:r>
          </w:p>
          <w:p w14:paraId="6A0E480D"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відкликання тендерної пропозиції до закінчення строку її подання;  </w:t>
            </w:r>
          </w:p>
          <w:p w14:paraId="2EE053AB"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закінчення тендеру в разі неукладення договору про закупівлю з жодним з учасників, які подали тендерні пропозиції.  </w:t>
            </w:r>
          </w:p>
          <w:p w14:paraId="05CC1794"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2) Забезпечення тендерної пропозиції не повертається учаснику в разі:  </w:t>
            </w:r>
          </w:p>
          <w:p w14:paraId="07D3E307"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8BA77EA" w14:textId="77777777"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непідписання договору про закупівлю учасником, який став переможцем тендеру;  </w:t>
            </w:r>
          </w:p>
          <w:p w14:paraId="4773D1E8" w14:textId="15041E0D" w:rsidR="006E64A2" w:rsidRPr="006E64A2" w:rsidRDefault="006E64A2" w:rsidP="006E64A2">
            <w:pPr>
              <w:pStyle w:val="af5"/>
              <w:rPr>
                <w:rFonts w:ascii="Times New Roman" w:hAnsi="Times New Roman"/>
                <w:sz w:val="20"/>
                <w:szCs w:val="20"/>
                <w:lang w:val="uk-UA"/>
              </w:rPr>
            </w:pPr>
            <w:r w:rsidRPr="006E64A2">
              <w:rPr>
                <w:rFonts w:ascii="Times New Roman" w:hAnsi="Times New Roman"/>
                <w:sz w:val="20"/>
                <w:szCs w:val="20"/>
                <w:lang w:val="uk-UA"/>
              </w:rPr>
              <w:t xml:space="preserve">- ненадання переможцем процедури закупівлі у строк, визначений </w:t>
            </w:r>
            <w:r w:rsidR="00F64372">
              <w:rPr>
                <w:rFonts w:ascii="Times New Roman" w:hAnsi="Times New Roman"/>
                <w:sz w:val="20"/>
                <w:szCs w:val="20"/>
                <w:lang w:val="uk-UA"/>
              </w:rPr>
              <w:t xml:space="preserve">п.47 </w:t>
            </w:r>
            <w:r w:rsidRPr="006E64A2">
              <w:rPr>
                <w:rFonts w:ascii="Times New Roman" w:hAnsi="Times New Roman"/>
                <w:sz w:val="20"/>
                <w:szCs w:val="20"/>
                <w:lang w:val="uk-UA"/>
              </w:rPr>
              <w:t>Особливостей, документів, що підтверджують відсутність підстав, установлених п.</w:t>
            </w:r>
            <w:r w:rsidR="00F64372">
              <w:rPr>
                <w:rFonts w:ascii="Times New Roman" w:hAnsi="Times New Roman"/>
                <w:sz w:val="20"/>
                <w:szCs w:val="20"/>
                <w:lang w:val="uk-UA"/>
              </w:rPr>
              <w:t>47</w:t>
            </w:r>
            <w:r w:rsidRPr="006E64A2">
              <w:rPr>
                <w:rFonts w:ascii="Times New Roman" w:hAnsi="Times New Roman"/>
                <w:sz w:val="20"/>
                <w:szCs w:val="20"/>
                <w:lang w:val="uk-UA"/>
              </w:rPr>
              <w:t xml:space="preserve"> Особливостей;  </w:t>
            </w:r>
          </w:p>
          <w:p w14:paraId="36858509" w14:textId="1755D2B4" w:rsidR="005E511F" w:rsidRPr="006E64A2" w:rsidRDefault="006E64A2" w:rsidP="006E64A2">
            <w:pPr>
              <w:pStyle w:val="af5"/>
              <w:rPr>
                <w:rFonts w:ascii="Times New Roman" w:hAnsi="Times New Roman"/>
                <w:color w:val="000000"/>
                <w:sz w:val="20"/>
                <w:szCs w:val="20"/>
                <w:shd w:val="solid" w:color="FFFFFF" w:fill="FFFFFF"/>
                <w:lang w:val="uk-UA"/>
              </w:rPr>
            </w:pPr>
            <w:r w:rsidRPr="006E64A2">
              <w:rPr>
                <w:rFonts w:ascii="Times New Roman" w:hAnsi="Times New Roman"/>
                <w:sz w:val="20"/>
                <w:szCs w:val="20"/>
                <w:lang w:val="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005E511F" w:rsidRPr="006E64A2">
              <w:rPr>
                <w:rFonts w:ascii="Times New Roman" w:hAnsi="Times New Roman"/>
                <w:color w:val="000000"/>
                <w:sz w:val="20"/>
                <w:szCs w:val="20"/>
                <w:shd w:val="solid" w:color="FFFFFF" w:fill="FFFFFF"/>
                <w:lang w:val="uk-UA"/>
              </w:rPr>
              <w:t xml:space="preserve">. </w:t>
            </w:r>
          </w:p>
          <w:p w14:paraId="5F4A27D3" w14:textId="6CC10A29" w:rsidR="005E511F" w:rsidRPr="006D1F71" w:rsidRDefault="005E511F" w:rsidP="005E511F">
            <w:pPr>
              <w:spacing w:after="0" w:line="240" w:lineRule="auto"/>
              <w:contextualSpacing/>
              <w:jc w:val="both"/>
              <w:rPr>
                <w:rFonts w:ascii="Times New Roman" w:hAnsi="Times New Roman"/>
                <w:color w:val="000000"/>
                <w:shd w:val="solid" w:color="FFFFFF" w:fill="FFFFFF"/>
                <w:lang w:val="uk-UA"/>
              </w:rPr>
            </w:pPr>
          </w:p>
        </w:tc>
      </w:tr>
      <w:tr w:rsidR="00E71A06" w:rsidRPr="00F64372" w14:paraId="6AF4D5B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F6B0FCE"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094A2649"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14:paraId="7CAB66D4" w14:textId="77777777"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14:paraId="5694C894"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DFAF75"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ADF3D" w14:textId="77777777"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14:paraId="1D3308CB"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49E52139"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76385A80" w14:textId="77777777"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F64372" w14:paraId="7CAEED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B69E13"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14:paraId="3A5FA72E"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Кваліфікаційні</w:t>
            </w:r>
          </w:p>
          <w:p w14:paraId="029D619D"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критерії до учасників</w:t>
            </w:r>
          </w:p>
          <w:p w14:paraId="6AB6659A"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та вимоги, згідно з</w:t>
            </w:r>
          </w:p>
          <w:p w14:paraId="7264AD2C"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пунктом 28 та</w:t>
            </w:r>
          </w:p>
          <w:p w14:paraId="1B5454DE" w14:textId="77777777" w:rsidR="004630CE" w:rsidRPr="004630CE" w:rsidRDefault="004630CE" w:rsidP="004630CE">
            <w:pPr>
              <w:spacing w:after="0" w:line="240" w:lineRule="auto"/>
              <w:contextualSpacing/>
              <w:jc w:val="both"/>
              <w:rPr>
                <w:rFonts w:ascii="Times New Roman" w:eastAsia="Times New Roman" w:hAnsi="Times New Roman"/>
                <w:b/>
                <w:lang w:val="uk-UA" w:eastAsia="zh-CN"/>
              </w:rPr>
            </w:pPr>
            <w:r w:rsidRPr="004630CE">
              <w:rPr>
                <w:rFonts w:ascii="Times New Roman" w:eastAsia="Times New Roman" w:hAnsi="Times New Roman"/>
                <w:b/>
                <w:lang w:val="uk-UA" w:eastAsia="zh-CN"/>
              </w:rPr>
              <w:t>пунктом 47</w:t>
            </w:r>
          </w:p>
          <w:p w14:paraId="78196E23" w14:textId="0D488113" w:rsidR="0034793D" w:rsidRPr="006D1F71" w:rsidRDefault="004630CE" w:rsidP="004630CE">
            <w:pPr>
              <w:spacing w:after="0" w:line="240" w:lineRule="auto"/>
              <w:contextualSpacing/>
              <w:jc w:val="both"/>
              <w:rPr>
                <w:rFonts w:ascii="Times New Roman" w:eastAsia="Times New Roman" w:hAnsi="Times New Roman"/>
                <w:b/>
                <w:highlight w:val="yellow"/>
                <w:lang w:val="uk-UA" w:eastAsia="ru-RU"/>
              </w:rPr>
            </w:pPr>
            <w:r w:rsidRPr="004630CE">
              <w:rPr>
                <w:rFonts w:ascii="Times New Roman" w:eastAsia="Times New Roman" w:hAnsi="Times New Roman"/>
                <w:b/>
                <w:lang w:val="uk-UA" w:eastAsia="zh-CN"/>
              </w:rPr>
              <w:t>Особливостей</w:t>
            </w:r>
          </w:p>
        </w:tc>
        <w:tc>
          <w:tcPr>
            <w:tcW w:w="3229" w:type="pct"/>
            <w:tcBorders>
              <w:top w:val="outset" w:sz="6" w:space="0" w:color="auto"/>
              <w:left w:val="outset" w:sz="6" w:space="0" w:color="auto"/>
              <w:bottom w:val="outset" w:sz="6" w:space="0" w:color="auto"/>
              <w:right w:val="outset" w:sz="6" w:space="0" w:color="auto"/>
            </w:tcBorders>
          </w:tcPr>
          <w:p w14:paraId="216B2A3B" w14:textId="7C9A86B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Замовник установлює один або декілька кваліфікаційних</w:t>
            </w:r>
            <w:r>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критеріїв відповідно до статті 16 Закону. Визначені</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Замовником згідно з цією статтею кваліфікаційні критерії</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та перелік документів, що підтверджують інформацію</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учасників про відповідність їх таким критеріям, зазначені в</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Додатку 1 до цієї тендерної документації.</w:t>
            </w:r>
          </w:p>
          <w:p w14:paraId="2B44C3D5" w14:textId="24469EF9"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Спосіб підтвердження відповідності учасника критеріям і</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вимогам згідно із законодавством наведено в Додатку 1 до</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цієї тендерної документації.</w:t>
            </w:r>
          </w:p>
          <w:p w14:paraId="08199EFE" w14:textId="444D829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Підстави, визначені пунктом 47 Особливостей.</w:t>
            </w:r>
            <w:r w:rsidR="00D37106">
              <w:rPr>
                <w:rFonts w:ascii="Times New Roman" w:hAnsi="Times New Roman"/>
                <w:color w:val="000000"/>
                <w:shd w:val="clear" w:color="auto" w:fill="FFFFFF"/>
                <w:lang w:val="uk-UA"/>
              </w:rPr>
              <w:t xml:space="preserve"> </w:t>
            </w:r>
          </w:p>
          <w:p w14:paraId="63568111" w14:textId="6EE323CE"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lastRenderedPageBreak/>
              <w:t>Замовник приймає рішення про відмову учаснику</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 участі у відкритих торгах та</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зобов’язаний відхилити тендерну пропозицію учасника</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 разі, коли:</w:t>
            </w:r>
          </w:p>
          <w:p w14:paraId="52F9102F" w14:textId="658B794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 замовник має незаперечні докази того, що учасник</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пропонує, дає або погоджується дати</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прямо чи опосередковано будь-якій службовій (посадовій)</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особі замовника, іншого державного органу винагороду в</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будь-якій формі (пропозиція щодо наймання на роботу,</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цінна річ, послуга тощо) з метою вплинути на прийняття</w:t>
            </w:r>
            <w:r w:rsidR="00D37106">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рішення щодо визначення переможця процедури закупівлі;</w:t>
            </w:r>
          </w:p>
          <w:p w14:paraId="1D1A2E17" w14:textId="6675C34D"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2) відомості про юридичну особу, яка є учасником</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внесено до Єдиного державного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реєстру осіб, які вчинили корупційні або пов’язані з</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корупцією правопорушення;</w:t>
            </w:r>
          </w:p>
          <w:p w14:paraId="3D82F6E9" w14:textId="172CA87B"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3) керівника учасника процедури закупівлі, фізичну</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особу, яка є учасником процедури закупівлі, було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притягнуто згідно із законом до відповідальності за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вчинення корупційного правопорушення або</w:t>
            </w:r>
          </w:p>
          <w:p w14:paraId="64470DA7" w14:textId="77777777"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правопорушення, пов’язаного з корупцією;</w:t>
            </w:r>
          </w:p>
          <w:p w14:paraId="24FD1D5D" w14:textId="562D72D9"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4) суб’єкт господарювання (учасник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протягом останніх трьох років притягувався до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відповідальності за порушення, передбачене пунктом 4</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частини другої статті 6, пунктом 1 статті 50 Закону України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 захист економічної конкуренції”, у вигляді вчинення</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антиконкурентних узгоджених дій, що стосуються</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спотворення результатів тендерів;</w:t>
            </w:r>
          </w:p>
          <w:p w14:paraId="7542C8E0" w14:textId="2D5FF578"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5) фізична особа, яка є учасником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була засуджена за кримінальне правопорушення,</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вчинене з корисливих мотивів (зокрема, пов’язане з</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хабарництвом та відмиванням коштів), судимість з якої не</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знято або не погашено в установленому законом порядку;</w:t>
            </w:r>
          </w:p>
          <w:p w14:paraId="7C01BFEC" w14:textId="1C851DB5"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6) керівник учасника процедури закупівлі був</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засуджений за кримінальне правопорушення, вчинене з</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корисливих мотивів (зокрема, пов’язане з хабарництвом,</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шахрайством та відмиванням коштів), судимість з якого не</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знято або не погашено в установленому законом порядку;</w:t>
            </w:r>
          </w:p>
          <w:p w14:paraId="51E5596A" w14:textId="5084BF8D"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7) тендерна пропозиція подана учасником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який є пов’язаною особою з іншими учасниками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процедури закупівлі та/або з уповноваженою особою</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(особами), та/або з керівником замовника;</w:t>
            </w:r>
          </w:p>
          <w:p w14:paraId="5B6227BC" w14:textId="4663FCD3"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8) учасник процедури закупівлі визнаний в</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установленому законом порядку банкрутом та стосовно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нього відкрита ліквідаційна процедура;</w:t>
            </w:r>
          </w:p>
          <w:p w14:paraId="5D89B137" w14:textId="3E7DD203"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9) у Єдиному державному реєстрі юридичних осіб,</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фізичних осіб — підприємців та громадських формувань</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відсутня інформація, передбачена пунктом 9 частини другої</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статті 9 Закону України “Про державну реєстрацію</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юридичних осіб, фізичних осіб — підприємців та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громадських формувань” (крім нерезидентів);</w:t>
            </w:r>
          </w:p>
          <w:p w14:paraId="6CDB7178" w14:textId="078B8A0C"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10) юридична особа, яка є учасником процедури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(крім нерезидентів), не має антикорупційної</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програми чи уповноваженого з реалізації антикорупційної</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програми, якщо вартість закупівлі товару (товарів), послуги</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(послуг) або робіт дорівнює чи перевищує 20 млн. гривень</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(у тому числі за лотом);</w:t>
            </w:r>
          </w:p>
          <w:p w14:paraId="6EE815C0" w14:textId="2636460C"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11) учасник процедури закупівлі або кінцевий</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бенефіціарний власник, член або учасник (акціонер)</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юридичної особи — учасника процедури закупівлі є</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особою, до якої застосовано санкцію у вигляді заборони на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здійснення нею публічних закупівель товарів, робіт і послуг</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згідно із Законом України “Про санкції”;</w:t>
            </w:r>
          </w:p>
          <w:p w14:paraId="06480161" w14:textId="5AD346D6"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12) керівника учасника процедури закупівлі, фізичну</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особу, яка є учасником процедури закупівлі, було</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притягнуто згідно із законом до відповідальності за</w:t>
            </w:r>
            <w:r w:rsidR="005B2869">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вчинення правопорушення, пов’язаного з використанням</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дитячої праці чи будь-якими формами торгівлі людьми.</w:t>
            </w:r>
          </w:p>
          <w:p w14:paraId="04943C59" w14:textId="696A4D22" w:rsidR="004630CE" w:rsidRPr="004630CE" w:rsidRDefault="004630CE" w:rsidP="004630CE">
            <w:pPr>
              <w:widowControl w:val="0"/>
              <w:spacing w:after="0" w:line="240" w:lineRule="auto"/>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Замовник може прийняти рішення про відмову учаснику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 xml:space="preserve">процедури </w:t>
            </w:r>
            <w:r w:rsidRPr="004630CE">
              <w:rPr>
                <w:rFonts w:ascii="Times New Roman" w:hAnsi="Times New Roman"/>
                <w:color w:val="000000"/>
                <w:shd w:val="clear" w:color="auto" w:fill="FFFFFF"/>
                <w:lang w:val="uk-UA"/>
              </w:rPr>
              <w:lastRenderedPageBreak/>
              <w:t>закупівлі в участі у відкритих торгах та</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відхилити тендерну пропозицію учасника процедури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в разі, коли учасник процедури закупівлі не</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виконав свої зобов’язання за раніше укладеним договором</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про закупівлю із цим самим замовником, що призвело до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його дострокового розірвання, і було застосовано санкції 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вигляді штрафів та/або відшкодування збитків протягом</w:t>
            </w:r>
          </w:p>
          <w:p w14:paraId="61D75550" w14:textId="161104A4" w:rsidR="004630CE" w:rsidRPr="004630CE" w:rsidRDefault="004630CE" w:rsidP="00455BC0">
            <w:pPr>
              <w:widowControl w:val="0"/>
              <w:spacing w:after="0" w:line="240" w:lineRule="auto"/>
              <w:ind w:right="-109"/>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трьох років з дати дострокового розірвання такого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договору. Учасник процедури закупівлі, що перебуває в</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обставинах, зазначених у цьому абзаці, може надати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підтвердження вжиття заходів для доведення своєї</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надійності, незважаючи на наявність відповідної підстави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для відмови в участі у відкритих торгах. Для цього учасник</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(суб’єкт господарювання) повинен довести, що він сплатив</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або зобов’язався сплатити відповідні зобов’язання та</w:t>
            </w:r>
          </w:p>
          <w:p w14:paraId="0F148CD4" w14:textId="38520644" w:rsidR="004630CE" w:rsidRPr="004630CE" w:rsidRDefault="004630CE" w:rsidP="00455BC0">
            <w:pPr>
              <w:widowControl w:val="0"/>
              <w:spacing w:after="0" w:line="240" w:lineRule="auto"/>
              <w:ind w:right="-109"/>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відшкодування завданих збитків. Якщо замовник вважає</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таке підтвердження достатнім, учаснику процедури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 не може бути відмовлено в участі в процедурі</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закупівлі.</w:t>
            </w:r>
          </w:p>
          <w:p w14:paraId="78E4CD8F" w14:textId="2E5A66C7" w:rsidR="0034793D" w:rsidRPr="006D1F71" w:rsidRDefault="004630CE" w:rsidP="00455BC0">
            <w:pPr>
              <w:widowControl w:val="0"/>
              <w:spacing w:after="0" w:line="240" w:lineRule="auto"/>
              <w:ind w:right="-109"/>
              <w:contextualSpacing/>
              <w:jc w:val="both"/>
              <w:rPr>
                <w:rFonts w:ascii="Times New Roman" w:hAnsi="Times New Roman"/>
                <w:color w:val="000000"/>
                <w:shd w:val="clear" w:color="auto" w:fill="FFFFFF"/>
                <w:lang w:val="uk-UA"/>
              </w:rPr>
            </w:pPr>
            <w:r w:rsidRPr="004630CE">
              <w:rPr>
                <w:rFonts w:ascii="Times New Roman" w:hAnsi="Times New Roman"/>
                <w:color w:val="000000"/>
                <w:shd w:val="clear" w:color="auto" w:fill="FFFFFF"/>
                <w:lang w:val="uk-UA"/>
              </w:rPr>
              <w:t>Замовник не вимагає документального підтвердження</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інформації про відсутність підстав для відхилення</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тендерної пропозиції учасника процедури закупівлі та/або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переможця, визначених пунктом 47 Особливостей, у разі,</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коли така інформація є публічною, що оприлюднена 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формі відкритих даних згідно із Законом України «Про</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доступ до публічної інформації», та/або міститься у</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відкритих публічних електронних реєстрах, доступ до яких</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є вільним, та/або може бути отримана електронною</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системою закупівель шляхом обміну інформацією з іншими</w:t>
            </w:r>
            <w:r w:rsidR="00455BC0">
              <w:rPr>
                <w:rFonts w:ascii="Times New Roman" w:hAnsi="Times New Roman"/>
                <w:color w:val="000000"/>
                <w:shd w:val="clear" w:color="auto" w:fill="FFFFFF"/>
                <w:lang w:val="uk-UA"/>
              </w:rPr>
              <w:t xml:space="preserve"> </w:t>
            </w:r>
            <w:r w:rsidRPr="004630CE">
              <w:rPr>
                <w:rFonts w:ascii="Times New Roman" w:hAnsi="Times New Roman"/>
                <w:color w:val="000000"/>
                <w:shd w:val="clear" w:color="auto" w:fill="FFFFFF"/>
                <w:lang w:val="uk-UA"/>
              </w:rPr>
              <w:t>державними системами та реєстрами.</w:t>
            </w:r>
          </w:p>
        </w:tc>
      </w:tr>
      <w:tr w:rsidR="00E71A06" w:rsidRPr="00F64372" w14:paraId="14B8D9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DDAE9D8"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249FE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14:paraId="5BACB877" w14:textId="77777777"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14:paraId="0C2DA2C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4DCB1F5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14:paraId="047EEF8E" w14:textId="77777777"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14:paraId="4B6C6B7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28F18ED"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vAlign w:val="center"/>
          </w:tcPr>
          <w:p w14:paraId="16BBEC0E" w14:textId="77777777"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14:paraId="425B9227" w14:textId="77777777"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4E02BD6E"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A2A07F1"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 xml:space="preserve">Якщо замовник посилається в тендерній документації на конкретні маркування, протокол випробувань чи сертифікат, він зобов’язаний </w:t>
            </w:r>
            <w:r w:rsidRPr="006D1F71">
              <w:rPr>
                <w:rStyle w:val="afff2"/>
                <w:rFonts w:ascii="Times New Roman" w:hAnsi="Times New Roman"/>
                <w:b w:val="0"/>
                <w:lang w:val="uk-UA"/>
              </w:rPr>
              <w:lastRenderedPageBreak/>
              <w:t>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97F805F" w14:textId="77777777"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F64372" w14:paraId="7D580D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9649658" w14:textId="77777777"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E87214"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14:paraId="6A6D4760" w14:textId="77777777"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F64372" w14:paraId="1476A2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5FBBFD8"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14:paraId="15FB7ED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14:paraId="6C3DA883"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14:paraId="70DE12D8"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642EF2B"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14:paraId="1E77A6E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85DA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341F788C"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36605459" w14:textId="77777777"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14:paraId="2890AABB" w14:textId="27D15EF9" w:rsidR="00E71A06" w:rsidRPr="00075A00" w:rsidRDefault="00041732" w:rsidP="00613746">
            <w:pPr>
              <w:suppressAutoHyphens/>
              <w:spacing w:after="0" w:line="240" w:lineRule="auto"/>
              <w:contextualSpacing/>
              <w:jc w:val="both"/>
              <w:rPr>
                <w:rFonts w:ascii="Times New Roman" w:eastAsia="Times New Roman" w:hAnsi="Times New Roman"/>
                <w:b/>
                <w:color w:val="000000" w:themeColor="text1"/>
                <w:lang w:val="uk-UA" w:eastAsia="zh-CN"/>
              </w:rPr>
            </w:pPr>
            <w:r w:rsidRPr="00075A00">
              <w:rPr>
                <w:rFonts w:ascii="Times New Roman" w:eastAsia="Times New Roman" w:hAnsi="Times New Roman"/>
                <w:b/>
                <w:color w:val="000000" w:themeColor="text1"/>
                <w:lang w:val="uk-UA" w:eastAsia="zh-CN"/>
              </w:rPr>
              <w:t xml:space="preserve">дата </w:t>
            </w:r>
            <w:r w:rsidR="00546ACF" w:rsidRPr="00075A00">
              <w:rPr>
                <w:rFonts w:ascii="Times New Roman" w:eastAsia="Times New Roman" w:hAnsi="Times New Roman"/>
                <w:b/>
                <w:color w:val="000000" w:themeColor="text1"/>
                <w:lang w:val="uk-UA" w:eastAsia="zh-CN"/>
              </w:rPr>
              <w:t>–</w:t>
            </w:r>
            <w:r w:rsidR="006714C6">
              <w:rPr>
                <w:rFonts w:ascii="Times New Roman" w:eastAsia="Times New Roman" w:hAnsi="Times New Roman"/>
                <w:b/>
                <w:color w:val="000000" w:themeColor="text1"/>
                <w:lang w:val="uk-UA" w:eastAsia="zh-CN"/>
              </w:rPr>
              <w:t xml:space="preserve">    </w:t>
            </w:r>
            <w:r w:rsidR="00BD45E8">
              <w:rPr>
                <w:rFonts w:ascii="Times New Roman" w:eastAsia="Times New Roman" w:hAnsi="Times New Roman"/>
                <w:b/>
                <w:color w:val="000000" w:themeColor="text1"/>
                <w:lang w:val="uk-UA" w:eastAsia="zh-CN"/>
              </w:rPr>
              <w:t>1</w:t>
            </w:r>
            <w:r w:rsidR="00A76D3D">
              <w:rPr>
                <w:rFonts w:ascii="Times New Roman" w:eastAsia="Times New Roman" w:hAnsi="Times New Roman"/>
                <w:b/>
                <w:color w:val="000000" w:themeColor="text1"/>
                <w:lang w:val="uk-UA" w:eastAsia="zh-CN"/>
              </w:rPr>
              <w:t>2</w:t>
            </w:r>
            <w:r w:rsidR="00455BC0">
              <w:rPr>
                <w:rFonts w:ascii="Times New Roman" w:eastAsia="Times New Roman" w:hAnsi="Times New Roman"/>
                <w:b/>
                <w:color w:val="000000" w:themeColor="text1"/>
                <w:lang w:val="uk-UA" w:eastAsia="zh-CN"/>
              </w:rPr>
              <w:t xml:space="preserve"> липня</w:t>
            </w:r>
            <w:r w:rsidR="006714C6">
              <w:rPr>
                <w:rFonts w:ascii="Times New Roman" w:eastAsia="Times New Roman" w:hAnsi="Times New Roman"/>
                <w:b/>
                <w:color w:val="000000" w:themeColor="text1"/>
                <w:lang w:val="uk-UA" w:eastAsia="zh-CN"/>
              </w:rPr>
              <w:t xml:space="preserve">  </w:t>
            </w:r>
            <w:r w:rsidR="00052736" w:rsidRPr="00075A00">
              <w:rPr>
                <w:rFonts w:ascii="Times New Roman" w:eastAsia="Times New Roman" w:hAnsi="Times New Roman"/>
                <w:b/>
                <w:color w:val="000000" w:themeColor="text1"/>
                <w:lang w:val="uk-UA" w:eastAsia="zh-CN"/>
              </w:rPr>
              <w:t>2023</w:t>
            </w:r>
            <w:r w:rsidR="005B76D5" w:rsidRPr="00075A00">
              <w:rPr>
                <w:rFonts w:ascii="Times New Roman" w:eastAsia="Times New Roman" w:hAnsi="Times New Roman"/>
                <w:b/>
                <w:color w:val="000000" w:themeColor="text1"/>
                <w:lang w:val="uk-UA" w:eastAsia="zh-CN"/>
              </w:rPr>
              <w:t>р.</w:t>
            </w:r>
            <w:r w:rsidR="00455BC0">
              <w:rPr>
                <w:rFonts w:ascii="Times New Roman" w:eastAsia="Times New Roman" w:hAnsi="Times New Roman"/>
                <w:b/>
                <w:color w:val="000000" w:themeColor="text1"/>
                <w:lang w:val="uk-UA" w:eastAsia="zh-CN"/>
              </w:rPr>
              <w:t xml:space="preserve"> до 00:01 год.</w:t>
            </w:r>
          </w:p>
          <w:p w14:paraId="50F29DF3" w14:textId="77777777"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06A26133" w14:textId="77777777"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F64372" w14:paraId="04F9A56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F4B1A20"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E284F2E" w14:textId="77777777" w:rsidR="00455BC0" w:rsidRPr="00455BC0" w:rsidRDefault="00455BC0" w:rsidP="00455BC0">
            <w:pPr>
              <w:spacing w:after="0" w:line="240" w:lineRule="auto"/>
              <w:contextualSpacing/>
              <w:rPr>
                <w:rFonts w:ascii="Times New Roman" w:eastAsia="Times New Roman" w:hAnsi="Times New Roman"/>
                <w:b/>
                <w:lang w:val="uk-UA" w:eastAsia="ru-RU"/>
              </w:rPr>
            </w:pPr>
            <w:r w:rsidRPr="00455BC0">
              <w:rPr>
                <w:rFonts w:ascii="Times New Roman" w:eastAsia="Times New Roman" w:hAnsi="Times New Roman"/>
                <w:b/>
                <w:lang w:val="uk-UA" w:eastAsia="ru-RU"/>
              </w:rPr>
              <w:t>Дата та час розкриття</w:t>
            </w:r>
          </w:p>
          <w:p w14:paraId="2F362387" w14:textId="6B728BEC" w:rsidR="000D5095" w:rsidRPr="006D1F71" w:rsidRDefault="00455BC0" w:rsidP="00455BC0">
            <w:pPr>
              <w:spacing w:after="0" w:line="240" w:lineRule="auto"/>
              <w:contextualSpacing/>
              <w:rPr>
                <w:rFonts w:ascii="Times New Roman" w:eastAsia="Times New Roman" w:hAnsi="Times New Roman"/>
                <w:b/>
                <w:lang w:val="uk-UA" w:eastAsia="ru-RU"/>
              </w:rPr>
            </w:pPr>
            <w:r w:rsidRPr="00455BC0">
              <w:rPr>
                <w:rFonts w:ascii="Times New Roman" w:eastAsia="Times New Roman" w:hAnsi="Times New Roman"/>
                <w:b/>
                <w:lang w:val="uk-UA" w:eastAsia="ru-RU"/>
              </w:rPr>
              <w:t>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46857529" w14:textId="73CD0AB0" w:rsidR="00455BC0" w:rsidRPr="00455BC0" w:rsidRDefault="00455BC0" w:rsidP="00455BC0">
            <w:pPr>
              <w:pStyle w:val="af3"/>
              <w:spacing w:after="0"/>
              <w:contextualSpacing/>
              <w:jc w:val="both"/>
              <w:rPr>
                <w:sz w:val="22"/>
                <w:szCs w:val="22"/>
                <w:lang w:val="uk-UA"/>
              </w:rPr>
            </w:pPr>
            <w:r w:rsidRPr="00455BC0">
              <w:rPr>
                <w:sz w:val="22"/>
                <w:szCs w:val="22"/>
                <w:lang w:val="uk-UA"/>
              </w:rPr>
              <w:t>Дата і час розкриття тендерних пропозицій, дата і час</w:t>
            </w:r>
            <w:r>
              <w:rPr>
                <w:sz w:val="22"/>
                <w:szCs w:val="22"/>
                <w:lang w:val="uk-UA"/>
              </w:rPr>
              <w:t xml:space="preserve"> </w:t>
            </w:r>
            <w:r w:rsidRPr="00455BC0">
              <w:rPr>
                <w:sz w:val="22"/>
                <w:szCs w:val="22"/>
                <w:lang w:val="uk-UA"/>
              </w:rPr>
              <w:t>проведення електронного аукціону визначаються</w:t>
            </w:r>
            <w:r>
              <w:rPr>
                <w:sz w:val="22"/>
                <w:szCs w:val="22"/>
                <w:lang w:val="uk-UA"/>
              </w:rPr>
              <w:t xml:space="preserve"> </w:t>
            </w:r>
            <w:r w:rsidRPr="00455BC0">
              <w:rPr>
                <w:sz w:val="22"/>
                <w:szCs w:val="22"/>
                <w:lang w:val="uk-UA"/>
              </w:rPr>
              <w:t>електронною системою закупівель автоматично в день</w:t>
            </w:r>
            <w:r>
              <w:rPr>
                <w:sz w:val="22"/>
                <w:szCs w:val="22"/>
                <w:lang w:val="uk-UA"/>
              </w:rPr>
              <w:t xml:space="preserve"> </w:t>
            </w:r>
            <w:r w:rsidRPr="00455BC0">
              <w:rPr>
                <w:sz w:val="22"/>
                <w:szCs w:val="22"/>
                <w:lang w:val="uk-UA"/>
              </w:rPr>
              <w:t>оприлюднення замовником оголошення про проведення</w:t>
            </w:r>
            <w:r>
              <w:rPr>
                <w:sz w:val="22"/>
                <w:szCs w:val="22"/>
                <w:lang w:val="uk-UA"/>
              </w:rPr>
              <w:t xml:space="preserve"> </w:t>
            </w:r>
            <w:r w:rsidRPr="00455BC0">
              <w:rPr>
                <w:sz w:val="22"/>
                <w:szCs w:val="22"/>
                <w:lang w:val="uk-UA"/>
              </w:rPr>
              <w:t>відкритих торгів в електронній системі закупівель.</w:t>
            </w:r>
          </w:p>
          <w:p w14:paraId="6C874BCD" w14:textId="7FDB3D5A" w:rsidR="00455BC0" w:rsidRPr="00455BC0" w:rsidRDefault="00455BC0" w:rsidP="00455BC0">
            <w:pPr>
              <w:pStyle w:val="af3"/>
              <w:spacing w:after="0"/>
              <w:contextualSpacing/>
              <w:jc w:val="both"/>
              <w:rPr>
                <w:sz w:val="22"/>
                <w:szCs w:val="22"/>
                <w:lang w:val="uk-UA"/>
              </w:rPr>
            </w:pPr>
            <w:r w:rsidRPr="00455BC0">
              <w:rPr>
                <w:sz w:val="22"/>
                <w:szCs w:val="22"/>
                <w:lang w:val="uk-UA"/>
              </w:rPr>
              <w:t>Розкриття тендерних пропозицій здійснюється відповідно</w:t>
            </w:r>
            <w:r>
              <w:rPr>
                <w:sz w:val="22"/>
                <w:szCs w:val="22"/>
                <w:lang w:val="uk-UA"/>
              </w:rPr>
              <w:t xml:space="preserve"> </w:t>
            </w:r>
            <w:r w:rsidRPr="00455BC0">
              <w:rPr>
                <w:sz w:val="22"/>
                <w:szCs w:val="22"/>
                <w:lang w:val="uk-UA"/>
              </w:rPr>
              <w:t>до статті 28 Закону (положення абзацу третього частини</w:t>
            </w:r>
            <w:r>
              <w:rPr>
                <w:sz w:val="22"/>
                <w:szCs w:val="22"/>
                <w:lang w:val="uk-UA"/>
              </w:rPr>
              <w:t xml:space="preserve"> </w:t>
            </w:r>
            <w:r w:rsidRPr="00455BC0">
              <w:rPr>
                <w:sz w:val="22"/>
                <w:szCs w:val="22"/>
                <w:lang w:val="uk-UA"/>
              </w:rPr>
              <w:t>першої та абзацу другого частини другої статті 28 Закону не</w:t>
            </w:r>
            <w:r>
              <w:rPr>
                <w:sz w:val="22"/>
                <w:szCs w:val="22"/>
                <w:lang w:val="uk-UA"/>
              </w:rPr>
              <w:t xml:space="preserve"> </w:t>
            </w:r>
            <w:r w:rsidRPr="00455BC0">
              <w:rPr>
                <w:sz w:val="22"/>
                <w:szCs w:val="22"/>
                <w:lang w:val="uk-UA"/>
              </w:rPr>
              <w:t>застосовуються).</w:t>
            </w:r>
          </w:p>
          <w:p w14:paraId="6D039C97" w14:textId="7D9133C0" w:rsidR="00455BC0" w:rsidRPr="00455BC0" w:rsidRDefault="00455BC0" w:rsidP="00455BC0">
            <w:pPr>
              <w:pStyle w:val="af3"/>
              <w:spacing w:after="0"/>
              <w:contextualSpacing/>
              <w:jc w:val="both"/>
              <w:rPr>
                <w:sz w:val="22"/>
                <w:szCs w:val="22"/>
                <w:lang w:val="uk-UA"/>
              </w:rPr>
            </w:pPr>
            <w:r w:rsidRPr="00455BC0">
              <w:rPr>
                <w:sz w:val="22"/>
                <w:szCs w:val="22"/>
                <w:lang w:val="uk-UA"/>
              </w:rPr>
              <w:t>Не підлягає розкриттю інформація, що обґрунтовано</w:t>
            </w:r>
            <w:r>
              <w:rPr>
                <w:sz w:val="22"/>
                <w:szCs w:val="22"/>
                <w:lang w:val="uk-UA"/>
              </w:rPr>
              <w:t xml:space="preserve"> </w:t>
            </w:r>
            <w:r w:rsidRPr="00455BC0">
              <w:rPr>
                <w:sz w:val="22"/>
                <w:szCs w:val="22"/>
                <w:lang w:val="uk-UA"/>
              </w:rPr>
              <w:t>визначена учасником як конфіденційна, у тому числі</w:t>
            </w:r>
            <w:r>
              <w:rPr>
                <w:sz w:val="22"/>
                <w:szCs w:val="22"/>
                <w:lang w:val="uk-UA"/>
              </w:rPr>
              <w:t xml:space="preserve"> </w:t>
            </w:r>
            <w:r w:rsidRPr="00455BC0">
              <w:rPr>
                <w:sz w:val="22"/>
                <w:szCs w:val="22"/>
                <w:lang w:val="uk-UA"/>
              </w:rPr>
              <w:t>інформація, що містить персональні дані. Конфіденційною</w:t>
            </w:r>
            <w:r>
              <w:rPr>
                <w:sz w:val="22"/>
                <w:szCs w:val="22"/>
                <w:lang w:val="uk-UA"/>
              </w:rPr>
              <w:t xml:space="preserve"> </w:t>
            </w:r>
            <w:r w:rsidRPr="00455BC0">
              <w:rPr>
                <w:sz w:val="22"/>
                <w:szCs w:val="22"/>
                <w:lang w:val="uk-UA"/>
              </w:rPr>
              <w:t>не може бути визначена інформація про запропоновану</w:t>
            </w:r>
            <w:r>
              <w:rPr>
                <w:sz w:val="22"/>
                <w:szCs w:val="22"/>
                <w:lang w:val="uk-UA"/>
              </w:rPr>
              <w:t xml:space="preserve"> </w:t>
            </w:r>
            <w:r w:rsidRPr="00455BC0">
              <w:rPr>
                <w:sz w:val="22"/>
                <w:szCs w:val="22"/>
                <w:lang w:val="uk-UA"/>
              </w:rPr>
              <w:t>ціну, інші критерії оцінки, технічні умови, технічні</w:t>
            </w:r>
            <w:r>
              <w:rPr>
                <w:sz w:val="22"/>
                <w:szCs w:val="22"/>
                <w:lang w:val="uk-UA"/>
              </w:rPr>
              <w:t xml:space="preserve"> </w:t>
            </w:r>
            <w:r w:rsidRPr="00455BC0">
              <w:rPr>
                <w:sz w:val="22"/>
                <w:szCs w:val="22"/>
                <w:lang w:val="uk-UA"/>
              </w:rPr>
              <w:t>специфікації та документи, що підтверджують відповідність</w:t>
            </w:r>
            <w:r>
              <w:rPr>
                <w:sz w:val="22"/>
                <w:szCs w:val="22"/>
                <w:lang w:val="uk-UA"/>
              </w:rPr>
              <w:t xml:space="preserve"> </w:t>
            </w:r>
            <w:r w:rsidRPr="00455BC0">
              <w:rPr>
                <w:sz w:val="22"/>
                <w:szCs w:val="22"/>
                <w:lang w:val="uk-UA"/>
              </w:rPr>
              <w:t>кваліфікаційним критеріям відповідно до статті 16 Закону, і</w:t>
            </w:r>
            <w:r>
              <w:rPr>
                <w:sz w:val="22"/>
                <w:szCs w:val="22"/>
                <w:lang w:val="uk-UA"/>
              </w:rPr>
              <w:t xml:space="preserve"> </w:t>
            </w:r>
            <w:r w:rsidRPr="00455BC0">
              <w:rPr>
                <w:sz w:val="22"/>
                <w:szCs w:val="22"/>
                <w:lang w:val="uk-UA"/>
              </w:rPr>
              <w:t>документи, що підтверджують відсутність підстав,</w:t>
            </w:r>
            <w:r>
              <w:rPr>
                <w:sz w:val="22"/>
                <w:szCs w:val="22"/>
                <w:lang w:val="uk-UA"/>
              </w:rPr>
              <w:t xml:space="preserve"> </w:t>
            </w:r>
            <w:r w:rsidRPr="00455BC0">
              <w:rPr>
                <w:sz w:val="22"/>
                <w:szCs w:val="22"/>
                <w:lang w:val="uk-UA"/>
              </w:rPr>
              <w:t>визначених пунктом 47 Особливостей.</w:t>
            </w:r>
          </w:p>
          <w:p w14:paraId="4ED2B86A" w14:textId="467B417D" w:rsidR="000D5095" w:rsidRPr="006D1F71" w:rsidRDefault="000D5095" w:rsidP="00455BC0">
            <w:pPr>
              <w:pStyle w:val="af3"/>
              <w:spacing w:before="0" w:after="0"/>
              <w:contextualSpacing/>
              <w:jc w:val="both"/>
              <w:rPr>
                <w:sz w:val="22"/>
                <w:szCs w:val="22"/>
                <w:lang w:val="uk-UA"/>
              </w:rPr>
            </w:pPr>
          </w:p>
        </w:tc>
      </w:tr>
      <w:tr w:rsidR="000D5095" w:rsidRPr="006D1F71" w14:paraId="226D0AD3"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84C4E84"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F64372" w14:paraId="6F88E4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C4517A5"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1A8EA5D"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14:paraId="353EBCF6" w14:textId="69022D50" w:rsidR="00455BC0" w:rsidRPr="00455BC0" w:rsidRDefault="00455BC0" w:rsidP="00455BC0">
            <w:pPr>
              <w:pStyle w:val="af3"/>
              <w:spacing w:after="0"/>
              <w:contextualSpacing/>
              <w:jc w:val="both"/>
              <w:rPr>
                <w:sz w:val="22"/>
                <w:szCs w:val="22"/>
                <w:lang w:val="uk-UA"/>
              </w:rPr>
            </w:pPr>
            <w:r w:rsidRPr="00455BC0">
              <w:rPr>
                <w:sz w:val="22"/>
                <w:szCs w:val="22"/>
                <w:lang w:val="uk-UA"/>
              </w:rPr>
              <w:t>Розгляд та оцінка тендерних пропозицій здійснюються</w:t>
            </w:r>
            <w:r>
              <w:rPr>
                <w:sz w:val="22"/>
                <w:szCs w:val="22"/>
                <w:lang w:val="uk-UA"/>
              </w:rPr>
              <w:t xml:space="preserve"> </w:t>
            </w:r>
            <w:r w:rsidRPr="00455BC0">
              <w:rPr>
                <w:sz w:val="22"/>
                <w:szCs w:val="22"/>
                <w:lang w:val="uk-UA"/>
              </w:rPr>
              <w:t>відповідно до статті 29 Закону (положення частин другої,</w:t>
            </w:r>
            <w:r w:rsidR="00DA6C1E">
              <w:rPr>
                <w:sz w:val="22"/>
                <w:szCs w:val="22"/>
                <w:lang w:val="uk-UA"/>
              </w:rPr>
              <w:t xml:space="preserve"> </w:t>
            </w:r>
            <w:r w:rsidRPr="00455BC0">
              <w:rPr>
                <w:sz w:val="22"/>
                <w:szCs w:val="22"/>
                <w:lang w:val="uk-UA"/>
              </w:rPr>
              <w:t>дванадцятої, шістнадцятої, абзаців другого і третього</w:t>
            </w:r>
            <w:r w:rsidR="00DA6C1E">
              <w:rPr>
                <w:sz w:val="22"/>
                <w:szCs w:val="22"/>
                <w:lang w:val="uk-UA"/>
              </w:rPr>
              <w:t xml:space="preserve"> </w:t>
            </w:r>
            <w:r w:rsidRPr="00455BC0">
              <w:rPr>
                <w:sz w:val="22"/>
                <w:szCs w:val="22"/>
                <w:lang w:val="uk-UA"/>
              </w:rPr>
              <w:t>частини п’ятнадцятої статті 29 Закону не застосовуються) з</w:t>
            </w:r>
            <w:r w:rsidR="00DA6C1E">
              <w:rPr>
                <w:sz w:val="22"/>
                <w:szCs w:val="22"/>
                <w:lang w:val="uk-UA"/>
              </w:rPr>
              <w:t xml:space="preserve"> </w:t>
            </w:r>
            <w:r w:rsidRPr="00455BC0">
              <w:rPr>
                <w:sz w:val="22"/>
                <w:szCs w:val="22"/>
                <w:lang w:val="uk-UA"/>
              </w:rPr>
              <w:t xml:space="preserve">урахуванням положень </w:t>
            </w:r>
            <w:r w:rsidRPr="00455BC0">
              <w:rPr>
                <w:sz w:val="22"/>
                <w:szCs w:val="22"/>
                <w:lang w:val="uk-UA"/>
              </w:rPr>
              <w:lastRenderedPageBreak/>
              <w:t>пункту 43 Особливостей.</w:t>
            </w:r>
          </w:p>
          <w:p w14:paraId="4F8D121D" w14:textId="67D32E90" w:rsidR="00455BC0" w:rsidRPr="00455BC0" w:rsidRDefault="00455BC0" w:rsidP="00455BC0">
            <w:pPr>
              <w:pStyle w:val="af3"/>
              <w:spacing w:after="0"/>
              <w:contextualSpacing/>
              <w:jc w:val="both"/>
              <w:rPr>
                <w:sz w:val="22"/>
                <w:szCs w:val="22"/>
                <w:lang w:val="uk-UA"/>
              </w:rPr>
            </w:pPr>
            <w:r w:rsidRPr="00455BC0">
              <w:rPr>
                <w:sz w:val="22"/>
                <w:szCs w:val="22"/>
                <w:lang w:val="uk-UA"/>
              </w:rPr>
              <w:t>Для проведення відкритих торгів із застосуванням</w:t>
            </w:r>
            <w:r w:rsidR="00DA6C1E">
              <w:rPr>
                <w:sz w:val="22"/>
                <w:szCs w:val="22"/>
                <w:lang w:val="uk-UA"/>
              </w:rPr>
              <w:t xml:space="preserve"> </w:t>
            </w:r>
            <w:r w:rsidRPr="00455BC0">
              <w:rPr>
                <w:sz w:val="22"/>
                <w:szCs w:val="22"/>
                <w:lang w:val="uk-UA"/>
              </w:rPr>
              <w:t>електронного аукціону повинно бути подано не менше двох</w:t>
            </w:r>
            <w:r w:rsidR="00DA6C1E">
              <w:rPr>
                <w:sz w:val="22"/>
                <w:szCs w:val="22"/>
                <w:lang w:val="uk-UA"/>
              </w:rPr>
              <w:t xml:space="preserve"> </w:t>
            </w:r>
            <w:r w:rsidRPr="00455BC0">
              <w:rPr>
                <w:sz w:val="22"/>
                <w:szCs w:val="22"/>
                <w:lang w:val="uk-UA"/>
              </w:rPr>
              <w:t>тендерних пропозицій. Електронний аукціон проводиться</w:t>
            </w:r>
            <w:r w:rsidR="0055307B">
              <w:rPr>
                <w:sz w:val="22"/>
                <w:szCs w:val="22"/>
                <w:lang w:val="uk-UA"/>
              </w:rPr>
              <w:t xml:space="preserve"> </w:t>
            </w:r>
            <w:r w:rsidRPr="00455BC0">
              <w:rPr>
                <w:sz w:val="22"/>
                <w:szCs w:val="22"/>
                <w:lang w:val="uk-UA"/>
              </w:rPr>
              <w:t>електронною системою закупівель відповідно до статті 30</w:t>
            </w:r>
            <w:r w:rsidR="0055307B">
              <w:rPr>
                <w:sz w:val="22"/>
                <w:szCs w:val="22"/>
                <w:lang w:val="uk-UA"/>
              </w:rPr>
              <w:t xml:space="preserve"> </w:t>
            </w:r>
            <w:r w:rsidRPr="00455BC0">
              <w:rPr>
                <w:sz w:val="22"/>
                <w:szCs w:val="22"/>
                <w:lang w:val="uk-UA"/>
              </w:rPr>
              <w:t>Закону.</w:t>
            </w:r>
          </w:p>
          <w:p w14:paraId="0851FADC" w14:textId="57D80259" w:rsidR="00455BC0" w:rsidRPr="00455BC0" w:rsidRDefault="00455BC0" w:rsidP="00455BC0">
            <w:pPr>
              <w:pStyle w:val="af3"/>
              <w:spacing w:after="0"/>
              <w:contextualSpacing/>
              <w:jc w:val="both"/>
              <w:rPr>
                <w:sz w:val="22"/>
                <w:szCs w:val="22"/>
                <w:lang w:val="uk-UA"/>
              </w:rPr>
            </w:pPr>
            <w:r w:rsidRPr="00455BC0">
              <w:rPr>
                <w:sz w:val="22"/>
                <w:szCs w:val="22"/>
                <w:lang w:val="uk-UA"/>
              </w:rPr>
              <w:t>Критерії та методика оцінки визначаються відповідно до</w:t>
            </w:r>
            <w:r w:rsidR="0055307B">
              <w:rPr>
                <w:sz w:val="22"/>
                <w:szCs w:val="22"/>
                <w:lang w:val="uk-UA"/>
              </w:rPr>
              <w:t xml:space="preserve"> </w:t>
            </w:r>
            <w:r w:rsidRPr="00455BC0">
              <w:rPr>
                <w:sz w:val="22"/>
                <w:szCs w:val="22"/>
                <w:lang w:val="uk-UA"/>
              </w:rPr>
              <w:t>статті 29 Закону.</w:t>
            </w:r>
          </w:p>
          <w:p w14:paraId="578B7223" w14:textId="4A1785A2" w:rsidR="00455BC0" w:rsidRPr="00455BC0" w:rsidRDefault="00455BC0" w:rsidP="00455BC0">
            <w:pPr>
              <w:pStyle w:val="af3"/>
              <w:spacing w:after="0"/>
              <w:contextualSpacing/>
              <w:jc w:val="both"/>
              <w:rPr>
                <w:sz w:val="22"/>
                <w:szCs w:val="22"/>
                <w:lang w:val="uk-UA"/>
              </w:rPr>
            </w:pPr>
            <w:r w:rsidRPr="00455BC0">
              <w:rPr>
                <w:sz w:val="22"/>
                <w:szCs w:val="22"/>
                <w:lang w:val="uk-UA"/>
              </w:rPr>
              <w:t>Перелік критеріїв та методика оцінки тендерної</w:t>
            </w:r>
            <w:r w:rsidR="0055307B">
              <w:rPr>
                <w:sz w:val="22"/>
                <w:szCs w:val="22"/>
                <w:lang w:val="uk-UA"/>
              </w:rPr>
              <w:t xml:space="preserve"> </w:t>
            </w:r>
            <w:r w:rsidRPr="00455BC0">
              <w:rPr>
                <w:sz w:val="22"/>
                <w:szCs w:val="22"/>
                <w:lang w:val="uk-UA"/>
              </w:rPr>
              <w:t>пропозиції із зазначенням питомої ваги критерію:</w:t>
            </w:r>
          </w:p>
          <w:p w14:paraId="206F3C37" w14:textId="50DE66ED" w:rsidR="00455BC0" w:rsidRPr="00455BC0" w:rsidRDefault="00455BC0" w:rsidP="00455BC0">
            <w:pPr>
              <w:pStyle w:val="af3"/>
              <w:spacing w:after="0"/>
              <w:contextualSpacing/>
              <w:jc w:val="both"/>
              <w:rPr>
                <w:sz w:val="22"/>
                <w:szCs w:val="22"/>
                <w:lang w:val="uk-UA"/>
              </w:rPr>
            </w:pPr>
            <w:r w:rsidRPr="00455BC0">
              <w:rPr>
                <w:sz w:val="22"/>
                <w:szCs w:val="22"/>
                <w:lang w:val="uk-UA"/>
              </w:rPr>
              <w:t>Оцінка тендерних пропозицій проводиться автоматично</w:t>
            </w:r>
            <w:r w:rsidR="0055307B">
              <w:rPr>
                <w:sz w:val="22"/>
                <w:szCs w:val="22"/>
                <w:lang w:val="uk-UA"/>
              </w:rPr>
              <w:t xml:space="preserve"> </w:t>
            </w:r>
            <w:r w:rsidRPr="00455BC0">
              <w:rPr>
                <w:sz w:val="22"/>
                <w:szCs w:val="22"/>
                <w:lang w:val="uk-UA"/>
              </w:rPr>
              <w:t>електронною системою закупівель на основі критеріїв і</w:t>
            </w:r>
            <w:r w:rsidR="0055307B">
              <w:rPr>
                <w:sz w:val="22"/>
                <w:szCs w:val="22"/>
                <w:lang w:val="uk-UA"/>
              </w:rPr>
              <w:t xml:space="preserve"> </w:t>
            </w:r>
            <w:r w:rsidRPr="00455BC0">
              <w:rPr>
                <w:sz w:val="22"/>
                <w:szCs w:val="22"/>
                <w:lang w:val="uk-UA"/>
              </w:rPr>
              <w:t>методики оцінки, зазначених замовником у тендерній</w:t>
            </w:r>
            <w:r w:rsidR="0055307B">
              <w:rPr>
                <w:sz w:val="22"/>
                <w:szCs w:val="22"/>
                <w:lang w:val="uk-UA"/>
              </w:rPr>
              <w:t xml:space="preserve"> </w:t>
            </w:r>
            <w:r w:rsidRPr="00455BC0">
              <w:rPr>
                <w:sz w:val="22"/>
                <w:szCs w:val="22"/>
                <w:lang w:val="uk-UA"/>
              </w:rPr>
              <w:t>документації, шляхом зас</w:t>
            </w:r>
            <w:r w:rsidR="0055307B">
              <w:rPr>
                <w:sz w:val="22"/>
                <w:szCs w:val="22"/>
                <w:lang w:val="uk-UA"/>
              </w:rPr>
              <w:t xml:space="preserve">тосування електронного аукціону </w:t>
            </w:r>
            <w:r w:rsidRPr="00455BC0">
              <w:rPr>
                <w:sz w:val="22"/>
                <w:szCs w:val="22"/>
                <w:lang w:val="uk-UA"/>
              </w:rPr>
              <w:t>(у разі якщо подано дві і більше тендерних пропозицій).</w:t>
            </w:r>
          </w:p>
          <w:p w14:paraId="1606CEDB" w14:textId="69AE63A6" w:rsidR="00455BC0" w:rsidRPr="00455BC0" w:rsidRDefault="00455BC0" w:rsidP="00455BC0">
            <w:pPr>
              <w:pStyle w:val="af3"/>
              <w:spacing w:after="0"/>
              <w:contextualSpacing/>
              <w:jc w:val="both"/>
              <w:rPr>
                <w:sz w:val="22"/>
                <w:szCs w:val="22"/>
                <w:lang w:val="uk-UA"/>
              </w:rPr>
            </w:pPr>
            <w:r w:rsidRPr="00455BC0">
              <w:rPr>
                <w:sz w:val="22"/>
                <w:szCs w:val="22"/>
                <w:lang w:val="uk-UA"/>
              </w:rPr>
              <w:t>Якщо була подана одна тендерна пропозиція, електронна</w:t>
            </w:r>
            <w:r w:rsidR="0055307B">
              <w:rPr>
                <w:sz w:val="22"/>
                <w:szCs w:val="22"/>
                <w:lang w:val="uk-UA"/>
              </w:rPr>
              <w:t xml:space="preserve"> </w:t>
            </w:r>
            <w:r w:rsidRPr="00455BC0">
              <w:rPr>
                <w:sz w:val="22"/>
                <w:szCs w:val="22"/>
                <w:lang w:val="uk-UA"/>
              </w:rPr>
              <w:t>система закупівель після закінчення строку для подання</w:t>
            </w:r>
            <w:r w:rsidR="0055307B">
              <w:rPr>
                <w:sz w:val="22"/>
                <w:szCs w:val="22"/>
                <w:lang w:val="uk-UA"/>
              </w:rPr>
              <w:t xml:space="preserve"> </w:t>
            </w:r>
            <w:r w:rsidRPr="00455BC0">
              <w:rPr>
                <w:sz w:val="22"/>
                <w:szCs w:val="22"/>
                <w:lang w:val="uk-UA"/>
              </w:rPr>
              <w:t>тендерних пропозицій, визначених замовником в</w:t>
            </w:r>
            <w:r w:rsidR="0055307B">
              <w:rPr>
                <w:sz w:val="22"/>
                <w:szCs w:val="22"/>
                <w:lang w:val="uk-UA"/>
              </w:rPr>
              <w:t xml:space="preserve"> </w:t>
            </w:r>
            <w:r w:rsidRPr="00455BC0">
              <w:rPr>
                <w:sz w:val="22"/>
                <w:szCs w:val="22"/>
                <w:lang w:val="uk-UA"/>
              </w:rPr>
              <w:t>оголошенні про проведення відкритих торгів, розкриває всю</w:t>
            </w:r>
            <w:r w:rsidR="0055307B">
              <w:rPr>
                <w:sz w:val="22"/>
                <w:szCs w:val="22"/>
                <w:lang w:val="uk-UA"/>
              </w:rPr>
              <w:t xml:space="preserve"> </w:t>
            </w:r>
            <w:r w:rsidRPr="00455BC0">
              <w:rPr>
                <w:sz w:val="22"/>
                <w:szCs w:val="22"/>
                <w:lang w:val="uk-UA"/>
              </w:rPr>
              <w:t>інформацію, зазначену в тендерній пропозиції, крім</w:t>
            </w:r>
            <w:r w:rsidR="0055307B">
              <w:rPr>
                <w:sz w:val="22"/>
                <w:szCs w:val="22"/>
                <w:lang w:val="uk-UA"/>
              </w:rPr>
              <w:t xml:space="preserve"> </w:t>
            </w:r>
            <w:r w:rsidRPr="00455BC0">
              <w:rPr>
                <w:sz w:val="22"/>
                <w:szCs w:val="22"/>
                <w:lang w:val="uk-UA"/>
              </w:rPr>
              <w:t>інформації, визначеної пунктом 40 Особливостей, не</w:t>
            </w:r>
            <w:r w:rsidR="0055307B">
              <w:rPr>
                <w:sz w:val="22"/>
                <w:szCs w:val="22"/>
                <w:lang w:val="uk-UA"/>
              </w:rPr>
              <w:t xml:space="preserve"> </w:t>
            </w:r>
            <w:r w:rsidRPr="00455BC0">
              <w:rPr>
                <w:sz w:val="22"/>
                <w:szCs w:val="22"/>
                <w:lang w:val="uk-UA"/>
              </w:rPr>
              <w:t>проводить оцінку такої тендерної пропозиції та визначає</w:t>
            </w:r>
            <w:r w:rsidR="0055307B">
              <w:rPr>
                <w:sz w:val="22"/>
                <w:szCs w:val="22"/>
                <w:lang w:val="uk-UA"/>
              </w:rPr>
              <w:t xml:space="preserve"> </w:t>
            </w:r>
            <w:r w:rsidRPr="00455BC0">
              <w:rPr>
                <w:sz w:val="22"/>
                <w:szCs w:val="22"/>
                <w:lang w:val="uk-UA"/>
              </w:rPr>
              <w:t>таку тендерну пропозицію найбільш економічно вигідною.</w:t>
            </w:r>
          </w:p>
          <w:p w14:paraId="72364B0F" w14:textId="49B0DEBD" w:rsidR="00455BC0" w:rsidRPr="00455BC0" w:rsidRDefault="00455BC0" w:rsidP="00455BC0">
            <w:pPr>
              <w:pStyle w:val="af3"/>
              <w:spacing w:after="0"/>
              <w:contextualSpacing/>
              <w:jc w:val="both"/>
              <w:rPr>
                <w:sz w:val="22"/>
                <w:szCs w:val="22"/>
                <w:lang w:val="uk-UA"/>
              </w:rPr>
            </w:pPr>
            <w:r w:rsidRPr="00455BC0">
              <w:rPr>
                <w:sz w:val="22"/>
                <w:szCs w:val="22"/>
                <w:lang w:val="uk-UA"/>
              </w:rPr>
              <w:t>Протокол розкриття тендерних пропозицій формується та</w:t>
            </w:r>
            <w:r w:rsidR="001812D4">
              <w:rPr>
                <w:sz w:val="22"/>
                <w:szCs w:val="22"/>
                <w:lang w:val="uk-UA"/>
              </w:rPr>
              <w:t xml:space="preserve"> </w:t>
            </w:r>
            <w:r w:rsidRPr="00455BC0">
              <w:rPr>
                <w:sz w:val="22"/>
                <w:szCs w:val="22"/>
                <w:lang w:val="uk-UA"/>
              </w:rPr>
              <w:t>оприлюднюється відповідно до частин третьої та четвертої</w:t>
            </w:r>
            <w:r w:rsidR="001812D4">
              <w:rPr>
                <w:sz w:val="22"/>
                <w:szCs w:val="22"/>
                <w:lang w:val="uk-UA"/>
              </w:rPr>
              <w:t xml:space="preserve"> </w:t>
            </w:r>
            <w:r w:rsidRPr="00455BC0">
              <w:rPr>
                <w:sz w:val="22"/>
                <w:szCs w:val="22"/>
                <w:lang w:val="uk-UA"/>
              </w:rPr>
              <w:t>статті 28 Закону. Замовник розглядає таку тендерну</w:t>
            </w:r>
            <w:r w:rsidR="001812D4">
              <w:rPr>
                <w:sz w:val="22"/>
                <w:szCs w:val="22"/>
                <w:lang w:val="uk-UA"/>
              </w:rPr>
              <w:t xml:space="preserve"> </w:t>
            </w:r>
            <w:r w:rsidRPr="00455BC0">
              <w:rPr>
                <w:sz w:val="22"/>
                <w:szCs w:val="22"/>
                <w:lang w:val="uk-UA"/>
              </w:rPr>
              <w:t>пропозицію відповідно до вимог статті 29 Закону</w:t>
            </w:r>
            <w:r w:rsidR="001812D4">
              <w:rPr>
                <w:sz w:val="22"/>
                <w:szCs w:val="22"/>
                <w:lang w:val="uk-UA"/>
              </w:rPr>
              <w:t xml:space="preserve"> </w:t>
            </w:r>
            <w:r w:rsidRPr="00455BC0">
              <w:rPr>
                <w:sz w:val="22"/>
                <w:szCs w:val="22"/>
                <w:lang w:val="uk-UA"/>
              </w:rPr>
              <w:t>(положення частин другої, п’ятої — дев’ятої, одинадцятої,</w:t>
            </w:r>
            <w:r w:rsidR="001812D4">
              <w:rPr>
                <w:sz w:val="22"/>
                <w:szCs w:val="22"/>
                <w:lang w:val="uk-UA"/>
              </w:rPr>
              <w:t xml:space="preserve"> </w:t>
            </w:r>
            <w:r w:rsidRPr="00455BC0">
              <w:rPr>
                <w:sz w:val="22"/>
                <w:szCs w:val="22"/>
                <w:lang w:val="uk-UA"/>
              </w:rPr>
              <w:t>дванадцятої, чотирнадцятої, шістнадцятої, абзаців другого і</w:t>
            </w:r>
            <w:r w:rsidR="001812D4">
              <w:rPr>
                <w:sz w:val="22"/>
                <w:szCs w:val="22"/>
                <w:lang w:val="uk-UA"/>
              </w:rPr>
              <w:t xml:space="preserve"> </w:t>
            </w:r>
            <w:r w:rsidRPr="00455BC0">
              <w:rPr>
                <w:sz w:val="22"/>
                <w:szCs w:val="22"/>
                <w:lang w:val="uk-UA"/>
              </w:rPr>
              <w:t>третього частини п’ятнадцятої статті 29 Закону не</w:t>
            </w:r>
            <w:r w:rsidR="001812D4">
              <w:rPr>
                <w:sz w:val="22"/>
                <w:szCs w:val="22"/>
                <w:lang w:val="uk-UA"/>
              </w:rPr>
              <w:t xml:space="preserve"> </w:t>
            </w:r>
            <w:r w:rsidRPr="00455BC0">
              <w:rPr>
                <w:sz w:val="22"/>
                <w:szCs w:val="22"/>
                <w:lang w:val="uk-UA"/>
              </w:rPr>
              <w:t>застосовуються) з урахуванням положень пункту 43</w:t>
            </w:r>
            <w:r w:rsidR="001812D4">
              <w:rPr>
                <w:sz w:val="22"/>
                <w:szCs w:val="22"/>
                <w:lang w:val="uk-UA"/>
              </w:rPr>
              <w:t xml:space="preserve"> </w:t>
            </w:r>
            <w:r w:rsidRPr="00455BC0">
              <w:rPr>
                <w:sz w:val="22"/>
                <w:szCs w:val="22"/>
                <w:lang w:val="uk-UA"/>
              </w:rPr>
              <w:t>Особливостей. Замовник розглядає найбільш економічно</w:t>
            </w:r>
          </w:p>
          <w:p w14:paraId="0B162C77" w14:textId="162C7F16" w:rsidR="00455BC0" w:rsidRPr="00455BC0" w:rsidRDefault="00455BC0" w:rsidP="00455BC0">
            <w:pPr>
              <w:pStyle w:val="af3"/>
              <w:spacing w:after="0"/>
              <w:contextualSpacing/>
              <w:jc w:val="both"/>
              <w:rPr>
                <w:sz w:val="22"/>
                <w:szCs w:val="22"/>
                <w:lang w:val="uk-UA"/>
              </w:rPr>
            </w:pPr>
            <w:r w:rsidRPr="00455BC0">
              <w:rPr>
                <w:sz w:val="22"/>
                <w:szCs w:val="22"/>
                <w:lang w:val="uk-UA"/>
              </w:rPr>
              <w:t>вигідну тендерну пропозицію учасника процедури закупівлі</w:t>
            </w:r>
            <w:r w:rsidR="001812D4">
              <w:rPr>
                <w:sz w:val="22"/>
                <w:szCs w:val="22"/>
                <w:lang w:val="uk-UA"/>
              </w:rPr>
              <w:t xml:space="preserve"> </w:t>
            </w:r>
            <w:r w:rsidRPr="00455BC0">
              <w:rPr>
                <w:sz w:val="22"/>
                <w:szCs w:val="22"/>
                <w:lang w:val="uk-UA"/>
              </w:rPr>
              <w:t>відповідно до цього пункту щодо її відповідності вимогам</w:t>
            </w:r>
            <w:r w:rsidR="001812D4">
              <w:rPr>
                <w:sz w:val="22"/>
                <w:szCs w:val="22"/>
                <w:lang w:val="uk-UA"/>
              </w:rPr>
              <w:t xml:space="preserve"> </w:t>
            </w:r>
            <w:r w:rsidRPr="00455BC0">
              <w:rPr>
                <w:sz w:val="22"/>
                <w:szCs w:val="22"/>
                <w:lang w:val="uk-UA"/>
              </w:rPr>
              <w:t>тендерної документації.</w:t>
            </w:r>
          </w:p>
          <w:p w14:paraId="39A01094" w14:textId="0248DBBE" w:rsidR="00455BC0" w:rsidRPr="00455BC0" w:rsidRDefault="00455BC0" w:rsidP="00455BC0">
            <w:pPr>
              <w:pStyle w:val="af3"/>
              <w:spacing w:after="0"/>
              <w:contextualSpacing/>
              <w:jc w:val="both"/>
              <w:rPr>
                <w:sz w:val="22"/>
                <w:szCs w:val="22"/>
                <w:lang w:val="uk-UA"/>
              </w:rPr>
            </w:pPr>
            <w:r w:rsidRPr="00455BC0">
              <w:rPr>
                <w:sz w:val="22"/>
                <w:szCs w:val="22"/>
                <w:lang w:val="uk-UA"/>
              </w:rPr>
              <w:t>Строк розгляду тендерної пропозиції, що за результатами</w:t>
            </w:r>
            <w:r w:rsidR="001812D4">
              <w:rPr>
                <w:sz w:val="22"/>
                <w:szCs w:val="22"/>
                <w:lang w:val="uk-UA"/>
              </w:rPr>
              <w:t xml:space="preserve"> </w:t>
            </w:r>
            <w:r w:rsidRPr="00455BC0">
              <w:rPr>
                <w:sz w:val="22"/>
                <w:szCs w:val="22"/>
                <w:lang w:val="uk-UA"/>
              </w:rPr>
              <w:t>оцінки визначена найбільш економічно вигідною, не</w:t>
            </w:r>
            <w:r w:rsidR="001812D4">
              <w:rPr>
                <w:sz w:val="22"/>
                <w:szCs w:val="22"/>
                <w:lang w:val="uk-UA"/>
              </w:rPr>
              <w:t xml:space="preserve"> </w:t>
            </w:r>
            <w:r w:rsidRPr="00455BC0">
              <w:rPr>
                <w:sz w:val="22"/>
                <w:szCs w:val="22"/>
                <w:lang w:val="uk-UA"/>
              </w:rPr>
              <w:t>повинен перевищувати п’яти робочих днів з дня визначення</w:t>
            </w:r>
            <w:r w:rsidR="001812D4">
              <w:rPr>
                <w:sz w:val="22"/>
                <w:szCs w:val="22"/>
                <w:lang w:val="uk-UA"/>
              </w:rPr>
              <w:t xml:space="preserve"> </w:t>
            </w:r>
            <w:r w:rsidRPr="00455BC0">
              <w:rPr>
                <w:sz w:val="22"/>
                <w:szCs w:val="22"/>
                <w:lang w:val="uk-UA"/>
              </w:rPr>
              <w:t>найбільш економічно вигідної пропозиції. Такий строк</w:t>
            </w:r>
            <w:r w:rsidR="001812D4">
              <w:rPr>
                <w:sz w:val="22"/>
                <w:szCs w:val="22"/>
                <w:lang w:val="uk-UA"/>
              </w:rPr>
              <w:t xml:space="preserve"> </w:t>
            </w:r>
            <w:r w:rsidRPr="00455BC0">
              <w:rPr>
                <w:sz w:val="22"/>
                <w:szCs w:val="22"/>
                <w:lang w:val="uk-UA"/>
              </w:rPr>
              <w:t>може бути аргументовано продовжено замовником до 20</w:t>
            </w:r>
            <w:r w:rsidR="001812D4">
              <w:rPr>
                <w:sz w:val="22"/>
                <w:szCs w:val="22"/>
                <w:lang w:val="uk-UA"/>
              </w:rPr>
              <w:t xml:space="preserve"> </w:t>
            </w:r>
            <w:r w:rsidRPr="00455BC0">
              <w:rPr>
                <w:sz w:val="22"/>
                <w:szCs w:val="22"/>
                <w:lang w:val="uk-UA"/>
              </w:rPr>
              <w:t>робочих днів. У разі продовження строку замовник</w:t>
            </w:r>
            <w:r w:rsidR="001812D4">
              <w:rPr>
                <w:sz w:val="22"/>
                <w:szCs w:val="22"/>
                <w:lang w:val="uk-UA"/>
              </w:rPr>
              <w:t xml:space="preserve"> </w:t>
            </w:r>
            <w:r w:rsidRPr="00455BC0">
              <w:rPr>
                <w:sz w:val="22"/>
                <w:szCs w:val="22"/>
                <w:lang w:val="uk-UA"/>
              </w:rPr>
              <w:t>оприлюднює повідомлення в електронній системі</w:t>
            </w:r>
            <w:r w:rsidR="001812D4">
              <w:rPr>
                <w:sz w:val="22"/>
                <w:szCs w:val="22"/>
                <w:lang w:val="uk-UA"/>
              </w:rPr>
              <w:t xml:space="preserve"> </w:t>
            </w:r>
            <w:r w:rsidRPr="00455BC0">
              <w:rPr>
                <w:sz w:val="22"/>
                <w:szCs w:val="22"/>
                <w:lang w:val="uk-UA"/>
              </w:rPr>
              <w:t>закупівель протягом одного дня з дня прийняття</w:t>
            </w:r>
            <w:r w:rsidR="001812D4">
              <w:rPr>
                <w:sz w:val="22"/>
                <w:szCs w:val="22"/>
                <w:lang w:val="uk-UA"/>
              </w:rPr>
              <w:t xml:space="preserve"> </w:t>
            </w:r>
            <w:r w:rsidRPr="00455BC0">
              <w:rPr>
                <w:sz w:val="22"/>
                <w:szCs w:val="22"/>
                <w:lang w:val="uk-UA"/>
              </w:rPr>
              <w:t>відповідного рішення.</w:t>
            </w:r>
          </w:p>
          <w:p w14:paraId="1FC090E0" w14:textId="5FECB638" w:rsidR="00455BC0" w:rsidRPr="00455BC0" w:rsidRDefault="00455BC0" w:rsidP="00455BC0">
            <w:pPr>
              <w:pStyle w:val="af3"/>
              <w:spacing w:after="0"/>
              <w:contextualSpacing/>
              <w:jc w:val="both"/>
              <w:rPr>
                <w:sz w:val="22"/>
                <w:szCs w:val="22"/>
                <w:lang w:val="uk-UA"/>
              </w:rPr>
            </w:pPr>
            <w:r w:rsidRPr="00455BC0">
              <w:rPr>
                <w:sz w:val="22"/>
                <w:szCs w:val="22"/>
                <w:lang w:val="uk-UA"/>
              </w:rPr>
              <w:t>Ціна тендерної пропозиції не може перевищувати очікувану вартість предмета закупівлі,</w:t>
            </w:r>
            <w:r w:rsidR="001812D4">
              <w:rPr>
                <w:sz w:val="22"/>
                <w:szCs w:val="22"/>
                <w:lang w:val="uk-UA"/>
              </w:rPr>
              <w:t xml:space="preserve"> </w:t>
            </w:r>
            <w:r w:rsidRPr="00455BC0">
              <w:rPr>
                <w:sz w:val="22"/>
                <w:szCs w:val="22"/>
                <w:lang w:val="uk-UA"/>
              </w:rPr>
              <w:t>зазначену в оголошенні про проведення відкритих торгів, з</w:t>
            </w:r>
            <w:r w:rsidR="001812D4">
              <w:rPr>
                <w:sz w:val="22"/>
                <w:szCs w:val="22"/>
                <w:lang w:val="uk-UA"/>
              </w:rPr>
              <w:t xml:space="preserve"> </w:t>
            </w:r>
            <w:r w:rsidRPr="00455BC0">
              <w:rPr>
                <w:sz w:val="22"/>
                <w:szCs w:val="22"/>
                <w:lang w:val="uk-UA"/>
              </w:rPr>
              <w:t>урахуванням абзацу другого пункту 28 Особливостей.</w:t>
            </w:r>
          </w:p>
          <w:p w14:paraId="64081AD3" w14:textId="3DBAB94E" w:rsidR="00455BC0" w:rsidRPr="00455BC0" w:rsidRDefault="00455BC0" w:rsidP="00455BC0">
            <w:pPr>
              <w:pStyle w:val="af3"/>
              <w:spacing w:after="0"/>
              <w:contextualSpacing/>
              <w:jc w:val="both"/>
              <w:rPr>
                <w:sz w:val="22"/>
                <w:szCs w:val="22"/>
                <w:lang w:val="uk-UA"/>
              </w:rPr>
            </w:pPr>
            <w:r w:rsidRPr="00455BC0">
              <w:rPr>
                <w:sz w:val="22"/>
                <w:szCs w:val="22"/>
                <w:lang w:val="uk-UA"/>
              </w:rPr>
              <w:t>До розгляду  не приймається тендерна пропозиція, ціна якої є вищою ніж очікувана</w:t>
            </w:r>
            <w:r w:rsidR="001812D4">
              <w:rPr>
                <w:sz w:val="22"/>
                <w:szCs w:val="22"/>
                <w:lang w:val="uk-UA"/>
              </w:rPr>
              <w:t xml:space="preserve"> </w:t>
            </w:r>
            <w:r w:rsidRPr="00455BC0">
              <w:rPr>
                <w:sz w:val="22"/>
                <w:szCs w:val="22"/>
                <w:lang w:val="uk-UA"/>
              </w:rPr>
              <w:t>вартість предмета закупівлі, визначена замовником в</w:t>
            </w:r>
            <w:r w:rsidR="001812D4">
              <w:rPr>
                <w:sz w:val="22"/>
                <w:szCs w:val="22"/>
                <w:lang w:val="uk-UA"/>
              </w:rPr>
              <w:t xml:space="preserve"> </w:t>
            </w:r>
            <w:r w:rsidRPr="00455BC0">
              <w:rPr>
                <w:sz w:val="22"/>
                <w:szCs w:val="22"/>
                <w:lang w:val="uk-UA"/>
              </w:rPr>
              <w:t>оголошенні про проведення відкритих торгів.</w:t>
            </w:r>
          </w:p>
          <w:p w14:paraId="6092E788" w14:textId="71B2671E" w:rsidR="00455BC0" w:rsidRPr="00455BC0" w:rsidRDefault="00455BC0" w:rsidP="00455BC0">
            <w:pPr>
              <w:pStyle w:val="af3"/>
              <w:spacing w:after="0"/>
              <w:contextualSpacing/>
              <w:jc w:val="both"/>
              <w:rPr>
                <w:sz w:val="22"/>
                <w:szCs w:val="22"/>
                <w:lang w:val="uk-UA"/>
              </w:rPr>
            </w:pPr>
            <w:r w:rsidRPr="00455BC0">
              <w:rPr>
                <w:sz w:val="22"/>
                <w:szCs w:val="22"/>
                <w:lang w:val="uk-UA"/>
              </w:rPr>
              <w:t>Оцінка тендерних пропозицій здійснюється на основі</w:t>
            </w:r>
            <w:r w:rsidR="001812D4">
              <w:rPr>
                <w:sz w:val="22"/>
                <w:szCs w:val="22"/>
                <w:lang w:val="uk-UA"/>
              </w:rPr>
              <w:t xml:space="preserve"> </w:t>
            </w:r>
            <w:r w:rsidRPr="00455BC0">
              <w:rPr>
                <w:sz w:val="22"/>
                <w:szCs w:val="22"/>
                <w:lang w:val="uk-UA"/>
              </w:rPr>
              <w:t>критерію „Ціна”. Питома вага – 100 %.</w:t>
            </w:r>
          </w:p>
          <w:p w14:paraId="0079703E" w14:textId="276A1AD8" w:rsidR="00455BC0" w:rsidRPr="00455BC0" w:rsidRDefault="00455BC0" w:rsidP="00455BC0">
            <w:pPr>
              <w:pStyle w:val="af3"/>
              <w:spacing w:after="0"/>
              <w:contextualSpacing/>
              <w:jc w:val="both"/>
              <w:rPr>
                <w:sz w:val="22"/>
                <w:szCs w:val="22"/>
                <w:lang w:val="uk-UA"/>
              </w:rPr>
            </w:pPr>
            <w:r w:rsidRPr="00455BC0">
              <w:rPr>
                <w:sz w:val="22"/>
                <w:szCs w:val="22"/>
                <w:lang w:val="uk-UA"/>
              </w:rPr>
              <w:t>Найбільш економічно вигідною пропозицією буде</w:t>
            </w:r>
            <w:r w:rsidR="001812D4">
              <w:rPr>
                <w:sz w:val="22"/>
                <w:szCs w:val="22"/>
                <w:lang w:val="uk-UA"/>
              </w:rPr>
              <w:t xml:space="preserve"> </w:t>
            </w:r>
            <w:r w:rsidRPr="00455BC0">
              <w:rPr>
                <w:sz w:val="22"/>
                <w:szCs w:val="22"/>
                <w:lang w:val="uk-UA"/>
              </w:rPr>
              <w:t>вважатися пропозиція з найнижчою ціною з урахуванням</w:t>
            </w:r>
            <w:r w:rsidR="001812D4">
              <w:rPr>
                <w:sz w:val="22"/>
                <w:szCs w:val="22"/>
                <w:lang w:val="uk-UA"/>
              </w:rPr>
              <w:t xml:space="preserve"> </w:t>
            </w:r>
            <w:r w:rsidRPr="00455BC0">
              <w:rPr>
                <w:sz w:val="22"/>
                <w:szCs w:val="22"/>
                <w:lang w:val="uk-UA"/>
              </w:rPr>
              <w:t>усіх податків та зборів (у тому числі податку на додану</w:t>
            </w:r>
            <w:r w:rsidR="001812D4">
              <w:rPr>
                <w:sz w:val="22"/>
                <w:szCs w:val="22"/>
                <w:lang w:val="uk-UA"/>
              </w:rPr>
              <w:t xml:space="preserve"> </w:t>
            </w:r>
            <w:r w:rsidRPr="00455BC0">
              <w:rPr>
                <w:sz w:val="22"/>
                <w:szCs w:val="22"/>
                <w:lang w:val="uk-UA"/>
              </w:rPr>
              <w:t>вартість (ПДВ), у разі якщо учасник є платником ПДВ або</w:t>
            </w:r>
            <w:r w:rsidR="001812D4">
              <w:rPr>
                <w:sz w:val="22"/>
                <w:szCs w:val="22"/>
                <w:lang w:val="uk-UA"/>
              </w:rPr>
              <w:t xml:space="preserve"> </w:t>
            </w:r>
            <w:r w:rsidRPr="00455BC0">
              <w:rPr>
                <w:sz w:val="22"/>
                <w:szCs w:val="22"/>
                <w:lang w:val="uk-UA"/>
              </w:rPr>
              <w:t>без ПДВ — у разі, якщо учасник  не є платником ПДВ, а</w:t>
            </w:r>
            <w:r w:rsidR="001812D4">
              <w:rPr>
                <w:sz w:val="22"/>
                <w:szCs w:val="22"/>
                <w:lang w:val="uk-UA"/>
              </w:rPr>
              <w:t xml:space="preserve"> </w:t>
            </w:r>
            <w:r w:rsidRPr="00455BC0">
              <w:rPr>
                <w:sz w:val="22"/>
                <w:szCs w:val="22"/>
                <w:lang w:val="uk-UA"/>
              </w:rPr>
              <w:t>також без ПДВ - якщо предмет закупівлі не</w:t>
            </w:r>
          </w:p>
          <w:p w14:paraId="4DD3A59B"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оподатковується.</w:t>
            </w:r>
          </w:p>
          <w:p w14:paraId="4B851628"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Оцінка здійснюється щодо предмета закупівлі в цілому.</w:t>
            </w:r>
          </w:p>
          <w:p w14:paraId="608C0298" w14:textId="1F424075" w:rsidR="00455BC0" w:rsidRPr="00455BC0" w:rsidRDefault="001812D4" w:rsidP="00455BC0">
            <w:pPr>
              <w:pStyle w:val="af3"/>
              <w:spacing w:after="0"/>
              <w:contextualSpacing/>
              <w:jc w:val="both"/>
              <w:rPr>
                <w:sz w:val="22"/>
                <w:szCs w:val="22"/>
                <w:lang w:val="uk-UA"/>
              </w:rPr>
            </w:pPr>
            <w:r>
              <w:rPr>
                <w:sz w:val="22"/>
                <w:szCs w:val="22"/>
                <w:lang w:val="uk-UA"/>
              </w:rPr>
              <w:t>Учасник визначає ціни на товар</w:t>
            </w:r>
            <w:r w:rsidR="00455BC0" w:rsidRPr="00455BC0">
              <w:rPr>
                <w:sz w:val="22"/>
                <w:szCs w:val="22"/>
                <w:lang w:val="uk-UA"/>
              </w:rPr>
              <w:t>, що він</w:t>
            </w:r>
            <w:r>
              <w:rPr>
                <w:sz w:val="22"/>
                <w:szCs w:val="22"/>
                <w:lang w:val="uk-UA"/>
              </w:rPr>
              <w:t xml:space="preserve"> </w:t>
            </w:r>
            <w:r w:rsidR="00455BC0" w:rsidRPr="00455BC0">
              <w:rPr>
                <w:sz w:val="22"/>
                <w:szCs w:val="22"/>
                <w:lang w:val="uk-UA"/>
              </w:rPr>
              <w:t>пропонує поставити за договором про</w:t>
            </w:r>
            <w:r>
              <w:rPr>
                <w:sz w:val="22"/>
                <w:szCs w:val="22"/>
                <w:lang w:val="uk-UA"/>
              </w:rPr>
              <w:t xml:space="preserve"> </w:t>
            </w:r>
            <w:r w:rsidR="00455BC0" w:rsidRPr="00455BC0">
              <w:rPr>
                <w:sz w:val="22"/>
                <w:szCs w:val="22"/>
                <w:lang w:val="uk-UA"/>
              </w:rPr>
              <w:t>закупівлю, з урахуванням податків і зборів (в тому числі</w:t>
            </w:r>
            <w:r>
              <w:rPr>
                <w:sz w:val="22"/>
                <w:szCs w:val="22"/>
                <w:lang w:val="uk-UA"/>
              </w:rPr>
              <w:t xml:space="preserve"> </w:t>
            </w:r>
            <w:r w:rsidR="00455BC0" w:rsidRPr="00455BC0">
              <w:rPr>
                <w:sz w:val="22"/>
                <w:szCs w:val="22"/>
                <w:lang w:val="uk-UA"/>
              </w:rPr>
              <w:t>податку на додану вартість (ПДВ), у разі якщо учасник є</w:t>
            </w:r>
          </w:p>
          <w:p w14:paraId="0BF781CB" w14:textId="3836215E" w:rsidR="00455BC0" w:rsidRPr="00455BC0" w:rsidRDefault="00455BC0" w:rsidP="00455BC0">
            <w:pPr>
              <w:pStyle w:val="af3"/>
              <w:spacing w:after="0"/>
              <w:contextualSpacing/>
              <w:jc w:val="both"/>
              <w:rPr>
                <w:sz w:val="22"/>
                <w:szCs w:val="22"/>
                <w:lang w:val="uk-UA"/>
              </w:rPr>
            </w:pPr>
            <w:r w:rsidRPr="00455BC0">
              <w:rPr>
                <w:sz w:val="22"/>
                <w:szCs w:val="22"/>
                <w:lang w:val="uk-UA"/>
              </w:rPr>
              <w:t>платником ПДВ, крім випадків коли предмет закупівлі не</w:t>
            </w:r>
            <w:r w:rsidR="001812D4">
              <w:rPr>
                <w:sz w:val="22"/>
                <w:szCs w:val="22"/>
                <w:lang w:val="uk-UA"/>
              </w:rPr>
              <w:t xml:space="preserve"> </w:t>
            </w:r>
            <w:r w:rsidRPr="00455BC0">
              <w:rPr>
                <w:sz w:val="22"/>
                <w:szCs w:val="22"/>
                <w:lang w:val="uk-UA"/>
              </w:rPr>
              <w:t>оподатковується), що сплачуються або мають бути</w:t>
            </w:r>
            <w:r w:rsidR="001812D4">
              <w:rPr>
                <w:sz w:val="22"/>
                <w:szCs w:val="22"/>
                <w:lang w:val="uk-UA"/>
              </w:rPr>
              <w:t xml:space="preserve"> </w:t>
            </w:r>
            <w:r w:rsidRPr="00455BC0">
              <w:rPr>
                <w:sz w:val="22"/>
                <w:szCs w:val="22"/>
                <w:lang w:val="uk-UA"/>
              </w:rPr>
              <w:t xml:space="preserve">сплачені, усіх </w:t>
            </w:r>
            <w:r w:rsidRPr="00455BC0">
              <w:rPr>
                <w:sz w:val="22"/>
                <w:szCs w:val="22"/>
                <w:lang w:val="uk-UA"/>
              </w:rPr>
              <w:lastRenderedPageBreak/>
              <w:t>інших витрат, передбачених для</w:t>
            </w:r>
            <w:r w:rsidR="001812D4">
              <w:rPr>
                <w:sz w:val="22"/>
                <w:szCs w:val="22"/>
                <w:lang w:val="uk-UA"/>
              </w:rPr>
              <w:t xml:space="preserve"> </w:t>
            </w:r>
            <w:r w:rsidRPr="00455BC0">
              <w:rPr>
                <w:sz w:val="22"/>
                <w:szCs w:val="22"/>
                <w:lang w:val="uk-UA"/>
              </w:rPr>
              <w:t>товару/послуг/робіт даного виду.</w:t>
            </w:r>
          </w:p>
          <w:p w14:paraId="380ADB9F" w14:textId="77777777" w:rsidR="001812D4" w:rsidRDefault="00455BC0" w:rsidP="00455BC0">
            <w:pPr>
              <w:pStyle w:val="af3"/>
              <w:spacing w:after="0"/>
              <w:contextualSpacing/>
              <w:jc w:val="both"/>
              <w:rPr>
                <w:sz w:val="22"/>
                <w:szCs w:val="22"/>
                <w:lang w:val="uk-UA"/>
              </w:rPr>
            </w:pPr>
            <w:r w:rsidRPr="00455BC0">
              <w:rPr>
                <w:sz w:val="22"/>
                <w:szCs w:val="22"/>
                <w:lang w:val="uk-UA"/>
              </w:rPr>
              <w:t>Розмір мінімального кроку пониження ціни під час</w:t>
            </w:r>
            <w:r w:rsidR="001812D4">
              <w:rPr>
                <w:sz w:val="22"/>
                <w:szCs w:val="22"/>
                <w:lang w:val="uk-UA"/>
              </w:rPr>
              <w:t xml:space="preserve"> </w:t>
            </w:r>
            <w:r w:rsidRPr="00455BC0">
              <w:rPr>
                <w:sz w:val="22"/>
                <w:szCs w:val="22"/>
                <w:lang w:val="uk-UA"/>
              </w:rPr>
              <w:t>електронного аукціону – 1 % .</w:t>
            </w:r>
            <w:r w:rsidR="001812D4">
              <w:rPr>
                <w:sz w:val="22"/>
                <w:szCs w:val="22"/>
                <w:lang w:val="uk-UA"/>
              </w:rPr>
              <w:t xml:space="preserve"> </w:t>
            </w:r>
          </w:p>
          <w:p w14:paraId="52C8B0C5" w14:textId="7BD87539" w:rsidR="00455BC0" w:rsidRPr="00455BC0" w:rsidRDefault="00455BC0" w:rsidP="00455BC0">
            <w:pPr>
              <w:pStyle w:val="af3"/>
              <w:spacing w:after="0"/>
              <w:contextualSpacing/>
              <w:jc w:val="both"/>
              <w:rPr>
                <w:sz w:val="22"/>
                <w:szCs w:val="22"/>
                <w:lang w:val="uk-UA"/>
              </w:rPr>
            </w:pPr>
            <w:r w:rsidRPr="00455BC0">
              <w:rPr>
                <w:sz w:val="22"/>
                <w:szCs w:val="22"/>
                <w:lang w:val="uk-UA"/>
              </w:rPr>
              <w:t>Замовник має право звернутися за підтвердженням</w:t>
            </w:r>
            <w:r w:rsidR="001812D4">
              <w:rPr>
                <w:sz w:val="22"/>
                <w:szCs w:val="22"/>
                <w:lang w:val="uk-UA"/>
              </w:rPr>
              <w:t xml:space="preserve"> </w:t>
            </w:r>
            <w:r w:rsidRPr="00455BC0">
              <w:rPr>
                <w:sz w:val="22"/>
                <w:szCs w:val="22"/>
                <w:lang w:val="uk-UA"/>
              </w:rPr>
              <w:t>інформації, наданої учасником/переможцем процедури</w:t>
            </w:r>
            <w:r w:rsidR="0044704B">
              <w:rPr>
                <w:sz w:val="22"/>
                <w:szCs w:val="22"/>
                <w:lang w:val="uk-UA"/>
              </w:rPr>
              <w:t xml:space="preserve"> </w:t>
            </w:r>
            <w:r w:rsidRPr="00455BC0">
              <w:rPr>
                <w:sz w:val="22"/>
                <w:szCs w:val="22"/>
                <w:lang w:val="uk-UA"/>
              </w:rPr>
              <w:t>закупівлі, до органів державної влади, підприємств,</w:t>
            </w:r>
            <w:r w:rsidR="0044704B">
              <w:rPr>
                <w:sz w:val="22"/>
                <w:szCs w:val="22"/>
                <w:lang w:val="uk-UA"/>
              </w:rPr>
              <w:t xml:space="preserve"> </w:t>
            </w:r>
            <w:r w:rsidRPr="00455BC0">
              <w:rPr>
                <w:sz w:val="22"/>
                <w:szCs w:val="22"/>
                <w:lang w:val="uk-UA"/>
              </w:rPr>
              <w:t>установ, організацій відповідно до їх компетенції.</w:t>
            </w:r>
          </w:p>
          <w:p w14:paraId="320B0AF0" w14:textId="1CA882CC" w:rsidR="00455BC0" w:rsidRPr="00455BC0" w:rsidRDefault="00455BC0" w:rsidP="00455BC0">
            <w:pPr>
              <w:pStyle w:val="af3"/>
              <w:spacing w:after="0"/>
              <w:contextualSpacing/>
              <w:jc w:val="both"/>
              <w:rPr>
                <w:sz w:val="22"/>
                <w:szCs w:val="22"/>
                <w:lang w:val="uk-UA"/>
              </w:rPr>
            </w:pPr>
            <w:r w:rsidRPr="00455BC0">
              <w:rPr>
                <w:sz w:val="22"/>
                <w:szCs w:val="22"/>
                <w:lang w:val="uk-UA"/>
              </w:rPr>
              <w:t>У разі отримання достовірної інформації про</w:t>
            </w:r>
            <w:r w:rsidR="0044704B">
              <w:rPr>
                <w:sz w:val="22"/>
                <w:szCs w:val="22"/>
                <w:lang w:val="uk-UA"/>
              </w:rPr>
              <w:t xml:space="preserve"> </w:t>
            </w:r>
            <w:r w:rsidRPr="00455BC0">
              <w:rPr>
                <w:sz w:val="22"/>
                <w:szCs w:val="22"/>
                <w:lang w:val="uk-UA"/>
              </w:rPr>
              <w:t>невідповідність учасника процедури закупівлі вимогам</w:t>
            </w:r>
            <w:r w:rsidR="0044704B">
              <w:rPr>
                <w:sz w:val="22"/>
                <w:szCs w:val="22"/>
                <w:lang w:val="uk-UA"/>
              </w:rPr>
              <w:t xml:space="preserve"> </w:t>
            </w:r>
            <w:r w:rsidRPr="00455BC0">
              <w:rPr>
                <w:sz w:val="22"/>
                <w:szCs w:val="22"/>
                <w:lang w:val="uk-UA"/>
              </w:rPr>
              <w:t>кваліфікаційних критеріїв, наявність підстав, визначених</w:t>
            </w:r>
            <w:r w:rsidR="0044704B">
              <w:rPr>
                <w:sz w:val="22"/>
                <w:szCs w:val="22"/>
                <w:lang w:val="uk-UA"/>
              </w:rPr>
              <w:t xml:space="preserve"> </w:t>
            </w:r>
            <w:r w:rsidRPr="00455BC0">
              <w:rPr>
                <w:sz w:val="22"/>
                <w:szCs w:val="22"/>
                <w:lang w:val="uk-UA"/>
              </w:rPr>
              <w:t>пунктом 47 Особливостей, або факту зазначення у</w:t>
            </w:r>
            <w:r w:rsidR="0044704B">
              <w:rPr>
                <w:sz w:val="22"/>
                <w:szCs w:val="22"/>
                <w:lang w:val="uk-UA"/>
              </w:rPr>
              <w:t xml:space="preserve"> </w:t>
            </w:r>
            <w:r w:rsidRPr="00455BC0">
              <w:rPr>
                <w:sz w:val="22"/>
                <w:szCs w:val="22"/>
                <w:lang w:val="uk-UA"/>
              </w:rPr>
              <w:t>тендерній пропозиції будь-якої недостовірної інформації,</w:t>
            </w:r>
            <w:r w:rsidR="0044704B">
              <w:rPr>
                <w:sz w:val="22"/>
                <w:szCs w:val="22"/>
                <w:lang w:val="uk-UA"/>
              </w:rPr>
              <w:t xml:space="preserve"> </w:t>
            </w:r>
            <w:r w:rsidRPr="00455BC0">
              <w:rPr>
                <w:sz w:val="22"/>
                <w:szCs w:val="22"/>
                <w:lang w:val="uk-UA"/>
              </w:rPr>
              <w:t>що є суттєвою під час визначення результатів відкритих</w:t>
            </w:r>
            <w:r w:rsidR="0044704B">
              <w:rPr>
                <w:sz w:val="22"/>
                <w:szCs w:val="22"/>
                <w:lang w:val="uk-UA"/>
              </w:rPr>
              <w:t xml:space="preserve"> </w:t>
            </w:r>
            <w:r w:rsidRPr="00455BC0">
              <w:rPr>
                <w:sz w:val="22"/>
                <w:szCs w:val="22"/>
                <w:lang w:val="uk-UA"/>
              </w:rPr>
              <w:t>торгів, замовник відхиляє тендерну пропозицію такого</w:t>
            </w:r>
          </w:p>
          <w:p w14:paraId="6CAF73D9"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учасника процедури закупівлі.</w:t>
            </w:r>
          </w:p>
          <w:p w14:paraId="07241D40" w14:textId="460752C8" w:rsidR="00455BC0" w:rsidRPr="00455BC0" w:rsidRDefault="00455BC0" w:rsidP="00455BC0">
            <w:pPr>
              <w:pStyle w:val="af3"/>
              <w:spacing w:after="0"/>
              <w:contextualSpacing/>
              <w:jc w:val="both"/>
              <w:rPr>
                <w:sz w:val="22"/>
                <w:szCs w:val="22"/>
                <w:lang w:val="uk-UA"/>
              </w:rPr>
            </w:pPr>
            <w:r w:rsidRPr="00455BC0">
              <w:rPr>
                <w:sz w:val="22"/>
                <w:szCs w:val="22"/>
                <w:lang w:val="uk-UA"/>
              </w:rPr>
              <w:t>Якщо замовником під час розгляду тендерної пропозиції</w:t>
            </w:r>
            <w:r w:rsidR="0044704B">
              <w:rPr>
                <w:sz w:val="22"/>
                <w:szCs w:val="22"/>
                <w:lang w:val="uk-UA"/>
              </w:rPr>
              <w:t xml:space="preserve"> </w:t>
            </w:r>
            <w:r w:rsidRPr="00455BC0">
              <w:rPr>
                <w:sz w:val="22"/>
                <w:szCs w:val="22"/>
                <w:lang w:val="uk-UA"/>
              </w:rPr>
              <w:t>учасника процедури закупівлі виявлено невідповідності в</w:t>
            </w:r>
            <w:r w:rsidR="0044704B">
              <w:rPr>
                <w:sz w:val="22"/>
                <w:szCs w:val="22"/>
                <w:lang w:val="uk-UA"/>
              </w:rPr>
              <w:t xml:space="preserve"> </w:t>
            </w:r>
            <w:r w:rsidRPr="00455BC0">
              <w:rPr>
                <w:sz w:val="22"/>
                <w:szCs w:val="22"/>
                <w:lang w:val="uk-UA"/>
              </w:rPr>
              <w:t>інформації та/або документах, що подані учасником</w:t>
            </w:r>
            <w:r w:rsidR="0044704B">
              <w:rPr>
                <w:sz w:val="22"/>
                <w:szCs w:val="22"/>
                <w:lang w:val="uk-UA"/>
              </w:rPr>
              <w:t xml:space="preserve"> </w:t>
            </w:r>
            <w:r w:rsidRPr="00455BC0">
              <w:rPr>
                <w:sz w:val="22"/>
                <w:szCs w:val="22"/>
                <w:lang w:val="uk-UA"/>
              </w:rPr>
              <w:t>процедури закупівлі у тендерній пропозиції та/або подання</w:t>
            </w:r>
            <w:r w:rsidR="0044704B">
              <w:rPr>
                <w:sz w:val="22"/>
                <w:szCs w:val="22"/>
                <w:lang w:val="uk-UA"/>
              </w:rPr>
              <w:t xml:space="preserve"> </w:t>
            </w:r>
            <w:r w:rsidRPr="00455BC0">
              <w:rPr>
                <w:sz w:val="22"/>
                <w:szCs w:val="22"/>
                <w:lang w:val="uk-UA"/>
              </w:rPr>
              <w:t>яких передбачалося тендерною документацією, він</w:t>
            </w:r>
            <w:r w:rsidR="0044704B">
              <w:rPr>
                <w:sz w:val="22"/>
                <w:szCs w:val="22"/>
                <w:lang w:val="uk-UA"/>
              </w:rPr>
              <w:t xml:space="preserve"> </w:t>
            </w:r>
            <w:r w:rsidRPr="00455BC0">
              <w:rPr>
                <w:sz w:val="22"/>
                <w:szCs w:val="22"/>
                <w:lang w:val="uk-UA"/>
              </w:rPr>
              <w:t>розміщує у строк, який не може бути меншим, ніж два</w:t>
            </w:r>
            <w:r w:rsidR="0044704B">
              <w:rPr>
                <w:sz w:val="22"/>
                <w:szCs w:val="22"/>
                <w:lang w:val="uk-UA"/>
              </w:rPr>
              <w:t xml:space="preserve"> </w:t>
            </w:r>
            <w:r w:rsidRPr="00455BC0">
              <w:rPr>
                <w:sz w:val="22"/>
                <w:szCs w:val="22"/>
                <w:lang w:val="uk-UA"/>
              </w:rPr>
              <w:t>робочі дні до закінчення строку розгляду тендерних</w:t>
            </w:r>
            <w:r w:rsidR="0044704B">
              <w:rPr>
                <w:sz w:val="22"/>
                <w:szCs w:val="22"/>
                <w:lang w:val="uk-UA"/>
              </w:rPr>
              <w:t xml:space="preserve"> </w:t>
            </w:r>
            <w:r w:rsidRPr="00455BC0">
              <w:rPr>
                <w:sz w:val="22"/>
                <w:szCs w:val="22"/>
                <w:lang w:val="uk-UA"/>
              </w:rPr>
              <w:t>пропозицій, повідомлення з вимогою про усунення таких</w:t>
            </w:r>
            <w:r w:rsidR="0044704B">
              <w:rPr>
                <w:sz w:val="22"/>
                <w:szCs w:val="22"/>
                <w:lang w:val="uk-UA"/>
              </w:rPr>
              <w:t xml:space="preserve"> </w:t>
            </w:r>
            <w:r w:rsidRPr="00455BC0">
              <w:rPr>
                <w:sz w:val="22"/>
                <w:szCs w:val="22"/>
                <w:lang w:val="uk-UA"/>
              </w:rPr>
              <w:t>невідповідностей в електронній системі закупівель.</w:t>
            </w:r>
          </w:p>
          <w:p w14:paraId="103F18A2" w14:textId="71606CEB" w:rsidR="00455BC0" w:rsidRPr="00455BC0" w:rsidRDefault="00455BC0" w:rsidP="00455BC0">
            <w:pPr>
              <w:pStyle w:val="af3"/>
              <w:spacing w:after="0"/>
              <w:contextualSpacing/>
              <w:jc w:val="both"/>
              <w:rPr>
                <w:sz w:val="22"/>
                <w:szCs w:val="22"/>
                <w:lang w:val="uk-UA"/>
              </w:rPr>
            </w:pPr>
            <w:r w:rsidRPr="00455BC0">
              <w:rPr>
                <w:sz w:val="22"/>
                <w:szCs w:val="22"/>
                <w:lang w:val="uk-UA"/>
              </w:rPr>
              <w:t>Під невідповідністю в інформації та/або документах, що</w:t>
            </w:r>
            <w:r w:rsidR="0044704B">
              <w:rPr>
                <w:sz w:val="22"/>
                <w:szCs w:val="22"/>
                <w:lang w:val="uk-UA"/>
              </w:rPr>
              <w:t xml:space="preserve"> </w:t>
            </w:r>
            <w:r w:rsidRPr="00455BC0">
              <w:rPr>
                <w:sz w:val="22"/>
                <w:szCs w:val="22"/>
                <w:lang w:val="uk-UA"/>
              </w:rPr>
              <w:t>подані учасником процедури закупівлі у складі тендерної</w:t>
            </w:r>
            <w:r w:rsidR="0044704B">
              <w:rPr>
                <w:sz w:val="22"/>
                <w:szCs w:val="22"/>
                <w:lang w:val="uk-UA"/>
              </w:rPr>
              <w:t xml:space="preserve"> </w:t>
            </w:r>
            <w:r w:rsidRPr="00455BC0">
              <w:rPr>
                <w:sz w:val="22"/>
                <w:szCs w:val="22"/>
                <w:lang w:val="uk-UA"/>
              </w:rPr>
              <w:t>пропозиції та/або подання яких вимагається тендерною</w:t>
            </w:r>
            <w:r w:rsidR="0044704B">
              <w:rPr>
                <w:sz w:val="22"/>
                <w:szCs w:val="22"/>
                <w:lang w:val="uk-UA"/>
              </w:rPr>
              <w:t xml:space="preserve"> </w:t>
            </w:r>
            <w:r w:rsidRPr="00455BC0">
              <w:rPr>
                <w:sz w:val="22"/>
                <w:szCs w:val="22"/>
                <w:lang w:val="uk-UA"/>
              </w:rPr>
              <w:t>документацією, розуміється у тому числі відсутність у</w:t>
            </w:r>
            <w:r w:rsidR="0044704B">
              <w:rPr>
                <w:sz w:val="22"/>
                <w:szCs w:val="22"/>
                <w:lang w:val="uk-UA"/>
              </w:rPr>
              <w:t xml:space="preserve"> </w:t>
            </w:r>
            <w:r w:rsidRPr="00455BC0">
              <w:rPr>
                <w:sz w:val="22"/>
                <w:szCs w:val="22"/>
                <w:lang w:val="uk-UA"/>
              </w:rPr>
              <w:t>складі тендерної пропозиції інформації та/або документів,</w:t>
            </w:r>
            <w:r w:rsidR="0044704B">
              <w:rPr>
                <w:sz w:val="22"/>
                <w:szCs w:val="22"/>
                <w:lang w:val="uk-UA"/>
              </w:rPr>
              <w:t xml:space="preserve"> </w:t>
            </w:r>
            <w:r w:rsidRPr="00455BC0">
              <w:rPr>
                <w:sz w:val="22"/>
                <w:szCs w:val="22"/>
                <w:lang w:val="uk-UA"/>
              </w:rPr>
              <w:t>подання яких передбачається тендерною документацією</w:t>
            </w:r>
            <w:r w:rsidR="0044704B">
              <w:rPr>
                <w:sz w:val="22"/>
                <w:szCs w:val="22"/>
                <w:lang w:val="uk-UA"/>
              </w:rPr>
              <w:t xml:space="preserve"> </w:t>
            </w:r>
            <w:r w:rsidRPr="00455BC0">
              <w:rPr>
                <w:sz w:val="22"/>
                <w:szCs w:val="22"/>
                <w:lang w:val="uk-UA"/>
              </w:rPr>
              <w:t>(крім випадків відсутності забезпечення тендерної</w:t>
            </w:r>
            <w:r w:rsidR="0044704B">
              <w:rPr>
                <w:sz w:val="22"/>
                <w:szCs w:val="22"/>
                <w:lang w:val="uk-UA"/>
              </w:rPr>
              <w:t xml:space="preserve"> </w:t>
            </w:r>
            <w:r w:rsidRPr="00455BC0">
              <w:rPr>
                <w:sz w:val="22"/>
                <w:szCs w:val="22"/>
                <w:lang w:val="uk-UA"/>
              </w:rPr>
              <w:t>пропозиції, якщо таке забезпечення вимагалося</w:t>
            </w:r>
            <w:r w:rsidR="0044704B">
              <w:rPr>
                <w:sz w:val="22"/>
                <w:szCs w:val="22"/>
                <w:lang w:val="uk-UA"/>
              </w:rPr>
              <w:t xml:space="preserve"> </w:t>
            </w:r>
            <w:r w:rsidRPr="00455BC0">
              <w:rPr>
                <w:sz w:val="22"/>
                <w:szCs w:val="22"/>
                <w:lang w:val="uk-UA"/>
              </w:rPr>
              <w:t>замовником, та/або відсутності інформації (та/або</w:t>
            </w:r>
            <w:r w:rsidR="0044704B">
              <w:rPr>
                <w:sz w:val="22"/>
                <w:szCs w:val="22"/>
                <w:lang w:val="uk-UA"/>
              </w:rPr>
              <w:t xml:space="preserve"> </w:t>
            </w:r>
            <w:r w:rsidRPr="00455BC0">
              <w:rPr>
                <w:sz w:val="22"/>
                <w:szCs w:val="22"/>
                <w:lang w:val="uk-UA"/>
              </w:rPr>
              <w:t>документів) про технічні та якісні характеристики предмета</w:t>
            </w:r>
            <w:r w:rsidR="0044704B">
              <w:rPr>
                <w:sz w:val="22"/>
                <w:szCs w:val="22"/>
                <w:lang w:val="uk-UA"/>
              </w:rPr>
              <w:t xml:space="preserve"> </w:t>
            </w:r>
            <w:r w:rsidRPr="00455BC0">
              <w:rPr>
                <w:sz w:val="22"/>
                <w:szCs w:val="22"/>
                <w:lang w:val="uk-UA"/>
              </w:rPr>
              <w:t>закупівлі, що пропонується учасником процедури в його</w:t>
            </w:r>
            <w:r w:rsidR="0044704B">
              <w:rPr>
                <w:sz w:val="22"/>
                <w:szCs w:val="22"/>
                <w:lang w:val="uk-UA"/>
              </w:rPr>
              <w:t xml:space="preserve"> </w:t>
            </w:r>
            <w:r w:rsidRPr="00455BC0">
              <w:rPr>
                <w:sz w:val="22"/>
                <w:szCs w:val="22"/>
                <w:lang w:val="uk-UA"/>
              </w:rPr>
              <w:t>тендерній пропозиції). Невідповідністю в інформації та/або</w:t>
            </w:r>
            <w:r w:rsidR="0044704B">
              <w:rPr>
                <w:sz w:val="22"/>
                <w:szCs w:val="22"/>
                <w:lang w:val="uk-UA"/>
              </w:rPr>
              <w:t xml:space="preserve"> </w:t>
            </w:r>
            <w:r w:rsidRPr="00455BC0">
              <w:rPr>
                <w:sz w:val="22"/>
                <w:szCs w:val="22"/>
                <w:lang w:val="uk-UA"/>
              </w:rPr>
              <w:t>документах, які надаються учасником процедури закупівлі</w:t>
            </w:r>
            <w:r w:rsidR="0044704B">
              <w:rPr>
                <w:sz w:val="22"/>
                <w:szCs w:val="22"/>
                <w:lang w:val="uk-UA"/>
              </w:rPr>
              <w:t xml:space="preserve"> </w:t>
            </w:r>
            <w:r w:rsidRPr="00455BC0">
              <w:rPr>
                <w:sz w:val="22"/>
                <w:szCs w:val="22"/>
                <w:lang w:val="uk-UA"/>
              </w:rPr>
              <w:t>на виконання вимог технічної специфікації до предмета</w:t>
            </w:r>
            <w:r w:rsidR="0044704B">
              <w:rPr>
                <w:sz w:val="22"/>
                <w:szCs w:val="22"/>
                <w:lang w:val="uk-UA"/>
              </w:rPr>
              <w:t xml:space="preserve"> </w:t>
            </w:r>
            <w:r w:rsidRPr="00455BC0">
              <w:rPr>
                <w:sz w:val="22"/>
                <w:szCs w:val="22"/>
                <w:lang w:val="uk-UA"/>
              </w:rPr>
              <w:t>закупівлі, вважаються помилки, виправлення яких не</w:t>
            </w:r>
            <w:r w:rsidR="0044704B">
              <w:rPr>
                <w:sz w:val="22"/>
                <w:szCs w:val="22"/>
                <w:lang w:val="uk-UA"/>
              </w:rPr>
              <w:t xml:space="preserve"> </w:t>
            </w:r>
            <w:r w:rsidRPr="00455BC0">
              <w:rPr>
                <w:sz w:val="22"/>
                <w:szCs w:val="22"/>
                <w:lang w:val="uk-UA"/>
              </w:rPr>
              <w:t>призводить до зміни предмета закупівлі, запропонованого</w:t>
            </w:r>
            <w:r w:rsidR="0044704B">
              <w:rPr>
                <w:sz w:val="22"/>
                <w:szCs w:val="22"/>
                <w:lang w:val="uk-UA"/>
              </w:rPr>
              <w:t xml:space="preserve"> </w:t>
            </w:r>
            <w:r w:rsidRPr="00455BC0">
              <w:rPr>
                <w:sz w:val="22"/>
                <w:szCs w:val="22"/>
                <w:lang w:val="uk-UA"/>
              </w:rPr>
              <w:t>учасником процедури закупівлі у складі його тендерної</w:t>
            </w:r>
            <w:r w:rsidR="0044704B">
              <w:rPr>
                <w:sz w:val="22"/>
                <w:szCs w:val="22"/>
                <w:lang w:val="uk-UA"/>
              </w:rPr>
              <w:t xml:space="preserve"> </w:t>
            </w:r>
            <w:r w:rsidRPr="00455BC0">
              <w:rPr>
                <w:sz w:val="22"/>
                <w:szCs w:val="22"/>
                <w:lang w:val="uk-UA"/>
              </w:rPr>
              <w:t>пропозиції, найменування товару, марки, моделі тощо.</w:t>
            </w:r>
          </w:p>
          <w:p w14:paraId="7C0B3457" w14:textId="4E51338E" w:rsidR="00455BC0" w:rsidRPr="00455BC0" w:rsidRDefault="00455BC0" w:rsidP="00455BC0">
            <w:pPr>
              <w:pStyle w:val="af3"/>
              <w:spacing w:after="0"/>
              <w:contextualSpacing/>
              <w:jc w:val="both"/>
              <w:rPr>
                <w:sz w:val="22"/>
                <w:szCs w:val="22"/>
                <w:lang w:val="uk-UA"/>
              </w:rPr>
            </w:pPr>
            <w:r w:rsidRPr="00455BC0">
              <w:rPr>
                <w:sz w:val="22"/>
                <w:szCs w:val="22"/>
                <w:lang w:val="uk-UA"/>
              </w:rPr>
              <w:t>Замовник не може розміщувати щодо одного і того ж</w:t>
            </w:r>
            <w:r w:rsidR="0044704B">
              <w:rPr>
                <w:sz w:val="22"/>
                <w:szCs w:val="22"/>
                <w:lang w:val="uk-UA"/>
              </w:rPr>
              <w:t xml:space="preserve"> </w:t>
            </w:r>
            <w:r w:rsidRPr="00455BC0">
              <w:rPr>
                <w:sz w:val="22"/>
                <w:szCs w:val="22"/>
                <w:lang w:val="uk-UA"/>
              </w:rPr>
              <w:t>учасника процедури закупівлі більше ніж один раз</w:t>
            </w:r>
            <w:r w:rsidR="0044704B">
              <w:rPr>
                <w:sz w:val="22"/>
                <w:szCs w:val="22"/>
                <w:lang w:val="uk-UA"/>
              </w:rPr>
              <w:t xml:space="preserve"> </w:t>
            </w:r>
            <w:r w:rsidRPr="00455BC0">
              <w:rPr>
                <w:sz w:val="22"/>
                <w:szCs w:val="22"/>
                <w:lang w:val="uk-UA"/>
              </w:rPr>
              <w:t>повідомлення з вимогою про усунення невідповідностей в</w:t>
            </w:r>
            <w:r w:rsidR="0044704B">
              <w:rPr>
                <w:sz w:val="22"/>
                <w:szCs w:val="22"/>
                <w:lang w:val="uk-UA"/>
              </w:rPr>
              <w:t xml:space="preserve"> </w:t>
            </w:r>
            <w:r w:rsidRPr="00455BC0">
              <w:rPr>
                <w:sz w:val="22"/>
                <w:szCs w:val="22"/>
                <w:lang w:val="uk-UA"/>
              </w:rPr>
              <w:t>інформації та/або документах, що подані учасником</w:t>
            </w:r>
            <w:r w:rsidR="0044704B">
              <w:rPr>
                <w:sz w:val="22"/>
                <w:szCs w:val="22"/>
                <w:lang w:val="uk-UA"/>
              </w:rPr>
              <w:t xml:space="preserve"> </w:t>
            </w:r>
            <w:r w:rsidRPr="00455BC0">
              <w:rPr>
                <w:sz w:val="22"/>
                <w:szCs w:val="22"/>
                <w:lang w:val="uk-UA"/>
              </w:rPr>
              <w:t>процедури закупівлі у складі тендерної пропозиції, крім</w:t>
            </w:r>
            <w:r w:rsidR="0044704B">
              <w:rPr>
                <w:sz w:val="22"/>
                <w:szCs w:val="22"/>
                <w:lang w:val="uk-UA"/>
              </w:rPr>
              <w:t xml:space="preserve"> </w:t>
            </w:r>
            <w:r w:rsidRPr="00455BC0">
              <w:rPr>
                <w:sz w:val="22"/>
                <w:szCs w:val="22"/>
                <w:lang w:val="uk-UA"/>
              </w:rPr>
              <w:t>випадків, пов’язаних з виконанням рішення органу</w:t>
            </w:r>
          </w:p>
          <w:p w14:paraId="54E3E0FE" w14:textId="77777777" w:rsidR="00455BC0" w:rsidRPr="00455BC0" w:rsidRDefault="00455BC0" w:rsidP="00455BC0">
            <w:pPr>
              <w:pStyle w:val="af3"/>
              <w:spacing w:after="0"/>
              <w:contextualSpacing/>
              <w:jc w:val="both"/>
              <w:rPr>
                <w:sz w:val="22"/>
                <w:szCs w:val="22"/>
                <w:lang w:val="uk-UA"/>
              </w:rPr>
            </w:pPr>
            <w:r w:rsidRPr="00455BC0">
              <w:rPr>
                <w:sz w:val="22"/>
                <w:szCs w:val="22"/>
                <w:lang w:val="uk-UA"/>
              </w:rPr>
              <w:t>оскарження.</w:t>
            </w:r>
          </w:p>
          <w:p w14:paraId="206A345F" w14:textId="4965F626" w:rsidR="00455BC0" w:rsidRPr="00455BC0" w:rsidRDefault="00455BC0" w:rsidP="00455BC0">
            <w:pPr>
              <w:pStyle w:val="af3"/>
              <w:spacing w:after="0"/>
              <w:contextualSpacing/>
              <w:jc w:val="both"/>
              <w:rPr>
                <w:sz w:val="22"/>
                <w:szCs w:val="22"/>
                <w:lang w:val="uk-UA"/>
              </w:rPr>
            </w:pPr>
            <w:r w:rsidRPr="00455BC0">
              <w:rPr>
                <w:sz w:val="22"/>
                <w:szCs w:val="22"/>
                <w:lang w:val="uk-UA"/>
              </w:rPr>
              <w:t>Учасник процедури закупівлі виправляє невідповідності в</w:t>
            </w:r>
            <w:r w:rsidR="0044704B">
              <w:rPr>
                <w:sz w:val="22"/>
                <w:szCs w:val="22"/>
                <w:lang w:val="uk-UA"/>
              </w:rPr>
              <w:t xml:space="preserve"> </w:t>
            </w:r>
            <w:r w:rsidRPr="00455BC0">
              <w:rPr>
                <w:sz w:val="22"/>
                <w:szCs w:val="22"/>
                <w:lang w:val="uk-UA"/>
              </w:rPr>
              <w:t>інформації та/або документах, що подані ним у своїй</w:t>
            </w:r>
            <w:r w:rsidR="0044704B">
              <w:rPr>
                <w:sz w:val="22"/>
                <w:szCs w:val="22"/>
                <w:lang w:val="uk-UA"/>
              </w:rPr>
              <w:t xml:space="preserve"> </w:t>
            </w:r>
            <w:r w:rsidRPr="00455BC0">
              <w:rPr>
                <w:sz w:val="22"/>
                <w:szCs w:val="22"/>
                <w:lang w:val="uk-UA"/>
              </w:rPr>
              <w:t>тендерній пропозиції, виявлені замовником після розкриття</w:t>
            </w:r>
            <w:r w:rsidR="0044704B">
              <w:rPr>
                <w:sz w:val="22"/>
                <w:szCs w:val="22"/>
                <w:lang w:val="uk-UA"/>
              </w:rPr>
              <w:t xml:space="preserve"> </w:t>
            </w:r>
            <w:r w:rsidRPr="00455BC0">
              <w:rPr>
                <w:sz w:val="22"/>
                <w:szCs w:val="22"/>
                <w:lang w:val="uk-UA"/>
              </w:rPr>
              <w:t>тендерних пропозицій, шляхом завантаження через</w:t>
            </w:r>
            <w:r w:rsidR="0044704B">
              <w:rPr>
                <w:sz w:val="22"/>
                <w:szCs w:val="22"/>
                <w:lang w:val="uk-UA"/>
              </w:rPr>
              <w:t xml:space="preserve"> </w:t>
            </w:r>
            <w:r w:rsidRPr="00455BC0">
              <w:rPr>
                <w:sz w:val="22"/>
                <w:szCs w:val="22"/>
                <w:lang w:val="uk-UA"/>
              </w:rPr>
              <w:t>електронну систему закупівель уточнених або нових</w:t>
            </w:r>
            <w:r w:rsidR="0044704B">
              <w:rPr>
                <w:sz w:val="22"/>
                <w:szCs w:val="22"/>
                <w:lang w:val="uk-UA"/>
              </w:rPr>
              <w:t xml:space="preserve"> </w:t>
            </w:r>
            <w:r w:rsidRPr="00455BC0">
              <w:rPr>
                <w:sz w:val="22"/>
                <w:szCs w:val="22"/>
                <w:lang w:val="uk-UA"/>
              </w:rPr>
              <w:t>документів в електронній системі закупівель протягом 24</w:t>
            </w:r>
            <w:r w:rsidR="0044704B">
              <w:rPr>
                <w:sz w:val="22"/>
                <w:szCs w:val="22"/>
                <w:lang w:val="uk-UA"/>
              </w:rPr>
              <w:t xml:space="preserve"> </w:t>
            </w:r>
            <w:r w:rsidRPr="00455BC0">
              <w:rPr>
                <w:sz w:val="22"/>
                <w:szCs w:val="22"/>
                <w:lang w:val="uk-UA"/>
              </w:rPr>
              <w:t>годин з моменту розміщення замовником в електронній</w:t>
            </w:r>
            <w:r w:rsidR="0044704B">
              <w:rPr>
                <w:sz w:val="22"/>
                <w:szCs w:val="22"/>
                <w:lang w:val="uk-UA"/>
              </w:rPr>
              <w:t xml:space="preserve"> </w:t>
            </w:r>
            <w:r w:rsidRPr="00455BC0">
              <w:rPr>
                <w:sz w:val="22"/>
                <w:szCs w:val="22"/>
                <w:lang w:val="uk-UA"/>
              </w:rPr>
              <w:t>системі закупівель повідомлення з вимогою про усунення</w:t>
            </w:r>
            <w:r w:rsidR="0044704B">
              <w:rPr>
                <w:sz w:val="22"/>
                <w:szCs w:val="22"/>
                <w:lang w:val="uk-UA"/>
              </w:rPr>
              <w:t xml:space="preserve"> </w:t>
            </w:r>
            <w:r w:rsidRPr="00455BC0">
              <w:rPr>
                <w:sz w:val="22"/>
                <w:szCs w:val="22"/>
                <w:lang w:val="uk-UA"/>
              </w:rPr>
              <w:t>таких невідповідностей. Замовник розглядає подані</w:t>
            </w:r>
            <w:r w:rsidR="0044704B">
              <w:rPr>
                <w:sz w:val="22"/>
                <w:szCs w:val="22"/>
                <w:lang w:val="uk-UA"/>
              </w:rPr>
              <w:t xml:space="preserve"> </w:t>
            </w:r>
            <w:r w:rsidRPr="00455BC0">
              <w:rPr>
                <w:sz w:val="22"/>
                <w:szCs w:val="22"/>
                <w:lang w:val="uk-UA"/>
              </w:rPr>
              <w:t>тендерні пропозиції з урахуванням виправлення або</w:t>
            </w:r>
            <w:r w:rsidR="0044704B">
              <w:rPr>
                <w:sz w:val="22"/>
                <w:szCs w:val="22"/>
                <w:lang w:val="uk-UA"/>
              </w:rPr>
              <w:t xml:space="preserve"> </w:t>
            </w:r>
            <w:r w:rsidRPr="00455BC0">
              <w:rPr>
                <w:sz w:val="22"/>
                <w:szCs w:val="22"/>
                <w:lang w:val="uk-UA"/>
              </w:rPr>
              <w:t>невиправлення учасниками виявлених невідповідностей.</w:t>
            </w:r>
          </w:p>
          <w:p w14:paraId="40BE5D6E" w14:textId="0F9C6D80" w:rsidR="00455BC0" w:rsidRPr="00455BC0" w:rsidRDefault="00455BC0" w:rsidP="00455BC0">
            <w:pPr>
              <w:pStyle w:val="af3"/>
              <w:spacing w:after="0"/>
              <w:contextualSpacing/>
              <w:jc w:val="both"/>
              <w:rPr>
                <w:sz w:val="22"/>
                <w:szCs w:val="22"/>
                <w:lang w:val="uk-UA"/>
              </w:rPr>
            </w:pPr>
            <w:r w:rsidRPr="00455BC0">
              <w:rPr>
                <w:sz w:val="22"/>
                <w:szCs w:val="22"/>
                <w:lang w:val="uk-UA"/>
              </w:rPr>
              <w:t>У разі відхилення тендерної пропозиції з підстави,</w:t>
            </w:r>
            <w:r w:rsidR="0044704B">
              <w:rPr>
                <w:sz w:val="22"/>
                <w:szCs w:val="22"/>
                <w:lang w:val="uk-UA"/>
              </w:rPr>
              <w:t xml:space="preserve"> </w:t>
            </w:r>
            <w:r w:rsidRPr="00455BC0">
              <w:rPr>
                <w:sz w:val="22"/>
                <w:szCs w:val="22"/>
                <w:lang w:val="uk-UA"/>
              </w:rPr>
              <w:t>визначеної підпунктом 3 пункту 44 Особливостей, замовник</w:t>
            </w:r>
            <w:r w:rsidR="0044704B">
              <w:rPr>
                <w:sz w:val="22"/>
                <w:szCs w:val="22"/>
                <w:lang w:val="uk-UA"/>
              </w:rPr>
              <w:t xml:space="preserve"> </w:t>
            </w:r>
            <w:r w:rsidRPr="00455BC0">
              <w:rPr>
                <w:sz w:val="22"/>
                <w:szCs w:val="22"/>
                <w:lang w:val="uk-UA"/>
              </w:rPr>
              <w:t>визначає переможця процедури закупівлі серед тих</w:t>
            </w:r>
            <w:r w:rsidR="0044704B">
              <w:rPr>
                <w:sz w:val="22"/>
                <w:szCs w:val="22"/>
                <w:lang w:val="uk-UA"/>
              </w:rPr>
              <w:t xml:space="preserve"> </w:t>
            </w:r>
            <w:r w:rsidRPr="00455BC0">
              <w:rPr>
                <w:sz w:val="22"/>
                <w:szCs w:val="22"/>
                <w:lang w:val="uk-UA"/>
              </w:rPr>
              <w:t>учасників процедури закупівлі, тендерна пропозиція (строк</w:t>
            </w:r>
            <w:r w:rsidR="0044704B">
              <w:rPr>
                <w:sz w:val="22"/>
                <w:szCs w:val="22"/>
                <w:lang w:val="uk-UA"/>
              </w:rPr>
              <w:t xml:space="preserve"> </w:t>
            </w:r>
            <w:r w:rsidRPr="00455BC0">
              <w:rPr>
                <w:sz w:val="22"/>
                <w:szCs w:val="22"/>
                <w:lang w:val="uk-UA"/>
              </w:rPr>
              <w:t>дії якої ще не минув) якого відповідає критеріям та умовам,</w:t>
            </w:r>
            <w:r w:rsidR="0044704B">
              <w:rPr>
                <w:sz w:val="22"/>
                <w:szCs w:val="22"/>
                <w:lang w:val="uk-UA"/>
              </w:rPr>
              <w:t xml:space="preserve"> </w:t>
            </w:r>
            <w:r w:rsidRPr="00455BC0">
              <w:rPr>
                <w:sz w:val="22"/>
                <w:szCs w:val="22"/>
                <w:lang w:val="uk-UA"/>
              </w:rPr>
              <w:t>що визначені у тендерній документації, і може бути визнана</w:t>
            </w:r>
            <w:r w:rsidR="0044704B">
              <w:rPr>
                <w:sz w:val="22"/>
                <w:szCs w:val="22"/>
                <w:lang w:val="uk-UA"/>
              </w:rPr>
              <w:t xml:space="preserve"> </w:t>
            </w:r>
            <w:r w:rsidRPr="00455BC0">
              <w:rPr>
                <w:sz w:val="22"/>
                <w:szCs w:val="22"/>
                <w:lang w:val="uk-UA"/>
              </w:rPr>
              <w:t>найбільш економічно вигідною відповідно до вимог Закону</w:t>
            </w:r>
            <w:r w:rsidR="0044704B">
              <w:rPr>
                <w:sz w:val="22"/>
                <w:szCs w:val="22"/>
                <w:lang w:val="uk-UA"/>
              </w:rPr>
              <w:t xml:space="preserve"> </w:t>
            </w:r>
            <w:r w:rsidRPr="00455BC0">
              <w:rPr>
                <w:sz w:val="22"/>
                <w:szCs w:val="22"/>
                <w:lang w:val="uk-UA"/>
              </w:rPr>
              <w:t xml:space="preserve">та Особливостей, та приймає рішення </w:t>
            </w:r>
            <w:r w:rsidRPr="00455BC0">
              <w:rPr>
                <w:sz w:val="22"/>
                <w:szCs w:val="22"/>
                <w:lang w:val="uk-UA"/>
              </w:rPr>
              <w:lastRenderedPageBreak/>
              <w:t>про намір укласти</w:t>
            </w:r>
            <w:r w:rsidR="0044704B">
              <w:rPr>
                <w:sz w:val="22"/>
                <w:szCs w:val="22"/>
                <w:lang w:val="uk-UA"/>
              </w:rPr>
              <w:t xml:space="preserve"> </w:t>
            </w:r>
            <w:r w:rsidRPr="00455BC0">
              <w:rPr>
                <w:sz w:val="22"/>
                <w:szCs w:val="22"/>
                <w:lang w:val="uk-UA"/>
              </w:rPr>
              <w:t>договір про закупівлю у порядку та на умовах, визначених</w:t>
            </w:r>
            <w:r w:rsidR="0044704B">
              <w:rPr>
                <w:sz w:val="22"/>
                <w:szCs w:val="22"/>
                <w:lang w:val="uk-UA"/>
              </w:rPr>
              <w:t xml:space="preserve"> </w:t>
            </w:r>
            <w:r w:rsidRPr="00455BC0">
              <w:rPr>
                <w:sz w:val="22"/>
                <w:szCs w:val="22"/>
                <w:lang w:val="uk-UA"/>
              </w:rPr>
              <w:t>статтею 33 Закону та пункту 49 Особливостей.</w:t>
            </w:r>
          </w:p>
          <w:p w14:paraId="73EF77BD" w14:textId="533503DB" w:rsidR="00455BC0" w:rsidRPr="00455BC0" w:rsidRDefault="00455BC0" w:rsidP="00455BC0">
            <w:pPr>
              <w:pStyle w:val="af3"/>
              <w:spacing w:after="0"/>
              <w:contextualSpacing/>
              <w:jc w:val="both"/>
              <w:rPr>
                <w:sz w:val="22"/>
                <w:szCs w:val="22"/>
                <w:lang w:val="uk-UA"/>
              </w:rPr>
            </w:pPr>
            <w:r w:rsidRPr="00455BC0">
              <w:rPr>
                <w:sz w:val="22"/>
                <w:szCs w:val="22"/>
                <w:lang w:val="uk-UA"/>
              </w:rPr>
              <w:t>У разі відхилення тендерної пропозиції, що за результатами</w:t>
            </w:r>
            <w:r w:rsidR="0044704B">
              <w:rPr>
                <w:sz w:val="22"/>
                <w:szCs w:val="22"/>
                <w:lang w:val="uk-UA"/>
              </w:rPr>
              <w:t xml:space="preserve"> </w:t>
            </w:r>
            <w:r w:rsidRPr="00455BC0">
              <w:rPr>
                <w:sz w:val="22"/>
                <w:szCs w:val="22"/>
                <w:lang w:val="uk-UA"/>
              </w:rPr>
              <w:t>оцінки визначена найбільш економічно вигідною, замовник</w:t>
            </w:r>
            <w:r w:rsidR="0044704B">
              <w:rPr>
                <w:sz w:val="22"/>
                <w:szCs w:val="22"/>
                <w:lang w:val="uk-UA"/>
              </w:rPr>
              <w:t xml:space="preserve"> </w:t>
            </w:r>
            <w:r w:rsidRPr="00455BC0">
              <w:rPr>
                <w:sz w:val="22"/>
                <w:szCs w:val="22"/>
                <w:lang w:val="uk-UA"/>
              </w:rPr>
              <w:t>розглядає наступну тендерну пропозицію у списку</w:t>
            </w:r>
            <w:r w:rsidR="0044704B">
              <w:rPr>
                <w:sz w:val="22"/>
                <w:szCs w:val="22"/>
                <w:lang w:val="uk-UA"/>
              </w:rPr>
              <w:t xml:space="preserve"> </w:t>
            </w:r>
            <w:r w:rsidRPr="00455BC0">
              <w:rPr>
                <w:sz w:val="22"/>
                <w:szCs w:val="22"/>
                <w:lang w:val="uk-UA"/>
              </w:rPr>
              <w:t>тендерних пропозицій, розташованих за результатами їх</w:t>
            </w:r>
            <w:r w:rsidR="0044704B">
              <w:rPr>
                <w:sz w:val="22"/>
                <w:szCs w:val="22"/>
                <w:lang w:val="uk-UA"/>
              </w:rPr>
              <w:t xml:space="preserve"> </w:t>
            </w:r>
            <w:r w:rsidRPr="00455BC0">
              <w:rPr>
                <w:sz w:val="22"/>
                <w:szCs w:val="22"/>
                <w:lang w:val="uk-UA"/>
              </w:rPr>
              <w:t>оцінки, починаючи з найкращої, яка вважається в такому</w:t>
            </w:r>
            <w:r w:rsidR="0044704B">
              <w:rPr>
                <w:sz w:val="22"/>
                <w:szCs w:val="22"/>
                <w:lang w:val="uk-UA"/>
              </w:rPr>
              <w:t xml:space="preserve"> </w:t>
            </w:r>
            <w:r w:rsidRPr="00455BC0">
              <w:rPr>
                <w:sz w:val="22"/>
                <w:szCs w:val="22"/>
                <w:lang w:val="uk-UA"/>
              </w:rPr>
              <w:t>випадку найбільш економічно вигідною, у порядку та</w:t>
            </w:r>
            <w:r w:rsidR="0044704B">
              <w:rPr>
                <w:sz w:val="22"/>
                <w:szCs w:val="22"/>
                <w:lang w:val="uk-UA"/>
              </w:rPr>
              <w:t xml:space="preserve"> </w:t>
            </w:r>
            <w:r w:rsidRPr="00455BC0">
              <w:rPr>
                <w:sz w:val="22"/>
                <w:szCs w:val="22"/>
                <w:lang w:val="uk-UA"/>
              </w:rPr>
              <w:t>строки, визначені Особливостями.</w:t>
            </w:r>
          </w:p>
          <w:p w14:paraId="65CC73F2" w14:textId="7D4DB4B4" w:rsidR="001A15CA" w:rsidRPr="006D1F71" w:rsidRDefault="00455BC0" w:rsidP="0044704B">
            <w:pPr>
              <w:pStyle w:val="af3"/>
              <w:spacing w:after="0"/>
              <w:contextualSpacing/>
              <w:jc w:val="both"/>
              <w:rPr>
                <w:sz w:val="22"/>
                <w:szCs w:val="22"/>
                <w:lang w:val="uk-UA"/>
              </w:rPr>
            </w:pPr>
            <w:r w:rsidRPr="00455BC0">
              <w:rPr>
                <w:sz w:val="22"/>
                <w:szCs w:val="22"/>
                <w:lang w:val="uk-UA"/>
              </w:rPr>
              <w:t>У разі коли учасник процедури закупівлі стає</w:t>
            </w:r>
            <w:r w:rsidR="0044704B">
              <w:rPr>
                <w:sz w:val="22"/>
                <w:szCs w:val="22"/>
                <w:lang w:val="uk-UA"/>
              </w:rPr>
              <w:t xml:space="preserve"> </w:t>
            </w:r>
            <w:r w:rsidRPr="00455BC0">
              <w:rPr>
                <w:sz w:val="22"/>
                <w:szCs w:val="22"/>
                <w:lang w:val="uk-UA"/>
              </w:rPr>
              <w:t>переможцем кількох або всіх лотів, замовник може</w:t>
            </w:r>
            <w:r w:rsidR="0044704B">
              <w:rPr>
                <w:sz w:val="22"/>
                <w:szCs w:val="22"/>
                <w:lang w:val="uk-UA"/>
              </w:rPr>
              <w:t xml:space="preserve"> </w:t>
            </w:r>
            <w:r w:rsidRPr="00455BC0">
              <w:rPr>
                <w:sz w:val="22"/>
                <w:szCs w:val="22"/>
                <w:lang w:val="uk-UA"/>
              </w:rPr>
              <w:t>укласти один договір про закупівлю з переможцем,</w:t>
            </w:r>
            <w:r w:rsidR="0044704B">
              <w:rPr>
                <w:sz w:val="22"/>
                <w:szCs w:val="22"/>
                <w:lang w:val="uk-UA"/>
              </w:rPr>
              <w:t xml:space="preserve"> </w:t>
            </w:r>
            <w:r w:rsidRPr="00455BC0">
              <w:rPr>
                <w:sz w:val="22"/>
                <w:szCs w:val="22"/>
                <w:lang w:val="uk-UA"/>
              </w:rPr>
              <w:t>об’єднавши лоти (у разі здійснення закупівлі за лотами).</w:t>
            </w:r>
            <w:r w:rsidR="001D0BF2" w:rsidRPr="006D1F71">
              <w:rPr>
                <w:sz w:val="22"/>
                <w:szCs w:val="22"/>
                <w:lang w:val="uk-UA"/>
              </w:rPr>
              <w:t>.”</w:t>
            </w:r>
          </w:p>
        </w:tc>
      </w:tr>
      <w:tr w:rsidR="00603383" w:rsidRPr="00BE0EE7" w14:paraId="58184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71C53165"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14:paraId="3504E328"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14:paraId="72E0D999" w14:textId="272E89B6" w:rsidR="000D0DA9" w:rsidRPr="000D0DA9" w:rsidRDefault="000D0DA9" w:rsidP="000D0DA9">
            <w:pPr>
              <w:pStyle w:val="310"/>
              <w:spacing w:after="0"/>
              <w:contextualSpacing/>
              <w:jc w:val="both"/>
              <w:rPr>
                <w:sz w:val="22"/>
                <w:szCs w:val="22"/>
                <w:lang w:val="uk-UA"/>
              </w:rPr>
            </w:pPr>
            <w:r w:rsidRPr="000D0DA9">
              <w:rPr>
                <w:sz w:val="22"/>
                <w:szCs w:val="22"/>
                <w:lang w:val="uk-UA"/>
              </w:rPr>
              <w:t>Вартість тендерної пропозиції та всі інші ціни повинні бути</w:t>
            </w:r>
            <w:r>
              <w:rPr>
                <w:sz w:val="22"/>
                <w:szCs w:val="22"/>
                <w:lang w:val="uk-UA"/>
              </w:rPr>
              <w:t xml:space="preserve"> </w:t>
            </w:r>
          </w:p>
          <w:p w14:paraId="3708A736"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чітко визначені.</w:t>
            </w:r>
          </w:p>
          <w:p w14:paraId="410035E2" w14:textId="429781FA" w:rsidR="000D0DA9" w:rsidRPr="000D0DA9" w:rsidRDefault="000D0DA9" w:rsidP="000D0DA9">
            <w:pPr>
              <w:pStyle w:val="310"/>
              <w:spacing w:after="0"/>
              <w:contextualSpacing/>
              <w:jc w:val="both"/>
              <w:rPr>
                <w:sz w:val="22"/>
                <w:szCs w:val="22"/>
                <w:lang w:val="uk-UA"/>
              </w:rPr>
            </w:pPr>
            <w:r w:rsidRPr="000D0DA9">
              <w:rPr>
                <w:sz w:val="22"/>
                <w:szCs w:val="22"/>
                <w:lang w:val="uk-UA"/>
              </w:rPr>
              <w:t>Учасник самостійно несе всі витрати, пов’язані з</w:t>
            </w:r>
            <w:r>
              <w:rPr>
                <w:sz w:val="22"/>
                <w:szCs w:val="22"/>
                <w:lang w:val="uk-UA"/>
              </w:rPr>
              <w:t xml:space="preserve"> </w:t>
            </w:r>
            <w:r w:rsidRPr="000D0DA9">
              <w:rPr>
                <w:sz w:val="22"/>
                <w:szCs w:val="22"/>
                <w:lang w:val="uk-UA"/>
              </w:rPr>
              <w:t>підготовкою та поданням його тендерної пропозиції.</w:t>
            </w:r>
          </w:p>
          <w:p w14:paraId="7074A788" w14:textId="30F0DEA8" w:rsidR="000D0DA9" w:rsidRPr="000D0DA9" w:rsidRDefault="000D0DA9" w:rsidP="000D0DA9">
            <w:pPr>
              <w:pStyle w:val="310"/>
              <w:spacing w:after="0"/>
              <w:contextualSpacing/>
              <w:jc w:val="both"/>
              <w:rPr>
                <w:sz w:val="22"/>
                <w:szCs w:val="22"/>
                <w:lang w:val="uk-UA"/>
              </w:rPr>
            </w:pPr>
            <w:r w:rsidRPr="000D0DA9">
              <w:rPr>
                <w:sz w:val="22"/>
                <w:szCs w:val="22"/>
                <w:lang w:val="uk-UA"/>
              </w:rPr>
              <w:t>Замовник у будь-якому випадку не є відповідальним за</w:t>
            </w:r>
            <w:r>
              <w:rPr>
                <w:sz w:val="22"/>
                <w:szCs w:val="22"/>
                <w:lang w:val="uk-UA"/>
              </w:rPr>
              <w:t xml:space="preserve"> </w:t>
            </w:r>
            <w:r w:rsidRPr="000D0DA9">
              <w:rPr>
                <w:sz w:val="22"/>
                <w:szCs w:val="22"/>
                <w:lang w:val="uk-UA"/>
              </w:rPr>
              <w:t>зміст тендерної пропозиції учасника та за витрати</w:t>
            </w:r>
            <w:r>
              <w:rPr>
                <w:sz w:val="22"/>
                <w:szCs w:val="22"/>
                <w:lang w:val="uk-UA"/>
              </w:rPr>
              <w:t xml:space="preserve"> </w:t>
            </w:r>
            <w:r w:rsidRPr="000D0DA9">
              <w:rPr>
                <w:sz w:val="22"/>
                <w:szCs w:val="22"/>
                <w:lang w:val="uk-UA"/>
              </w:rPr>
              <w:t>учасника на підготовку пропозиції незалежно від</w:t>
            </w:r>
            <w:r>
              <w:rPr>
                <w:sz w:val="22"/>
                <w:szCs w:val="22"/>
                <w:lang w:val="uk-UA"/>
              </w:rPr>
              <w:t xml:space="preserve"> </w:t>
            </w:r>
            <w:r w:rsidRPr="000D0DA9">
              <w:rPr>
                <w:sz w:val="22"/>
                <w:szCs w:val="22"/>
                <w:lang w:val="uk-UA"/>
              </w:rPr>
              <w:t>результату торгів.</w:t>
            </w:r>
          </w:p>
          <w:p w14:paraId="57DE2C9B" w14:textId="5530F8C8" w:rsidR="000D0DA9" w:rsidRPr="000D0DA9" w:rsidRDefault="000D0DA9" w:rsidP="000D0DA9">
            <w:pPr>
              <w:pStyle w:val="310"/>
              <w:spacing w:after="0"/>
              <w:contextualSpacing/>
              <w:jc w:val="both"/>
              <w:rPr>
                <w:sz w:val="22"/>
                <w:szCs w:val="22"/>
                <w:lang w:val="uk-UA"/>
              </w:rPr>
            </w:pPr>
            <w:r w:rsidRPr="000D0DA9">
              <w:rPr>
                <w:sz w:val="22"/>
                <w:szCs w:val="22"/>
                <w:lang w:val="uk-UA"/>
              </w:rPr>
              <w:t>До розрахунку ціни  пропозиції не включаються будь-які</w:t>
            </w:r>
            <w:r>
              <w:rPr>
                <w:sz w:val="22"/>
                <w:szCs w:val="22"/>
                <w:lang w:val="uk-UA"/>
              </w:rPr>
              <w:t xml:space="preserve"> </w:t>
            </w:r>
            <w:r w:rsidRPr="000D0DA9">
              <w:rPr>
                <w:sz w:val="22"/>
                <w:szCs w:val="22"/>
                <w:lang w:val="uk-UA"/>
              </w:rPr>
              <w:t>витрати, понесені учасником у процесі проведення</w:t>
            </w:r>
            <w:r>
              <w:rPr>
                <w:sz w:val="22"/>
                <w:szCs w:val="22"/>
                <w:lang w:val="uk-UA"/>
              </w:rPr>
              <w:t xml:space="preserve"> </w:t>
            </w:r>
            <w:r w:rsidRPr="000D0DA9">
              <w:rPr>
                <w:sz w:val="22"/>
                <w:szCs w:val="22"/>
                <w:lang w:val="uk-UA"/>
              </w:rPr>
              <w:t>процедури закупівлі та укладення договору про закупівлю,</w:t>
            </w:r>
            <w:r>
              <w:rPr>
                <w:sz w:val="22"/>
                <w:szCs w:val="22"/>
                <w:lang w:val="uk-UA"/>
              </w:rPr>
              <w:t xml:space="preserve"> </w:t>
            </w:r>
            <w:r w:rsidRPr="000D0DA9">
              <w:rPr>
                <w:sz w:val="22"/>
                <w:szCs w:val="22"/>
                <w:lang w:val="uk-UA"/>
              </w:rPr>
              <w:t>витрати, пов;язані із оформленням забезпечення тендерної</w:t>
            </w:r>
            <w:r>
              <w:rPr>
                <w:sz w:val="22"/>
                <w:szCs w:val="22"/>
                <w:lang w:val="uk-UA"/>
              </w:rPr>
              <w:t xml:space="preserve"> </w:t>
            </w:r>
            <w:r w:rsidRPr="000D0DA9">
              <w:rPr>
                <w:sz w:val="22"/>
                <w:szCs w:val="22"/>
                <w:lang w:val="uk-UA"/>
              </w:rPr>
              <w:t>пропозиції (у разі встановлення такої вимоги). Зазначені</w:t>
            </w:r>
            <w:r>
              <w:rPr>
                <w:sz w:val="22"/>
                <w:szCs w:val="22"/>
                <w:lang w:val="uk-UA"/>
              </w:rPr>
              <w:t xml:space="preserve"> </w:t>
            </w:r>
            <w:r w:rsidRPr="000D0DA9">
              <w:rPr>
                <w:sz w:val="22"/>
                <w:szCs w:val="22"/>
                <w:lang w:val="uk-UA"/>
              </w:rPr>
              <w:t>витрати сплачуються учасником за рахунок його прибутку.</w:t>
            </w:r>
          </w:p>
          <w:p w14:paraId="016211E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Понесені витрати не відшкодовуються (в тому числі  у разі</w:t>
            </w:r>
          </w:p>
          <w:p w14:paraId="2A54708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відміни торгів чи визнання торгів такими, що не відбулися).</w:t>
            </w:r>
          </w:p>
          <w:p w14:paraId="61B75256" w14:textId="4167E9EC" w:rsidR="000D0DA9" w:rsidRPr="000D0DA9" w:rsidRDefault="000D0DA9" w:rsidP="000D0DA9">
            <w:pPr>
              <w:pStyle w:val="310"/>
              <w:spacing w:after="0"/>
              <w:contextualSpacing/>
              <w:jc w:val="both"/>
              <w:rPr>
                <w:sz w:val="22"/>
                <w:szCs w:val="22"/>
                <w:lang w:val="uk-UA"/>
              </w:rPr>
            </w:pPr>
            <w:r w:rsidRPr="000D0DA9">
              <w:rPr>
                <w:sz w:val="22"/>
                <w:szCs w:val="22"/>
                <w:lang w:val="uk-UA"/>
              </w:rPr>
              <w:t>Відсутність будь-яких запитань або уточнень стосовно</w:t>
            </w:r>
            <w:r>
              <w:rPr>
                <w:sz w:val="22"/>
                <w:szCs w:val="22"/>
                <w:lang w:val="uk-UA"/>
              </w:rPr>
              <w:t xml:space="preserve"> </w:t>
            </w:r>
            <w:r w:rsidRPr="000D0DA9">
              <w:rPr>
                <w:sz w:val="22"/>
                <w:szCs w:val="22"/>
                <w:lang w:val="uk-UA"/>
              </w:rPr>
              <w:t>змісту та викладення вимог тендерної документації з боку</w:t>
            </w:r>
            <w:r>
              <w:rPr>
                <w:sz w:val="22"/>
                <w:szCs w:val="22"/>
                <w:lang w:val="uk-UA"/>
              </w:rPr>
              <w:t xml:space="preserve"> </w:t>
            </w:r>
            <w:r w:rsidRPr="000D0DA9">
              <w:rPr>
                <w:sz w:val="22"/>
                <w:szCs w:val="22"/>
                <w:lang w:val="uk-UA"/>
              </w:rPr>
              <w:t>учасників процедури закупівлі, які отримали цю</w:t>
            </w:r>
            <w:r>
              <w:rPr>
                <w:sz w:val="22"/>
                <w:szCs w:val="22"/>
                <w:lang w:val="uk-UA"/>
              </w:rPr>
              <w:t xml:space="preserve"> </w:t>
            </w:r>
            <w:r w:rsidRPr="000D0DA9">
              <w:rPr>
                <w:sz w:val="22"/>
                <w:szCs w:val="22"/>
                <w:lang w:val="uk-UA"/>
              </w:rPr>
              <w:t>документацію у встановленому порядку, означатиме, що</w:t>
            </w:r>
            <w:r>
              <w:rPr>
                <w:sz w:val="22"/>
                <w:szCs w:val="22"/>
                <w:lang w:val="uk-UA"/>
              </w:rPr>
              <w:t xml:space="preserve"> </w:t>
            </w:r>
            <w:r w:rsidRPr="000D0DA9">
              <w:rPr>
                <w:sz w:val="22"/>
                <w:szCs w:val="22"/>
                <w:lang w:val="uk-UA"/>
              </w:rPr>
              <w:t>учасники процедури закупівлі, що беруть участь в цих</w:t>
            </w:r>
            <w:r>
              <w:rPr>
                <w:sz w:val="22"/>
                <w:szCs w:val="22"/>
                <w:lang w:val="uk-UA"/>
              </w:rPr>
              <w:t xml:space="preserve"> </w:t>
            </w:r>
            <w:r w:rsidRPr="000D0DA9">
              <w:rPr>
                <w:sz w:val="22"/>
                <w:szCs w:val="22"/>
                <w:lang w:val="uk-UA"/>
              </w:rPr>
              <w:t>торгах, повністю усвідомлюють зміст цієї тендерної</w:t>
            </w:r>
            <w:r>
              <w:rPr>
                <w:sz w:val="22"/>
                <w:szCs w:val="22"/>
                <w:lang w:val="uk-UA"/>
              </w:rPr>
              <w:t xml:space="preserve"> </w:t>
            </w:r>
            <w:r w:rsidRPr="000D0DA9">
              <w:rPr>
                <w:sz w:val="22"/>
                <w:szCs w:val="22"/>
                <w:lang w:val="uk-UA"/>
              </w:rPr>
              <w:t>документації та вимоги, викладені Замовником при</w:t>
            </w:r>
            <w:r>
              <w:rPr>
                <w:sz w:val="22"/>
                <w:szCs w:val="22"/>
                <w:lang w:val="uk-UA"/>
              </w:rPr>
              <w:t xml:space="preserve"> </w:t>
            </w:r>
            <w:r w:rsidRPr="000D0DA9">
              <w:rPr>
                <w:sz w:val="22"/>
                <w:szCs w:val="22"/>
                <w:lang w:val="uk-UA"/>
              </w:rPr>
              <w:t>підготовці цієї закупівлі.</w:t>
            </w:r>
          </w:p>
          <w:p w14:paraId="50DE8C7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 підроблення документів, печаток, штампів та бланків чи</w:t>
            </w:r>
          </w:p>
          <w:p w14:paraId="04BFF8F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використання підроблених документів, печаток, штампів,</w:t>
            </w:r>
          </w:p>
          <w:p w14:paraId="53BFE57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учасник торгів несе кримінальну відповідальність згідно зі</w:t>
            </w:r>
          </w:p>
          <w:p w14:paraId="03D3D59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статтею 358 Кримінального кодексу України.</w:t>
            </w:r>
          </w:p>
          <w:p w14:paraId="70B69C6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Інші умови тендерної документації:</w:t>
            </w:r>
          </w:p>
          <w:p w14:paraId="320BE491" w14:textId="537D1657" w:rsidR="000D0DA9" w:rsidRPr="000D0DA9" w:rsidRDefault="000D0DA9" w:rsidP="000D0DA9">
            <w:pPr>
              <w:pStyle w:val="310"/>
              <w:spacing w:after="0"/>
              <w:contextualSpacing/>
              <w:jc w:val="both"/>
              <w:rPr>
                <w:sz w:val="22"/>
                <w:szCs w:val="22"/>
                <w:lang w:val="uk-UA"/>
              </w:rPr>
            </w:pPr>
            <w:r w:rsidRPr="000D0DA9">
              <w:rPr>
                <w:sz w:val="22"/>
                <w:szCs w:val="22"/>
                <w:lang w:val="uk-UA"/>
              </w:rPr>
              <w:t>1. Учасники відповідають за зміст своїх тендерних</w:t>
            </w:r>
            <w:r>
              <w:rPr>
                <w:sz w:val="22"/>
                <w:szCs w:val="22"/>
                <w:lang w:val="uk-UA"/>
              </w:rPr>
              <w:t xml:space="preserve"> </w:t>
            </w:r>
            <w:r w:rsidRPr="000D0DA9">
              <w:rPr>
                <w:sz w:val="22"/>
                <w:szCs w:val="22"/>
                <w:lang w:val="uk-UA"/>
              </w:rPr>
              <w:t>пропозицій та повинні дотримуватись норм чинного</w:t>
            </w:r>
            <w:r>
              <w:rPr>
                <w:sz w:val="22"/>
                <w:szCs w:val="22"/>
                <w:lang w:val="uk-UA"/>
              </w:rPr>
              <w:t xml:space="preserve"> </w:t>
            </w:r>
            <w:r w:rsidRPr="000D0DA9">
              <w:rPr>
                <w:sz w:val="22"/>
                <w:szCs w:val="22"/>
                <w:lang w:val="uk-UA"/>
              </w:rPr>
              <w:t>законодавства України.</w:t>
            </w:r>
          </w:p>
          <w:p w14:paraId="44CA6615" w14:textId="611D816B" w:rsidR="000D0DA9" w:rsidRPr="000D0DA9" w:rsidRDefault="000D0DA9" w:rsidP="000D0DA9">
            <w:pPr>
              <w:pStyle w:val="310"/>
              <w:spacing w:after="0"/>
              <w:contextualSpacing/>
              <w:jc w:val="both"/>
              <w:rPr>
                <w:sz w:val="22"/>
                <w:szCs w:val="22"/>
                <w:lang w:val="uk-UA"/>
              </w:rPr>
            </w:pPr>
            <w:r w:rsidRPr="000D0DA9">
              <w:rPr>
                <w:sz w:val="22"/>
                <w:szCs w:val="22"/>
                <w:lang w:val="uk-UA"/>
              </w:rPr>
              <w:t>2.   У разі якщо учасник або переможець не повинен</w:t>
            </w:r>
            <w:r>
              <w:rPr>
                <w:sz w:val="22"/>
                <w:szCs w:val="22"/>
                <w:lang w:val="uk-UA"/>
              </w:rPr>
              <w:t xml:space="preserve"> </w:t>
            </w:r>
            <w:r w:rsidRPr="000D0DA9">
              <w:rPr>
                <w:sz w:val="22"/>
                <w:szCs w:val="22"/>
                <w:lang w:val="uk-UA"/>
              </w:rPr>
              <w:t>складати або відповідно до норм чинного законодавства (в</w:t>
            </w:r>
            <w:r>
              <w:rPr>
                <w:sz w:val="22"/>
                <w:szCs w:val="22"/>
                <w:lang w:val="uk-UA"/>
              </w:rPr>
              <w:t xml:space="preserve"> </w:t>
            </w:r>
            <w:r w:rsidRPr="000D0DA9">
              <w:rPr>
                <w:sz w:val="22"/>
                <w:szCs w:val="22"/>
                <w:lang w:val="uk-UA"/>
              </w:rPr>
              <w:t>тому числі у разі подання тендерної пропозиції учасником-</w:t>
            </w:r>
            <w:r>
              <w:rPr>
                <w:sz w:val="22"/>
                <w:szCs w:val="22"/>
                <w:lang w:val="uk-UA"/>
              </w:rPr>
              <w:t xml:space="preserve"> </w:t>
            </w:r>
            <w:r w:rsidRPr="000D0DA9">
              <w:rPr>
                <w:sz w:val="22"/>
                <w:szCs w:val="22"/>
                <w:lang w:val="uk-UA"/>
              </w:rPr>
              <w:t>нерезидентом / переможцем-нерезидентом відповідно до</w:t>
            </w:r>
            <w:r>
              <w:rPr>
                <w:sz w:val="22"/>
                <w:szCs w:val="22"/>
                <w:lang w:val="uk-UA"/>
              </w:rPr>
              <w:t xml:space="preserve"> </w:t>
            </w:r>
            <w:r w:rsidRPr="000D0DA9">
              <w:rPr>
                <w:sz w:val="22"/>
                <w:szCs w:val="22"/>
                <w:lang w:val="uk-UA"/>
              </w:rPr>
              <w:t>норм законодавства країни реєстрації) не зобов’язаний</w:t>
            </w:r>
            <w:r>
              <w:rPr>
                <w:sz w:val="22"/>
                <w:szCs w:val="22"/>
                <w:lang w:val="uk-UA"/>
              </w:rPr>
              <w:t xml:space="preserve"> </w:t>
            </w:r>
            <w:r w:rsidRPr="000D0DA9">
              <w:rPr>
                <w:sz w:val="22"/>
                <w:szCs w:val="22"/>
                <w:lang w:val="uk-UA"/>
              </w:rPr>
              <w:t>складати якийсь зі вказаних в положеннях документації</w:t>
            </w:r>
            <w:r>
              <w:rPr>
                <w:sz w:val="22"/>
                <w:szCs w:val="22"/>
                <w:lang w:val="uk-UA"/>
              </w:rPr>
              <w:t xml:space="preserve"> </w:t>
            </w:r>
            <w:r w:rsidRPr="000D0DA9">
              <w:rPr>
                <w:sz w:val="22"/>
                <w:szCs w:val="22"/>
                <w:lang w:val="uk-UA"/>
              </w:rPr>
              <w:t>документ, накладати електронний підпис, то він надає</w:t>
            </w:r>
            <w:r>
              <w:rPr>
                <w:sz w:val="22"/>
                <w:szCs w:val="22"/>
                <w:lang w:val="uk-UA"/>
              </w:rPr>
              <w:t xml:space="preserve"> </w:t>
            </w:r>
            <w:r w:rsidRPr="000D0DA9">
              <w:rPr>
                <w:sz w:val="22"/>
                <w:szCs w:val="22"/>
                <w:lang w:val="uk-UA"/>
              </w:rPr>
              <w:t>лист-роз’яснення в довільній формі, у якому зазначає</w:t>
            </w:r>
            <w:r>
              <w:rPr>
                <w:sz w:val="22"/>
                <w:szCs w:val="22"/>
                <w:lang w:val="uk-UA"/>
              </w:rPr>
              <w:t xml:space="preserve"> </w:t>
            </w:r>
            <w:r w:rsidRPr="000D0DA9">
              <w:rPr>
                <w:sz w:val="22"/>
                <w:szCs w:val="22"/>
                <w:lang w:val="uk-UA"/>
              </w:rPr>
              <w:t>законодавчі підстави щодо ненадання відповідних</w:t>
            </w:r>
          </w:p>
          <w:p w14:paraId="23BB08C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документів або ненакладення електронного підпису; або</w:t>
            </w:r>
          </w:p>
          <w:p w14:paraId="594B6E6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надає копію/ї роз&amp;#39;яснення/нь державних органів щодо цього.</w:t>
            </w:r>
          </w:p>
          <w:p w14:paraId="3DD7A8F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3.    Документи, що не передбачені законодавством для</w:t>
            </w:r>
          </w:p>
          <w:p w14:paraId="157A822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учасників — юридичних, фізичних осіб, у тому числі</w:t>
            </w:r>
          </w:p>
          <w:p w14:paraId="17E0956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фізичних осіб — підприємців, не подаються ними у складі</w:t>
            </w:r>
          </w:p>
          <w:p w14:paraId="1DD115F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пропозиції.</w:t>
            </w:r>
          </w:p>
          <w:p w14:paraId="220B1B82" w14:textId="0EDA3157" w:rsidR="000D0DA9" w:rsidRPr="000D0DA9" w:rsidRDefault="000D0DA9" w:rsidP="000D0DA9">
            <w:pPr>
              <w:pStyle w:val="310"/>
              <w:spacing w:after="0"/>
              <w:contextualSpacing/>
              <w:jc w:val="both"/>
              <w:rPr>
                <w:sz w:val="22"/>
                <w:szCs w:val="22"/>
                <w:lang w:val="uk-UA"/>
              </w:rPr>
            </w:pPr>
            <w:r w:rsidRPr="000D0DA9">
              <w:rPr>
                <w:sz w:val="22"/>
                <w:szCs w:val="22"/>
                <w:lang w:val="uk-UA"/>
              </w:rPr>
              <w:t>4.  Відсутність документів, що не передбачені</w:t>
            </w:r>
            <w:r>
              <w:rPr>
                <w:sz w:val="22"/>
                <w:szCs w:val="22"/>
                <w:lang w:val="uk-UA"/>
              </w:rPr>
              <w:t xml:space="preserve"> </w:t>
            </w:r>
            <w:r w:rsidRPr="000D0DA9">
              <w:rPr>
                <w:sz w:val="22"/>
                <w:szCs w:val="22"/>
                <w:lang w:val="uk-UA"/>
              </w:rPr>
              <w:t>законодавством для учасників — юридичних, фізичних</w:t>
            </w:r>
            <w:r>
              <w:rPr>
                <w:sz w:val="22"/>
                <w:szCs w:val="22"/>
                <w:lang w:val="uk-UA"/>
              </w:rPr>
              <w:t xml:space="preserve"> </w:t>
            </w:r>
            <w:r w:rsidRPr="000D0DA9">
              <w:rPr>
                <w:sz w:val="22"/>
                <w:szCs w:val="22"/>
                <w:lang w:val="uk-UA"/>
              </w:rPr>
              <w:t>осіб, у тому числі фізичних осіб — підприємців, у складі</w:t>
            </w:r>
            <w:r>
              <w:rPr>
                <w:sz w:val="22"/>
                <w:szCs w:val="22"/>
                <w:lang w:val="uk-UA"/>
              </w:rPr>
              <w:t xml:space="preserve"> </w:t>
            </w:r>
            <w:r w:rsidRPr="000D0DA9">
              <w:rPr>
                <w:sz w:val="22"/>
                <w:szCs w:val="22"/>
                <w:lang w:val="uk-UA"/>
              </w:rPr>
              <w:t>тендерної пропозиції не може бути підставою для її</w:t>
            </w:r>
            <w:r>
              <w:rPr>
                <w:sz w:val="22"/>
                <w:szCs w:val="22"/>
                <w:lang w:val="uk-UA"/>
              </w:rPr>
              <w:t xml:space="preserve"> </w:t>
            </w:r>
            <w:r w:rsidRPr="000D0DA9">
              <w:rPr>
                <w:sz w:val="22"/>
                <w:szCs w:val="22"/>
                <w:lang w:val="uk-UA"/>
              </w:rPr>
              <w:t>відхилення замовником.</w:t>
            </w:r>
          </w:p>
          <w:p w14:paraId="1F2B04A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5.  Учасники торгів — нерезиденти для виконання вимог</w:t>
            </w:r>
          </w:p>
          <w:p w14:paraId="505F080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lastRenderedPageBreak/>
              <w:t>щодо подання документів, передбачених Додатком  1 до</w:t>
            </w:r>
          </w:p>
          <w:p w14:paraId="68C41B0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документації, подають у складі своєї пропозиції,</w:t>
            </w:r>
          </w:p>
          <w:p w14:paraId="464DF2F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документи, передбачені законодавством країн, де вони</w:t>
            </w:r>
          </w:p>
          <w:p w14:paraId="376F17F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зареєстровані.</w:t>
            </w:r>
          </w:p>
          <w:p w14:paraId="3BF752F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6.  Факт подання тендерної пропозиції учасником —</w:t>
            </w:r>
          </w:p>
          <w:p w14:paraId="1A35DD3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фізичною особою чи фізичною особою — підприємцем, яка</w:t>
            </w:r>
          </w:p>
          <w:p w14:paraId="1F735B06"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є суб’єктом персональних даних, вважається безумовною</w:t>
            </w:r>
          </w:p>
          <w:p w14:paraId="2777ADD4"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згодою суб’єкта персональних даних щодо обробки її</w:t>
            </w:r>
          </w:p>
          <w:p w14:paraId="35545DC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персональних даних у зв’язку з участю в процедурі</w:t>
            </w:r>
          </w:p>
          <w:p w14:paraId="009E8B3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закупівлі, відповідно до абзацу 4 статті 2 Закону України</w:t>
            </w:r>
          </w:p>
          <w:p w14:paraId="5D5064D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«Про захист персональних даних» від 01.06.2010 № 2297-</w:t>
            </w:r>
          </w:p>
          <w:p w14:paraId="703AA45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VI, жодних окремих підтверджень не потрібно подавати в</w:t>
            </w:r>
          </w:p>
          <w:p w14:paraId="14BE8C8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складі тендерної пропозиції.</w:t>
            </w:r>
          </w:p>
          <w:p w14:paraId="6D22978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 усіх інших випадках факт подання тендерної пропозиції</w:t>
            </w:r>
          </w:p>
          <w:p w14:paraId="631BC02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учасником – юридичною особою, що є розпорядником</w:t>
            </w:r>
          </w:p>
          <w:p w14:paraId="3AA7754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персональних даних, вважається підтвердженням наявності</w:t>
            </w:r>
          </w:p>
          <w:p w14:paraId="454C02B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у неї права на обробку персональних даних, а також</w:t>
            </w:r>
          </w:p>
          <w:p w14:paraId="1010BDA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надання такого права замовнику як одержувачу зазначених</w:t>
            </w:r>
          </w:p>
          <w:p w14:paraId="6D47CE8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персональних даних від імені суб’єкта (володільця). Таким</w:t>
            </w:r>
          </w:p>
          <w:p w14:paraId="76CC349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чином, відповідальність за неправомірну передачу</w:t>
            </w:r>
          </w:p>
          <w:p w14:paraId="130978D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замовнику персональних даних, а також їх обробку несе</w:t>
            </w:r>
          </w:p>
          <w:p w14:paraId="6D6CB12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виключно учасник процедури закупівлі, що подав тендерну</w:t>
            </w:r>
          </w:p>
          <w:p w14:paraId="7DD627F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пропозицію, жодних окремих підтверджень не потрібно</w:t>
            </w:r>
          </w:p>
          <w:p w14:paraId="1BC7610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подавати в складі тендерної пропозиції.</w:t>
            </w:r>
          </w:p>
          <w:p w14:paraId="4AE23BF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7. Документи, видані державними органами, повинні</w:t>
            </w:r>
          </w:p>
          <w:p w14:paraId="64230DD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відповідати вимогам нормативних актів, відповідно до яких</w:t>
            </w:r>
          </w:p>
          <w:p w14:paraId="2FD75AF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такі документи видані.</w:t>
            </w:r>
          </w:p>
          <w:p w14:paraId="73C93F0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8. Учасник, який подав тендерну пропозицію, вважається</w:t>
            </w:r>
          </w:p>
          <w:p w14:paraId="0A8390B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таким, що згодний з проєктом договору про закупівлю,</w:t>
            </w:r>
          </w:p>
          <w:p w14:paraId="44C44B4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викладеним у Додатку 3 до цієї тендерної документації, та</w:t>
            </w:r>
          </w:p>
          <w:p w14:paraId="398832B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буде дотримуватися умов своєї тендерної пропозиції</w:t>
            </w:r>
          </w:p>
          <w:p w14:paraId="390D729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протягом строку, встановленого в п. 4 Розділу 3 до цієї</w:t>
            </w:r>
          </w:p>
          <w:p w14:paraId="53F2C15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документації.</w:t>
            </w:r>
          </w:p>
          <w:p w14:paraId="22F0B57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9. Якщо вимога в тендерній документації встановлена</w:t>
            </w:r>
          </w:p>
          <w:p w14:paraId="076EAEA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декілька разів, учасник/переможець може подати</w:t>
            </w:r>
          </w:p>
          <w:p w14:paraId="3C2E683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необхідний документ або інформацію один раз.</w:t>
            </w:r>
          </w:p>
          <w:p w14:paraId="5B6137B6"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10. Фактом подання тендерної пропозиції учасник</w:t>
            </w:r>
          </w:p>
          <w:p w14:paraId="3BA3154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підтверджує (жодних окремих підтверджень не потрібно</w:t>
            </w:r>
          </w:p>
          <w:p w14:paraId="7A73848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подавати в складі тендерної пропозиції), що у попередніх</w:t>
            </w:r>
          </w:p>
          <w:p w14:paraId="3CAF288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відносинах між Учасником та Замовником таку</w:t>
            </w:r>
          </w:p>
          <w:p w14:paraId="26B35B0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оперативно-господарську/і санкцію/ї, передбачену/і</w:t>
            </w:r>
          </w:p>
          <w:p w14:paraId="49B8D38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пунктом 4 частини 1 статті 236 ГКУ, як відмова від</w:t>
            </w:r>
          </w:p>
          <w:p w14:paraId="529862D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встановлення господарських відносин на майбутнє, не було</w:t>
            </w:r>
          </w:p>
          <w:p w14:paraId="3B13FEA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застосовано.</w:t>
            </w:r>
          </w:p>
          <w:p w14:paraId="091C7FB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11. Тендерна пропозиція учасника може містити документи</w:t>
            </w:r>
          </w:p>
          <w:p w14:paraId="255C7AC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 водяними знаками.</w:t>
            </w:r>
          </w:p>
          <w:p w14:paraId="67DF025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12. Учасники при поданні тендерної пропозиції повинні</w:t>
            </w:r>
          </w:p>
          <w:p w14:paraId="716928C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враховувати норми (врахуванням вважається факт подання</w:t>
            </w:r>
          </w:p>
          <w:p w14:paraId="6A4E597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тендерної пропозиції, що учасник ознайомлений з даним</w:t>
            </w:r>
          </w:p>
          <w:p w14:paraId="5ACA4DB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нормами і їх не порушує, жодні окремі підтвердження не</w:t>
            </w:r>
          </w:p>
          <w:p w14:paraId="1E1372F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потрібно подавати):</w:t>
            </w:r>
          </w:p>
          <w:p w14:paraId="6B2F3F2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 постанови Кабінету Міністрів України «Про</w:t>
            </w:r>
          </w:p>
          <w:p w14:paraId="0E95D26C"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забезпечення захисту національних інтересів за майбутніми</w:t>
            </w:r>
          </w:p>
          <w:p w14:paraId="24B62F6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позовами держави Україна у зв’язку з військовою агресією</w:t>
            </w:r>
          </w:p>
          <w:p w14:paraId="7C458F2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Російської Федерації» від 03.03.2022 № 187, оскільки</w:t>
            </w:r>
          </w:p>
          <w:p w14:paraId="1390E9D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замовник не може виконувати зобов’язання, кредиторами за</w:t>
            </w:r>
          </w:p>
          <w:p w14:paraId="3967928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якими є Російська Федерація або особи, пов’язані з</w:t>
            </w:r>
          </w:p>
          <w:p w14:paraId="556D327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країною-агресором, що визначені підпунктом 1 пункту 1</w:t>
            </w:r>
          </w:p>
          <w:p w14:paraId="5934D40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цієї Постанови;</w:t>
            </w:r>
          </w:p>
          <w:p w14:paraId="5AB69BC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 постанови Кабінету Міністрів України «Про</w:t>
            </w:r>
          </w:p>
          <w:p w14:paraId="2A832AF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застосування заборони ввезення товарів з Російської</w:t>
            </w:r>
          </w:p>
          <w:p w14:paraId="05130684"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lastRenderedPageBreak/>
              <w:t>Федерації» від 09.04.2022 № 426, оскільки цією постановою</w:t>
            </w:r>
          </w:p>
          <w:p w14:paraId="45EDBAD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заборонено ввезення на митну територію України в</w:t>
            </w:r>
          </w:p>
          <w:p w14:paraId="4C2494A1"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митному режимі імпорту товарів з Російської Федерації;</w:t>
            </w:r>
          </w:p>
          <w:p w14:paraId="3266C0E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 Закону України «Про забезпечення прав і свобод</w:t>
            </w:r>
          </w:p>
          <w:p w14:paraId="2B0229C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громадян та правовий режим на тимчасово окупованій</w:t>
            </w:r>
          </w:p>
          <w:p w14:paraId="0D0A111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території України» від 15.04.2014 № 1207-VII.</w:t>
            </w:r>
          </w:p>
          <w:p w14:paraId="563F3A2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А також враховувати, що в Україні замовникам</w:t>
            </w:r>
          </w:p>
          <w:p w14:paraId="52A617D2"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забороняється здійснювати публічні закупівлі товарів, робіт</w:t>
            </w:r>
          </w:p>
          <w:p w14:paraId="48ECBB97"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і послуг у громадян Російської Федерації/Республіки</w:t>
            </w:r>
          </w:p>
          <w:p w14:paraId="3CE563B3"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Білорусь (крім тих, що проживають на території України на</w:t>
            </w:r>
          </w:p>
          <w:p w14:paraId="472EADA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законних підставах); юридичних осіб, утворених та</w:t>
            </w:r>
          </w:p>
          <w:p w14:paraId="64C9DC6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зареєстрованих відповідно до законодавства Російської</w:t>
            </w:r>
          </w:p>
          <w:p w14:paraId="2F184BDB"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Федерації/Республіки Білорусь; юридичних осіб, утворених</w:t>
            </w:r>
          </w:p>
          <w:p w14:paraId="5222E97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та зареєстрованих відповідно до законодавства України,</w:t>
            </w:r>
          </w:p>
          <w:p w14:paraId="20649E48"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кінцевим бенефіціарним власником, членом або учасником</w:t>
            </w:r>
          </w:p>
          <w:p w14:paraId="4F18EE4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(акціонером), що має частку в статутному капіталі 10 і</w:t>
            </w:r>
          </w:p>
          <w:p w14:paraId="0A79BD2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більше відсотків (далі — активи), якої є Російська</w:t>
            </w:r>
          </w:p>
          <w:p w14:paraId="7B5A9D8A"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Федерація/Республіка Білорусь, громадянин Російської</w:t>
            </w:r>
          </w:p>
          <w:p w14:paraId="5E5ABA8E"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Федерації/Республіки Білорусь (крім тих, що проживають</w:t>
            </w:r>
          </w:p>
          <w:p w14:paraId="59B3CA80"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на території України на законних підставах), або</w:t>
            </w:r>
          </w:p>
          <w:p w14:paraId="616C866F"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юридичних осіб, утворених та зареєстрованих відповідно до</w:t>
            </w:r>
          </w:p>
          <w:p w14:paraId="7EDDC355"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законодавства Російської Федерації/Республіки Білорусь,</w:t>
            </w:r>
          </w:p>
          <w:p w14:paraId="1C9B9C2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крім випадків коли активи в установленому законодавством</w:t>
            </w:r>
          </w:p>
          <w:p w14:paraId="18C32D69"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порядку передані в управління Національному агентству з</w:t>
            </w:r>
          </w:p>
          <w:p w14:paraId="12B1DE6D" w14:textId="77777777" w:rsidR="000D0DA9" w:rsidRPr="000D0DA9" w:rsidRDefault="000D0DA9" w:rsidP="000D0DA9">
            <w:pPr>
              <w:pStyle w:val="310"/>
              <w:spacing w:after="0"/>
              <w:contextualSpacing/>
              <w:jc w:val="both"/>
              <w:rPr>
                <w:sz w:val="22"/>
                <w:szCs w:val="22"/>
                <w:lang w:val="uk-UA"/>
              </w:rPr>
            </w:pPr>
            <w:r w:rsidRPr="000D0DA9">
              <w:rPr>
                <w:sz w:val="22"/>
                <w:szCs w:val="22"/>
                <w:lang w:val="uk-UA"/>
              </w:rPr>
              <w:t>питань виявлення, розшуку та управління активами,</w:t>
            </w:r>
          </w:p>
          <w:p w14:paraId="06D5EE01" w14:textId="4CAEC7CD" w:rsidR="00603383" w:rsidRPr="006D1F71" w:rsidRDefault="000D0DA9" w:rsidP="000D0DA9">
            <w:pPr>
              <w:pStyle w:val="310"/>
              <w:spacing w:after="0"/>
              <w:contextualSpacing/>
              <w:jc w:val="both"/>
              <w:rPr>
                <w:lang w:val="uk-UA"/>
              </w:rPr>
            </w:pPr>
            <w:r w:rsidRPr="000D0DA9">
              <w:rPr>
                <w:sz w:val="22"/>
                <w:szCs w:val="22"/>
                <w:lang w:val="uk-UA"/>
              </w:rPr>
              <w:t>одержаними від корупційних та інших злочинів.</w:t>
            </w:r>
          </w:p>
        </w:tc>
      </w:tr>
      <w:tr w:rsidR="000D5095" w:rsidRPr="00F94A2E" w14:paraId="0D1F38E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6238F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D373B36"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14:paraId="7A968C71" w14:textId="77777777" w:rsid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Замовник відхиляє тендерну пропозицію із зазначенням</w:t>
            </w:r>
            <w:r>
              <w:rPr>
                <w:rFonts w:ascii="Times New Roman" w:hAnsi="Times New Roman"/>
                <w:color w:val="000000"/>
                <w:lang w:val="uk-UA"/>
              </w:rPr>
              <w:t xml:space="preserve"> </w:t>
            </w:r>
          </w:p>
          <w:p w14:paraId="7C96BAE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аргументації в електронній системі закупівель у разі,</w:t>
            </w:r>
          </w:p>
          <w:p w14:paraId="3D8DAA8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коли:</w:t>
            </w:r>
          </w:p>
          <w:p w14:paraId="7ED4D3B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1) учасник процедури закупівлі:</w:t>
            </w:r>
          </w:p>
          <w:p w14:paraId="7072B96A" w14:textId="5AEDCAF3"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підпадає під підстави, встановлені пунктом 47 цих</w:t>
            </w:r>
            <w:r>
              <w:rPr>
                <w:rFonts w:ascii="Times New Roman" w:hAnsi="Times New Roman"/>
                <w:color w:val="000000"/>
                <w:lang w:val="uk-UA"/>
              </w:rPr>
              <w:t xml:space="preserve"> </w:t>
            </w:r>
            <w:r w:rsidRPr="000D0DA9">
              <w:rPr>
                <w:rFonts w:ascii="Times New Roman" w:hAnsi="Times New Roman"/>
                <w:color w:val="000000"/>
                <w:lang w:val="uk-UA"/>
              </w:rPr>
              <w:t>особливостей;</w:t>
            </w:r>
          </w:p>
          <w:p w14:paraId="7090E11A" w14:textId="3199FEA5"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зазначив у тендерній пропозиції недостовірну</w:t>
            </w:r>
            <w:r>
              <w:rPr>
                <w:rFonts w:ascii="Times New Roman" w:hAnsi="Times New Roman"/>
                <w:color w:val="000000"/>
                <w:lang w:val="uk-UA"/>
              </w:rPr>
              <w:t xml:space="preserve"> </w:t>
            </w:r>
            <w:r w:rsidRPr="000D0DA9">
              <w:rPr>
                <w:rFonts w:ascii="Times New Roman" w:hAnsi="Times New Roman"/>
                <w:color w:val="000000"/>
                <w:lang w:val="uk-UA"/>
              </w:rPr>
              <w:t>інформацію, що є суттєвою для визначення результатів</w:t>
            </w:r>
            <w:r>
              <w:rPr>
                <w:rFonts w:ascii="Times New Roman" w:hAnsi="Times New Roman"/>
                <w:color w:val="000000"/>
                <w:lang w:val="uk-UA"/>
              </w:rPr>
              <w:t xml:space="preserve"> </w:t>
            </w:r>
            <w:r w:rsidRPr="000D0DA9">
              <w:rPr>
                <w:rFonts w:ascii="Times New Roman" w:hAnsi="Times New Roman"/>
                <w:color w:val="000000"/>
                <w:lang w:val="uk-UA"/>
              </w:rPr>
              <w:t>відкритих торгів, яку замовником виявлено згідно з абзацом</w:t>
            </w:r>
            <w:r>
              <w:rPr>
                <w:rFonts w:ascii="Times New Roman" w:hAnsi="Times New Roman"/>
                <w:color w:val="000000"/>
                <w:lang w:val="uk-UA"/>
              </w:rPr>
              <w:t xml:space="preserve"> </w:t>
            </w:r>
            <w:r w:rsidRPr="000D0DA9">
              <w:rPr>
                <w:rFonts w:ascii="Times New Roman" w:hAnsi="Times New Roman"/>
                <w:color w:val="000000"/>
                <w:lang w:val="uk-UA"/>
              </w:rPr>
              <w:t>першим пункту 42 цих особливостей;</w:t>
            </w:r>
          </w:p>
          <w:p w14:paraId="12D7BA74" w14:textId="6FA148BB"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надав забезпечення тендерної пропозиції, якщо таке</w:t>
            </w:r>
            <w:r w:rsidR="00C80A61">
              <w:rPr>
                <w:rFonts w:ascii="Times New Roman" w:hAnsi="Times New Roman"/>
                <w:color w:val="000000"/>
                <w:lang w:val="uk-UA"/>
              </w:rPr>
              <w:t xml:space="preserve"> </w:t>
            </w:r>
            <w:r w:rsidRPr="000D0DA9">
              <w:rPr>
                <w:rFonts w:ascii="Times New Roman" w:hAnsi="Times New Roman"/>
                <w:color w:val="000000"/>
                <w:lang w:val="uk-UA"/>
              </w:rPr>
              <w:t>забезпечення вимагалося замовником;</w:t>
            </w:r>
            <w:r w:rsidR="00C80A61">
              <w:rPr>
                <w:rFonts w:ascii="Times New Roman" w:hAnsi="Times New Roman"/>
                <w:color w:val="000000"/>
                <w:lang w:val="uk-UA"/>
              </w:rPr>
              <w:t xml:space="preserve"> </w:t>
            </w:r>
            <w:r w:rsidRPr="000D0DA9">
              <w:rPr>
                <w:rFonts w:ascii="Times New Roman" w:hAnsi="Times New Roman"/>
                <w:color w:val="000000"/>
                <w:lang w:val="uk-UA"/>
              </w:rPr>
              <w:t>не виправив виявлені замовником після розкриття</w:t>
            </w:r>
            <w:r w:rsidR="00C80A61">
              <w:rPr>
                <w:rFonts w:ascii="Times New Roman" w:hAnsi="Times New Roman"/>
                <w:color w:val="000000"/>
                <w:lang w:val="uk-UA"/>
              </w:rPr>
              <w:t xml:space="preserve"> </w:t>
            </w:r>
            <w:r w:rsidRPr="000D0DA9">
              <w:rPr>
                <w:rFonts w:ascii="Times New Roman" w:hAnsi="Times New Roman"/>
                <w:color w:val="000000"/>
                <w:lang w:val="uk-UA"/>
              </w:rPr>
              <w:t>тендерних пропозицій невідповідності в інформації та/або</w:t>
            </w:r>
            <w:r w:rsidR="00C80A61">
              <w:rPr>
                <w:rFonts w:ascii="Times New Roman" w:hAnsi="Times New Roman"/>
                <w:color w:val="000000"/>
                <w:lang w:val="uk-UA"/>
              </w:rPr>
              <w:t xml:space="preserve"> </w:t>
            </w:r>
            <w:r w:rsidRPr="000D0DA9">
              <w:rPr>
                <w:rFonts w:ascii="Times New Roman" w:hAnsi="Times New Roman"/>
                <w:color w:val="000000"/>
                <w:lang w:val="uk-UA"/>
              </w:rPr>
              <w:t>документах, що подані ним у складі своєї тендерної</w:t>
            </w:r>
            <w:r w:rsidR="00C80A61">
              <w:rPr>
                <w:rFonts w:ascii="Times New Roman" w:hAnsi="Times New Roman"/>
                <w:color w:val="000000"/>
                <w:lang w:val="uk-UA"/>
              </w:rPr>
              <w:t xml:space="preserve"> </w:t>
            </w:r>
            <w:r w:rsidRPr="000D0DA9">
              <w:rPr>
                <w:rFonts w:ascii="Times New Roman" w:hAnsi="Times New Roman"/>
                <w:color w:val="000000"/>
                <w:lang w:val="uk-UA"/>
              </w:rPr>
              <w:t>пропозиції, та/або змінив предмет закупівлі (його</w:t>
            </w:r>
          </w:p>
          <w:p w14:paraId="7918A16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найменування, марку, модель тощо) під час виправлення</w:t>
            </w:r>
          </w:p>
          <w:p w14:paraId="40F494C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виявлених замовником невідповідностей, протягом 24</w:t>
            </w:r>
          </w:p>
          <w:p w14:paraId="01FD791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годин з моменту розміщення замовником в електронній</w:t>
            </w:r>
          </w:p>
          <w:p w14:paraId="741AD0B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системі закупівель повідомлення з вимогою про усунення</w:t>
            </w:r>
          </w:p>
          <w:p w14:paraId="43C64EF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таких невідповідностей;</w:t>
            </w:r>
          </w:p>
          <w:p w14:paraId="5561EBF9" w14:textId="5E2BC56B"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надав обґрунтування аномально низької ціни</w:t>
            </w:r>
            <w:r w:rsidR="00C80A61">
              <w:rPr>
                <w:rFonts w:ascii="Times New Roman" w:hAnsi="Times New Roman"/>
                <w:color w:val="000000"/>
                <w:lang w:val="uk-UA"/>
              </w:rPr>
              <w:t xml:space="preserve"> </w:t>
            </w:r>
            <w:r w:rsidRPr="000D0DA9">
              <w:rPr>
                <w:rFonts w:ascii="Times New Roman" w:hAnsi="Times New Roman"/>
                <w:color w:val="000000"/>
                <w:lang w:val="uk-UA"/>
              </w:rPr>
              <w:t>тендерної пропозиції протягом строку, визначеного абзацом</w:t>
            </w:r>
            <w:r w:rsidR="00C80A61">
              <w:rPr>
                <w:rFonts w:ascii="Times New Roman" w:hAnsi="Times New Roman"/>
                <w:color w:val="000000"/>
                <w:lang w:val="uk-UA"/>
              </w:rPr>
              <w:t xml:space="preserve"> </w:t>
            </w:r>
            <w:r w:rsidRPr="000D0DA9">
              <w:rPr>
                <w:rFonts w:ascii="Times New Roman" w:hAnsi="Times New Roman"/>
                <w:color w:val="000000"/>
                <w:lang w:val="uk-UA"/>
              </w:rPr>
              <w:t>першим частини чотирнадцятої статті 29 Закону/абзацом</w:t>
            </w:r>
            <w:r w:rsidR="00C80A61">
              <w:rPr>
                <w:rFonts w:ascii="Times New Roman" w:hAnsi="Times New Roman"/>
                <w:color w:val="000000"/>
                <w:lang w:val="uk-UA"/>
              </w:rPr>
              <w:t xml:space="preserve"> </w:t>
            </w:r>
            <w:r w:rsidRPr="000D0DA9">
              <w:rPr>
                <w:rFonts w:ascii="Times New Roman" w:hAnsi="Times New Roman"/>
                <w:color w:val="000000"/>
                <w:lang w:val="uk-UA"/>
              </w:rPr>
              <w:t>дев’ятим пункту 37 цих особливостей;</w:t>
            </w:r>
          </w:p>
          <w:p w14:paraId="6BC605BF" w14:textId="316749CF"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визначив конфіденційною інформацію, що не може</w:t>
            </w:r>
            <w:r w:rsidR="00C80A61">
              <w:rPr>
                <w:rFonts w:ascii="Times New Roman" w:hAnsi="Times New Roman"/>
                <w:color w:val="000000"/>
                <w:lang w:val="uk-UA"/>
              </w:rPr>
              <w:t xml:space="preserve"> </w:t>
            </w:r>
            <w:r w:rsidRPr="000D0DA9">
              <w:rPr>
                <w:rFonts w:ascii="Times New Roman" w:hAnsi="Times New Roman"/>
                <w:color w:val="000000"/>
                <w:lang w:val="uk-UA"/>
              </w:rPr>
              <w:t>бути визначена як конфіденційна відповідно до вимог</w:t>
            </w:r>
            <w:r w:rsidR="00C80A61">
              <w:rPr>
                <w:rFonts w:ascii="Times New Roman" w:hAnsi="Times New Roman"/>
                <w:color w:val="000000"/>
                <w:lang w:val="uk-UA"/>
              </w:rPr>
              <w:t xml:space="preserve"> </w:t>
            </w:r>
            <w:r w:rsidRPr="000D0DA9">
              <w:rPr>
                <w:rFonts w:ascii="Times New Roman" w:hAnsi="Times New Roman"/>
                <w:color w:val="000000"/>
                <w:lang w:val="uk-UA"/>
              </w:rPr>
              <w:t>пункту 40 цих особливостей;</w:t>
            </w:r>
          </w:p>
          <w:p w14:paraId="2041C4A7" w14:textId="512B765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є громадянином Російської Федерації/Республіки</w:t>
            </w:r>
            <w:r w:rsidR="00C80A61">
              <w:rPr>
                <w:rFonts w:ascii="Times New Roman" w:hAnsi="Times New Roman"/>
                <w:color w:val="000000"/>
                <w:lang w:val="uk-UA"/>
              </w:rPr>
              <w:t xml:space="preserve"> </w:t>
            </w:r>
            <w:r w:rsidRPr="000D0DA9">
              <w:rPr>
                <w:rFonts w:ascii="Times New Roman" w:hAnsi="Times New Roman"/>
                <w:color w:val="000000"/>
                <w:lang w:val="uk-UA"/>
              </w:rPr>
              <w:t>Білорусь (крім того, що проживає на території України на</w:t>
            </w:r>
            <w:r w:rsidR="00C80A61">
              <w:rPr>
                <w:rFonts w:ascii="Times New Roman" w:hAnsi="Times New Roman"/>
                <w:color w:val="000000"/>
                <w:lang w:val="uk-UA"/>
              </w:rPr>
              <w:t xml:space="preserve"> </w:t>
            </w:r>
            <w:r w:rsidRPr="000D0DA9">
              <w:rPr>
                <w:rFonts w:ascii="Times New Roman" w:hAnsi="Times New Roman"/>
                <w:color w:val="000000"/>
                <w:lang w:val="uk-UA"/>
              </w:rPr>
              <w:t>законних підставах); юридичною особою, утвореною та</w:t>
            </w:r>
            <w:r w:rsidR="00C80A61">
              <w:rPr>
                <w:rFonts w:ascii="Times New Roman" w:hAnsi="Times New Roman"/>
                <w:color w:val="000000"/>
                <w:lang w:val="uk-UA"/>
              </w:rPr>
              <w:t xml:space="preserve"> </w:t>
            </w:r>
            <w:r w:rsidRPr="000D0DA9">
              <w:rPr>
                <w:rFonts w:ascii="Times New Roman" w:hAnsi="Times New Roman"/>
                <w:color w:val="000000"/>
                <w:lang w:val="uk-UA"/>
              </w:rPr>
              <w:t>зареєстрованою відповідно до законодавства Російської</w:t>
            </w:r>
            <w:r w:rsidR="00C80A61">
              <w:rPr>
                <w:rFonts w:ascii="Times New Roman" w:hAnsi="Times New Roman"/>
                <w:color w:val="000000"/>
                <w:lang w:val="uk-UA"/>
              </w:rPr>
              <w:t xml:space="preserve"> </w:t>
            </w:r>
            <w:r w:rsidRPr="000D0DA9">
              <w:rPr>
                <w:rFonts w:ascii="Times New Roman" w:hAnsi="Times New Roman"/>
                <w:color w:val="000000"/>
                <w:lang w:val="uk-UA"/>
              </w:rPr>
              <w:t>Федерації/Республіки Білорусь; юридичною особою,</w:t>
            </w:r>
          </w:p>
          <w:p w14:paraId="1621FBA2"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утвореною та зареєстрованою відповідно до законодавства</w:t>
            </w:r>
          </w:p>
          <w:p w14:paraId="30BF3BD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України, кінцевим бенефіціарним власником, членом або</w:t>
            </w:r>
          </w:p>
          <w:p w14:paraId="11F9FC53" w14:textId="6CE15E7C"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учасником (акціонером), що має частку в статутному</w:t>
            </w:r>
            <w:r w:rsidR="00C80A61">
              <w:rPr>
                <w:rFonts w:ascii="Times New Roman" w:hAnsi="Times New Roman"/>
                <w:color w:val="000000"/>
                <w:lang w:val="uk-UA"/>
              </w:rPr>
              <w:t xml:space="preserve"> </w:t>
            </w:r>
            <w:r w:rsidRPr="000D0DA9">
              <w:rPr>
                <w:rFonts w:ascii="Times New Roman" w:hAnsi="Times New Roman"/>
                <w:color w:val="000000"/>
                <w:lang w:val="uk-UA"/>
              </w:rPr>
              <w:t>капіталі 10 і більше відсотків (далі — активи), якої є</w:t>
            </w:r>
            <w:r w:rsidR="00C80A61">
              <w:rPr>
                <w:rFonts w:ascii="Times New Roman" w:hAnsi="Times New Roman"/>
                <w:color w:val="000000"/>
                <w:lang w:val="uk-UA"/>
              </w:rPr>
              <w:t xml:space="preserve"> </w:t>
            </w:r>
            <w:r w:rsidRPr="000D0DA9">
              <w:rPr>
                <w:rFonts w:ascii="Times New Roman" w:hAnsi="Times New Roman"/>
                <w:color w:val="000000"/>
                <w:lang w:val="uk-UA"/>
              </w:rPr>
              <w:t>Російська Федерація/Республіка Білорусь, громадянин</w:t>
            </w:r>
            <w:r w:rsidR="00C80A61">
              <w:rPr>
                <w:rFonts w:ascii="Times New Roman" w:hAnsi="Times New Roman"/>
                <w:color w:val="000000"/>
                <w:lang w:val="uk-UA"/>
              </w:rPr>
              <w:t xml:space="preserve"> </w:t>
            </w:r>
            <w:r w:rsidRPr="000D0DA9">
              <w:rPr>
                <w:rFonts w:ascii="Times New Roman" w:hAnsi="Times New Roman"/>
                <w:color w:val="000000"/>
                <w:lang w:val="uk-UA"/>
              </w:rPr>
              <w:t xml:space="preserve">Російської </w:t>
            </w:r>
            <w:r w:rsidRPr="000D0DA9">
              <w:rPr>
                <w:rFonts w:ascii="Times New Roman" w:hAnsi="Times New Roman"/>
                <w:color w:val="000000"/>
                <w:lang w:val="uk-UA"/>
              </w:rPr>
              <w:lastRenderedPageBreak/>
              <w:t>Федерації/Республіки Білорусь (крім того, що</w:t>
            </w:r>
            <w:r w:rsidR="00C80A61">
              <w:rPr>
                <w:rFonts w:ascii="Times New Roman" w:hAnsi="Times New Roman"/>
                <w:color w:val="000000"/>
                <w:lang w:val="uk-UA"/>
              </w:rPr>
              <w:t xml:space="preserve"> </w:t>
            </w:r>
            <w:r w:rsidRPr="000D0DA9">
              <w:rPr>
                <w:rFonts w:ascii="Times New Roman" w:hAnsi="Times New Roman"/>
                <w:color w:val="000000"/>
                <w:lang w:val="uk-UA"/>
              </w:rPr>
              <w:t>проживає на території України на законних підставах), або</w:t>
            </w:r>
            <w:r w:rsidR="00C80A61">
              <w:rPr>
                <w:rFonts w:ascii="Times New Roman" w:hAnsi="Times New Roman"/>
                <w:color w:val="000000"/>
                <w:lang w:val="uk-UA"/>
              </w:rPr>
              <w:t xml:space="preserve"> </w:t>
            </w:r>
            <w:r w:rsidRPr="000D0DA9">
              <w:rPr>
                <w:rFonts w:ascii="Times New Roman" w:hAnsi="Times New Roman"/>
                <w:color w:val="000000"/>
                <w:lang w:val="uk-UA"/>
              </w:rPr>
              <w:t>юридичною особою, утвореною та зареєстрованою</w:t>
            </w:r>
            <w:r w:rsidR="00C80A61">
              <w:rPr>
                <w:rFonts w:ascii="Times New Roman" w:hAnsi="Times New Roman"/>
                <w:color w:val="000000"/>
                <w:lang w:val="uk-UA"/>
              </w:rPr>
              <w:t xml:space="preserve"> </w:t>
            </w:r>
            <w:r w:rsidRPr="000D0DA9">
              <w:rPr>
                <w:rFonts w:ascii="Times New Roman" w:hAnsi="Times New Roman"/>
                <w:color w:val="000000"/>
                <w:lang w:val="uk-UA"/>
              </w:rPr>
              <w:t>відповідно до законодавства Російської</w:t>
            </w:r>
            <w:r w:rsidR="00C80A61">
              <w:rPr>
                <w:rFonts w:ascii="Times New Roman" w:hAnsi="Times New Roman"/>
                <w:color w:val="000000"/>
                <w:lang w:val="uk-UA"/>
              </w:rPr>
              <w:t xml:space="preserve"> </w:t>
            </w:r>
            <w:r w:rsidRPr="000D0DA9">
              <w:rPr>
                <w:rFonts w:ascii="Times New Roman" w:hAnsi="Times New Roman"/>
                <w:color w:val="000000"/>
                <w:lang w:val="uk-UA"/>
              </w:rPr>
              <w:t>Федерації/Республіки Білорусь, крім випадків коли активи в</w:t>
            </w:r>
            <w:r w:rsidR="00C80A61">
              <w:rPr>
                <w:rFonts w:ascii="Times New Roman" w:hAnsi="Times New Roman"/>
                <w:color w:val="000000"/>
                <w:lang w:val="uk-UA"/>
              </w:rPr>
              <w:t xml:space="preserve"> </w:t>
            </w:r>
            <w:r w:rsidRPr="000D0DA9">
              <w:rPr>
                <w:rFonts w:ascii="Times New Roman" w:hAnsi="Times New Roman"/>
                <w:color w:val="000000"/>
                <w:lang w:val="uk-UA"/>
              </w:rPr>
              <w:t>установленому законодавством порядку передані в</w:t>
            </w:r>
          </w:p>
          <w:p w14:paraId="3E51B22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управління Національному агентству з питань виявлення,</w:t>
            </w:r>
          </w:p>
          <w:p w14:paraId="5F2D40C3"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розшуку та управління активами, одержаними від</w:t>
            </w:r>
          </w:p>
          <w:p w14:paraId="661A5F91"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корупційних та інших злочинів; або пропонує в тендерній</w:t>
            </w:r>
          </w:p>
          <w:p w14:paraId="0943F916" w14:textId="56C3520A"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пропозиції товари походженням з Російської</w:t>
            </w:r>
            <w:r w:rsidR="00C80A61">
              <w:rPr>
                <w:rFonts w:ascii="Times New Roman" w:hAnsi="Times New Roman"/>
                <w:color w:val="000000"/>
                <w:lang w:val="uk-UA"/>
              </w:rPr>
              <w:t xml:space="preserve"> </w:t>
            </w:r>
            <w:r w:rsidRPr="000D0DA9">
              <w:rPr>
                <w:rFonts w:ascii="Times New Roman" w:hAnsi="Times New Roman"/>
                <w:color w:val="000000"/>
                <w:lang w:val="uk-UA"/>
              </w:rPr>
              <w:t>Федерації/Республіки Білорусь (за винятком товарів,</w:t>
            </w:r>
            <w:r w:rsidR="00C80A61">
              <w:rPr>
                <w:rFonts w:ascii="Times New Roman" w:hAnsi="Times New Roman"/>
                <w:color w:val="000000"/>
                <w:lang w:val="uk-UA"/>
              </w:rPr>
              <w:t xml:space="preserve"> </w:t>
            </w:r>
            <w:r w:rsidRPr="000D0DA9">
              <w:rPr>
                <w:rFonts w:ascii="Times New Roman" w:hAnsi="Times New Roman"/>
                <w:color w:val="000000"/>
                <w:lang w:val="uk-UA"/>
              </w:rPr>
              <w:t>необхідних для ремонту та обслуговування товарів,</w:t>
            </w:r>
            <w:r w:rsidR="00C80A61">
              <w:rPr>
                <w:rFonts w:ascii="Times New Roman" w:hAnsi="Times New Roman"/>
                <w:color w:val="000000"/>
                <w:lang w:val="uk-UA"/>
              </w:rPr>
              <w:t xml:space="preserve"> </w:t>
            </w:r>
            <w:r w:rsidRPr="000D0DA9">
              <w:rPr>
                <w:rFonts w:ascii="Times New Roman" w:hAnsi="Times New Roman"/>
                <w:color w:val="000000"/>
                <w:lang w:val="uk-UA"/>
              </w:rPr>
              <w:t>придбаних до набрання чинності постановою Кабінету</w:t>
            </w:r>
            <w:r w:rsidR="00C80A61">
              <w:rPr>
                <w:rFonts w:ascii="Times New Roman" w:hAnsi="Times New Roman"/>
                <w:color w:val="000000"/>
                <w:lang w:val="uk-UA"/>
              </w:rPr>
              <w:t xml:space="preserve"> </w:t>
            </w:r>
            <w:r w:rsidRPr="000D0DA9">
              <w:rPr>
                <w:rFonts w:ascii="Times New Roman" w:hAnsi="Times New Roman"/>
                <w:color w:val="000000"/>
                <w:lang w:val="uk-UA"/>
              </w:rPr>
              <w:t>Міністрів України від 12 жовтня 2022 р.  № 1178 “Про</w:t>
            </w:r>
            <w:r w:rsidR="00C80A61">
              <w:rPr>
                <w:rFonts w:ascii="Times New Roman" w:hAnsi="Times New Roman"/>
                <w:color w:val="000000"/>
                <w:lang w:val="uk-UA"/>
              </w:rPr>
              <w:t xml:space="preserve"> </w:t>
            </w:r>
            <w:r w:rsidRPr="000D0DA9">
              <w:rPr>
                <w:rFonts w:ascii="Times New Roman" w:hAnsi="Times New Roman"/>
                <w:color w:val="000000"/>
                <w:lang w:val="uk-UA"/>
              </w:rPr>
              <w:t>затвердження особливостей здійснення публічних</w:t>
            </w:r>
          </w:p>
          <w:p w14:paraId="224E6ADF" w14:textId="15AA156A"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закупівель товарів, робіт і послуг для замовників,</w:t>
            </w:r>
            <w:r w:rsidR="00074CAF">
              <w:rPr>
                <w:rFonts w:ascii="Times New Roman" w:hAnsi="Times New Roman"/>
                <w:color w:val="000000"/>
                <w:lang w:val="uk-UA"/>
              </w:rPr>
              <w:t xml:space="preserve"> </w:t>
            </w:r>
            <w:r w:rsidRPr="000D0DA9">
              <w:rPr>
                <w:rFonts w:ascii="Times New Roman" w:hAnsi="Times New Roman"/>
                <w:color w:val="000000"/>
                <w:lang w:val="uk-UA"/>
              </w:rPr>
              <w:t>передбачених Законом України “Про публічні закупівлі”, на</w:t>
            </w:r>
            <w:r w:rsidR="00074CAF">
              <w:rPr>
                <w:rFonts w:ascii="Times New Roman" w:hAnsi="Times New Roman"/>
                <w:color w:val="000000"/>
                <w:lang w:val="uk-UA"/>
              </w:rPr>
              <w:t xml:space="preserve"> </w:t>
            </w:r>
            <w:r w:rsidRPr="000D0DA9">
              <w:rPr>
                <w:rFonts w:ascii="Times New Roman" w:hAnsi="Times New Roman"/>
                <w:color w:val="000000"/>
                <w:lang w:val="uk-UA"/>
              </w:rPr>
              <w:t>період дії правового режиму воєнного стану в Україні та</w:t>
            </w:r>
            <w:r w:rsidR="00074CAF">
              <w:rPr>
                <w:rFonts w:ascii="Times New Roman" w:hAnsi="Times New Roman"/>
                <w:color w:val="000000"/>
                <w:lang w:val="uk-UA"/>
              </w:rPr>
              <w:t xml:space="preserve"> </w:t>
            </w:r>
            <w:r w:rsidRPr="000D0DA9">
              <w:rPr>
                <w:rFonts w:ascii="Times New Roman" w:hAnsi="Times New Roman"/>
                <w:color w:val="000000"/>
                <w:lang w:val="uk-UA"/>
              </w:rPr>
              <w:t>протягом 90 днів з дня його припинення або скасування”</w:t>
            </w:r>
            <w:r w:rsidR="00074CAF">
              <w:rPr>
                <w:rFonts w:ascii="Times New Roman" w:hAnsi="Times New Roman"/>
                <w:color w:val="000000"/>
                <w:lang w:val="uk-UA"/>
              </w:rPr>
              <w:t xml:space="preserve"> </w:t>
            </w:r>
            <w:r w:rsidRPr="000D0DA9">
              <w:rPr>
                <w:rFonts w:ascii="Times New Roman" w:hAnsi="Times New Roman"/>
                <w:color w:val="000000"/>
                <w:lang w:val="uk-UA"/>
              </w:rPr>
              <w:t>(Офіційний вісник України, 2022 р., № 84, ст. 5176);</w:t>
            </w:r>
          </w:p>
          <w:p w14:paraId="3566A2D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2) тендерна пропозиція:</w:t>
            </w:r>
          </w:p>
          <w:p w14:paraId="3474B51C" w14:textId="08D48CE1"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відповідає умовам технічної специфікації та іншим</w:t>
            </w:r>
            <w:r w:rsidR="00074CAF">
              <w:rPr>
                <w:rFonts w:ascii="Times New Roman" w:hAnsi="Times New Roman"/>
                <w:color w:val="000000"/>
                <w:lang w:val="uk-UA"/>
              </w:rPr>
              <w:t xml:space="preserve"> </w:t>
            </w:r>
            <w:r w:rsidRPr="000D0DA9">
              <w:rPr>
                <w:rFonts w:ascii="Times New Roman" w:hAnsi="Times New Roman"/>
                <w:color w:val="000000"/>
                <w:lang w:val="uk-UA"/>
              </w:rPr>
              <w:t>вимогам щодо предмета закупівлі тендерної документації,</w:t>
            </w:r>
            <w:r w:rsidR="00074CAF">
              <w:rPr>
                <w:rFonts w:ascii="Times New Roman" w:hAnsi="Times New Roman"/>
                <w:color w:val="000000"/>
                <w:lang w:val="uk-UA"/>
              </w:rPr>
              <w:t xml:space="preserve"> </w:t>
            </w:r>
            <w:r w:rsidRPr="000D0DA9">
              <w:rPr>
                <w:rFonts w:ascii="Times New Roman" w:hAnsi="Times New Roman"/>
                <w:color w:val="000000"/>
                <w:lang w:val="uk-UA"/>
              </w:rPr>
              <w:t>крім невідповідності в інформації та/або документах, що</w:t>
            </w:r>
            <w:r w:rsidR="00074CAF">
              <w:rPr>
                <w:rFonts w:ascii="Times New Roman" w:hAnsi="Times New Roman"/>
                <w:color w:val="000000"/>
                <w:lang w:val="uk-UA"/>
              </w:rPr>
              <w:t xml:space="preserve"> </w:t>
            </w:r>
            <w:r w:rsidRPr="000D0DA9">
              <w:rPr>
                <w:rFonts w:ascii="Times New Roman" w:hAnsi="Times New Roman"/>
                <w:color w:val="000000"/>
                <w:lang w:val="uk-UA"/>
              </w:rPr>
              <w:t>може бути усунена учасником процедури закупівлі</w:t>
            </w:r>
            <w:r w:rsidR="00074CAF">
              <w:rPr>
                <w:rFonts w:ascii="Times New Roman" w:hAnsi="Times New Roman"/>
                <w:color w:val="000000"/>
                <w:lang w:val="uk-UA"/>
              </w:rPr>
              <w:t xml:space="preserve"> </w:t>
            </w:r>
            <w:r w:rsidRPr="000D0DA9">
              <w:rPr>
                <w:rFonts w:ascii="Times New Roman" w:hAnsi="Times New Roman"/>
                <w:color w:val="000000"/>
                <w:lang w:val="uk-UA"/>
              </w:rPr>
              <w:t>відповідно до пункту 43 цих особливостей;</w:t>
            </w:r>
          </w:p>
          <w:p w14:paraId="7C54C58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є такою, строк дії якої закінчився;</w:t>
            </w:r>
          </w:p>
          <w:p w14:paraId="181C7E03" w14:textId="1341FF90"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є такою, ціна якої перевищує очікувану вартість</w:t>
            </w:r>
            <w:r w:rsidR="00074CAF">
              <w:rPr>
                <w:rFonts w:ascii="Times New Roman" w:hAnsi="Times New Roman"/>
                <w:color w:val="000000"/>
                <w:lang w:val="uk-UA"/>
              </w:rPr>
              <w:t xml:space="preserve"> </w:t>
            </w:r>
            <w:r w:rsidRPr="000D0DA9">
              <w:rPr>
                <w:rFonts w:ascii="Times New Roman" w:hAnsi="Times New Roman"/>
                <w:color w:val="000000"/>
                <w:lang w:val="uk-UA"/>
              </w:rPr>
              <w:t>предмета закупівлі, визначену замовником в оголошенні</w:t>
            </w:r>
            <w:r w:rsidR="00074CAF">
              <w:rPr>
                <w:rFonts w:ascii="Times New Roman" w:hAnsi="Times New Roman"/>
                <w:color w:val="000000"/>
                <w:lang w:val="uk-UA"/>
              </w:rPr>
              <w:t xml:space="preserve"> </w:t>
            </w:r>
            <w:r w:rsidRPr="000D0DA9">
              <w:rPr>
                <w:rFonts w:ascii="Times New Roman" w:hAnsi="Times New Roman"/>
                <w:color w:val="000000"/>
                <w:lang w:val="uk-UA"/>
              </w:rPr>
              <w:t>про проведення відкритих торгів, якщо замовник у</w:t>
            </w:r>
            <w:r w:rsidR="00074CAF">
              <w:rPr>
                <w:rFonts w:ascii="Times New Roman" w:hAnsi="Times New Roman"/>
                <w:color w:val="000000"/>
                <w:lang w:val="uk-UA"/>
              </w:rPr>
              <w:t xml:space="preserve"> </w:t>
            </w:r>
            <w:r w:rsidRPr="000D0DA9">
              <w:rPr>
                <w:rFonts w:ascii="Times New Roman" w:hAnsi="Times New Roman"/>
                <w:color w:val="000000"/>
                <w:lang w:val="uk-UA"/>
              </w:rPr>
              <w:t>тендерній документації не зазначив про прийняття до</w:t>
            </w:r>
            <w:r w:rsidR="00074CAF">
              <w:rPr>
                <w:rFonts w:ascii="Times New Roman" w:hAnsi="Times New Roman"/>
                <w:color w:val="000000"/>
                <w:lang w:val="uk-UA"/>
              </w:rPr>
              <w:t xml:space="preserve"> </w:t>
            </w:r>
            <w:r w:rsidRPr="000D0DA9">
              <w:rPr>
                <w:rFonts w:ascii="Times New Roman" w:hAnsi="Times New Roman"/>
                <w:color w:val="000000"/>
                <w:lang w:val="uk-UA"/>
              </w:rPr>
              <w:t>розгляду тендерної пропозиції, ціна якої є вищою, ніж</w:t>
            </w:r>
          </w:p>
          <w:p w14:paraId="6537151A" w14:textId="42F1F006"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очікувана вартість предмета закупівлі, визначена</w:t>
            </w:r>
            <w:r w:rsidR="00074CAF">
              <w:rPr>
                <w:rFonts w:ascii="Times New Roman" w:hAnsi="Times New Roman"/>
                <w:color w:val="000000"/>
                <w:lang w:val="uk-UA"/>
              </w:rPr>
              <w:t xml:space="preserve"> </w:t>
            </w:r>
            <w:r w:rsidRPr="000D0DA9">
              <w:rPr>
                <w:rFonts w:ascii="Times New Roman" w:hAnsi="Times New Roman"/>
                <w:color w:val="000000"/>
                <w:lang w:val="uk-UA"/>
              </w:rPr>
              <w:t>замовником в оголошенні про проведення відкритих торгів,</w:t>
            </w:r>
            <w:r w:rsidR="00074CAF">
              <w:rPr>
                <w:rFonts w:ascii="Times New Roman" w:hAnsi="Times New Roman"/>
                <w:color w:val="000000"/>
                <w:lang w:val="uk-UA"/>
              </w:rPr>
              <w:t xml:space="preserve"> </w:t>
            </w:r>
            <w:r w:rsidRPr="000D0DA9">
              <w:rPr>
                <w:rFonts w:ascii="Times New Roman" w:hAnsi="Times New Roman"/>
                <w:color w:val="000000"/>
                <w:lang w:val="uk-UA"/>
              </w:rPr>
              <w:t>та/або не зазначив прийнятний відсоток перевищення або</w:t>
            </w:r>
            <w:r w:rsidR="00074CAF">
              <w:rPr>
                <w:rFonts w:ascii="Times New Roman" w:hAnsi="Times New Roman"/>
                <w:color w:val="000000"/>
                <w:lang w:val="uk-UA"/>
              </w:rPr>
              <w:t xml:space="preserve"> </w:t>
            </w:r>
            <w:r w:rsidRPr="000D0DA9">
              <w:rPr>
                <w:rFonts w:ascii="Times New Roman" w:hAnsi="Times New Roman"/>
                <w:color w:val="000000"/>
                <w:lang w:val="uk-UA"/>
              </w:rPr>
              <w:t>відсоток перевищення є більшим, ніж зазначений</w:t>
            </w:r>
            <w:r w:rsidR="00074CAF">
              <w:rPr>
                <w:rFonts w:ascii="Times New Roman" w:hAnsi="Times New Roman"/>
                <w:color w:val="000000"/>
                <w:lang w:val="uk-UA"/>
              </w:rPr>
              <w:t xml:space="preserve"> </w:t>
            </w:r>
            <w:r w:rsidRPr="000D0DA9">
              <w:rPr>
                <w:rFonts w:ascii="Times New Roman" w:hAnsi="Times New Roman"/>
                <w:color w:val="000000"/>
                <w:lang w:val="uk-UA"/>
              </w:rPr>
              <w:t>замовником в тендерній документації;</w:t>
            </w:r>
          </w:p>
          <w:p w14:paraId="27D541D7" w14:textId="1099AA6E"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відповідає вимогам, установленим у тендерній</w:t>
            </w:r>
            <w:r w:rsidR="00074CAF">
              <w:rPr>
                <w:rFonts w:ascii="Times New Roman" w:hAnsi="Times New Roman"/>
                <w:color w:val="000000"/>
                <w:lang w:val="uk-UA"/>
              </w:rPr>
              <w:t xml:space="preserve"> </w:t>
            </w:r>
            <w:r w:rsidRPr="000D0DA9">
              <w:rPr>
                <w:rFonts w:ascii="Times New Roman" w:hAnsi="Times New Roman"/>
                <w:color w:val="000000"/>
                <w:lang w:val="uk-UA"/>
              </w:rPr>
              <w:t>документації відповідно до абзацу першого частини третьої</w:t>
            </w:r>
            <w:r w:rsidR="00074CAF">
              <w:rPr>
                <w:rFonts w:ascii="Times New Roman" w:hAnsi="Times New Roman"/>
                <w:color w:val="000000"/>
                <w:lang w:val="uk-UA"/>
              </w:rPr>
              <w:t xml:space="preserve"> </w:t>
            </w:r>
            <w:r w:rsidRPr="000D0DA9">
              <w:rPr>
                <w:rFonts w:ascii="Times New Roman" w:hAnsi="Times New Roman"/>
                <w:color w:val="000000"/>
                <w:lang w:val="uk-UA"/>
              </w:rPr>
              <w:t>статті 22 Закону;</w:t>
            </w:r>
          </w:p>
          <w:p w14:paraId="3B4B98E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3) переможець процедури закупівлі:</w:t>
            </w:r>
          </w:p>
          <w:p w14:paraId="39B2120F" w14:textId="0FDE11AB"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відмовився від підписання договору про закупівлю</w:t>
            </w:r>
            <w:r w:rsidR="00074CAF">
              <w:rPr>
                <w:rFonts w:ascii="Times New Roman" w:hAnsi="Times New Roman"/>
                <w:color w:val="000000"/>
                <w:lang w:val="uk-UA"/>
              </w:rPr>
              <w:t xml:space="preserve"> </w:t>
            </w:r>
            <w:r w:rsidRPr="000D0DA9">
              <w:rPr>
                <w:rFonts w:ascii="Times New Roman" w:hAnsi="Times New Roman"/>
                <w:color w:val="000000"/>
                <w:lang w:val="uk-UA"/>
              </w:rPr>
              <w:t>відповідно до вимог тендерної документації або укладення</w:t>
            </w:r>
            <w:r w:rsidR="00074CAF">
              <w:rPr>
                <w:rFonts w:ascii="Times New Roman" w:hAnsi="Times New Roman"/>
                <w:color w:val="000000"/>
                <w:lang w:val="uk-UA"/>
              </w:rPr>
              <w:t xml:space="preserve"> </w:t>
            </w:r>
            <w:r w:rsidRPr="000D0DA9">
              <w:rPr>
                <w:rFonts w:ascii="Times New Roman" w:hAnsi="Times New Roman"/>
                <w:color w:val="000000"/>
                <w:lang w:val="uk-UA"/>
              </w:rPr>
              <w:t>договору про закупівлю;</w:t>
            </w:r>
            <w:r w:rsidR="00074CAF">
              <w:rPr>
                <w:rFonts w:ascii="Times New Roman" w:hAnsi="Times New Roman"/>
                <w:color w:val="000000"/>
                <w:lang w:val="uk-UA"/>
              </w:rPr>
              <w:t xml:space="preserve"> </w:t>
            </w:r>
            <w:r w:rsidRPr="000D0DA9">
              <w:rPr>
                <w:rFonts w:ascii="Times New Roman" w:hAnsi="Times New Roman"/>
                <w:color w:val="000000"/>
                <w:lang w:val="uk-UA"/>
              </w:rPr>
              <w:t>не надав у спосіб, зазначений в тендерній</w:t>
            </w:r>
            <w:r w:rsidR="00074CAF">
              <w:rPr>
                <w:rFonts w:ascii="Times New Roman" w:hAnsi="Times New Roman"/>
                <w:color w:val="000000"/>
                <w:lang w:val="uk-UA"/>
              </w:rPr>
              <w:t xml:space="preserve"> </w:t>
            </w:r>
            <w:r w:rsidRPr="000D0DA9">
              <w:rPr>
                <w:rFonts w:ascii="Times New Roman" w:hAnsi="Times New Roman"/>
                <w:color w:val="000000"/>
                <w:lang w:val="uk-UA"/>
              </w:rPr>
              <w:t>документації, документи, що підтверджують відсутність</w:t>
            </w:r>
            <w:r w:rsidR="00074CAF">
              <w:rPr>
                <w:rFonts w:ascii="Times New Roman" w:hAnsi="Times New Roman"/>
                <w:color w:val="000000"/>
                <w:lang w:val="uk-UA"/>
              </w:rPr>
              <w:t xml:space="preserve"> </w:t>
            </w:r>
            <w:r w:rsidRPr="000D0DA9">
              <w:rPr>
                <w:rFonts w:ascii="Times New Roman" w:hAnsi="Times New Roman"/>
                <w:color w:val="000000"/>
                <w:lang w:val="uk-UA"/>
              </w:rPr>
              <w:t>підстав, визначених у підпунктах 3, 5, 6 і 12 та в абзаці</w:t>
            </w:r>
            <w:r w:rsidR="00074CAF">
              <w:rPr>
                <w:rFonts w:ascii="Times New Roman" w:hAnsi="Times New Roman"/>
                <w:color w:val="000000"/>
                <w:lang w:val="uk-UA"/>
              </w:rPr>
              <w:t xml:space="preserve"> </w:t>
            </w:r>
            <w:r w:rsidRPr="000D0DA9">
              <w:rPr>
                <w:rFonts w:ascii="Times New Roman" w:hAnsi="Times New Roman"/>
                <w:color w:val="000000"/>
                <w:lang w:val="uk-UA"/>
              </w:rPr>
              <w:t>чотирнадцятому пункту 47 цих особливостей;</w:t>
            </w:r>
            <w:r w:rsidR="00074CAF">
              <w:rPr>
                <w:rFonts w:ascii="Times New Roman" w:hAnsi="Times New Roman"/>
                <w:color w:val="000000"/>
                <w:lang w:val="uk-UA"/>
              </w:rPr>
              <w:t xml:space="preserve"> </w:t>
            </w:r>
            <w:r w:rsidRPr="000D0DA9">
              <w:rPr>
                <w:rFonts w:ascii="Times New Roman" w:hAnsi="Times New Roman"/>
                <w:color w:val="000000"/>
                <w:lang w:val="uk-UA"/>
              </w:rPr>
              <w:t>не надав забезпечення виконання договору про</w:t>
            </w:r>
          </w:p>
          <w:p w14:paraId="7F6B9D11"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закупівлю, якщо таке забезпечення вимагалося замовником;</w:t>
            </w:r>
          </w:p>
          <w:p w14:paraId="5E758A4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надав недостовірну інформацію, що є суттєвою для</w:t>
            </w:r>
          </w:p>
          <w:p w14:paraId="5E470F2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визначення результатів процедури закупівлі, яку</w:t>
            </w:r>
          </w:p>
          <w:p w14:paraId="671C1B1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замовником виявлено згідно з абзацом першим пункту 42</w:t>
            </w:r>
          </w:p>
          <w:p w14:paraId="3C47FA6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цих особливостей.</w:t>
            </w:r>
          </w:p>
          <w:p w14:paraId="76799AC3" w14:textId="606CD6D8"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Замовник може відхилити тендерну пропозицію із</w:t>
            </w:r>
            <w:r w:rsidR="00074CAF">
              <w:rPr>
                <w:rFonts w:ascii="Times New Roman" w:hAnsi="Times New Roman"/>
                <w:color w:val="000000"/>
                <w:lang w:val="uk-UA"/>
              </w:rPr>
              <w:t xml:space="preserve"> </w:t>
            </w:r>
            <w:r w:rsidRPr="000D0DA9">
              <w:rPr>
                <w:rFonts w:ascii="Times New Roman" w:hAnsi="Times New Roman"/>
                <w:color w:val="000000"/>
                <w:lang w:val="uk-UA"/>
              </w:rPr>
              <w:t>зазначенням аргументації в електронній системі</w:t>
            </w:r>
            <w:r w:rsidR="00074CAF">
              <w:rPr>
                <w:rFonts w:ascii="Times New Roman" w:hAnsi="Times New Roman"/>
                <w:color w:val="000000"/>
                <w:lang w:val="uk-UA"/>
              </w:rPr>
              <w:t xml:space="preserve"> </w:t>
            </w:r>
            <w:r w:rsidRPr="000D0DA9">
              <w:rPr>
                <w:rFonts w:ascii="Times New Roman" w:hAnsi="Times New Roman"/>
                <w:color w:val="000000"/>
                <w:lang w:val="uk-UA"/>
              </w:rPr>
              <w:t>закупівель у разі, коли:</w:t>
            </w:r>
          </w:p>
          <w:p w14:paraId="3233250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1) учасник процедури закупівлі надав неналежне</w:t>
            </w:r>
          </w:p>
          <w:p w14:paraId="6F21211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обґрунтування щодо ціни або вартості відповідних товарів,</w:t>
            </w:r>
          </w:p>
          <w:p w14:paraId="64FF402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робіт чи послуг тендерної пропозиції, що є аномально</w:t>
            </w:r>
          </w:p>
          <w:p w14:paraId="2F4C04A3"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низькою;</w:t>
            </w:r>
          </w:p>
          <w:p w14:paraId="125AA21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2) учасник процедури закупівлі не виконав свої</w:t>
            </w:r>
          </w:p>
          <w:p w14:paraId="3A09A4D3"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зобов’язання за раніше укладеним договором про закупівлю</w:t>
            </w:r>
          </w:p>
          <w:p w14:paraId="1F050347" w14:textId="77777777" w:rsidR="000D0DA9" w:rsidRPr="000D0DA9" w:rsidRDefault="000D0DA9" w:rsidP="000D0DA9">
            <w:pPr>
              <w:spacing w:after="0" w:line="240" w:lineRule="auto"/>
              <w:contextualSpacing/>
              <w:jc w:val="both"/>
              <w:rPr>
                <w:rFonts w:ascii="Times New Roman" w:hAnsi="Times New Roman"/>
                <w:color w:val="000000"/>
                <w:lang w:val="uk-UA"/>
              </w:rPr>
            </w:pPr>
          </w:p>
          <w:p w14:paraId="37318141"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 тим самим замовником, що призвело до застосування</w:t>
            </w:r>
          </w:p>
          <w:p w14:paraId="0138612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санкції у вигляді штрафів та/або відшкодування збитків</w:t>
            </w:r>
          </w:p>
          <w:p w14:paraId="6AF2B92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протягом трьох років з дати їх застосування, з наданням</w:t>
            </w:r>
          </w:p>
          <w:p w14:paraId="7CB6E82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документального підтвердження застосування до такого</w:t>
            </w:r>
          </w:p>
          <w:p w14:paraId="0FF5592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учасника санкції (рішення суду або факт добровільної</w:t>
            </w:r>
          </w:p>
          <w:p w14:paraId="526A8C3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lastRenderedPageBreak/>
              <w:t>сплати штрафу, або відшкодування збитків).</w:t>
            </w:r>
          </w:p>
          <w:p w14:paraId="5C92837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Інформація про відхилення тендерної пропозиції, у тому</w:t>
            </w:r>
          </w:p>
          <w:p w14:paraId="7BC9F90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числі підстави такого відхилення (з посиланням на</w:t>
            </w:r>
          </w:p>
          <w:p w14:paraId="0E63F72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відповідні положення цих особливостей та умови тендерної</w:t>
            </w:r>
          </w:p>
          <w:p w14:paraId="2C0DA38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документації, яким така тендерна пропозиція та/або учасник</w:t>
            </w:r>
          </w:p>
          <w:p w14:paraId="2248594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 відповідають, із зазначенням, у чому саме полягає така</w:t>
            </w:r>
          </w:p>
          <w:p w14:paraId="4C94BDD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невідповідність), протягом одного дня з дати ухвалення</w:t>
            </w:r>
          </w:p>
          <w:p w14:paraId="01440042"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рішення оприлюднюється в електронній системі закупівель</w:t>
            </w:r>
          </w:p>
          <w:p w14:paraId="28CA8FF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та автоматично надсилається учаснику процедури</w:t>
            </w:r>
          </w:p>
          <w:p w14:paraId="7E019BB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закупівлі/переможцю процедури закупівлі, тендерна</w:t>
            </w:r>
          </w:p>
          <w:p w14:paraId="1EC0C96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пропозиція якого відхилена, через електронну систему</w:t>
            </w:r>
          </w:p>
          <w:p w14:paraId="64FAB8D9"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закупівель.</w:t>
            </w:r>
          </w:p>
          <w:p w14:paraId="01924D87"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 разі коли учасник процедури закупівлі, тендерна</w:t>
            </w:r>
          </w:p>
          <w:p w14:paraId="64B4EEB6"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пропозиція якого відхилена, вважає недостатньою</w:t>
            </w:r>
          </w:p>
          <w:p w14:paraId="0C369E9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аргументацію, зазначену в повідомленні, такий учасник</w:t>
            </w:r>
          </w:p>
          <w:p w14:paraId="266E4645"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може звернутися до замовника з вимогою надати додаткову</w:t>
            </w:r>
          </w:p>
          <w:p w14:paraId="6F8A88E0"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інформацію про причини невідповідності його пропозиції</w:t>
            </w:r>
          </w:p>
          <w:p w14:paraId="30B1E1FA"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умовам тендерної документації, зокрема технічній</w:t>
            </w:r>
          </w:p>
          <w:p w14:paraId="3336FD2D"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специфікації, та/або його невідповідності кваліфікаційним</w:t>
            </w:r>
          </w:p>
          <w:p w14:paraId="5F9B7A84"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критеріям, а замовник зобов’язаний надати йому відповідь з</w:t>
            </w:r>
          </w:p>
          <w:p w14:paraId="6AB80B9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такою інформацією не пізніш як через чотири дні з дати</w:t>
            </w:r>
          </w:p>
          <w:p w14:paraId="31A29B4B"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надходження такого звернення через електронну систему</w:t>
            </w:r>
          </w:p>
          <w:p w14:paraId="462C5F7E" w14:textId="77777777" w:rsidR="000D0DA9" w:rsidRPr="000D0DA9"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закупівель, але до моменту оприлюднення договору про</w:t>
            </w:r>
          </w:p>
          <w:p w14:paraId="309CDEE1" w14:textId="2F58370C" w:rsidR="00296E83" w:rsidRPr="006D1F71" w:rsidRDefault="000D0DA9" w:rsidP="000D0DA9">
            <w:pPr>
              <w:spacing w:after="0" w:line="240" w:lineRule="auto"/>
              <w:contextualSpacing/>
              <w:jc w:val="both"/>
              <w:rPr>
                <w:rFonts w:ascii="Times New Roman" w:hAnsi="Times New Roman"/>
                <w:color w:val="000000"/>
                <w:lang w:val="uk-UA"/>
              </w:rPr>
            </w:pPr>
            <w:r w:rsidRPr="000D0DA9">
              <w:rPr>
                <w:rFonts w:ascii="Times New Roman" w:hAnsi="Times New Roman"/>
                <w:color w:val="000000"/>
                <w:lang w:val="uk-UA"/>
              </w:rPr>
              <w:t>закупівлю в електронній системі закупівель відповідно до</w:t>
            </w:r>
          </w:p>
        </w:tc>
      </w:tr>
      <w:tr w:rsidR="000D5095" w:rsidRPr="006D1F71" w14:paraId="4BBEE61C"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D7B81D" w14:textId="6EB2D82F"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14:paraId="1C0C61F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58E95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14:paraId="79FC762B"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14:paraId="42935B67"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Замовник відміняє відкриті торги у разі:</w:t>
            </w:r>
          </w:p>
          <w:p w14:paraId="2A265ABC"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1) відсутності подальшої потреби в закупівлі товарів, робіт</w:t>
            </w:r>
          </w:p>
          <w:p w14:paraId="1C73A063"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чи послуг;</w:t>
            </w:r>
          </w:p>
          <w:p w14:paraId="1FA4DC02" w14:textId="65193D3C"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2) неможливості усунення порушень, що виникли через</w:t>
            </w:r>
            <w:r w:rsidR="0077738A">
              <w:rPr>
                <w:rFonts w:ascii="Times New Roman" w:hAnsi="Times New Roman"/>
                <w:color w:val="000000"/>
                <w:lang w:val="uk-UA"/>
              </w:rPr>
              <w:t xml:space="preserve"> </w:t>
            </w:r>
            <w:r w:rsidRPr="0077738A">
              <w:rPr>
                <w:rFonts w:ascii="Times New Roman" w:hAnsi="Times New Roman"/>
                <w:color w:val="000000"/>
                <w:lang w:val="uk-UA"/>
              </w:rPr>
              <w:t>виявлені порушення вимог законодавства у сфері публічних</w:t>
            </w:r>
            <w:r w:rsidR="0077738A">
              <w:rPr>
                <w:rFonts w:ascii="Times New Roman" w:hAnsi="Times New Roman"/>
                <w:color w:val="000000"/>
                <w:lang w:val="uk-UA"/>
              </w:rPr>
              <w:t xml:space="preserve"> </w:t>
            </w:r>
            <w:r w:rsidRPr="0077738A">
              <w:rPr>
                <w:rFonts w:ascii="Times New Roman" w:hAnsi="Times New Roman"/>
                <w:color w:val="000000"/>
                <w:lang w:val="uk-UA"/>
              </w:rPr>
              <w:t>закупівель, з описом таких порушень;</w:t>
            </w:r>
          </w:p>
          <w:p w14:paraId="13E04811" w14:textId="3764ED0A"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3) скорочення обсягу видатків на здійснення закупівлі</w:t>
            </w:r>
            <w:r w:rsidR="0077738A">
              <w:rPr>
                <w:rFonts w:ascii="Times New Roman" w:hAnsi="Times New Roman"/>
                <w:color w:val="000000"/>
                <w:lang w:val="uk-UA"/>
              </w:rPr>
              <w:t xml:space="preserve"> </w:t>
            </w:r>
            <w:r w:rsidRPr="0077738A">
              <w:rPr>
                <w:rFonts w:ascii="Times New Roman" w:hAnsi="Times New Roman"/>
                <w:color w:val="000000"/>
                <w:lang w:val="uk-UA"/>
              </w:rPr>
              <w:t>товарів, робіт чи послуг;</w:t>
            </w:r>
          </w:p>
          <w:p w14:paraId="1F57F4A8" w14:textId="65B3D2C3"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4) коли здійснення закупівлі стало неможливим внаслідок</w:t>
            </w:r>
            <w:r w:rsidR="0077738A">
              <w:rPr>
                <w:rFonts w:ascii="Times New Roman" w:hAnsi="Times New Roman"/>
                <w:color w:val="000000"/>
                <w:lang w:val="uk-UA"/>
              </w:rPr>
              <w:t xml:space="preserve"> </w:t>
            </w:r>
            <w:r w:rsidRPr="0077738A">
              <w:rPr>
                <w:rFonts w:ascii="Times New Roman" w:hAnsi="Times New Roman"/>
                <w:color w:val="000000"/>
                <w:lang w:val="uk-UA"/>
              </w:rPr>
              <w:t>дії обставин непереборної сили.</w:t>
            </w:r>
          </w:p>
          <w:p w14:paraId="7355E7D5" w14:textId="21CFA5E0"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У разі відміни відкритих торгів замовник протягом одного</w:t>
            </w:r>
            <w:r w:rsidR="0077738A">
              <w:rPr>
                <w:rFonts w:ascii="Times New Roman" w:hAnsi="Times New Roman"/>
                <w:color w:val="000000"/>
                <w:lang w:val="uk-UA"/>
              </w:rPr>
              <w:t xml:space="preserve"> </w:t>
            </w:r>
            <w:r w:rsidRPr="0077738A">
              <w:rPr>
                <w:rFonts w:ascii="Times New Roman" w:hAnsi="Times New Roman"/>
                <w:color w:val="000000"/>
                <w:lang w:val="uk-UA"/>
              </w:rPr>
              <w:t>робочого дня з дати прийняття відповідного рішення</w:t>
            </w:r>
            <w:r w:rsidR="0077738A">
              <w:rPr>
                <w:rFonts w:ascii="Times New Roman" w:hAnsi="Times New Roman"/>
                <w:color w:val="000000"/>
                <w:lang w:val="uk-UA"/>
              </w:rPr>
              <w:t xml:space="preserve"> </w:t>
            </w:r>
            <w:r w:rsidRPr="0077738A">
              <w:rPr>
                <w:rFonts w:ascii="Times New Roman" w:hAnsi="Times New Roman"/>
                <w:color w:val="000000"/>
                <w:lang w:val="uk-UA"/>
              </w:rPr>
              <w:t>зазначає в електронній системі закупівель підстави</w:t>
            </w:r>
            <w:r w:rsidR="0077738A">
              <w:rPr>
                <w:rFonts w:ascii="Times New Roman" w:hAnsi="Times New Roman"/>
                <w:color w:val="000000"/>
                <w:lang w:val="uk-UA"/>
              </w:rPr>
              <w:t xml:space="preserve"> </w:t>
            </w:r>
            <w:r w:rsidRPr="0077738A">
              <w:rPr>
                <w:rFonts w:ascii="Times New Roman" w:hAnsi="Times New Roman"/>
                <w:color w:val="000000"/>
                <w:lang w:val="uk-UA"/>
              </w:rPr>
              <w:t>прийняття такого рішення.</w:t>
            </w:r>
          </w:p>
          <w:p w14:paraId="773D107E" w14:textId="4EAE29B1"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Відкриті торги автоматично відміняються</w:t>
            </w:r>
            <w:r w:rsidR="0077738A">
              <w:rPr>
                <w:rFonts w:ascii="Times New Roman" w:hAnsi="Times New Roman"/>
                <w:color w:val="000000"/>
                <w:lang w:val="uk-UA"/>
              </w:rPr>
              <w:t xml:space="preserve"> </w:t>
            </w:r>
            <w:r w:rsidRPr="0077738A">
              <w:rPr>
                <w:rFonts w:ascii="Times New Roman" w:hAnsi="Times New Roman"/>
                <w:color w:val="000000"/>
                <w:lang w:val="uk-UA"/>
              </w:rPr>
              <w:t>електронною системою закупівель у разі:</w:t>
            </w:r>
          </w:p>
          <w:p w14:paraId="79C136C5" w14:textId="0295AD3C"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1) відхилення всіх тендерних пропозицій (у тому числі,</w:t>
            </w:r>
            <w:r w:rsidR="0077738A">
              <w:rPr>
                <w:rFonts w:ascii="Times New Roman" w:hAnsi="Times New Roman"/>
                <w:color w:val="000000"/>
                <w:lang w:val="uk-UA"/>
              </w:rPr>
              <w:t xml:space="preserve"> </w:t>
            </w:r>
            <w:r w:rsidRPr="0077738A">
              <w:rPr>
                <w:rFonts w:ascii="Times New Roman" w:hAnsi="Times New Roman"/>
                <w:color w:val="000000"/>
                <w:lang w:val="uk-UA"/>
              </w:rPr>
              <w:t>якщо була подана одна тендерна пропозиція, яка відхилена</w:t>
            </w:r>
            <w:r w:rsidR="0077738A">
              <w:rPr>
                <w:rFonts w:ascii="Times New Roman" w:hAnsi="Times New Roman"/>
                <w:color w:val="000000"/>
                <w:lang w:val="uk-UA"/>
              </w:rPr>
              <w:t xml:space="preserve"> </w:t>
            </w:r>
            <w:r w:rsidRPr="0077738A">
              <w:rPr>
                <w:rFonts w:ascii="Times New Roman" w:hAnsi="Times New Roman"/>
                <w:color w:val="000000"/>
                <w:lang w:val="uk-UA"/>
              </w:rPr>
              <w:t>замовником) згідно з Особливостями;</w:t>
            </w:r>
          </w:p>
          <w:p w14:paraId="5FFE708B" w14:textId="154A6A3B"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2) неподання жодної тендерної пропозиції для участі у</w:t>
            </w:r>
            <w:r w:rsidR="0077738A">
              <w:rPr>
                <w:rFonts w:ascii="Times New Roman" w:hAnsi="Times New Roman"/>
                <w:color w:val="000000"/>
                <w:lang w:val="uk-UA"/>
              </w:rPr>
              <w:t xml:space="preserve"> </w:t>
            </w:r>
            <w:r w:rsidRPr="0077738A">
              <w:rPr>
                <w:rFonts w:ascii="Times New Roman" w:hAnsi="Times New Roman"/>
                <w:color w:val="000000"/>
                <w:lang w:val="uk-UA"/>
              </w:rPr>
              <w:t>відкритих торгах у строк, установлений замовником згідно з</w:t>
            </w:r>
            <w:r w:rsidR="0077738A">
              <w:rPr>
                <w:rFonts w:ascii="Times New Roman" w:hAnsi="Times New Roman"/>
                <w:color w:val="000000"/>
                <w:lang w:val="uk-UA"/>
              </w:rPr>
              <w:t xml:space="preserve"> </w:t>
            </w:r>
            <w:r w:rsidRPr="0077738A">
              <w:rPr>
                <w:rFonts w:ascii="Times New Roman" w:hAnsi="Times New Roman"/>
                <w:color w:val="000000"/>
                <w:lang w:val="uk-UA"/>
              </w:rPr>
              <w:t>Особливостями.</w:t>
            </w:r>
          </w:p>
          <w:p w14:paraId="74EC48A7" w14:textId="3488D9D8"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Електронною системою закупівель автоматично протягом</w:t>
            </w:r>
            <w:r w:rsidR="0077738A">
              <w:rPr>
                <w:rFonts w:ascii="Times New Roman" w:hAnsi="Times New Roman"/>
                <w:color w:val="000000"/>
                <w:lang w:val="uk-UA"/>
              </w:rPr>
              <w:t xml:space="preserve"> </w:t>
            </w:r>
            <w:r w:rsidRPr="0077738A">
              <w:rPr>
                <w:rFonts w:ascii="Times New Roman" w:hAnsi="Times New Roman"/>
                <w:color w:val="000000"/>
                <w:lang w:val="uk-UA"/>
              </w:rPr>
              <w:t>одного робочого дня з дати настання підстав для відміни</w:t>
            </w:r>
            <w:r w:rsidR="0077738A">
              <w:rPr>
                <w:rFonts w:ascii="Times New Roman" w:hAnsi="Times New Roman"/>
                <w:color w:val="000000"/>
                <w:lang w:val="uk-UA"/>
              </w:rPr>
              <w:t xml:space="preserve"> </w:t>
            </w:r>
            <w:r w:rsidRPr="0077738A">
              <w:rPr>
                <w:rFonts w:ascii="Times New Roman" w:hAnsi="Times New Roman"/>
                <w:color w:val="000000"/>
                <w:lang w:val="uk-UA"/>
              </w:rPr>
              <w:t>відкритих торгів, визначених пунктом 51 Особливостей,</w:t>
            </w:r>
            <w:r w:rsidR="0077738A">
              <w:rPr>
                <w:rFonts w:ascii="Times New Roman" w:hAnsi="Times New Roman"/>
                <w:color w:val="000000"/>
                <w:lang w:val="uk-UA"/>
              </w:rPr>
              <w:t xml:space="preserve"> </w:t>
            </w:r>
            <w:r w:rsidRPr="0077738A">
              <w:rPr>
                <w:rFonts w:ascii="Times New Roman" w:hAnsi="Times New Roman"/>
                <w:color w:val="000000"/>
                <w:lang w:val="uk-UA"/>
              </w:rPr>
              <w:t>оприлюднюється інформація про відміну відкритих торгів.</w:t>
            </w:r>
            <w:r w:rsidR="0077738A">
              <w:rPr>
                <w:rFonts w:ascii="Times New Roman" w:hAnsi="Times New Roman"/>
                <w:color w:val="000000"/>
                <w:lang w:val="uk-UA"/>
              </w:rPr>
              <w:t xml:space="preserve"> </w:t>
            </w:r>
            <w:r w:rsidRPr="0077738A">
              <w:rPr>
                <w:rFonts w:ascii="Times New Roman" w:hAnsi="Times New Roman"/>
                <w:color w:val="000000"/>
                <w:lang w:val="uk-UA"/>
              </w:rPr>
              <w:t>Відкриті торги можуть бути відмінені частково (за лотом).</w:t>
            </w:r>
            <w:r w:rsidR="0077738A">
              <w:rPr>
                <w:rFonts w:ascii="Times New Roman" w:hAnsi="Times New Roman"/>
                <w:color w:val="000000"/>
                <w:lang w:val="uk-UA"/>
              </w:rPr>
              <w:t xml:space="preserve"> </w:t>
            </w:r>
            <w:r w:rsidRPr="0077738A">
              <w:rPr>
                <w:rFonts w:ascii="Times New Roman" w:hAnsi="Times New Roman"/>
                <w:color w:val="000000"/>
                <w:lang w:val="uk-UA"/>
              </w:rPr>
              <w:t>Інформація про відміну відкритих торгів автоматично</w:t>
            </w:r>
            <w:r w:rsidR="0077738A">
              <w:rPr>
                <w:rFonts w:ascii="Times New Roman" w:hAnsi="Times New Roman"/>
                <w:color w:val="000000"/>
                <w:lang w:val="uk-UA"/>
              </w:rPr>
              <w:t xml:space="preserve"> </w:t>
            </w:r>
            <w:r w:rsidRPr="0077738A">
              <w:rPr>
                <w:rFonts w:ascii="Times New Roman" w:hAnsi="Times New Roman"/>
                <w:color w:val="000000"/>
                <w:lang w:val="uk-UA"/>
              </w:rPr>
              <w:t>надсилається всім учасникам процедури закупівлі</w:t>
            </w:r>
          </w:p>
          <w:p w14:paraId="27AC2F8C" w14:textId="77777777"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електронною системою закупівель в день її оприлюднення.</w:t>
            </w:r>
          </w:p>
          <w:p w14:paraId="2AABB8A0" w14:textId="11C2E45B" w:rsidR="00F9066E"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t>2 Строк укладання</w:t>
            </w:r>
            <w:r w:rsidR="0077738A">
              <w:rPr>
                <w:rFonts w:ascii="Times New Roman" w:hAnsi="Times New Roman"/>
                <w:color w:val="000000"/>
                <w:lang w:val="uk-UA"/>
              </w:rPr>
              <w:t xml:space="preserve"> </w:t>
            </w:r>
            <w:r w:rsidRPr="0077738A">
              <w:rPr>
                <w:rFonts w:ascii="Times New Roman" w:hAnsi="Times New Roman"/>
                <w:color w:val="000000"/>
                <w:lang w:val="uk-UA"/>
              </w:rPr>
              <w:t>договору про</w:t>
            </w:r>
            <w:r w:rsidR="0077738A">
              <w:rPr>
                <w:rFonts w:ascii="Times New Roman" w:hAnsi="Times New Roman"/>
                <w:color w:val="000000"/>
                <w:lang w:val="uk-UA"/>
              </w:rPr>
              <w:t xml:space="preserve"> </w:t>
            </w:r>
            <w:r w:rsidRPr="0077738A">
              <w:rPr>
                <w:rFonts w:ascii="Times New Roman" w:hAnsi="Times New Roman"/>
                <w:color w:val="000000"/>
                <w:lang w:val="uk-UA"/>
              </w:rPr>
              <w:t>закупівлю</w:t>
            </w:r>
            <w:r w:rsidR="0077738A">
              <w:rPr>
                <w:rFonts w:ascii="Times New Roman" w:hAnsi="Times New Roman"/>
                <w:color w:val="000000"/>
                <w:lang w:val="uk-UA"/>
              </w:rPr>
              <w:t xml:space="preserve"> </w:t>
            </w:r>
            <w:r w:rsidRPr="0077738A">
              <w:rPr>
                <w:rFonts w:ascii="Times New Roman" w:hAnsi="Times New Roman"/>
                <w:color w:val="000000"/>
                <w:lang w:val="uk-UA"/>
              </w:rPr>
              <w:t>Замовник укладає договір про закупівлю з учасником, який</w:t>
            </w:r>
            <w:r w:rsidR="0077738A">
              <w:rPr>
                <w:rFonts w:ascii="Times New Roman" w:hAnsi="Times New Roman"/>
                <w:color w:val="000000"/>
                <w:lang w:val="uk-UA"/>
              </w:rPr>
              <w:t xml:space="preserve"> </w:t>
            </w:r>
            <w:r w:rsidRPr="0077738A">
              <w:rPr>
                <w:rFonts w:ascii="Times New Roman" w:hAnsi="Times New Roman"/>
                <w:color w:val="000000"/>
                <w:lang w:val="uk-UA"/>
              </w:rPr>
              <w:t>визнаний переможцем процедури закупівлі, протягом</w:t>
            </w:r>
            <w:r w:rsidR="0077738A">
              <w:rPr>
                <w:rFonts w:ascii="Times New Roman" w:hAnsi="Times New Roman"/>
                <w:color w:val="000000"/>
                <w:lang w:val="uk-UA"/>
              </w:rPr>
              <w:t xml:space="preserve"> </w:t>
            </w:r>
            <w:r w:rsidRPr="0077738A">
              <w:rPr>
                <w:rFonts w:ascii="Times New Roman" w:hAnsi="Times New Roman"/>
                <w:color w:val="000000"/>
                <w:lang w:val="uk-UA"/>
              </w:rPr>
              <w:t>строку дії його пропозиції, не пізніше ніж через 15 днів з</w:t>
            </w:r>
            <w:r w:rsidR="0077738A">
              <w:rPr>
                <w:rFonts w:ascii="Times New Roman" w:hAnsi="Times New Roman"/>
                <w:color w:val="000000"/>
                <w:lang w:val="uk-UA"/>
              </w:rPr>
              <w:t xml:space="preserve"> </w:t>
            </w:r>
            <w:r w:rsidRPr="0077738A">
              <w:rPr>
                <w:rFonts w:ascii="Times New Roman" w:hAnsi="Times New Roman"/>
                <w:color w:val="000000"/>
                <w:lang w:val="uk-UA"/>
              </w:rPr>
              <w:t>дати прийняття рішення про намір укласти договір про</w:t>
            </w:r>
            <w:r w:rsidR="0077738A">
              <w:rPr>
                <w:rFonts w:ascii="Times New Roman" w:hAnsi="Times New Roman"/>
                <w:color w:val="000000"/>
                <w:lang w:val="uk-UA"/>
              </w:rPr>
              <w:t xml:space="preserve"> </w:t>
            </w:r>
            <w:r w:rsidRPr="0077738A">
              <w:rPr>
                <w:rFonts w:ascii="Times New Roman" w:hAnsi="Times New Roman"/>
                <w:color w:val="000000"/>
                <w:lang w:val="uk-UA"/>
              </w:rPr>
              <w:t>закупівлю відповідно до вимог тендерної документації та</w:t>
            </w:r>
            <w:r w:rsidR="0077738A">
              <w:rPr>
                <w:rFonts w:ascii="Times New Roman" w:hAnsi="Times New Roman"/>
                <w:color w:val="000000"/>
                <w:lang w:val="uk-UA"/>
              </w:rPr>
              <w:t xml:space="preserve"> </w:t>
            </w:r>
            <w:r w:rsidRPr="0077738A">
              <w:rPr>
                <w:rFonts w:ascii="Times New Roman" w:hAnsi="Times New Roman"/>
                <w:color w:val="000000"/>
                <w:lang w:val="uk-UA"/>
              </w:rPr>
              <w:t>тендерної пропозиції переможця процедури закупівлі. У</w:t>
            </w:r>
            <w:r w:rsidR="0077738A">
              <w:rPr>
                <w:rFonts w:ascii="Times New Roman" w:hAnsi="Times New Roman"/>
                <w:color w:val="000000"/>
                <w:lang w:val="uk-UA"/>
              </w:rPr>
              <w:t xml:space="preserve"> </w:t>
            </w:r>
            <w:r w:rsidRPr="0077738A">
              <w:rPr>
                <w:rFonts w:ascii="Times New Roman" w:hAnsi="Times New Roman"/>
                <w:color w:val="000000"/>
                <w:lang w:val="uk-UA"/>
              </w:rPr>
              <w:t>випадку обґрунтованої необхідності строк для укладення</w:t>
            </w:r>
            <w:r w:rsidR="0077738A">
              <w:rPr>
                <w:rFonts w:ascii="Times New Roman" w:hAnsi="Times New Roman"/>
                <w:color w:val="000000"/>
                <w:lang w:val="uk-UA"/>
              </w:rPr>
              <w:t xml:space="preserve"> </w:t>
            </w:r>
            <w:r w:rsidRPr="0077738A">
              <w:rPr>
                <w:rFonts w:ascii="Times New Roman" w:hAnsi="Times New Roman"/>
                <w:color w:val="000000"/>
                <w:lang w:val="uk-UA"/>
              </w:rPr>
              <w:t>договору може бути продовжений до 60 днів.</w:t>
            </w:r>
            <w:r w:rsidR="0077738A">
              <w:rPr>
                <w:rFonts w:ascii="Times New Roman" w:hAnsi="Times New Roman"/>
                <w:color w:val="000000"/>
                <w:lang w:val="uk-UA"/>
              </w:rPr>
              <w:t xml:space="preserve"> </w:t>
            </w:r>
          </w:p>
          <w:p w14:paraId="522EFE6E" w14:textId="781EEFCD" w:rsidR="00F9066E" w:rsidRPr="0077738A" w:rsidRDefault="00F9066E" w:rsidP="0077738A">
            <w:pPr>
              <w:tabs>
                <w:tab w:val="left" w:pos="6406"/>
                <w:tab w:val="left" w:pos="6438"/>
              </w:tabs>
              <w:spacing w:after="0" w:line="240" w:lineRule="auto"/>
              <w:contextualSpacing/>
              <w:jc w:val="both"/>
              <w:rPr>
                <w:rFonts w:ascii="Times New Roman" w:hAnsi="Times New Roman"/>
                <w:color w:val="000000"/>
                <w:lang w:val="uk-UA"/>
              </w:rPr>
            </w:pPr>
            <w:r w:rsidRPr="0077738A">
              <w:rPr>
                <w:rFonts w:ascii="Times New Roman" w:hAnsi="Times New Roman"/>
                <w:color w:val="000000"/>
                <w:lang w:val="uk-UA"/>
              </w:rPr>
              <w:lastRenderedPageBreak/>
              <w:t>У разі подання скарги до органу оскарження після</w:t>
            </w:r>
            <w:r w:rsidR="003D056E">
              <w:rPr>
                <w:rFonts w:ascii="Times New Roman" w:hAnsi="Times New Roman"/>
                <w:color w:val="000000"/>
                <w:lang w:val="uk-UA"/>
              </w:rPr>
              <w:t xml:space="preserve"> </w:t>
            </w:r>
            <w:r w:rsidRPr="0077738A">
              <w:rPr>
                <w:rFonts w:ascii="Times New Roman" w:hAnsi="Times New Roman"/>
                <w:color w:val="000000"/>
                <w:lang w:val="uk-UA"/>
              </w:rPr>
              <w:t>оприлюднення в електронній системі закупівель</w:t>
            </w:r>
            <w:r w:rsidR="003D056E">
              <w:rPr>
                <w:rFonts w:ascii="Times New Roman" w:hAnsi="Times New Roman"/>
                <w:color w:val="000000"/>
                <w:lang w:val="uk-UA"/>
              </w:rPr>
              <w:t xml:space="preserve"> </w:t>
            </w:r>
            <w:r w:rsidRPr="0077738A">
              <w:rPr>
                <w:rFonts w:ascii="Times New Roman" w:hAnsi="Times New Roman"/>
                <w:color w:val="000000"/>
                <w:lang w:val="uk-UA"/>
              </w:rPr>
              <w:t>повідомлення про намір укласти договір про закупівлю</w:t>
            </w:r>
            <w:r w:rsidR="003D056E">
              <w:rPr>
                <w:rFonts w:ascii="Times New Roman" w:hAnsi="Times New Roman"/>
                <w:color w:val="000000"/>
                <w:lang w:val="uk-UA"/>
              </w:rPr>
              <w:t xml:space="preserve"> </w:t>
            </w:r>
            <w:r w:rsidRPr="0077738A">
              <w:rPr>
                <w:rFonts w:ascii="Times New Roman" w:hAnsi="Times New Roman"/>
                <w:color w:val="000000"/>
                <w:lang w:val="uk-UA"/>
              </w:rPr>
              <w:t>перебіг строку для укладення договору про закупівлю</w:t>
            </w:r>
            <w:r w:rsidR="003D056E">
              <w:rPr>
                <w:rFonts w:ascii="Times New Roman" w:hAnsi="Times New Roman"/>
                <w:color w:val="000000"/>
                <w:lang w:val="uk-UA"/>
              </w:rPr>
              <w:t xml:space="preserve"> </w:t>
            </w:r>
            <w:r w:rsidRPr="0077738A">
              <w:rPr>
                <w:rFonts w:ascii="Times New Roman" w:hAnsi="Times New Roman"/>
                <w:color w:val="000000"/>
                <w:lang w:val="uk-UA"/>
              </w:rPr>
              <w:t>зупиняється.</w:t>
            </w:r>
          </w:p>
          <w:p w14:paraId="6C628EC7" w14:textId="71C08A9F" w:rsidR="000D5095" w:rsidRPr="006D1F71" w:rsidRDefault="00F9066E" w:rsidP="003D056E">
            <w:pPr>
              <w:tabs>
                <w:tab w:val="left" w:pos="6406"/>
                <w:tab w:val="left" w:pos="6438"/>
              </w:tabs>
              <w:spacing w:after="0" w:line="240" w:lineRule="auto"/>
              <w:contextualSpacing/>
              <w:jc w:val="both"/>
              <w:rPr>
                <w:rFonts w:ascii="Times New Roman" w:hAnsi="Times New Roman"/>
                <w:lang w:val="uk-UA" w:eastAsia="uk-UA"/>
              </w:rPr>
            </w:pPr>
            <w:r w:rsidRPr="0077738A">
              <w:rPr>
                <w:rFonts w:ascii="Times New Roman" w:hAnsi="Times New Roman"/>
                <w:color w:val="000000"/>
                <w:lang w:val="uk-UA"/>
              </w:rPr>
              <w:t>З метою забезпечення права на оскарження рішень</w:t>
            </w:r>
            <w:r w:rsidR="003D056E">
              <w:rPr>
                <w:rFonts w:ascii="Times New Roman" w:hAnsi="Times New Roman"/>
                <w:color w:val="000000"/>
                <w:lang w:val="uk-UA"/>
              </w:rPr>
              <w:t xml:space="preserve"> </w:t>
            </w:r>
            <w:r w:rsidRPr="0077738A">
              <w:rPr>
                <w:rFonts w:ascii="Times New Roman" w:hAnsi="Times New Roman"/>
                <w:color w:val="000000"/>
                <w:lang w:val="uk-UA"/>
              </w:rPr>
              <w:t>замовника до органу оскарження договір про закупівлю не</w:t>
            </w:r>
            <w:r w:rsidR="003D056E">
              <w:rPr>
                <w:rFonts w:ascii="Times New Roman" w:hAnsi="Times New Roman"/>
                <w:color w:val="000000"/>
                <w:lang w:val="uk-UA"/>
              </w:rPr>
              <w:t xml:space="preserve"> </w:t>
            </w:r>
            <w:r w:rsidRPr="0077738A">
              <w:rPr>
                <w:rFonts w:ascii="Times New Roman" w:hAnsi="Times New Roman"/>
                <w:color w:val="000000"/>
                <w:lang w:val="uk-UA"/>
              </w:rPr>
              <w:t>може бути укладено раніше ніж через п’ять днів з дати</w:t>
            </w:r>
            <w:r w:rsidR="003D056E">
              <w:rPr>
                <w:rFonts w:ascii="Times New Roman" w:hAnsi="Times New Roman"/>
                <w:color w:val="000000"/>
                <w:lang w:val="uk-UA"/>
              </w:rPr>
              <w:t xml:space="preserve"> </w:t>
            </w:r>
            <w:r w:rsidRPr="0077738A">
              <w:rPr>
                <w:rFonts w:ascii="Times New Roman" w:hAnsi="Times New Roman"/>
                <w:color w:val="000000"/>
                <w:lang w:val="uk-UA"/>
              </w:rPr>
              <w:t>оприлюднення в електронній системі закупівель</w:t>
            </w:r>
            <w:r w:rsidR="003D056E">
              <w:rPr>
                <w:rFonts w:ascii="Times New Roman" w:hAnsi="Times New Roman"/>
                <w:color w:val="000000"/>
                <w:lang w:val="uk-UA"/>
              </w:rPr>
              <w:t xml:space="preserve"> </w:t>
            </w:r>
            <w:r w:rsidRPr="0077738A">
              <w:rPr>
                <w:rFonts w:ascii="Times New Roman" w:hAnsi="Times New Roman"/>
                <w:color w:val="000000"/>
                <w:lang w:val="uk-UA"/>
              </w:rPr>
              <w:t>повідомлення про намір укласти договір про закупівлю.</w:t>
            </w:r>
            <w:r w:rsidR="00603383" w:rsidRPr="0077738A">
              <w:rPr>
                <w:rFonts w:ascii="Times New Roman" w:hAnsi="Times New Roman"/>
                <w:color w:val="000000"/>
                <w:lang w:val="uk-UA"/>
              </w:rPr>
              <w:t>ю закупівель в день її оприлюднення. (пункт 50 Особливостей)</w:t>
            </w:r>
          </w:p>
        </w:tc>
      </w:tr>
      <w:tr w:rsidR="000D5095" w:rsidRPr="006D1F71" w14:paraId="7B37865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22178D10" w14:textId="3B3FC860"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14:paraId="7C8B5F19"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14:paraId="09CC3C72"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14:paraId="7A82BC1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2A199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single" w:sz="4" w:space="0" w:color="auto"/>
              <w:right w:val="outset" w:sz="6" w:space="0" w:color="auto"/>
            </w:tcBorders>
            <w:vAlign w:val="center"/>
            <w:hideMark/>
          </w:tcPr>
          <w:p w14:paraId="1624891B" w14:textId="77777777"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14:paraId="12AC7CB8"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E396340"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14:paraId="7AA1883B"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14:paraId="21F4348C"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90B51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14:paraId="3A8082E8"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14:paraId="6F2ADDA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86A55D" w14:textId="77777777"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6D1F71">
              <w:rPr>
                <w:rFonts w:ascii="Times New Roman" w:hAnsi="Times New Roman"/>
                <w:color w:val="000000"/>
                <w:shd w:val="solid" w:color="FFFFFF"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14:paraId="70C615BC"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477DB3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5217A7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14:paraId="0F4D0A6E" w14:textId="5840F584" w:rsidR="00F9066E" w:rsidRPr="00F9066E" w:rsidRDefault="00F9066E" w:rsidP="00F9066E">
            <w:pPr>
              <w:pStyle w:val="af3"/>
              <w:spacing w:after="0"/>
              <w:contextualSpacing/>
              <w:jc w:val="both"/>
              <w:rPr>
                <w:sz w:val="22"/>
                <w:szCs w:val="22"/>
                <w:shd w:val="clear" w:color="auto" w:fill="FFFFFF"/>
                <w:lang w:val="uk-UA"/>
              </w:rPr>
            </w:pPr>
            <w:r w:rsidRPr="00F9066E">
              <w:rPr>
                <w:sz w:val="22"/>
                <w:szCs w:val="22"/>
                <w:shd w:val="clear" w:color="auto" w:fill="FFFFFF"/>
                <w:lang w:val="uk-UA"/>
              </w:rPr>
              <w:t>Проєкт договору про закупівлю викладено в Додатку 3 до</w:t>
            </w:r>
            <w:r w:rsidR="003D056E">
              <w:rPr>
                <w:sz w:val="22"/>
                <w:szCs w:val="22"/>
                <w:shd w:val="clear" w:color="auto" w:fill="FFFFFF"/>
                <w:lang w:val="uk-UA"/>
              </w:rPr>
              <w:t xml:space="preserve"> </w:t>
            </w:r>
            <w:r w:rsidRPr="00F9066E">
              <w:rPr>
                <w:sz w:val="22"/>
                <w:szCs w:val="22"/>
                <w:shd w:val="clear" w:color="auto" w:fill="FFFFFF"/>
                <w:lang w:val="uk-UA"/>
              </w:rPr>
              <w:t>цієї тендерної документації.</w:t>
            </w:r>
          </w:p>
          <w:p w14:paraId="4342B27C" w14:textId="2BBB42C9" w:rsidR="00603383" w:rsidRPr="006D1F71" w:rsidRDefault="00F9066E" w:rsidP="003D056E">
            <w:pPr>
              <w:pStyle w:val="af3"/>
              <w:spacing w:after="0"/>
              <w:contextualSpacing/>
              <w:jc w:val="both"/>
              <w:rPr>
                <w:lang w:val="uk-UA" w:eastAsia="ru-RU"/>
              </w:rPr>
            </w:pPr>
            <w:r w:rsidRPr="00F9066E">
              <w:rPr>
                <w:sz w:val="22"/>
                <w:szCs w:val="22"/>
                <w:shd w:val="clear" w:color="auto" w:fill="FFFFFF"/>
                <w:lang w:val="uk-UA"/>
              </w:rPr>
              <w:t>Договір про закупівлю укладається відповідно до вимог</w:t>
            </w:r>
            <w:r w:rsidR="003D056E">
              <w:rPr>
                <w:sz w:val="22"/>
                <w:szCs w:val="22"/>
                <w:shd w:val="clear" w:color="auto" w:fill="FFFFFF"/>
                <w:lang w:val="uk-UA"/>
              </w:rPr>
              <w:t xml:space="preserve"> </w:t>
            </w:r>
            <w:r w:rsidRPr="00F9066E">
              <w:rPr>
                <w:sz w:val="22"/>
                <w:szCs w:val="22"/>
                <w:shd w:val="clear" w:color="auto" w:fill="FFFFFF"/>
                <w:lang w:val="uk-UA"/>
              </w:rPr>
              <w:t>цієї тендерної документації та тендерної пропозиції</w:t>
            </w:r>
            <w:r w:rsidR="003D056E">
              <w:rPr>
                <w:sz w:val="22"/>
                <w:szCs w:val="22"/>
                <w:shd w:val="clear" w:color="auto" w:fill="FFFFFF"/>
                <w:lang w:val="uk-UA"/>
              </w:rPr>
              <w:t xml:space="preserve"> </w:t>
            </w:r>
            <w:r w:rsidRPr="00F9066E">
              <w:rPr>
                <w:sz w:val="22"/>
                <w:szCs w:val="22"/>
                <w:shd w:val="clear" w:color="auto" w:fill="FFFFFF"/>
                <w:lang w:val="uk-UA"/>
              </w:rPr>
              <w:t>переможця у письмовій формі у вигляді єдиного</w:t>
            </w:r>
            <w:r w:rsidR="003D056E">
              <w:rPr>
                <w:sz w:val="22"/>
                <w:szCs w:val="22"/>
                <w:shd w:val="clear" w:color="auto" w:fill="FFFFFF"/>
                <w:lang w:val="uk-UA"/>
              </w:rPr>
              <w:t xml:space="preserve"> </w:t>
            </w:r>
            <w:r w:rsidRPr="00F9066E">
              <w:rPr>
                <w:sz w:val="22"/>
                <w:szCs w:val="22"/>
                <w:shd w:val="clear" w:color="auto" w:fill="FFFFFF"/>
                <w:lang w:val="uk-UA"/>
              </w:rPr>
              <w:t>документа. Переможець процедури закупівлі під час</w:t>
            </w:r>
            <w:r w:rsidR="003D056E">
              <w:rPr>
                <w:sz w:val="22"/>
                <w:szCs w:val="22"/>
                <w:shd w:val="clear" w:color="auto" w:fill="FFFFFF"/>
                <w:lang w:val="uk-UA"/>
              </w:rPr>
              <w:t xml:space="preserve"> </w:t>
            </w:r>
            <w:r w:rsidRPr="00F9066E">
              <w:rPr>
                <w:sz w:val="22"/>
                <w:szCs w:val="22"/>
                <w:shd w:val="clear" w:color="auto" w:fill="FFFFFF"/>
                <w:lang w:val="uk-UA"/>
              </w:rPr>
              <w:t>укладення договору про закупівлю повинен надати</w:t>
            </w:r>
            <w:r w:rsidR="003D056E">
              <w:rPr>
                <w:sz w:val="22"/>
                <w:szCs w:val="22"/>
                <w:shd w:val="clear" w:color="auto" w:fill="FFFFFF"/>
                <w:lang w:val="uk-UA"/>
              </w:rPr>
              <w:t xml:space="preserve"> </w:t>
            </w:r>
            <w:r w:rsidRPr="00F9066E">
              <w:rPr>
                <w:sz w:val="22"/>
                <w:szCs w:val="22"/>
                <w:shd w:val="clear" w:color="auto" w:fill="FFFFFF"/>
                <w:lang w:val="uk-UA"/>
              </w:rPr>
              <w:t>відповідну інформацію про право підписання договору про</w:t>
            </w:r>
            <w:r w:rsidR="003D056E">
              <w:rPr>
                <w:sz w:val="22"/>
                <w:szCs w:val="22"/>
                <w:shd w:val="clear" w:color="auto" w:fill="FFFFFF"/>
                <w:lang w:val="uk-UA"/>
              </w:rPr>
              <w:t xml:space="preserve"> </w:t>
            </w:r>
            <w:r w:rsidRPr="00F9066E">
              <w:rPr>
                <w:shd w:val="clear" w:color="auto" w:fill="FFFFFF"/>
                <w:lang w:val="uk-UA"/>
              </w:rPr>
              <w:t>закупівлю.</w:t>
            </w:r>
          </w:p>
        </w:tc>
      </w:tr>
      <w:tr w:rsidR="00603383" w:rsidRPr="00F64372" w14:paraId="374695F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3CD391" w14:textId="77777777" w:rsidR="00603383" w:rsidRPr="006D1F71" w:rsidRDefault="00603383" w:rsidP="00613746">
            <w:pPr>
              <w:spacing w:after="0" w:line="240" w:lineRule="auto"/>
              <w:contextualSpacing/>
              <w:rPr>
                <w:rFonts w:ascii="Times New Roman" w:eastAsia="Times New Roman" w:hAnsi="Times New Roman"/>
                <w:b/>
                <w:lang w:val="uk-UA" w:eastAsia="ru-RU"/>
              </w:rPr>
            </w:pPr>
            <w:bookmarkStart w:id="5"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A8D4EB3" w14:textId="04A7ABAB" w:rsidR="00603383" w:rsidRPr="006D1F71" w:rsidRDefault="00F9066E" w:rsidP="00F9066E">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zh-CN"/>
              </w:rPr>
              <w:t xml:space="preserve">Умови </w:t>
            </w:r>
            <w:r w:rsidR="00603383" w:rsidRPr="006D1F71">
              <w:rPr>
                <w:rFonts w:ascii="Times New Roman" w:eastAsia="Times New Roman" w:hAnsi="Times New Roman"/>
                <w:b/>
                <w:lang w:val="uk-UA" w:eastAsia="zh-CN"/>
              </w:rPr>
              <w:t>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14:paraId="20CE728C"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Договір про закупівлю за результатами проведеної закупівлі</w:t>
            </w:r>
          </w:p>
          <w:p w14:paraId="2B0D24DA"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укладається відповідно до Цивільного і Господарського</w:t>
            </w:r>
          </w:p>
          <w:p w14:paraId="324B7751"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кодексів України з урахуванням положень статті 41 Закону,</w:t>
            </w:r>
          </w:p>
          <w:p w14:paraId="142D3A24"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крім частин другої — п’ятої, сьомої — дев’ятої статті 41</w:t>
            </w:r>
          </w:p>
          <w:p w14:paraId="261C3725"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Закону та Особливостей.</w:t>
            </w:r>
          </w:p>
          <w:p w14:paraId="237C4588"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Істотними умовами договору про закупівлю є предмет</w:t>
            </w:r>
          </w:p>
          <w:p w14:paraId="718449FF"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(найменування, кількість, якість), ціна та строк дії договору.</w:t>
            </w:r>
          </w:p>
          <w:p w14:paraId="524F8AD2" w14:textId="2FE054D5"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Інші умови договору про закупівлю істотними не є та</w:t>
            </w:r>
            <w:r w:rsidR="007F3FD3">
              <w:rPr>
                <w:rFonts w:ascii="Times New Roman" w:hAnsi="Times New Roman"/>
                <w:color w:val="000000"/>
                <w:lang w:val="uk-UA"/>
              </w:rPr>
              <w:t xml:space="preserve"> </w:t>
            </w:r>
            <w:r w:rsidRPr="00F9066E">
              <w:rPr>
                <w:rFonts w:ascii="Times New Roman" w:hAnsi="Times New Roman"/>
                <w:color w:val="000000"/>
                <w:lang w:val="uk-UA"/>
              </w:rPr>
              <w:t>можуть змінюватися відповідно до норм Господарського та</w:t>
            </w:r>
            <w:r w:rsidR="007F3FD3">
              <w:rPr>
                <w:rFonts w:ascii="Times New Roman" w:hAnsi="Times New Roman"/>
                <w:color w:val="000000"/>
                <w:lang w:val="uk-UA"/>
              </w:rPr>
              <w:t xml:space="preserve"> </w:t>
            </w:r>
            <w:r w:rsidRPr="00F9066E">
              <w:rPr>
                <w:rFonts w:ascii="Times New Roman" w:hAnsi="Times New Roman"/>
                <w:color w:val="000000"/>
                <w:lang w:val="uk-UA"/>
              </w:rPr>
              <w:t>Цивільного кодексів.</w:t>
            </w:r>
          </w:p>
          <w:p w14:paraId="508D89EE"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Умови договору про закупівлю не повинні відрізнятися від</w:t>
            </w:r>
          </w:p>
          <w:p w14:paraId="6E9C733F" w14:textId="34653785"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змісту тендерної пропозиції переможця процедури</w:t>
            </w:r>
            <w:r w:rsidR="007F3FD3">
              <w:rPr>
                <w:rFonts w:ascii="Times New Roman" w:hAnsi="Times New Roman"/>
                <w:color w:val="000000"/>
                <w:lang w:val="uk-UA"/>
              </w:rPr>
              <w:t xml:space="preserve"> </w:t>
            </w:r>
            <w:r w:rsidRPr="00F9066E">
              <w:rPr>
                <w:rFonts w:ascii="Times New Roman" w:hAnsi="Times New Roman"/>
                <w:color w:val="000000"/>
                <w:lang w:val="uk-UA"/>
              </w:rPr>
              <w:t>закупівлі, у тому числі за результатами електронного</w:t>
            </w:r>
            <w:r w:rsidR="007F3FD3">
              <w:rPr>
                <w:rFonts w:ascii="Times New Roman" w:hAnsi="Times New Roman"/>
                <w:color w:val="000000"/>
                <w:lang w:val="uk-UA"/>
              </w:rPr>
              <w:t xml:space="preserve"> </w:t>
            </w:r>
            <w:r w:rsidRPr="00F9066E">
              <w:rPr>
                <w:rFonts w:ascii="Times New Roman" w:hAnsi="Times New Roman"/>
                <w:color w:val="000000"/>
                <w:lang w:val="uk-UA"/>
              </w:rPr>
              <w:t>аукціону, крім випадків:</w:t>
            </w:r>
          </w:p>
          <w:p w14:paraId="02FE3505"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визначення грошового еквівалента зобов’язання в іноземній</w:t>
            </w:r>
          </w:p>
          <w:p w14:paraId="6D44C17A" w14:textId="77777777" w:rsidR="00F9066E" w:rsidRPr="00F9066E" w:rsidRDefault="00F9066E" w:rsidP="00F9066E">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валюті;</w:t>
            </w:r>
          </w:p>
          <w:p w14:paraId="3587D6C2" w14:textId="15AD42B3" w:rsidR="00603383" w:rsidRPr="006D1F71" w:rsidRDefault="00F9066E" w:rsidP="007F3FD3">
            <w:pPr>
              <w:spacing w:after="0" w:line="240" w:lineRule="auto"/>
              <w:contextualSpacing/>
              <w:jc w:val="both"/>
              <w:rPr>
                <w:rFonts w:ascii="Times New Roman" w:hAnsi="Times New Roman"/>
                <w:color w:val="000000"/>
                <w:lang w:val="uk-UA"/>
              </w:rPr>
            </w:pPr>
            <w:r w:rsidRPr="00F9066E">
              <w:rPr>
                <w:rFonts w:ascii="Times New Roman" w:hAnsi="Times New Roman"/>
                <w:color w:val="000000"/>
                <w:lang w:val="uk-UA"/>
              </w:rPr>
              <w:t>перерахунку ціни в бік зменшення ціни тендерної</w:t>
            </w:r>
            <w:r w:rsidR="007F3FD3">
              <w:rPr>
                <w:rFonts w:ascii="Times New Roman" w:hAnsi="Times New Roman"/>
                <w:color w:val="000000"/>
                <w:lang w:val="uk-UA"/>
              </w:rPr>
              <w:t xml:space="preserve"> </w:t>
            </w:r>
            <w:r w:rsidRPr="00F9066E">
              <w:rPr>
                <w:rFonts w:ascii="Times New Roman" w:hAnsi="Times New Roman"/>
                <w:color w:val="000000"/>
                <w:lang w:val="uk-UA"/>
              </w:rPr>
              <w:t xml:space="preserve">пропозиції переможця </w:t>
            </w:r>
            <w:r w:rsidR="007F3FD3">
              <w:rPr>
                <w:rFonts w:ascii="Times New Roman" w:hAnsi="Times New Roman"/>
                <w:color w:val="000000"/>
                <w:lang w:val="uk-UA"/>
              </w:rPr>
              <w:t>без зменшення обсягів закупівлі.</w:t>
            </w:r>
          </w:p>
        </w:tc>
      </w:tr>
      <w:bookmarkEnd w:id="5"/>
      <w:tr w:rsidR="00603383" w:rsidRPr="006D1F71" w14:paraId="2F471D7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F2DA47"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4AC9136"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14:paraId="4B4BA008"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14:paraId="60A3AD73" w14:textId="77777777" w:rsidR="00F26079" w:rsidRDefault="00F26079" w:rsidP="004A652C">
      <w:pPr>
        <w:pStyle w:val="1"/>
        <w:numPr>
          <w:ilvl w:val="0"/>
          <w:numId w:val="0"/>
        </w:numPr>
        <w:ind w:left="360"/>
        <w:contextualSpacing/>
      </w:pPr>
    </w:p>
    <w:p w14:paraId="25673EBF" w14:textId="77777777" w:rsidR="00F9066E" w:rsidRPr="00F9066E" w:rsidRDefault="00F9066E" w:rsidP="00F9066E">
      <w:pPr>
        <w:rPr>
          <w:lang w:val="uk-UA" w:eastAsia="zh-CN"/>
        </w:rPr>
      </w:pPr>
      <w:r w:rsidRPr="00F9066E">
        <w:rPr>
          <w:lang w:val="uk-UA" w:eastAsia="zh-CN"/>
        </w:rPr>
        <w:t>Додатки: 1. Додаток 1 до тендерної документації на _ арк. в 1 прим.</w:t>
      </w:r>
    </w:p>
    <w:p w14:paraId="04DEF93C" w14:textId="77777777" w:rsidR="00F9066E" w:rsidRPr="00F9066E" w:rsidRDefault="00F9066E" w:rsidP="00F9066E">
      <w:pPr>
        <w:rPr>
          <w:lang w:val="uk-UA" w:eastAsia="zh-CN"/>
        </w:rPr>
      </w:pPr>
      <w:r w:rsidRPr="00F9066E">
        <w:rPr>
          <w:lang w:val="uk-UA" w:eastAsia="zh-CN"/>
        </w:rPr>
        <w:t>2. Додаток 2 до тендерної документації на _ арк. в 1 прим.</w:t>
      </w:r>
    </w:p>
    <w:p w14:paraId="5735B7BD" w14:textId="790C3016" w:rsidR="00F26079" w:rsidRPr="00F26079" w:rsidRDefault="00F9066E" w:rsidP="00F9066E">
      <w:pPr>
        <w:rPr>
          <w:lang w:val="uk-UA" w:eastAsia="zh-CN"/>
        </w:rPr>
      </w:pPr>
      <w:r w:rsidRPr="00F9066E">
        <w:rPr>
          <w:lang w:val="uk-UA" w:eastAsia="zh-CN"/>
        </w:rPr>
        <w:t>3. Додаток 3 до тендерної документації на _ арк. в 1 прим</w:t>
      </w:r>
    </w:p>
    <w:p w14:paraId="024211D6" w14:textId="77777777" w:rsidR="00F26079" w:rsidRDefault="00F26079" w:rsidP="004A652C">
      <w:pPr>
        <w:pStyle w:val="1"/>
        <w:numPr>
          <w:ilvl w:val="0"/>
          <w:numId w:val="0"/>
        </w:numPr>
        <w:ind w:left="360"/>
        <w:contextualSpacing/>
      </w:pPr>
    </w:p>
    <w:p w14:paraId="20A78F6B" w14:textId="77777777" w:rsidR="00F26079" w:rsidRDefault="00F26079" w:rsidP="004A652C">
      <w:pPr>
        <w:pStyle w:val="1"/>
        <w:numPr>
          <w:ilvl w:val="0"/>
          <w:numId w:val="0"/>
        </w:numPr>
        <w:ind w:left="360"/>
        <w:contextualSpacing/>
      </w:pPr>
    </w:p>
    <w:p w14:paraId="41F071BE" w14:textId="77777777" w:rsidR="00E21BC6" w:rsidRDefault="00E21BC6" w:rsidP="00E21BC6">
      <w:pPr>
        <w:rPr>
          <w:lang w:val="uk-UA" w:eastAsia="zh-CN"/>
        </w:rPr>
      </w:pPr>
    </w:p>
    <w:p w14:paraId="40485885" w14:textId="77777777" w:rsidR="00E21BC6" w:rsidRDefault="00E21BC6" w:rsidP="00E21BC6">
      <w:pPr>
        <w:rPr>
          <w:lang w:val="uk-UA" w:eastAsia="zh-CN"/>
        </w:rPr>
      </w:pPr>
    </w:p>
    <w:p w14:paraId="3278BFA2" w14:textId="77777777" w:rsidR="00E21BC6" w:rsidRDefault="00E21BC6" w:rsidP="00E21BC6">
      <w:pPr>
        <w:rPr>
          <w:lang w:val="uk-UA" w:eastAsia="zh-CN"/>
        </w:rPr>
      </w:pPr>
    </w:p>
    <w:p w14:paraId="5D5C711B" w14:textId="77777777" w:rsidR="00E21BC6" w:rsidRDefault="00E21BC6" w:rsidP="00E21BC6">
      <w:pPr>
        <w:rPr>
          <w:lang w:val="uk-UA" w:eastAsia="zh-CN"/>
        </w:rPr>
      </w:pPr>
    </w:p>
    <w:p w14:paraId="3E6C0F0C" w14:textId="77777777" w:rsidR="00E21BC6" w:rsidRDefault="00E21BC6" w:rsidP="00E21BC6">
      <w:pPr>
        <w:rPr>
          <w:lang w:val="uk-UA" w:eastAsia="zh-CN"/>
        </w:rPr>
      </w:pPr>
    </w:p>
    <w:p w14:paraId="528A0AF6" w14:textId="77777777" w:rsidR="00E21BC6" w:rsidRDefault="00E21BC6" w:rsidP="00E21BC6">
      <w:pPr>
        <w:rPr>
          <w:lang w:val="uk-UA" w:eastAsia="zh-CN"/>
        </w:rPr>
      </w:pPr>
    </w:p>
    <w:p w14:paraId="11CCD669" w14:textId="77777777" w:rsidR="006458B6" w:rsidRDefault="006458B6" w:rsidP="00E21BC6">
      <w:pPr>
        <w:rPr>
          <w:lang w:val="uk-UA" w:eastAsia="zh-CN"/>
        </w:rPr>
      </w:pPr>
    </w:p>
    <w:p w14:paraId="7A4A29CC" w14:textId="77777777" w:rsidR="006458B6" w:rsidRPr="00E21BC6" w:rsidRDefault="006458B6" w:rsidP="00E21BC6">
      <w:pPr>
        <w:rPr>
          <w:lang w:val="uk-UA" w:eastAsia="zh-CN"/>
        </w:rPr>
      </w:pPr>
    </w:p>
    <w:p w14:paraId="639DAC28" w14:textId="77777777" w:rsidR="00F9066E" w:rsidRDefault="00F9066E" w:rsidP="004A652C">
      <w:pPr>
        <w:pStyle w:val="1"/>
        <w:numPr>
          <w:ilvl w:val="0"/>
          <w:numId w:val="0"/>
        </w:numPr>
        <w:ind w:left="360"/>
        <w:contextualSpacing/>
      </w:pPr>
    </w:p>
    <w:p w14:paraId="56420771" w14:textId="77777777" w:rsidR="00A431F8" w:rsidRPr="006D1F71" w:rsidRDefault="00A431F8" w:rsidP="004A652C">
      <w:pPr>
        <w:pStyle w:val="1"/>
        <w:numPr>
          <w:ilvl w:val="0"/>
          <w:numId w:val="0"/>
        </w:numPr>
        <w:ind w:left="360"/>
        <w:contextualSpacing/>
      </w:pPr>
      <w:r w:rsidRPr="006D1F71">
        <w:t xml:space="preserve">Додаток № 1 </w:t>
      </w:r>
    </w:p>
    <w:p w14:paraId="3E245025" w14:textId="77777777" w:rsidR="00A431F8" w:rsidRPr="006D1F71" w:rsidRDefault="00A431F8" w:rsidP="004A652C">
      <w:pPr>
        <w:pStyle w:val="1"/>
        <w:numPr>
          <w:ilvl w:val="0"/>
          <w:numId w:val="0"/>
        </w:numPr>
        <w:ind w:left="360"/>
        <w:contextualSpacing/>
      </w:pPr>
      <w:r w:rsidRPr="006D1F71">
        <w:t>до тендерної документації</w:t>
      </w:r>
    </w:p>
    <w:p w14:paraId="122369F8" w14:textId="77777777" w:rsidR="004A652C" w:rsidRPr="006D1F71" w:rsidRDefault="004A652C" w:rsidP="004A652C">
      <w:pPr>
        <w:spacing w:after="0" w:line="240" w:lineRule="auto"/>
        <w:contextualSpacing/>
        <w:rPr>
          <w:lang w:val="uk-UA" w:eastAsia="zh-CN"/>
        </w:rPr>
      </w:pPr>
    </w:p>
    <w:p w14:paraId="6D7ADE1C" w14:textId="77777777" w:rsidR="009C3639" w:rsidRPr="009C3639" w:rsidRDefault="009C3639" w:rsidP="009C3639">
      <w:pPr>
        <w:numPr>
          <w:ilvl w:val="0"/>
          <w:numId w:val="32"/>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C3639">
        <w:rPr>
          <w:rFonts w:ascii="Times New Roman" w:eastAsia="Times New Roman" w:hAnsi="Times New Roman"/>
          <w:b/>
          <w:color w:val="000000"/>
          <w:sz w:val="20"/>
          <w:szCs w:val="20"/>
          <w:lang w:val="uk-UA" w:eastAsia="ru-RU"/>
        </w:rPr>
        <w:t>Перелік документів та інформації</w:t>
      </w:r>
      <w:r w:rsidRPr="009C3639">
        <w:rPr>
          <w:rFonts w:ascii="Times New Roman" w:eastAsia="Times New Roman" w:hAnsi="Times New Roman"/>
          <w:b/>
          <w:color w:val="000000"/>
          <w:sz w:val="20"/>
          <w:szCs w:val="20"/>
          <w:lang w:eastAsia="ru-RU"/>
        </w:rPr>
        <w:t> </w:t>
      </w:r>
      <w:r w:rsidRPr="009C3639">
        <w:rPr>
          <w:rFonts w:ascii="Times New Roman" w:eastAsia="Times New Roman" w:hAnsi="Times New Roman"/>
          <w:b/>
          <w:color w:val="000000"/>
          <w:sz w:val="20"/>
          <w:szCs w:val="20"/>
          <w:lang w:val="uk-UA" w:eastAsia="ru-RU"/>
        </w:rPr>
        <w:t xml:space="preserve"> для підтвердження відповідності УЧАСНИКА</w:t>
      </w:r>
      <w:r w:rsidRPr="009C3639">
        <w:rPr>
          <w:rFonts w:ascii="Times New Roman" w:eastAsia="Times New Roman" w:hAnsi="Times New Roman"/>
          <w:b/>
          <w:color w:val="000000"/>
          <w:sz w:val="20"/>
          <w:szCs w:val="20"/>
          <w:lang w:eastAsia="ru-RU"/>
        </w:rPr>
        <w:t> </w:t>
      </w:r>
      <w:r w:rsidRPr="009C3639">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14:paraId="1DA7C917" w14:textId="77777777" w:rsidR="009C3639" w:rsidRPr="009C3639" w:rsidRDefault="009C3639" w:rsidP="009C3639">
      <w:pPr>
        <w:spacing w:after="0" w:line="240" w:lineRule="auto"/>
        <w:ind w:left="885"/>
        <w:jc w:val="center"/>
        <w:rPr>
          <w:rFonts w:ascii="Times New Roman" w:eastAsia="Times New Roman" w:hAnsi="Times New Roman"/>
          <w:b/>
          <w:i/>
          <w:color w:val="4A86E8"/>
          <w:sz w:val="20"/>
          <w:szCs w:val="20"/>
          <w:lang w:val="uk-UA" w:eastAsia="ru-RU"/>
        </w:rPr>
      </w:pPr>
    </w:p>
    <w:p w14:paraId="48DA4701" w14:textId="14D363C6" w:rsidR="009C3639" w:rsidRPr="00BE05EB" w:rsidRDefault="009C3639" w:rsidP="009C3639">
      <w:pPr>
        <w:spacing w:after="0" w:line="240" w:lineRule="auto"/>
        <w:ind w:left="885"/>
        <w:jc w:val="center"/>
        <w:rPr>
          <w:rFonts w:ascii="Times New Roman" w:eastAsia="Times New Roman" w:hAnsi="Times New Roman"/>
          <w:color w:val="4A86E8"/>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C3639" w:rsidRPr="009C3639" w14:paraId="5B0C2C34" w14:textId="77777777" w:rsidTr="009528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2CE6C" w14:textId="77777777"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 </w:t>
            </w:r>
            <w:r w:rsidRPr="009C3639">
              <w:rPr>
                <w:rFonts w:ascii="Times New Roman" w:eastAsia="Times New Roman" w:hAnsi="Times New Roman"/>
                <w:b/>
                <w:sz w:val="20"/>
                <w:szCs w:val="20"/>
                <w:lang w:eastAsia="ru-RU"/>
              </w:rPr>
              <w:t>з</w:t>
            </w:r>
            <w:r w:rsidRPr="009C3639">
              <w:rPr>
                <w:rFonts w:ascii="Times New Roman" w:eastAsia="Times New Roman" w:hAnsi="Times New Roman"/>
                <w:b/>
                <w:color w:val="000000"/>
                <w:sz w:val="20"/>
                <w:szCs w:val="20"/>
                <w:lang w:eastAsia="ru-RU"/>
              </w:rPr>
              <w:t>/</w:t>
            </w:r>
            <w:proofErr w:type="gramStart"/>
            <w:r w:rsidRPr="009C3639">
              <w:rPr>
                <w:rFonts w:ascii="Times New Roman" w:eastAsia="Times New Roman" w:hAnsi="Times New Roman"/>
                <w:b/>
                <w:color w:val="000000"/>
                <w:sz w:val="20"/>
                <w:szCs w:val="20"/>
                <w:lang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15F601" w14:textId="77777777"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B4613" w14:textId="77777777" w:rsidR="009C3639" w:rsidRPr="009C3639" w:rsidRDefault="009C3639" w:rsidP="009C3639">
            <w:pPr>
              <w:spacing w:before="240"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Документи </w:t>
            </w:r>
            <w:r w:rsidRPr="00E21BC6">
              <w:rPr>
                <w:rFonts w:ascii="Times New Roman" w:eastAsia="Times New Roman" w:hAnsi="Times New Roman"/>
                <w:b/>
                <w:color w:val="000000" w:themeColor="text1"/>
                <w:sz w:val="20"/>
                <w:szCs w:val="20"/>
                <w:lang w:eastAsia="ru-RU"/>
              </w:rPr>
              <w:t xml:space="preserve">та інформація, які </w:t>
            </w:r>
            <w:proofErr w:type="gramStart"/>
            <w:r w:rsidRPr="009C3639">
              <w:rPr>
                <w:rFonts w:ascii="Times New Roman" w:eastAsia="Times New Roman" w:hAnsi="Times New Roman"/>
                <w:b/>
                <w:color w:val="000000"/>
                <w:sz w:val="20"/>
                <w:szCs w:val="20"/>
                <w:lang w:eastAsia="ru-RU"/>
              </w:rPr>
              <w:t>п</w:t>
            </w:r>
            <w:proofErr w:type="gramEnd"/>
            <w:r w:rsidRPr="009C3639">
              <w:rPr>
                <w:rFonts w:ascii="Times New Roman" w:eastAsia="Times New Roman" w:hAnsi="Times New Roman"/>
                <w:b/>
                <w:color w:val="000000"/>
                <w:sz w:val="20"/>
                <w:szCs w:val="20"/>
                <w:lang w:eastAsia="ru-RU"/>
              </w:rPr>
              <w:t>ідтверджують відповідність Учасника кваліфікаційним критеріям**</w:t>
            </w:r>
          </w:p>
        </w:tc>
      </w:tr>
      <w:tr w:rsidR="009C3639" w:rsidRPr="009C3639" w14:paraId="6F553E75" w14:textId="77777777" w:rsidTr="009C3639">
        <w:trPr>
          <w:trHeight w:val="57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8B6E8"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DD153"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обладнання, матеріально-технічної бази та технологій*</w:t>
            </w:r>
          </w:p>
          <w:p w14:paraId="6B57D294" w14:textId="05958295"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 xml:space="preserve">* </w:t>
            </w:r>
            <w:proofErr w:type="gramStart"/>
            <w:r w:rsidRPr="009C3639">
              <w:rPr>
                <w:rFonts w:ascii="Times New Roman" w:eastAsia="Times New Roman" w:hAnsi="Times New Roman"/>
                <w:i/>
                <w:color w:val="000000"/>
                <w:sz w:val="20"/>
                <w:szCs w:val="20"/>
                <w:lang w:eastAsia="ru-RU"/>
              </w:rPr>
              <w:t>П</w:t>
            </w:r>
            <w:proofErr w:type="gramEnd"/>
            <w:r w:rsidRPr="009C3639">
              <w:rPr>
                <w:rFonts w:ascii="Times New Roman" w:eastAsia="Times New Roman" w:hAnsi="Times New Roman"/>
                <w:i/>
                <w:color w:val="000000"/>
                <w:sz w:val="20"/>
                <w:szCs w:val="20"/>
                <w:lang w:eastAsia="ru-RU"/>
              </w:rPr>
              <w:t xml:space="preserve">ід час закупівлі робіт або послуг у разі встановлення </w:t>
            </w:r>
            <w:r>
              <w:rPr>
                <w:rFonts w:ascii="Times New Roman" w:eastAsia="Times New Roman" w:hAnsi="Times New Roman"/>
                <w:i/>
                <w:color w:val="000000"/>
                <w:sz w:val="20"/>
                <w:szCs w:val="20"/>
                <w:lang w:val="uk-UA" w:eastAsia="ru-RU"/>
              </w:rPr>
              <w:t>кв</w:t>
            </w:r>
            <w:r w:rsidRPr="009C3639">
              <w:rPr>
                <w:rFonts w:ascii="Times New Roman" w:eastAsia="Times New Roman" w:hAnsi="Times New Roman"/>
                <w:i/>
                <w:color w:val="000000"/>
                <w:sz w:val="20"/>
                <w:szCs w:val="20"/>
                <w:lang w:eastAsia="ru-RU"/>
              </w:rPr>
              <w:t xml:space="preserve">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Pr>
                <w:rFonts w:ascii="Times New Roman" w:eastAsia="Times New Roman" w:hAnsi="Times New Roman"/>
                <w:i/>
                <w:color w:val="000000"/>
                <w:sz w:val="20"/>
                <w:szCs w:val="20"/>
                <w:lang w:val="uk-UA" w:eastAsia="ru-RU"/>
              </w:rPr>
              <w:t>с</w:t>
            </w:r>
            <w:r w:rsidRPr="009C3639">
              <w:rPr>
                <w:rFonts w:ascii="Times New Roman" w:eastAsia="Times New Roman" w:hAnsi="Times New Roman"/>
                <w:i/>
                <w:color w:val="000000"/>
                <w:sz w:val="20"/>
                <w:szCs w:val="20"/>
                <w:lang w:eastAsia="ru-RU"/>
              </w:rPr>
              <w:t>проможності інших суб’єктів господарювання як субпідрядників / співвиконавці</w:t>
            </w:r>
            <w:proofErr w:type="gramStart"/>
            <w:r w:rsidRPr="009C3639">
              <w:rPr>
                <w:rFonts w:ascii="Times New Roman" w:eastAsia="Times New Roman" w:hAnsi="Times New Roman"/>
                <w:i/>
                <w:color w:val="000000"/>
                <w:sz w:val="20"/>
                <w:szCs w:val="20"/>
                <w:lang w:eastAsia="ru-RU"/>
              </w:rPr>
              <w:t>в</w:t>
            </w:r>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2946" w14:textId="77777777" w:rsidR="009C3639" w:rsidRPr="009C3639" w:rsidRDefault="009C3639" w:rsidP="009C3639">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 xml:space="preserve">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w:t>
            </w:r>
            <w:proofErr w:type="gramStart"/>
            <w:r w:rsidRPr="009C3639">
              <w:rPr>
                <w:rFonts w:ascii="Times New Roman" w:eastAsia="Times New Roman" w:hAnsi="Times New Roman"/>
                <w:color w:val="000000" w:themeColor="text1"/>
                <w:sz w:val="20"/>
                <w:szCs w:val="20"/>
                <w:lang w:eastAsia="ru-RU"/>
              </w:rPr>
              <w:t>техн</w:t>
            </w:r>
            <w:proofErr w:type="gramEnd"/>
            <w:r w:rsidRPr="009C3639">
              <w:rPr>
                <w:rFonts w:ascii="Times New Roman" w:eastAsia="Times New Roman" w:hAnsi="Times New Roman"/>
                <w:color w:val="000000" w:themeColor="text1"/>
                <w:sz w:val="20"/>
                <w:szCs w:val="20"/>
                <w:lang w:eastAsia="ru-RU"/>
              </w:rPr>
              <w:t>ічних вимогах, із зазначенням найменування, кількості та правової підстави володіння / користування.</w:t>
            </w:r>
          </w:p>
          <w:p w14:paraId="0CF0651C" w14:textId="7F8505C8" w:rsidR="009C3639" w:rsidRPr="009C3639" w:rsidRDefault="009C3639" w:rsidP="009C3639">
            <w:pPr>
              <w:spacing w:after="0" w:line="240" w:lineRule="auto"/>
              <w:jc w:val="both"/>
              <w:rPr>
                <w:rFonts w:ascii="Times New Roman" w:eastAsia="Times New Roman" w:hAnsi="Times New Roman"/>
                <w:i/>
                <w:color w:val="000000" w:themeColor="text1"/>
                <w:sz w:val="20"/>
                <w:szCs w:val="20"/>
                <w:lang w:eastAsia="ru-RU"/>
              </w:rPr>
            </w:pPr>
            <w:r w:rsidRPr="00A76D3D">
              <w:rPr>
                <w:rFonts w:ascii="Times New Roman" w:eastAsia="Times New Roman" w:hAnsi="Times New Roman"/>
                <w:color w:val="000000" w:themeColor="text1"/>
                <w:sz w:val="20"/>
                <w:szCs w:val="20"/>
                <w:lang w:eastAsia="ru-RU"/>
              </w:rPr>
              <w:t xml:space="preserve">На </w:t>
            </w:r>
            <w:proofErr w:type="gramStart"/>
            <w:r w:rsidRPr="00A76D3D">
              <w:rPr>
                <w:rFonts w:ascii="Times New Roman" w:eastAsia="Times New Roman" w:hAnsi="Times New Roman"/>
                <w:color w:val="000000" w:themeColor="text1"/>
                <w:sz w:val="20"/>
                <w:szCs w:val="20"/>
                <w:lang w:eastAsia="ru-RU"/>
              </w:rPr>
              <w:t>п</w:t>
            </w:r>
            <w:proofErr w:type="gramEnd"/>
            <w:r w:rsidRPr="00A76D3D">
              <w:rPr>
                <w:rFonts w:ascii="Times New Roman" w:eastAsia="Times New Roman" w:hAnsi="Times New Roman"/>
                <w:color w:val="000000" w:themeColor="text1"/>
                <w:sz w:val="20"/>
                <w:szCs w:val="20"/>
                <w:lang w:eastAsia="ru-RU"/>
              </w:rPr>
              <w:t xml:space="preserve">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На </w:t>
            </w:r>
            <w:proofErr w:type="gramStart"/>
            <w:r w:rsidRPr="00A76D3D">
              <w:rPr>
                <w:rFonts w:ascii="Times New Roman" w:eastAsia="Times New Roman" w:hAnsi="Times New Roman"/>
                <w:color w:val="000000" w:themeColor="text1"/>
                <w:sz w:val="20"/>
                <w:szCs w:val="20"/>
                <w:lang w:eastAsia="ru-RU"/>
              </w:rPr>
              <w:t>п</w:t>
            </w:r>
            <w:proofErr w:type="gramEnd"/>
            <w:r w:rsidRPr="00A76D3D">
              <w:rPr>
                <w:rFonts w:ascii="Times New Roman" w:eastAsia="Times New Roman" w:hAnsi="Times New Roman"/>
                <w:color w:val="000000" w:themeColor="text1"/>
                <w:sz w:val="20"/>
                <w:szCs w:val="20"/>
                <w:lang w:eastAsia="ru-RU"/>
              </w:rPr>
              <w:t>ідтвердження інформації стосовно наявності технологій, необхідн</w:t>
            </w:r>
            <w:r w:rsidRPr="009C3639">
              <w:rPr>
                <w:rFonts w:ascii="Times New Roman" w:eastAsia="Times New Roman" w:hAnsi="Times New Roman"/>
                <w:color w:val="000000" w:themeColor="text1"/>
                <w:sz w:val="20"/>
                <w:szCs w:val="20"/>
                <w:lang w:eastAsia="ru-RU"/>
              </w:rPr>
              <w:t xml:space="preserve">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9C3639">
              <w:rPr>
                <w:rFonts w:ascii="Times New Roman" w:eastAsia="Times New Roman" w:hAnsi="Times New Roman"/>
                <w:i/>
                <w:color w:val="000000" w:themeColor="text1"/>
                <w:sz w:val="20"/>
                <w:szCs w:val="20"/>
                <w:lang w:eastAsia="ru-RU"/>
              </w:rPr>
              <w:t>(зазначається замовником у разі використання  норми щодо технологій). </w:t>
            </w:r>
          </w:p>
          <w:p w14:paraId="7D638E41" w14:textId="77777777" w:rsidR="009C3639" w:rsidRPr="009C3639" w:rsidRDefault="009C3639" w:rsidP="009C3639">
            <w:pPr>
              <w:spacing w:after="0" w:line="240" w:lineRule="auto"/>
              <w:jc w:val="both"/>
              <w:rPr>
                <w:rFonts w:ascii="Times New Roman" w:eastAsia="Times New Roman" w:hAnsi="Times New Roman"/>
                <w:color w:val="000000" w:themeColor="text1"/>
                <w:sz w:val="20"/>
                <w:szCs w:val="20"/>
                <w:highlight w:val="yellow"/>
                <w:lang w:eastAsia="ru-RU"/>
              </w:rPr>
            </w:pPr>
          </w:p>
        </w:tc>
      </w:tr>
      <w:tr w:rsidR="009C3639" w:rsidRPr="009C3639" w14:paraId="5D08AAE2" w14:textId="77777777" w:rsidTr="009C3639">
        <w:trPr>
          <w:trHeight w:val="5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0F9B"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585F4"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Наявність працівників </w:t>
            </w:r>
            <w:proofErr w:type="gramStart"/>
            <w:r w:rsidRPr="009C3639">
              <w:rPr>
                <w:rFonts w:ascii="Times New Roman" w:eastAsia="Times New Roman" w:hAnsi="Times New Roman"/>
                <w:b/>
                <w:color w:val="000000"/>
                <w:sz w:val="20"/>
                <w:szCs w:val="20"/>
                <w:lang w:eastAsia="ru-RU"/>
              </w:rPr>
              <w:t>в</w:t>
            </w:r>
            <w:proofErr w:type="gramEnd"/>
            <w:r w:rsidRPr="009C3639">
              <w:rPr>
                <w:rFonts w:ascii="Times New Roman" w:eastAsia="Times New Roman" w:hAnsi="Times New Roman"/>
                <w:b/>
                <w:color w:val="000000"/>
                <w:sz w:val="20"/>
                <w:szCs w:val="20"/>
                <w:lang w:eastAsia="ru-RU"/>
              </w:rPr>
              <w:t>ідповідної кваліфікації, які мають необхідні знання та досвід*</w:t>
            </w:r>
          </w:p>
          <w:p w14:paraId="3E30908C"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 xml:space="preserve">* </w:t>
            </w:r>
            <w:proofErr w:type="gramStart"/>
            <w:r w:rsidRPr="009C3639">
              <w:rPr>
                <w:rFonts w:ascii="Times New Roman" w:eastAsia="Times New Roman" w:hAnsi="Times New Roman"/>
                <w:i/>
                <w:color w:val="000000"/>
                <w:sz w:val="20"/>
                <w:szCs w:val="20"/>
                <w:lang w:eastAsia="ru-RU"/>
              </w:rPr>
              <w:t>П</w:t>
            </w:r>
            <w:proofErr w:type="gramEnd"/>
            <w:r w:rsidRPr="009C3639">
              <w:rPr>
                <w:rFonts w:ascii="Times New Roman" w:eastAsia="Times New Roman" w:hAnsi="Times New Roman"/>
                <w:i/>
                <w:color w:val="000000"/>
                <w:sz w:val="20"/>
                <w:szCs w:val="20"/>
                <w:lang w:eastAsia="ru-RU"/>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9C3639">
              <w:rPr>
                <w:rFonts w:ascii="Times New Roman" w:eastAsia="Times New Roman" w:hAnsi="Times New Roman"/>
                <w:i/>
                <w:color w:val="000000"/>
                <w:sz w:val="20"/>
                <w:szCs w:val="20"/>
                <w:lang w:eastAsia="ru-RU"/>
              </w:rPr>
              <w:t>в</w:t>
            </w:r>
            <w:proofErr w:type="gramEnd"/>
          </w:p>
          <w:p w14:paraId="18AB8C1A" w14:textId="53BF31DE" w:rsidR="009C3639" w:rsidRPr="009C3639" w:rsidRDefault="009C3639" w:rsidP="009C3639">
            <w:pPr>
              <w:spacing w:before="120" w:after="24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9CCAE"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lastRenderedPageBreak/>
              <w:t xml:space="preserve">2.1. Довідка про наявність працівників </w:t>
            </w:r>
            <w:proofErr w:type="gramStart"/>
            <w:r w:rsidRPr="009C3639">
              <w:rPr>
                <w:rFonts w:ascii="Times New Roman" w:eastAsia="Times New Roman" w:hAnsi="Times New Roman"/>
                <w:color w:val="000000"/>
                <w:sz w:val="20"/>
                <w:szCs w:val="20"/>
                <w:lang w:eastAsia="ru-RU"/>
              </w:rPr>
              <w:t>в</w:t>
            </w:r>
            <w:proofErr w:type="gramEnd"/>
            <w:r w:rsidRPr="009C3639">
              <w:rPr>
                <w:rFonts w:ascii="Times New Roman" w:eastAsia="Times New Roman" w:hAnsi="Times New Roman"/>
                <w:color w:val="000000"/>
                <w:sz w:val="20"/>
                <w:szCs w:val="20"/>
                <w:lang w:eastAsia="ru-RU"/>
              </w:rPr>
              <w:t>ідповідної кваліфікації, які мають необхідні знання та досвід, за формою Таблиці 1.</w:t>
            </w:r>
          </w:p>
          <w:p w14:paraId="55DE187C" w14:textId="77777777" w:rsidR="009C3639" w:rsidRPr="009C3639" w:rsidRDefault="009C3639" w:rsidP="009C3639">
            <w:pPr>
              <w:spacing w:after="0" w:line="240" w:lineRule="auto"/>
              <w:jc w:val="right"/>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C3639" w:rsidRPr="009C3639" w14:paraId="6C34768E" w14:textId="77777777" w:rsidTr="00952866">
              <w:tc>
                <w:tcPr>
                  <w:tcW w:w="6288" w:type="dxa"/>
                  <w:gridSpan w:val="5"/>
                  <w:tcBorders>
                    <w:top w:val="single" w:sz="4" w:space="0" w:color="000000"/>
                    <w:left w:val="single" w:sz="4" w:space="0" w:color="000000"/>
                    <w:bottom w:val="single" w:sz="4" w:space="0" w:color="000000"/>
                    <w:right w:val="single" w:sz="4" w:space="0" w:color="000000"/>
                  </w:tcBorders>
                </w:tcPr>
                <w:p w14:paraId="445E2EC1"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Довідка про наявність працівників </w:t>
                  </w:r>
                  <w:proofErr w:type="gramStart"/>
                  <w:r w:rsidRPr="009C3639">
                    <w:rPr>
                      <w:rFonts w:ascii="Times New Roman" w:eastAsia="Times New Roman" w:hAnsi="Times New Roman"/>
                      <w:b/>
                      <w:color w:val="000000"/>
                      <w:sz w:val="20"/>
                      <w:szCs w:val="20"/>
                      <w:lang w:eastAsia="ru-RU"/>
                    </w:rPr>
                    <w:t>в</w:t>
                  </w:r>
                  <w:proofErr w:type="gramEnd"/>
                  <w:r w:rsidRPr="009C3639">
                    <w:rPr>
                      <w:rFonts w:ascii="Times New Roman" w:eastAsia="Times New Roman" w:hAnsi="Times New Roman"/>
                      <w:b/>
                      <w:color w:val="000000"/>
                      <w:sz w:val="20"/>
                      <w:szCs w:val="20"/>
                      <w:lang w:eastAsia="ru-RU"/>
                    </w:rPr>
                    <w:t>ідповідної кваліфікації, які мають необхідні знання та досвід</w:t>
                  </w:r>
                </w:p>
              </w:tc>
            </w:tr>
            <w:tr w:rsidR="009C3639" w:rsidRPr="009C3639" w14:paraId="6EE287D8" w14:textId="77777777" w:rsidTr="00952866">
              <w:tc>
                <w:tcPr>
                  <w:tcW w:w="353" w:type="dxa"/>
                  <w:tcBorders>
                    <w:top w:val="single" w:sz="4" w:space="0" w:color="000000"/>
                    <w:left w:val="single" w:sz="4" w:space="0" w:color="000000"/>
                    <w:bottom w:val="single" w:sz="4" w:space="0" w:color="000000"/>
                    <w:right w:val="single" w:sz="4" w:space="0" w:color="000000"/>
                  </w:tcBorders>
                </w:tcPr>
                <w:p w14:paraId="33B51AA0"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roofErr w:type="gramStart"/>
                  <w:r w:rsidRPr="009C3639">
                    <w:rPr>
                      <w:rFonts w:ascii="Times New Roman" w:eastAsia="Times New Roman" w:hAnsi="Times New Roman"/>
                      <w:color w:val="000000" w:themeColor="text1"/>
                      <w:sz w:val="20"/>
                      <w:szCs w:val="20"/>
                      <w:lang w:eastAsia="ru-RU"/>
                    </w:rPr>
                    <w:t>П</w:t>
                  </w:r>
                  <w:proofErr w:type="gramEnd"/>
                  <w:r w:rsidRPr="009C3639">
                    <w:rPr>
                      <w:rFonts w:ascii="Times New Roman" w:eastAsia="Times New Roman" w:hAnsi="Times New Roman"/>
                      <w:color w:val="000000" w:themeColor="text1"/>
                      <w:sz w:val="20"/>
                      <w:szCs w:val="20"/>
                      <w:lang w:eastAsia="ru-RU"/>
                    </w:rPr>
                    <w:t>ІБ</w:t>
                  </w:r>
                </w:p>
              </w:tc>
              <w:tc>
                <w:tcPr>
                  <w:tcW w:w="1173" w:type="dxa"/>
                  <w:tcBorders>
                    <w:top w:val="single" w:sz="4" w:space="0" w:color="000000"/>
                    <w:left w:val="single" w:sz="4" w:space="0" w:color="000000"/>
                    <w:bottom w:val="single" w:sz="4" w:space="0" w:color="000000"/>
                    <w:right w:val="single" w:sz="4" w:space="0" w:color="000000"/>
                  </w:tcBorders>
                </w:tcPr>
                <w:p w14:paraId="45CB3B79"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Кваліфікація/</w:t>
                  </w:r>
                </w:p>
                <w:p w14:paraId="20B57883"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посада</w:t>
                  </w:r>
                </w:p>
              </w:tc>
              <w:tc>
                <w:tcPr>
                  <w:tcW w:w="894" w:type="dxa"/>
                  <w:tcBorders>
                    <w:top w:val="single" w:sz="4" w:space="0" w:color="000000"/>
                    <w:left w:val="single" w:sz="4" w:space="0" w:color="000000"/>
                    <w:bottom w:val="single" w:sz="4" w:space="0" w:color="000000"/>
                    <w:right w:val="single" w:sz="4" w:space="0" w:color="000000"/>
                  </w:tcBorders>
                </w:tcPr>
                <w:p w14:paraId="6CDCEE1D"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2A7B509"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Праці</w:t>
                  </w:r>
                  <w:proofErr w:type="gramStart"/>
                  <w:r w:rsidRPr="009C3639">
                    <w:rPr>
                      <w:rFonts w:ascii="Times New Roman" w:eastAsia="Times New Roman" w:hAnsi="Times New Roman"/>
                      <w:color w:val="000000" w:themeColor="text1"/>
                      <w:sz w:val="20"/>
                      <w:szCs w:val="20"/>
                      <w:lang w:eastAsia="ru-RU"/>
                    </w:rPr>
                    <w:t>вник учасника/***працівник</w:t>
                  </w:r>
                  <w:proofErr w:type="gramEnd"/>
                  <w:r w:rsidRPr="009C3639">
                    <w:rPr>
                      <w:rFonts w:ascii="Times New Roman" w:eastAsia="Times New Roman" w:hAnsi="Times New Roman"/>
                      <w:color w:val="000000" w:themeColor="text1"/>
                      <w:sz w:val="20"/>
                      <w:szCs w:val="20"/>
                      <w:lang w:eastAsia="ru-RU"/>
                    </w:rPr>
                    <w:t xml:space="preserve">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6D906B1"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***Назва субпідрядника/ співвиконавця</w:t>
                  </w:r>
                </w:p>
              </w:tc>
            </w:tr>
            <w:tr w:rsidR="009C3639" w:rsidRPr="009C3639" w14:paraId="4696CB86" w14:textId="77777777" w:rsidTr="00952866">
              <w:tc>
                <w:tcPr>
                  <w:tcW w:w="353" w:type="dxa"/>
                  <w:tcBorders>
                    <w:top w:val="single" w:sz="4" w:space="0" w:color="000000"/>
                    <w:left w:val="single" w:sz="4" w:space="0" w:color="000000"/>
                    <w:bottom w:val="single" w:sz="4" w:space="0" w:color="000000"/>
                    <w:right w:val="single" w:sz="4" w:space="0" w:color="000000"/>
                  </w:tcBorders>
                </w:tcPr>
                <w:p w14:paraId="0382579E"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1173" w:type="dxa"/>
                  <w:tcBorders>
                    <w:top w:val="single" w:sz="4" w:space="0" w:color="000000"/>
                    <w:left w:val="single" w:sz="4" w:space="0" w:color="000000"/>
                    <w:bottom w:val="single" w:sz="4" w:space="0" w:color="000000"/>
                    <w:right w:val="single" w:sz="4" w:space="0" w:color="000000"/>
                  </w:tcBorders>
                </w:tcPr>
                <w:p w14:paraId="3A67FC79"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894" w:type="dxa"/>
                  <w:tcBorders>
                    <w:top w:val="single" w:sz="4" w:space="0" w:color="000000"/>
                    <w:left w:val="single" w:sz="4" w:space="0" w:color="000000"/>
                    <w:bottom w:val="single" w:sz="4" w:space="0" w:color="000000"/>
                    <w:right w:val="single" w:sz="4" w:space="0" w:color="000000"/>
                  </w:tcBorders>
                </w:tcPr>
                <w:p w14:paraId="424D9103"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2545" w:type="dxa"/>
                  <w:tcBorders>
                    <w:top w:val="single" w:sz="4" w:space="0" w:color="000000"/>
                    <w:left w:val="single" w:sz="4" w:space="0" w:color="000000"/>
                    <w:bottom w:val="single" w:sz="4" w:space="0" w:color="000000"/>
                    <w:right w:val="single" w:sz="4" w:space="0" w:color="000000"/>
                  </w:tcBorders>
                </w:tcPr>
                <w:p w14:paraId="34C0FEE0"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c>
                <w:tcPr>
                  <w:tcW w:w="1323" w:type="dxa"/>
                  <w:tcBorders>
                    <w:top w:val="single" w:sz="4" w:space="0" w:color="000000"/>
                    <w:left w:val="single" w:sz="4" w:space="0" w:color="000000"/>
                    <w:bottom w:val="single" w:sz="4" w:space="0" w:color="000000"/>
                    <w:right w:val="single" w:sz="4" w:space="0" w:color="000000"/>
                  </w:tcBorders>
                </w:tcPr>
                <w:p w14:paraId="6AFEA898"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tc>
            </w:tr>
          </w:tbl>
          <w:p w14:paraId="220ABAB5" w14:textId="77777777"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 xml:space="preserve">***Заповнюється, якщо учасник планує залучити для підтвердження кваліфікації працівників </w:t>
            </w:r>
            <w:proofErr w:type="gramStart"/>
            <w:r w:rsidRPr="009C3639">
              <w:rPr>
                <w:rFonts w:ascii="Times New Roman" w:eastAsia="Times New Roman" w:hAnsi="Times New Roman"/>
                <w:i/>
                <w:color w:val="000000" w:themeColor="text1"/>
                <w:sz w:val="20"/>
                <w:szCs w:val="20"/>
                <w:lang w:eastAsia="ru-RU"/>
              </w:rPr>
              <w:t>в</w:t>
            </w:r>
            <w:proofErr w:type="gramEnd"/>
            <w:r w:rsidRPr="009C3639">
              <w:rPr>
                <w:rFonts w:ascii="Times New Roman" w:eastAsia="Times New Roman" w:hAnsi="Times New Roman"/>
                <w:i/>
                <w:color w:val="000000" w:themeColor="text1"/>
                <w:sz w:val="20"/>
                <w:szCs w:val="20"/>
                <w:lang w:eastAsia="ru-RU"/>
              </w:rPr>
              <w:t>ідповідної кваліфікації, які мають необхідні знання та досвід, спроможності субпідрядника / співвиконавця.</w:t>
            </w:r>
          </w:p>
          <w:p w14:paraId="10A9823B" w14:textId="77777777" w:rsidR="009C3639" w:rsidRPr="009C3639" w:rsidRDefault="009C3639" w:rsidP="009C3639">
            <w:pPr>
              <w:spacing w:after="0" w:line="240" w:lineRule="auto"/>
              <w:rPr>
                <w:rFonts w:ascii="Times New Roman" w:eastAsia="Times New Roman" w:hAnsi="Times New Roman"/>
                <w:sz w:val="20"/>
                <w:szCs w:val="20"/>
                <w:lang w:eastAsia="ru-RU"/>
              </w:rPr>
            </w:pPr>
          </w:p>
          <w:p w14:paraId="2D3BD7F2" w14:textId="77777777" w:rsidR="009C3639" w:rsidRDefault="009C3639" w:rsidP="009C3639">
            <w:pPr>
              <w:spacing w:after="0" w:line="240" w:lineRule="auto"/>
              <w:jc w:val="both"/>
              <w:rPr>
                <w:rFonts w:ascii="Times New Roman" w:eastAsia="Times New Roman" w:hAnsi="Times New Roman"/>
                <w:color w:val="000000" w:themeColor="text1"/>
                <w:sz w:val="20"/>
                <w:szCs w:val="20"/>
                <w:lang w:val="uk-UA" w:eastAsia="ru-RU"/>
              </w:rPr>
            </w:pPr>
            <w:r w:rsidRPr="009C3639">
              <w:rPr>
                <w:rFonts w:ascii="Times New Roman" w:eastAsia="Times New Roman" w:hAnsi="Times New Roman"/>
                <w:color w:val="000000"/>
                <w:sz w:val="20"/>
                <w:szCs w:val="20"/>
                <w:lang w:eastAsia="ru-RU"/>
              </w:rPr>
              <w:t xml:space="preserve">2.2. До довідки додати документ на кожного працівника </w:t>
            </w:r>
            <w:r w:rsidRPr="009C3639">
              <w:rPr>
                <w:rFonts w:ascii="Times New Roman" w:eastAsia="Times New Roman" w:hAnsi="Times New Roman"/>
                <w:i/>
                <w:color w:val="000000" w:themeColor="text1"/>
                <w:sz w:val="20"/>
                <w:szCs w:val="20"/>
                <w:highlight w:val="white"/>
                <w:lang w:eastAsia="ru-RU"/>
              </w:rPr>
              <w:t xml:space="preserve">(у документі має бути зазначено </w:t>
            </w:r>
            <w:proofErr w:type="gramStart"/>
            <w:r w:rsidRPr="009C3639">
              <w:rPr>
                <w:rFonts w:ascii="Times New Roman" w:eastAsia="Times New Roman" w:hAnsi="Times New Roman"/>
                <w:i/>
                <w:color w:val="000000" w:themeColor="text1"/>
                <w:sz w:val="20"/>
                <w:szCs w:val="20"/>
                <w:highlight w:val="white"/>
                <w:lang w:eastAsia="ru-RU"/>
              </w:rPr>
              <w:t>пр</w:t>
            </w:r>
            <w:proofErr w:type="gramEnd"/>
            <w:r w:rsidRPr="009C3639">
              <w:rPr>
                <w:rFonts w:ascii="Times New Roman" w:eastAsia="Times New Roman" w:hAnsi="Times New Roman"/>
                <w:i/>
                <w:color w:val="000000" w:themeColor="text1"/>
                <w:sz w:val="20"/>
                <w:szCs w:val="20"/>
                <w:highlight w:val="white"/>
                <w:lang w:eastAsia="ru-RU"/>
              </w:rPr>
              <w:t>ізвище та ім’я працівника або прізвище та ініціали працівника, або прізвище, ім’я, по батькові працівника)</w:t>
            </w:r>
            <w:r w:rsidRPr="009C3639">
              <w:rPr>
                <w:rFonts w:ascii="Times New Roman" w:eastAsia="Times New Roman" w:hAnsi="Times New Roman"/>
                <w:color w:val="000000" w:themeColor="text1"/>
                <w:sz w:val="20"/>
                <w:szCs w:val="20"/>
                <w:lang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w:t>
            </w:r>
            <w:proofErr w:type="gramStart"/>
            <w:r w:rsidRPr="009C3639">
              <w:rPr>
                <w:rFonts w:ascii="Times New Roman" w:eastAsia="Times New Roman" w:hAnsi="Times New Roman"/>
                <w:color w:val="000000" w:themeColor="text1"/>
                <w:sz w:val="20"/>
                <w:szCs w:val="20"/>
                <w:lang w:eastAsia="ru-RU"/>
              </w:rPr>
              <w:t>р</w:t>
            </w:r>
            <w:proofErr w:type="gramEnd"/>
            <w:r w:rsidRPr="009C3639">
              <w:rPr>
                <w:rFonts w:ascii="Times New Roman" w:eastAsia="Times New Roman" w:hAnsi="Times New Roman"/>
                <w:color w:val="000000" w:themeColor="text1"/>
                <w:sz w:val="20"/>
                <w:szCs w:val="20"/>
                <w:lang w:eastAsia="ru-RU"/>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51F5C80E" w14:textId="39E7DB22" w:rsidR="00BE05EB" w:rsidRPr="00BE05EB" w:rsidRDefault="00BE05EB" w:rsidP="009C3639">
            <w:pPr>
              <w:spacing w:after="0" w:line="240" w:lineRule="auto"/>
              <w:jc w:val="both"/>
              <w:rPr>
                <w:rFonts w:ascii="Times New Roman" w:eastAsia="Times New Roman" w:hAnsi="Times New Roman"/>
                <w:sz w:val="20"/>
                <w:szCs w:val="20"/>
                <w:lang w:val="uk-UA" w:eastAsia="ru-RU"/>
              </w:rPr>
            </w:pPr>
            <w:r w:rsidRPr="00BE05EB">
              <w:rPr>
                <w:rFonts w:ascii="Times New Roman" w:eastAsia="Times New Roman" w:hAnsi="Times New Roman"/>
                <w:sz w:val="20"/>
                <w:szCs w:val="20"/>
                <w:lang w:val="uk-UA" w:eastAsia="ru-RU"/>
              </w:rPr>
              <w:t xml:space="preserve">2.3 На підтвердження кваліфікаційних вимог, учасник надає сертифікат (диплом), який підтверджує, що його працівник(и) які відповідають за виконання демонтажу діючого обладнання, монтажних та пуско-налагоджувальних робіт нового обладнання на об’єкті замовника пройшли навчання за курсом "Застосування систем управління охороною здоров’я та </w:t>
            </w:r>
            <w:r w:rsidRPr="00BE05EB">
              <w:rPr>
                <w:rFonts w:ascii="Times New Roman" w:eastAsia="Times New Roman" w:hAnsi="Times New Roman"/>
                <w:sz w:val="20"/>
                <w:szCs w:val="20"/>
                <w:lang w:val="uk-UA" w:eastAsia="ru-RU"/>
              </w:rPr>
              <w:lastRenderedPageBreak/>
              <w:t>безпекою праці (СУОЗБП) згідно ДСТУ ISO 45001:2019 (ISO 45001:2019, IDT) "Системи управління охороною здоров’я та безпекою праці. Вимоги та настанови щодо застосування".</w:t>
            </w:r>
          </w:p>
        </w:tc>
      </w:tr>
      <w:tr w:rsidR="009C3639" w:rsidRPr="009C3639" w14:paraId="6E390C7D" w14:textId="77777777" w:rsidTr="009528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8C39"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044AB"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Наявність документально </w:t>
            </w:r>
            <w:proofErr w:type="gramStart"/>
            <w:r w:rsidRPr="009C3639">
              <w:rPr>
                <w:rFonts w:ascii="Times New Roman" w:eastAsia="Times New Roman" w:hAnsi="Times New Roman"/>
                <w:b/>
                <w:color w:val="000000"/>
                <w:sz w:val="20"/>
                <w:szCs w:val="20"/>
                <w:lang w:eastAsia="ru-RU"/>
              </w:rPr>
              <w:t>п</w:t>
            </w:r>
            <w:proofErr w:type="gramEnd"/>
            <w:r w:rsidRPr="009C3639">
              <w:rPr>
                <w:rFonts w:ascii="Times New Roman" w:eastAsia="Times New Roman" w:hAnsi="Times New Roman"/>
                <w:b/>
                <w:color w:val="000000"/>
                <w:sz w:val="20"/>
                <w:szCs w:val="20"/>
                <w:lang w:eastAsia="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356C9"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 xml:space="preserve">3.1. На </w:t>
            </w:r>
            <w:proofErr w:type="gramStart"/>
            <w:r w:rsidRPr="009C3639">
              <w:rPr>
                <w:rFonts w:ascii="Times New Roman" w:eastAsia="Times New Roman" w:hAnsi="Times New Roman"/>
                <w:color w:val="000000"/>
                <w:sz w:val="20"/>
                <w:szCs w:val="20"/>
                <w:lang w:eastAsia="ru-RU"/>
              </w:rPr>
              <w:t>п</w:t>
            </w:r>
            <w:proofErr w:type="gramEnd"/>
            <w:r w:rsidRPr="009C3639">
              <w:rPr>
                <w:rFonts w:ascii="Times New Roman" w:eastAsia="Times New Roman" w:hAnsi="Times New Roman"/>
                <w:color w:val="000000"/>
                <w:sz w:val="20"/>
                <w:szCs w:val="20"/>
                <w:lang w:eastAsia="ru-RU"/>
              </w:rPr>
              <w:t>ідтвердження досвіду виконання аналогічного (аналогічних) за предметом закупівлі договору (договорів) Учасник має надати:</w:t>
            </w:r>
          </w:p>
          <w:p w14:paraId="0745197E"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3.1.1. довідку в довільній формі, з інформацією про виконання  аналогічного (аналогічних) за предметом закупі</w:t>
            </w:r>
            <w:proofErr w:type="gramStart"/>
            <w:r w:rsidRPr="009C3639">
              <w:rPr>
                <w:rFonts w:ascii="Times New Roman" w:eastAsia="Times New Roman" w:hAnsi="Times New Roman"/>
                <w:color w:val="000000"/>
                <w:sz w:val="20"/>
                <w:szCs w:val="20"/>
                <w:lang w:eastAsia="ru-RU"/>
              </w:rPr>
              <w:t>вл</w:t>
            </w:r>
            <w:proofErr w:type="gramEnd"/>
            <w:r w:rsidRPr="009C3639">
              <w:rPr>
                <w:rFonts w:ascii="Times New Roman" w:eastAsia="Times New Roman" w:hAnsi="Times New Roman"/>
                <w:color w:val="000000"/>
                <w:sz w:val="20"/>
                <w:szCs w:val="20"/>
                <w:lang w:eastAsia="ru-RU"/>
              </w:rPr>
              <w:t>і договору (договорів)  (не менше одного договору).</w:t>
            </w:r>
          </w:p>
          <w:p w14:paraId="02FEE679" w14:textId="18909621"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b/>
                <w:i/>
                <w:color w:val="000000"/>
                <w:sz w:val="20"/>
                <w:szCs w:val="20"/>
                <w:lang w:eastAsia="ru-RU"/>
              </w:rPr>
              <w:t>Аналогічним вважається догові</w:t>
            </w:r>
            <w:proofErr w:type="gramStart"/>
            <w:r w:rsidRPr="009C3639">
              <w:rPr>
                <w:rFonts w:ascii="Times New Roman" w:eastAsia="Times New Roman" w:hAnsi="Times New Roman"/>
                <w:b/>
                <w:i/>
                <w:color w:val="000000"/>
                <w:sz w:val="20"/>
                <w:szCs w:val="20"/>
                <w:lang w:eastAsia="ru-RU"/>
              </w:rPr>
              <w:t>р</w:t>
            </w:r>
            <w:proofErr w:type="gramEnd"/>
            <w:r w:rsidRPr="009C3639">
              <w:rPr>
                <w:rFonts w:ascii="Times New Roman" w:eastAsia="Times New Roman" w:hAnsi="Times New Roman"/>
                <w:b/>
                <w:i/>
                <w:color w:val="000000"/>
                <w:sz w:val="20"/>
                <w:szCs w:val="20"/>
                <w:lang w:eastAsia="ru-RU"/>
              </w:rPr>
              <w:t xml:space="preserve"> </w:t>
            </w:r>
            <w:r w:rsidRPr="009C3639">
              <w:rPr>
                <w:rFonts w:ascii="Times New Roman" w:eastAsia="Times New Roman" w:hAnsi="Times New Roman"/>
                <w:color w:val="000000"/>
                <w:sz w:val="20"/>
                <w:szCs w:val="20"/>
                <w:lang w:eastAsia="ru-RU"/>
              </w:rPr>
              <w:t xml:space="preserve">3.1.2. не менше </w:t>
            </w:r>
            <w:r>
              <w:rPr>
                <w:rFonts w:ascii="Times New Roman" w:eastAsia="Times New Roman" w:hAnsi="Times New Roman"/>
                <w:color w:val="000000"/>
                <w:sz w:val="20"/>
                <w:szCs w:val="20"/>
                <w:lang w:val="uk-UA" w:eastAsia="ru-RU"/>
              </w:rPr>
              <w:t>2</w:t>
            </w:r>
            <w:r>
              <w:rPr>
                <w:rFonts w:ascii="Times New Roman" w:eastAsia="Times New Roman" w:hAnsi="Times New Roman"/>
                <w:color w:val="000000"/>
                <w:sz w:val="20"/>
                <w:szCs w:val="20"/>
                <w:lang w:eastAsia="ru-RU"/>
              </w:rPr>
              <w:t xml:space="preserve"> копі</w:t>
            </w:r>
            <w:r>
              <w:rPr>
                <w:rFonts w:ascii="Times New Roman" w:eastAsia="Times New Roman" w:hAnsi="Times New Roman"/>
                <w:color w:val="000000"/>
                <w:sz w:val="20"/>
                <w:szCs w:val="20"/>
                <w:lang w:val="uk-UA" w:eastAsia="ru-RU"/>
              </w:rPr>
              <w:t>й</w:t>
            </w:r>
            <w:r w:rsidRPr="009C3639">
              <w:rPr>
                <w:rFonts w:ascii="Times New Roman" w:eastAsia="Times New Roman" w:hAnsi="Times New Roman"/>
                <w:color w:val="000000"/>
                <w:sz w:val="20"/>
                <w:szCs w:val="20"/>
                <w:lang w:eastAsia="ru-RU"/>
              </w:rPr>
              <w:t xml:space="preserve"> договору, зазначеного </w:t>
            </w:r>
            <w:r w:rsidRPr="009C3639">
              <w:rPr>
                <w:rFonts w:ascii="Times New Roman" w:eastAsia="Times New Roman" w:hAnsi="Times New Roman"/>
                <w:sz w:val="20"/>
                <w:szCs w:val="20"/>
                <w:lang w:eastAsia="ru-RU"/>
              </w:rPr>
              <w:t>в</w:t>
            </w:r>
            <w:r w:rsidRPr="009C3639">
              <w:rPr>
                <w:rFonts w:ascii="Times New Roman" w:eastAsia="Times New Roman" w:hAnsi="Times New Roman"/>
                <w:color w:val="000000"/>
                <w:sz w:val="20"/>
                <w:szCs w:val="20"/>
                <w:lang w:eastAsia="ru-RU"/>
              </w:rPr>
              <w:t xml:space="preserve"> довідці </w:t>
            </w:r>
            <w:r w:rsidRPr="009C3639">
              <w:rPr>
                <w:rFonts w:ascii="Times New Roman" w:eastAsia="Times New Roman" w:hAnsi="Times New Roman"/>
                <w:sz w:val="20"/>
                <w:szCs w:val="20"/>
                <w:lang w:eastAsia="ru-RU"/>
              </w:rPr>
              <w:t>в</w:t>
            </w:r>
            <w:r w:rsidRPr="009C3639">
              <w:rPr>
                <w:rFonts w:ascii="Times New Roman" w:eastAsia="Times New Roman" w:hAnsi="Times New Roman"/>
                <w:color w:val="000000"/>
                <w:sz w:val="20"/>
                <w:szCs w:val="20"/>
                <w:lang w:eastAsia="ru-RU"/>
              </w:rPr>
              <w:t xml:space="preserve"> повному обсязі,</w:t>
            </w:r>
          </w:p>
          <w:p w14:paraId="37640082" w14:textId="5C159EB5"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sz w:val="20"/>
                <w:szCs w:val="20"/>
                <w:lang w:eastAsia="ru-RU"/>
              </w:rPr>
              <w:t>3.1.3. копії/ю документів/</w:t>
            </w:r>
            <w:r w:rsidRPr="009C3639">
              <w:rPr>
                <w:rFonts w:ascii="Times New Roman" w:eastAsia="Times New Roman" w:hAnsi="Times New Roman"/>
                <w:sz w:val="20"/>
                <w:szCs w:val="20"/>
                <w:lang w:eastAsia="ru-RU"/>
              </w:rPr>
              <w:t>а</w:t>
            </w:r>
            <w:r w:rsidRPr="009C3639">
              <w:rPr>
                <w:rFonts w:ascii="Times New Roman" w:eastAsia="Times New Roman" w:hAnsi="Times New Roman"/>
                <w:color w:val="000000"/>
                <w:sz w:val="20"/>
                <w:szCs w:val="20"/>
                <w:lang w:eastAsia="ru-RU"/>
              </w:rPr>
              <w:t xml:space="preserve"> на </w:t>
            </w:r>
            <w:proofErr w:type="gramStart"/>
            <w:r w:rsidRPr="009C3639">
              <w:rPr>
                <w:rFonts w:ascii="Times New Roman" w:eastAsia="Times New Roman" w:hAnsi="Times New Roman"/>
                <w:color w:val="000000"/>
                <w:sz w:val="20"/>
                <w:szCs w:val="20"/>
                <w:lang w:eastAsia="ru-RU"/>
              </w:rPr>
              <w:t>п</w:t>
            </w:r>
            <w:proofErr w:type="gramEnd"/>
            <w:r w:rsidRPr="009C3639">
              <w:rPr>
                <w:rFonts w:ascii="Times New Roman" w:eastAsia="Times New Roman" w:hAnsi="Times New Roman"/>
                <w:color w:val="000000"/>
                <w:sz w:val="20"/>
                <w:szCs w:val="20"/>
                <w:lang w:eastAsia="ru-RU"/>
              </w:rPr>
              <w:t xml:space="preserve">ідтвердження виконання не менше ніж </w:t>
            </w:r>
            <w:r>
              <w:rPr>
                <w:rFonts w:ascii="Times New Roman" w:eastAsia="Times New Roman" w:hAnsi="Times New Roman"/>
                <w:color w:val="000000"/>
                <w:sz w:val="20"/>
                <w:szCs w:val="20"/>
                <w:lang w:val="uk-UA" w:eastAsia="ru-RU"/>
              </w:rPr>
              <w:t>два</w:t>
            </w:r>
            <w:r w:rsidRPr="009C3639">
              <w:rPr>
                <w:rFonts w:ascii="Times New Roman" w:eastAsia="Times New Roman" w:hAnsi="Times New Roman"/>
                <w:color w:val="000000"/>
                <w:sz w:val="20"/>
                <w:szCs w:val="20"/>
                <w:lang w:eastAsia="ru-RU"/>
              </w:rPr>
              <w:t xml:space="preserve"> договор</w:t>
            </w:r>
            <w:r>
              <w:rPr>
                <w:rFonts w:ascii="Times New Roman" w:eastAsia="Times New Roman" w:hAnsi="Times New Roman"/>
                <w:color w:val="000000"/>
                <w:sz w:val="20"/>
                <w:szCs w:val="20"/>
                <w:lang w:val="uk-UA" w:eastAsia="ru-RU"/>
              </w:rPr>
              <w:t>и</w:t>
            </w:r>
            <w:r w:rsidRPr="009C3639">
              <w:rPr>
                <w:rFonts w:ascii="Times New Roman" w:eastAsia="Times New Roman" w:hAnsi="Times New Roman"/>
                <w:color w:val="000000"/>
                <w:sz w:val="20"/>
                <w:szCs w:val="20"/>
                <w:lang w:eastAsia="ru-RU"/>
              </w:rPr>
              <w:t>, заз</w:t>
            </w:r>
            <w:r w:rsidRPr="009C3639">
              <w:rPr>
                <w:rFonts w:ascii="Times New Roman" w:eastAsia="Times New Roman" w:hAnsi="Times New Roman"/>
                <w:color w:val="000000"/>
                <w:sz w:val="20"/>
                <w:szCs w:val="20"/>
                <w:highlight w:val="white"/>
                <w:lang w:eastAsia="ru-RU"/>
              </w:rPr>
              <w:t>наченого в наданій Учасником довідці</w:t>
            </w:r>
            <w:r>
              <w:rPr>
                <w:rFonts w:ascii="Times New Roman" w:eastAsia="Times New Roman" w:hAnsi="Times New Roman"/>
                <w:color w:val="000000"/>
                <w:sz w:val="20"/>
                <w:szCs w:val="20"/>
                <w:highlight w:val="white"/>
                <w:lang w:val="uk-UA" w:eastAsia="ru-RU"/>
              </w:rPr>
              <w:t xml:space="preserve"> та </w:t>
            </w:r>
            <w:r w:rsidRPr="009C3639">
              <w:rPr>
                <w:rFonts w:ascii="Times New Roman" w:eastAsia="Times New Roman" w:hAnsi="Times New Roman"/>
                <w:color w:val="000000"/>
                <w:sz w:val="20"/>
                <w:szCs w:val="20"/>
                <w:highlight w:val="white"/>
                <w:lang w:eastAsia="ru-RU"/>
              </w:rPr>
              <w:t>лист</w:t>
            </w:r>
            <w:r w:rsidRPr="009C3639">
              <w:rPr>
                <w:rFonts w:ascii="Times New Roman" w:eastAsia="Times New Roman" w:hAnsi="Times New Roman"/>
                <w:sz w:val="20"/>
                <w:szCs w:val="20"/>
                <w:highlight w:val="white"/>
                <w:lang w:eastAsia="ru-RU"/>
              </w:rPr>
              <w:t>-</w:t>
            </w:r>
            <w:r w:rsidRPr="009C3639">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Pr="009C3639">
              <w:rPr>
                <w:rFonts w:ascii="Times New Roman" w:eastAsia="Times New Roman" w:hAnsi="Times New Roman"/>
                <w:sz w:val="20"/>
                <w:szCs w:val="20"/>
                <w:highlight w:val="white"/>
                <w:lang w:eastAsia="ru-RU"/>
              </w:rPr>
              <w:t>им</w:t>
            </w:r>
            <w:r w:rsidRPr="009C3639">
              <w:rPr>
                <w:rFonts w:ascii="Times New Roman" w:eastAsia="Times New Roman" w:hAnsi="Times New Roman"/>
                <w:color w:val="000000"/>
                <w:sz w:val="20"/>
                <w:szCs w:val="20"/>
                <w:highlight w:val="white"/>
                <w:lang w:eastAsia="ru-RU"/>
              </w:rPr>
              <w:t xml:space="preserve"> договор</w:t>
            </w:r>
            <w:r w:rsidRPr="009C3639">
              <w:rPr>
                <w:rFonts w:ascii="Times New Roman" w:eastAsia="Times New Roman" w:hAnsi="Times New Roman"/>
                <w:sz w:val="20"/>
                <w:szCs w:val="20"/>
                <w:highlight w:val="white"/>
                <w:lang w:eastAsia="ru-RU"/>
              </w:rPr>
              <w:t>ом</w:t>
            </w:r>
            <w:r w:rsidRPr="009C3639">
              <w:rPr>
                <w:rFonts w:ascii="Times New Roman" w:eastAsia="Times New Roman" w:hAnsi="Times New Roman"/>
                <w:color w:val="000000" w:themeColor="text1"/>
                <w:sz w:val="20"/>
                <w:szCs w:val="20"/>
                <w:lang w:eastAsia="ru-RU"/>
              </w:rPr>
              <w:t xml:space="preserve">, який зазначено в довідці та надано у складі тендерної пропозиції про належне виконання цього договору. </w:t>
            </w:r>
            <w:r w:rsidRPr="009C3639">
              <w:rPr>
                <w:rFonts w:ascii="Times New Roman" w:eastAsia="Times New Roman" w:hAnsi="Times New Roman"/>
                <w:i/>
                <w:color w:val="000000" w:themeColor="text1"/>
                <w:sz w:val="20"/>
                <w:szCs w:val="20"/>
                <w:lang w:eastAsia="ru-RU"/>
              </w:rPr>
              <w:t>(вибрати один із варіантів).</w:t>
            </w:r>
          </w:p>
          <w:p w14:paraId="12744915" w14:textId="77777777" w:rsidR="009C3639" w:rsidRPr="009C3639" w:rsidRDefault="009C3639" w:rsidP="009C3639">
            <w:pPr>
              <w:spacing w:after="0" w:line="240" w:lineRule="auto"/>
              <w:rPr>
                <w:rFonts w:ascii="Times New Roman" w:eastAsia="Times New Roman" w:hAnsi="Times New Roman"/>
                <w:color w:val="000000" w:themeColor="text1"/>
                <w:sz w:val="20"/>
                <w:szCs w:val="20"/>
                <w:lang w:eastAsia="ru-RU"/>
              </w:rPr>
            </w:pPr>
          </w:p>
          <w:p w14:paraId="1224538B" w14:textId="77777777" w:rsidR="009C3639" w:rsidRPr="009C3639" w:rsidRDefault="009C3639" w:rsidP="009C3639">
            <w:pPr>
              <w:spacing w:after="0" w:line="240" w:lineRule="auto"/>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Аналогічний догові</w:t>
            </w:r>
            <w:proofErr w:type="gramStart"/>
            <w:r w:rsidRPr="009C3639">
              <w:rPr>
                <w:rFonts w:ascii="Times New Roman" w:eastAsia="Times New Roman" w:hAnsi="Times New Roman"/>
                <w:i/>
                <w:color w:val="000000" w:themeColor="text1"/>
                <w:sz w:val="20"/>
                <w:szCs w:val="20"/>
                <w:lang w:eastAsia="ru-RU"/>
              </w:rPr>
              <w:t>р</w:t>
            </w:r>
            <w:proofErr w:type="gramEnd"/>
            <w:r w:rsidRPr="009C3639">
              <w:rPr>
                <w:rFonts w:ascii="Times New Roman" w:eastAsia="Times New Roman" w:hAnsi="Times New Roman"/>
                <w:i/>
                <w:color w:val="000000" w:themeColor="text1"/>
                <w:sz w:val="20"/>
                <w:szCs w:val="20"/>
                <w:lang w:eastAsia="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767506" w14:textId="77777777" w:rsidR="009C3639" w:rsidRDefault="009C3639" w:rsidP="009C3639">
            <w:pPr>
              <w:spacing w:after="0" w:line="240" w:lineRule="auto"/>
              <w:jc w:val="both"/>
              <w:rPr>
                <w:rFonts w:ascii="Times New Roman" w:eastAsia="Times New Roman" w:hAnsi="Times New Roman"/>
                <w:i/>
                <w:color w:val="000000"/>
                <w:sz w:val="20"/>
                <w:szCs w:val="20"/>
                <w:lang w:val="uk-UA" w:eastAsia="ru-RU"/>
              </w:rPr>
            </w:pPr>
            <w:r w:rsidRPr="009C3639">
              <w:rPr>
                <w:rFonts w:ascii="Times New Roman" w:eastAsia="Times New Roman" w:hAnsi="Times New Roman"/>
                <w:i/>
                <w:color w:val="000000"/>
                <w:sz w:val="20"/>
                <w:szCs w:val="20"/>
                <w:lang w:eastAsia="ru-RU"/>
              </w:rPr>
              <w:t>Інформація та документи можуть надаватися про частково виконаний  догові</w:t>
            </w:r>
            <w:proofErr w:type="gramStart"/>
            <w:r w:rsidRPr="009C3639">
              <w:rPr>
                <w:rFonts w:ascii="Times New Roman" w:eastAsia="Times New Roman" w:hAnsi="Times New Roman"/>
                <w:i/>
                <w:color w:val="000000"/>
                <w:sz w:val="20"/>
                <w:szCs w:val="20"/>
                <w:lang w:eastAsia="ru-RU"/>
              </w:rPr>
              <w:t>р</w:t>
            </w:r>
            <w:proofErr w:type="gramEnd"/>
            <w:r w:rsidRPr="009C3639">
              <w:rPr>
                <w:rFonts w:ascii="Times New Roman" w:eastAsia="Times New Roman" w:hAnsi="Times New Roman"/>
                <w:i/>
                <w:color w:val="000000"/>
                <w:sz w:val="20"/>
                <w:szCs w:val="20"/>
                <w:lang w:eastAsia="ru-RU"/>
              </w:rPr>
              <w:t>, дія якого не закінчена.</w:t>
            </w:r>
          </w:p>
          <w:p w14:paraId="16A5B5B8" w14:textId="0C1F1D7A" w:rsidR="009C3639" w:rsidRPr="009C3639" w:rsidRDefault="009C3639" w:rsidP="009C3639">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i/>
                <w:color w:val="000000"/>
                <w:sz w:val="20"/>
                <w:szCs w:val="20"/>
                <w:lang w:val="uk-UA" w:eastAsia="ru-RU"/>
              </w:rPr>
              <w:t>Аналогічним вважається товар, який є ідентичним (еквівалентом) вказаному у предметі закупівлі товару .</w:t>
            </w:r>
          </w:p>
        </w:tc>
      </w:tr>
      <w:tr w:rsidR="009C3639" w:rsidRPr="009C3639" w14:paraId="1E2A0148" w14:textId="77777777" w:rsidTr="0095286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0FD8A" w14:textId="77777777" w:rsidR="009C3639" w:rsidRPr="009C3639" w:rsidRDefault="009C3639" w:rsidP="009C3639">
            <w:pPr>
              <w:spacing w:after="0" w:line="240" w:lineRule="auto"/>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B60CA" w14:textId="77777777" w:rsidR="009C3639" w:rsidRPr="009C3639" w:rsidRDefault="009C3639" w:rsidP="009C3639">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фінансової спроможності*</w:t>
            </w:r>
          </w:p>
          <w:p w14:paraId="4F2CEE10" w14:textId="7B6B21BA" w:rsidR="009C3639" w:rsidRPr="009C3639" w:rsidRDefault="009C3639" w:rsidP="009C3639">
            <w:pPr>
              <w:spacing w:after="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DD89" w14:textId="77777777" w:rsidR="00595364" w:rsidRPr="00595364" w:rsidRDefault="00595364" w:rsidP="00595364">
            <w:pPr>
              <w:spacing w:after="0" w:line="240" w:lineRule="auto"/>
              <w:jc w:val="both"/>
              <w:rPr>
                <w:rFonts w:ascii="Times New Roman" w:eastAsia="Times New Roman" w:hAnsi="Times New Roman"/>
                <w:color w:val="000000"/>
                <w:sz w:val="20"/>
                <w:szCs w:val="20"/>
                <w:lang w:eastAsia="ru-RU"/>
              </w:rPr>
            </w:pPr>
            <w:r w:rsidRPr="00595364">
              <w:rPr>
                <w:rFonts w:ascii="Times New Roman" w:eastAsia="Times New Roman" w:hAnsi="Times New Roman"/>
                <w:color w:val="000000"/>
                <w:sz w:val="20"/>
                <w:szCs w:val="20"/>
                <w:lang w:eastAsia="ru-RU"/>
              </w:rPr>
              <w:t xml:space="preserve">4. Наявність фінансової спроможності </w:t>
            </w:r>
            <w:proofErr w:type="gramStart"/>
            <w:r w:rsidRPr="00595364">
              <w:rPr>
                <w:rFonts w:ascii="Times New Roman" w:eastAsia="Times New Roman" w:hAnsi="Times New Roman"/>
                <w:color w:val="000000"/>
                <w:sz w:val="20"/>
                <w:szCs w:val="20"/>
                <w:lang w:eastAsia="ru-RU"/>
              </w:rPr>
              <w:t>п</w:t>
            </w:r>
            <w:proofErr w:type="gramEnd"/>
            <w:r w:rsidRPr="00595364">
              <w:rPr>
                <w:rFonts w:ascii="Times New Roman" w:eastAsia="Times New Roman" w:hAnsi="Times New Roman"/>
                <w:color w:val="000000"/>
                <w:sz w:val="20"/>
                <w:szCs w:val="20"/>
                <w:lang w:eastAsia="ru-RU"/>
              </w:rPr>
              <w:t>ідприємства:</w:t>
            </w:r>
          </w:p>
          <w:p w14:paraId="1C204CAB" w14:textId="29F8A79D" w:rsidR="009C3639" w:rsidRPr="009C3639" w:rsidRDefault="00595364" w:rsidP="00595364">
            <w:pPr>
              <w:spacing w:after="0" w:line="240" w:lineRule="auto"/>
              <w:rPr>
                <w:rFonts w:ascii="Times New Roman" w:eastAsia="Times New Roman" w:hAnsi="Times New Roman"/>
                <w:sz w:val="20"/>
                <w:szCs w:val="20"/>
                <w:lang w:eastAsia="ru-RU"/>
              </w:rPr>
            </w:pPr>
            <w:r w:rsidRPr="00595364">
              <w:rPr>
                <w:rFonts w:ascii="Times New Roman" w:eastAsia="Times New Roman" w:hAnsi="Times New Roman"/>
                <w:color w:val="000000"/>
                <w:sz w:val="20"/>
                <w:szCs w:val="20"/>
                <w:lang w:eastAsia="ru-RU"/>
              </w:rPr>
              <w:t xml:space="preserve">4.1 Фінансова звітність </w:t>
            </w:r>
            <w:proofErr w:type="gramStart"/>
            <w:r w:rsidRPr="00595364">
              <w:rPr>
                <w:rFonts w:ascii="Times New Roman" w:eastAsia="Times New Roman" w:hAnsi="Times New Roman"/>
                <w:color w:val="000000"/>
                <w:sz w:val="20"/>
                <w:szCs w:val="20"/>
                <w:lang w:eastAsia="ru-RU"/>
              </w:rPr>
              <w:t>п</w:t>
            </w:r>
            <w:proofErr w:type="gramEnd"/>
            <w:r w:rsidRPr="00595364">
              <w:rPr>
                <w:rFonts w:ascii="Times New Roman" w:eastAsia="Times New Roman" w:hAnsi="Times New Roman"/>
                <w:color w:val="000000"/>
                <w:sz w:val="20"/>
                <w:szCs w:val="20"/>
                <w:lang w:eastAsia="ru-RU"/>
              </w:rPr>
              <w:t>ідприємства за минулий оподаткований період.</w:t>
            </w:r>
          </w:p>
        </w:tc>
      </w:tr>
    </w:tbl>
    <w:p w14:paraId="4C7FF3BC" w14:textId="77777777" w:rsidR="009C3639" w:rsidRPr="009C3639" w:rsidRDefault="009C3639" w:rsidP="009C3639">
      <w:pPr>
        <w:spacing w:before="240" w:after="0" w:line="240" w:lineRule="auto"/>
        <w:ind w:firstLine="720"/>
        <w:jc w:val="both"/>
        <w:rPr>
          <w:rFonts w:ascii="Times New Roman" w:eastAsia="Times New Roman" w:hAnsi="Times New Roman"/>
          <w:sz w:val="20"/>
          <w:szCs w:val="20"/>
          <w:lang w:eastAsia="ru-RU"/>
        </w:rPr>
      </w:pPr>
      <w:r w:rsidRPr="009C3639">
        <w:rPr>
          <w:rFonts w:ascii="Times New Roman" w:eastAsia="Times New Roman" w:hAnsi="Times New Roman"/>
          <w:i/>
          <w:color w:val="000000"/>
          <w:sz w:val="20"/>
          <w:szCs w:val="20"/>
          <w:lang w:eastAsia="ru-RU"/>
        </w:rPr>
        <w:t xml:space="preserve">**У разі участі об’єднання учасників </w:t>
      </w:r>
      <w:proofErr w:type="gramStart"/>
      <w:r w:rsidRPr="009C3639">
        <w:rPr>
          <w:rFonts w:ascii="Times New Roman" w:eastAsia="Times New Roman" w:hAnsi="Times New Roman"/>
          <w:i/>
          <w:color w:val="000000"/>
          <w:sz w:val="20"/>
          <w:szCs w:val="20"/>
          <w:lang w:eastAsia="ru-RU"/>
        </w:rPr>
        <w:t>п</w:t>
      </w:r>
      <w:proofErr w:type="gramEnd"/>
      <w:r w:rsidRPr="009C3639">
        <w:rPr>
          <w:rFonts w:ascii="Times New Roman" w:eastAsia="Times New Roman" w:hAnsi="Times New Roman"/>
          <w:i/>
          <w:color w:val="000000"/>
          <w:sz w:val="20"/>
          <w:szCs w:val="20"/>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A36171" w14:textId="77777777" w:rsidR="009C3639" w:rsidRPr="009C3639" w:rsidRDefault="009C3639" w:rsidP="009C3639">
      <w:pPr>
        <w:spacing w:before="20" w:after="20" w:line="240" w:lineRule="auto"/>
        <w:jc w:val="both"/>
        <w:rPr>
          <w:rFonts w:ascii="Times New Roman" w:eastAsia="Times New Roman" w:hAnsi="Times New Roman"/>
          <w:b/>
          <w:color w:val="000000" w:themeColor="text1"/>
          <w:lang w:eastAsia="ru-RU"/>
        </w:rPr>
      </w:pPr>
      <w:r w:rsidRPr="009C3639">
        <w:rPr>
          <w:rFonts w:ascii="Times New Roman" w:eastAsia="Times New Roman" w:hAnsi="Times New Roman"/>
          <w:b/>
          <w:color w:val="000000" w:themeColor="text1"/>
          <w:sz w:val="20"/>
          <w:szCs w:val="20"/>
          <w:lang w:eastAsia="ru-RU"/>
        </w:rPr>
        <w:t xml:space="preserve">2. </w:t>
      </w:r>
      <w:proofErr w:type="gramStart"/>
      <w:r w:rsidRPr="009C3639">
        <w:rPr>
          <w:rFonts w:ascii="Times New Roman" w:eastAsia="Times New Roman" w:hAnsi="Times New Roman"/>
          <w:b/>
          <w:color w:val="000000" w:themeColor="text1"/>
          <w:sz w:val="20"/>
          <w:szCs w:val="20"/>
          <w:lang w:eastAsia="ru-RU"/>
        </w:rPr>
        <w:t>П</w:t>
      </w:r>
      <w:proofErr w:type="gramEnd"/>
      <w:r w:rsidRPr="009C3639">
        <w:rPr>
          <w:rFonts w:ascii="Times New Roman" w:eastAsia="Times New Roman" w:hAnsi="Times New Roman"/>
          <w:b/>
          <w:color w:val="000000" w:themeColor="text1"/>
          <w:sz w:val="20"/>
          <w:szCs w:val="20"/>
          <w:lang w:eastAsia="ru-RU"/>
        </w:rPr>
        <w:t xml:space="preserve">ідтвердження відповідності УЧАСНИКА </w:t>
      </w:r>
      <w:r w:rsidRPr="009C3639">
        <w:rPr>
          <w:rFonts w:ascii="Times New Roman" w:eastAsia="Times New Roman" w:hAnsi="Times New Roman"/>
          <w:b/>
          <w:color w:val="000000" w:themeColor="text1"/>
          <w:lang w:eastAsia="ru-RU"/>
        </w:rPr>
        <w:t>(в тому числі для об’єднання учасників як учасника процедури)  вимогам, визначеним у пункті 47 Особливостей.</w:t>
      </w:r>
    </w:p>
    <w:p w14:paraId="53DE04B1" w14:textId="77777777" w:rsidR="009C3639" w:rsidRPr="009C3639" w:rsidRDefault="009C3639" w:rsidP="009C3639">
      <w:pPr>
        <w:spacing w:after="0" w:line="259"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Замовник не вимагає від учасника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C3639">
        <w:rPr>
          <w:rFonts w:ascii="Times New Roman" w:eastAsia="Times New Roman" w:hAnsi="Times New Roman"/>
          <w:color w:val="000000" w:themeColor="text1"/>
          <w:sz w:val="20"/>
          <w:szCs w:val="20"/>
          <w:lang w:eastAsia="ru-RU"/>
        </w:rPr>
        <w:t>до</w:t>
      </w:r>
      <w:proofErr w:type="gramEnd"/>
      <w:r w:rsidRPr="009C3639">
        <w:rPr>
          <w:rFonts w:ascii="Times New Roman" w:eastAsia="Times New Roman" w:hAnsi="Times New Roman"/>
          <w:color w:val="000000" w:themeColor="text1"/>
          <w:sz w:val="20"/>
          <w:szCs w:val="20"/>
          <w:lang w:eastAsia="ru-RU"/>
        </w:rPr>
        <w:t xml:space="preserve"> абзацу шістнадцятого пункту 47 Особливостей.</w:t>
      </w:r>
    </w:p>
    <w:p w14:paraId="0766CF93" w14:textId="77777777" w:rsidR="009C3639" w:rsidRPr="009C3639" w:rsidRDefault="009C3639" w:rsidP="009C3639">
      <w:pPr>
        <w:spacing w:after="0" w:line="259"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Учасник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35E2A4" w14:textId="77777777" w:rsidR="009C3639" w:rsidRPr="009C3639" w:rsidRDefault="009C3639" w:rsidP="009C3639">
      <w:pPr>
        <w:spacing w:after="0" w:line="259"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475CF" w14:textId="77777777" w:rsidR="009C3639" w:rsidRPr="009C3639" w:rsidRDefault="009C3639" w:rsidP="009C363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 xml:space="preserve">Учасник  повинен надати </w:t>
      </w:r>
      <w:r w:rsidRPr="009C3639">
        <w:rPr>
          <w:rFonts w:ascii="Times New Roman" w:eastAsia="Times New Roman" w:hAnsi="Times New Roman"/>
          <w:b/>
          <w:color w:val="000000" w:themeColor="text1"/>
          <w:sz w:val="20"/>
          <w:szCs w:val="20"/>
          <w:lang w:eastAsia="ru-RU"/>
        </w:rPr>
        <w:t>довідку у довільній формі</w:t>
      </w:r>
      <w:r w:rsidRPr="009C3639">
        <w:rPr>
          <w:rFonts w:ascii="Times New Roman" w:eastAsia="Times New Roman" w:hAnsi="Times New Roman"/>
          <w:color w:val="000000" w:themeColor="text1"/>
          <w:sz w:val="20"/>
          <w:szCs w:val="20"/>
          <w:lang w:eastAsia="ru-RU"/>
        </w:rPr>
        <w:t xml:space="preserve"> щодо відсутності </w:t>
      </w:r>
      <w:proofErr w:type="gramStart"/>
      <w:r w:rsidRPr="009C3639">
        <w:rPr>
          <w:rFonts w:ascii="Times New Roman" w:eastAsia="Times New Roman" w:hAnsi="Times New Roman"/>
          <w:color w:val="000000" w:themeColor="text1"/>
          <w:sz w:val="20"/>
          <w:szCs w:val="20"/>
          <w:lang w:eastAsia="ru-RU"/>
        </w:rPr>
        <w:t>п</w:t>
      </w:r>
      <w:proofErr w:type="gramEnd"/>
      <w:r w:rsidRPr="009C3639">
        <w:rPr>
          <w:rFonts w:ascii="Times New Roman" w:eastAsia="Times New Roman" w:hAnsi="Times New Roman"/>
          <w:color w:val="000000" w:themeColor="text1"/>
          <w:sz w:val="20"/>
          <w:szCs w:val="20"/>
          <w:lang w:eastAsia="ru-RU"/>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C3639">
        <w:rPr>
          <w:rFonts w:ascii="Times New Roman" w:eastAsia="Times New Roman" w:hAnsi="Times New Roman"/>
          <w:color w:val="000000" w:themeColor="text1"/>
          <w:sz w:val="20"/>
          <w:szCs w:val="20"/>
          <w:lang w:eastAsia="ru-RU"/>
        </w:rPr>
        <w:t>п</w:t>
      </w:r>
      <w:proofErr w:type="gramEnd"/>
      <w:r w:rsidRPr="009C3639">
        <w:rPr>
          <w:rFonts w:ascii="Times New Roman" w:eastAsia="Times New Roman" w:hAnsi="Times New Roman"/>
          <w:color w:val="000000" w:themeColor="text1"/>
          <w:sz w:val="20"/>
          <w:szCs w:val="20"/>
          <w:lang w:eastAsia="ru-RU"/>
        </w:rPr>
        <w:t>ідтвердження достатнім, учаснику процедури закупівлі не може бути відмовлено в участі в процедурі закупівлі.</w:t>
      </w:r>
    </w:p>
    <w:p w14:paraId="116863F0" w14:textId="77777777" w:rsidR="009C3639" w:rsidRPr="009C3639" w:rsidRDefault="009C3639" w:rsidP="009C3639">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0"/>
          <w:szCs w:val="20"/>
          <w:lang w:eastAsia="ru-RU"/>
        </w:rPr>
      </w:pPr>
      <w:r w:rsidRPr="009C3639">
        <w:rPr>
          <w:rFonts w:ascii="Times New Roman" w:eastAsia="Times New Roman" w:hAnsi="Times New Roman"/>
          <w:i/>
          <w:color w:val="000000" w:themeColor="text1"/>
          <w:sz w:val="20"/>
          <w:szCs w:val="20"/>
          <w:lang w:eastAsia="ru-RU"/>
        </w:rPr>
        <w:t xml:space="preserve">Якщо на момент подання тендерної пропозиції учасником в електронній системі закупівель відсутня </w:t>
      </w:r>
      <w:proofErr w:type="gramStart"/>
      <w:r w:rsidRPr="009C3639">
        <w:rPr>
          <w:rFonts w:ascii="Times New Roman" w:eastAsia="Times New Roman" w:hAnsi="Times New Roman"/>
          <w:i/>
          <w:color w:val="000000" w:themeColor="text1"/>
          <w:sz w:val="20"/>
          <w:szCs w:val="20"/>
          <w:lang w:eastAsia="ru-RU"/>
        </w:rPr>
        <w:t>техн</w:t>
      </w:r>
      <w:proofErr w:type="gramEnd"/>
      <w:r w:rsidRPr="009C3639">
        <w:rPr>
          <w:rFonts w:ascii="Times New Roman" w:eastAsia="Times New Roman" w:hAnsi="Times New Roman"/>
          <w:i/>
          <w:color w:val="000000" w:themeColor="text1"/>
          <w:sz w:val="20"/>
          <w:szCs w:val="20"/>
          <w:lang w:eastAsia="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CCEAA94" w14:textId="77777777" w:rsidR="009C3639" w:rsidRPr="009C3639" w:rsidRDefault="009C3639" w:rsidP="009C363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9C3639">
        <w:rPr>
          <w:rFonts w:ascii="Times New Roman" w:eastAsia="Times New Roman" w:hAnsi="Times New Roman"/>
          <w:color w:val="000000" w:themeColor="text1"/>
          <w:sz w:val="20"/>
          <w:szCs w:val="20"/>
          <w:lang w:eastAsia="ru-RU"/>
        </w:rPr>
        <w:t>в</w:t>
      </w:r>
      <w:proofErr w:type="gramEnd"/>
      <w:r w:rsidRPr="009C3639">
        <w:rPr>
          <w:rFonts w:ascii="Times New Roman" w:eastAsia="Times New Roman" w:hAnsi="Times New Roman"/>
          <w:color w:val="000000" w:themeColor="text1"/>
          <w:sz w:val="20"/>
          <w:szCs w:val="20"/>
          <w:lang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3639">
        <w:rPr>
          <w:rFonts w:ascii="Times New Roman" w:eastAsia="Times New Roman" w:hAnsi="Times New Roman"/>
          <w:i/>
          <w:color w:val="000000" w:themeColor="text1"/>
          <w:sz w:val="20"/>
          <w:szCs w:val="20"/>
          <w:lang w:eastAsia="ru-RU"/>
        </w:rPr>
        <w:t>(у разі застосування таких критеріїв до учасника процедури закупі</w:t>
      </w:r>
      <w:proofErr w:type="gramStart"/>
      <w:r w:rsidRPr="009C3639">
        <w:rPr>
          <w:rFonts w:ascii="Times New Roman" w:eastAsia="Times New Roman" w:hAnsi="Times New Roman"/>
          <w:i/>
          <w:color w:val="000000" w:themeColor="text1"/>
          <w:sz w:val="20"/>
          <w:szCs w:val="20"/>
          <w:lang w:eastAsia="ru-RU"/>
        </w:rPr>
        <w:t>вл</w:t>
      </w:r>
      <w:proofErr w:type="gramEnd"/>
      <w:r w:rsidRPr="009C3639">
        <w:rPr>
          <w:rFonts w:ascii="Times New Roman" w:eastAsia="Times New Roman" w:hAnsi="Times New Roman"/>
          <w:i/>
          <w:color w:val="000000" w:themeColor="text1"/>
          <w:sz w:val="20"/>
          <w:szCs w:val="20"/>
          <w:lang w:eastAsia="ru-RU"/>
        </w:rPr>
        <w:t>і)</w:t>
      </w:r>
      <w:r w:rsidRPr="009C3639">
        <w:rPr>
          <w:rFonts w:ascii="Times New Roman" w:eastAsia="Times New Roman" w:hAnsi="Times New Roman"/>
          <w:color w:val="000000" w:themeColor="text1"/>
          <w:sz w:val="20"/>
          <w:szCs w:val="20"/>
          <w:lang w:eastAsia="ru-RU"/>
        </w:rPr>
        <w:t>, замовник перевіряє таких суб’єктів господарювання щодо відсутності</w:t>
      </w:r>
      <w:r w:rsidRPr="009C3639">
        <w:rPr>
          <w:rFonts w:ascii="Times New Roman" w:eastAsia="Times New Roman" w:hAnsi="Times New Roman"/>
          <w:color w:val="000000" w:themeColor="text1"/>
          <w:sz w:val="28"/>
          <w:szCs w:val="28"/>
          <w:lang w:eastAsia="ru-RU"/>
        </w:rPr>
        <w:t xml:space="preserve"> </w:t>
      </w:r>
      <w:r w:rsidRPr="009C3639">
        <w:rPr>
          <w:rFonts w:ascii="Times New Roman" w:eastAsia="Times New Roman" w:hAnsi="Times New Roman"/>
          <w:color w:val="000000" w:themeColor="text1"/>
          <w:sz w:val="20"/>
          <w:szCs w:val="20"/>
          <w:lang w:eastAsia="ru-RU"/>
        </w:rPr>
        <w:t>підстав, визначених пунктом 47 Особливостей.</w:t>
      </w:r>
    </w:p>
    <w:p w14:paraId="4F72D90A" w14:textId="77777777" w:rsidR="009C3639" w:rsidRPr="009C3639" w:rsidRDefault="009C3639" w:rsidP="009C3639">
      <w:pPr>
        <w:spacing w:after="80" w:line="259" w:lineRule="auto"/>
        <w:jc w:val="both"/>
        <w:rPr>
          <w:rFonts w:ascii="Times New Roman" w:eastAsia="Times New Roman" w:hAnsi="Times New Roman"/>
          <w:color w:val="00B050"/>
          <w:sz w:val="20"/>
          <w:szCs w:val="20"/>
          <w:highlight w:val="yellow"/>
          <w:lang w:eastAsia="ru-RU"/>
        </w:rPr>
      </w:pPr>
    </w:p>
    <w:p w14:paraId="7F3E2D16" w14:textId="77777777"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p>
    <w:p w14:paraId="0F54AD97" w14:textId="77777777"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lastRenderedPageBreak/>
        <w:t xml:space="preserve">4. Інша інформація встановлена відповідно до законодавства (для УЧАСНИКІВ </w:t>
      </w:r>
      <w:r w:rsidRPr="009C3639">
        <w:rPr>
          <w:rFonts w:ascii="Times New Roman" w:eastAsia="Times New Roman" w:hAnsi="Times New Roman"/>
          <w:b/>
          <w:sz w:val="20"/>
          <w:szCs w:val="20"/>
          <w:lang w:eastAsia="ru-RU"/>
        </w:rPr>
        <w:t>—</w:t>
      </w:r>
      <w:r w:rsidRPr="009C3639">
        <w:rPr>
          <w:rFonts w:ascii="Times New Roman" w:eastAsia="Times New Roman" w:hAnsi="Times New Roman"/>
          <w:b/>
          <w:color w:val="000000"/>
          <w:sz w:val="20"/>
          <w:szCs w:val="20"/>
          <w:lang w:eastAsia="ru-RU"/>
        </w:rPr>
        <w:t xml:space="preserve"> юридичних осіб, фізичних осіб та фізичних осіб</w:t>
      </w:r>
      <w:r w:rsidRPr="009C3639">
        <w:rPr>
          <w:rFonts w:ascii="Times New Roman" w:eastAsia="Times New Roman" w:hAnsi="Times New Roman"/>
          <w:b/>
          <w:sz w:val="20"/>
          <w:szCs w:val="20"/>
          <w:lang w:eastAsia="ru-RU"/>
        </w:rPr>
        <w:t xml:space="preserve"> — </w:t>
      </w:r>
      <w:proofErr w:type="gramStart"/>
      <w:r w:rsidRPr="009C3639">
        <w:rPr>
          <w:rFonts w:ascii="Times New Roman" w:eastAsia="Times New Roman" w:hAnsi="Times New Roman"/>
          <w:b/>
          <w:color w:val="000000"/>
          <w:sz w:val="20"/>
          <w:szCs w:val="20"/>
          <w:lang w:eastAsia="ru-RU"/>
        </w:rPr>
        <w:t>п</w:t>
      </w:r>
      <w:proofErr w:type="gramEnd"/>
      <w:r w:rsidRPr="009C3639">
        <w:rPr>
          <w:rFonts w:ascii="Times New Roman" w:eastAsia="Times New Roman" w:hAnsi="Times New Roman"/>
          <w:b/>
          <w:color w:val="000000"/>
          <w:sz w:val="20"/>
          <w:szCs w:val="20"/>
          <w:lang w:eastAsia="ru-RU"/>
        </w:rPr>
        <w:t>ідприємців)</w:t>
      </w:r>
      <w:r w:rsidRPr="009C3639">
        <w:rPr>
          <w:rFonts w:ascii="Times New Roman" w:eastAsia="Times New Roman" w:hAnsi="Times New Roman"/>
          <w:b/>
          <w:sz w:val="20"/>
          <w:szCs w:val="20"/>
          <w:lang w:eastAsia="ru-RU"/>
        </w:rPr>
        <w:t>.</w:t>
      </w:r>
    </w:p>
    <w:tbl>
      <w:tblPr>
        <w:tblW w:w="9619" w:type="dxa"/>
        <w:tblInd w:w="-100" w:type="dxa"/>
        <w:tblLayout w:type="fixed"/>
        <w:tblLook w:val="0400" w:firstRow="0" w:lastRow="0" w:firstColumn="0" w:lastColumn="0" w:noHBand="0" w:noVBand="1"/>
      </w:tblPr>
      <w:tblGrid>
        <w:gridCol w:w="400"/>
        <w:gridCol w:w="9219"/>
      </w:tblGrid>
      <w:tr w:rsidR="009C3639" w:rsidRPr="009C3639" w14:paraId="565F5EC1" w14:textId="77777777" w:rsidTr="0095286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94326D" w14:textId="77777777" w:rsidR="009C3639" w:rsidRPr="009C3639" w:rsidRDefault="009C3639" w:rsidP="009C3639">
            <w:pPr>
              <w:spacing w:after="0" w:line="240" w:lineRule="auto"/>
              <w:ind w:left="100"/>
              <w:jc w:val="center"/>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Інші документи від Учасника:</w:t>
            </w:r>
          </w:p>
        </w:tc>
      </w:tr>
      <w:tr w:rsidR="009C3639" w:rsidRPr="009C3639" w14:paraId="6563B92F" w14:textId="77777777" w:rsidTr="0095286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3062E" w14:textId="77777777" w:rsidR="009C3639" w:rsidRPr="009C3639" w:rsidRDefault="009C3639" w:rsidP="009C3639">
            <w:pPr>
              <w:spacing w:after="0" w:line="240" w:lineRule="auto"/>
              <w:ind w:left="100"/>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0D40D" w14:textId="77777777" w:rsidR="009C3639" w:rsidRPr="009C3639" w:rsidRDefault="009C3639" w:rsidP="009C3639">
            <w:pPr>
              <w:spacing w:after="0" w:line="240" w:lineRule="auto"/>
              <w:ind w:left="100"/>
              <w:jc w:val="both"/>
              <w:rPr>
                <w:rFonts w:ascii="Times New Roman" w:eastAsia="Times New Roman" w:hAnsi="Times New Roman"/>
                <w:sz w:val="20"/>
                <w:szCs w:val="20"/>
                <w:lang w:eastAsia="ru-RU"/>
              </w:rPr>
            </w:pPr>
            <w:r w:rsidRPr="009C3639">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w:t>
            </w:r>
            <w:proofErr w:type="gramStart"/>
            <w:r w:rsidRPr="009C3639">
              <w:rPr>
                <w:rFonts w:ascii="Times New Roman" w:eastAsia="Times New Roman" w:hAnsi="Times New Roman"/>
                <w:color w:val="000000"/>
                <w:sz w:val="20"/>
                <w:szCs w:val="20"/>
                <w:lang w:eastAsia="ru-RU"/>
              </w:rPr>
              <w:t>стр</w:t>
            </w:r>
            <w:proofErr w:type="gramEnd"/>
            <w:r w:rsidRPr="009C3639">
              <w:rPr>
                <w:rFonts w:ascii="Times New Roman" w:eastAsia="Times New Roman" w:hAnsi="Times New Roman"/>
                <w:color w:val="000000"/>
                <w:sz w:val="20"/>
                <w:szCs w:val="20"/>
                <w:lang w:eastAsia="ru-RU"/>
              </w:rPr>
              <w:t xml:space="preserve">і юридичних осіб, фізичних осіб </w:t>
            </w:r>
            <w:r w:rsidRPr="009C3639">
              <w:rPr>
                <w:rFonts w:ascii="Times New Roman" w:eastAsia="Times New Roman" w:hAnsi="Times New Roman"/>
                <w:sz w:val="20"/>
                <w:szCs w:val="20"/>
                <w:lang w:eastAsia="ru-RU"/>
              </w:rPr>
              <w:t xml:space="preserve">— </w:t>
            </w:r>
            <w:r w:rsidRPr="009C3639">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C3639" w:rsidRPr="009C3639" w14:paraId="6DBF0F26" w14:textId="77777777" w:rsidTr="0095286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41E56" w14:textId="77777777" w:rsidR="009C3639" w:rsidRPr="009C3639" w:rsidRDefault="009C3639" w:rsidP="009C3639">
            <w:pPr>
              <w:spacing w:before="240" w:after="0" w:line="240" w:lineRule="auto"/>
              <w:ind w:left="100"/>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900D" w14:textId="77777777" w:rsidR="009C3639" w:rsidRPr="009C3639" w:rsidRDefault="009C3639" w:rsidP="009C3639">
            <w:pPr>
              <w:spacing w:after="0" w:line="240" w:lineRule="auto"/>
              <w:ind w:left="100" w:right="120" w:hanging="20"/>
              <w:jc w:val="both"/>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proofErr w:type="gramStart"/>
            <w:r w:rsidRPr="009C3639">
              <w:rPr>
                <w:rFonts w:ascii="Times New Roman" w:eastAsia="Times New Roman" w:hAnsi="Times New Roman"/>
                <w:sz w:val="20"/>
                <w:szCs w:val="20"/>
                <w:lang w:eastAsia="ru-RU"/>
              </w:rPr>
              <w:t>у</w:t>
            </w:r>
            <w:proofErr w:type="gramEnd"/>
            <w:r w:rsidRPr="009C3639">
              <w:rPr>
                <w:rFonts w:ascii="Times New Roman" w:eastAsia="Times New Roman" w:hAnsi="Times New Roman"/>
                <w:color w:val="000000"/>
                <w:sz w:val="20"/>
                <w:szCs w:val="20"/>
                <w:lang w:eastAsia="ru-RU"/>
              </w:rPr>
              <w:t xml:space="preserve"> </w:t>
            </w:r>
            <w:proofErr w:type="gramStart"/>
            <w:r w:rsidRPr="009C3639">
              <w:rPr>
                <w:rFonts w:ascii="Times New Roman" w:eastAsia="Times New Roman" w:hAnsi="Times New Roman"/>
                <w:color w:val="000000"/>
                <w:sz w:val="20"/>
                <w:szCs w:val="20"/>
                <w:lang w:eastAsia="ru-RU"/>
              </w:rPr>
              <w:t>як</w:t>
            </w:r>
            <w:proofErr w:type="gramEnd"/>
            <w:r w:rsidRPr="009C3639">
              <w:rPr>
                <w:rFonts w:ascii="Times New Roman" w:eastAsia="Times New Roman" w:hAnsi="Times New Roman"/>
                <w:color w:val="000000"/>
                <w:sz w:val="20"/>
                <w:szCs w:val="20"/>
                <w:lang w:eastAsia="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C3639">
              <w:rPr>
                <w:rFonts w:ascii="Times New Roman" w:eastAsia="Times New Roman" w:hAnsi="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r w:rsidR="009C3639" w:rsidRPr="009C3639" w14:paraId="43A8631A" w14:textId="77777777" w:rsidTr="0095286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50922" w14:textId="77777777" w:rsidR="009C3639" w:rsidRPr="009C3639" w:rsidRDefault="009C3639" w:rsidP="009C3639">
            <w:pPr>
              <w:spacing w:before="240" w:after="0" w:line="240" w:lineRule="auto"/>
              <w:ind w:left="100"/>
              <w:rPr>
                <w:rFonts w:ascii="Times New Roman" w:eastAsia="Times New Roman" w:hAnsi="Times New Roman"/>
                <w:b/>
                <w:color w:val="000000"/>
                <w:sz w:val="20"/>
                <w:szCs w:val="20"/>
                <w:lang w:eastAsia="ru-RU"/>
              </w:rPr>
            </w:pPr>
            <w:r w:rsidRPr="009C3639">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C3F96" w14:textId="77777777" w:rsidR="009C3639" w:rsidRPr="009C3639" w:rsidRDefault="009C3639" w:rsidP="009C3639">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9C3639">
              <w:rPr>
                <w:rFonts w:ascii="Times New Roman" w:eastAsia="Times New Roman" w:hAnsi="Times New Roman"/>
                <w:sz w:val="20"/>
                <w:szCs w:val="20"/>
                <w:lang w:eastAsia="ru-RU"/>
              </w:rPr>
              <w:t>п</w:t>
            </w:r>
            <w:proofErr w:type="gramEnd"/>
            <w:r w:rsidRPr="009C3639">
              <w:rPr>
                <w:rFonts w:ascii="Times New Roman" w:eastAsia="Times New Roman" w:hAnsi="Times New Roman"/>
                <w:sz w:val="20"/>
                <w:szCs w:val="20"/>
                <w:lang w:eastAsia="ru-RU"/>
              </w:rPr>
              <w:t>ідставах, учасник у складі тендерної пропозиції має надати стосовно таких осі</w:t>
            </w:r>
            <w:proofErr w:type="gramStart"/>
            <w:r w:rsidRPr="009C3639">
              <w:rPr>
                <w:rFonts w:ascii="Times New Roman" w:eastAsia="Times New Roman" w:hAnsi="Times New Roman"/>
                <w:sz w:val="20"/>
                <w:szCs w:val="20"/>
                <w:lang w:eastAsia="ru-RU"/>
              </w:rPr>
              <w:t>б</w:t>
            </w:r>
            <w:proofErr w:type="gramEnd"/>
            <w:r w:rsidRPr="009C3639">
              <w:rPr>
                <w:rFonts w:ascii="Times New Roman" w:eastAsia="Times New Roman" w:hAnsi="Times New Roman"/>
                <w:sz w:val="20"/>
                <w:szCs w:val="20"/>
                <w:lang w:eastAsia="ru-RU"/>
              </w:rPr>
              <w:t>:</w:t>
            </w:r>
          </w:p>
          <w:p w14:paraId="459015FD" w14:textId="045B5BD9" w:rsidR="009C3639" w:rsidRPr="009C3639" w:rsidRDefault="009C3639" w:rsidP="001C1FDE">
            <w:pPr>
              <w:spacing w:after="0" w:line="240" w:lineRule="auto"/>
              <w:jc w:val="both"/>
              <w:rPr>
                <w:rFonts w:ascii="Times New Roman" w:eastAsia="Times New Roman" w:hAnsi="Times New Roman"/>
                <w:sz w:val="20"/>
                <w:szCs w:val="20"/>
                <w:lang w:eastAsia="ru-RU"/>
              </w:rPr>
            </w:pPr>
            <w:r w:rsidRPr="009C3639">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C3639">
              <w:rPr>
                <w:rFonts w:ascii="Times New Roman" w:eastAsia="Times New Roman" w:hAnsi="Times New Roman"/>
                <w:sz w:val="20"/>
                <w:szCs w:val="20"/>
                <w:lang w:eastAsia="ru-RU"/>
              </w:rPr>
              <w:br/>
              <w:t xml:space="preserve"> </w:t>
            </w:r>
            <w:r w:rsidRPr="009C3639">
              <w:rPr>
                <w:rFonts w:ascii="Times New Roman" w:eastAsia="Times New Roman" w:hAnsi="Times New Roman"/>
                <w:i/>
                <w:sz w:val="20"/>
                <w:szCs w:val="20"/>
                <w:lang w:eastAsia="ru-RU"/>
              </w:rPr>
              <w:t>або</w:t>
            </w:r>
            <w:r w:rsidRPr="009C3639">
              <w:rPr>
                <w:rFonts w:ascii="Times New Roman" w:eastAsia="Times New Roman" w:hAnsi="Times New Roman"/>
                <w:sz w:val="20"/>
                <w:szCs w:val="20"/>
                <w:lang w:eastAsia="ru-RU"/>
              </w:rPr>
              <w:br/>
              <w:t xml:space="preserve"> • посвідчення біженця чи документ, що </w:t>
            </w:r>
            <w:proofErr w:type="gramStart"/>
            <w:r w:rsidRPr="009C3639">
              <w:rPr>
                <w:rFonts w:ascii="Times New Roman" w:eastAsia="Times New Roman" w:hAnsi="Times New Roman"/>
                <w:sz w:val="20"/>
                <w:szCs w:val="20"/>
                <w:lang w:eastAsia="ru-RU"/>
              </w:rPr>
              <w:t>п</w:t>
            </w:r>
            <w:proofErr w:type="gramEnd"/>
            <w:r w:rsidRPr="009C3639">
              <w:rPr>
                <w:rFonts w:ascii="Times New Roman" w:eastAsia="Times New Roman" w:hAnsi="Times New Roman"/>
                <w:sz w:val="20"/>
                <w:szCs w:val="20"/>
                <w:lang w:eastAsia="ru-RU"/>
              </w:rPr>
              <w:t>ідтверджує надання притулку в Україні,</w:t>
            </w:r>
            <w:r w:rsidRPr="009C3639">
              <w:rPr>
                <w:rFonts w:ascii="Times New Roman" w:eastAsia="Times New Roman" w:hAnsi="Times New Roman"/>
                <w:sz w:val="20"/>
                <w:szCs w:val="20"/>
                <w:lang w:eastAsia="ru-RU"/>
              </w:rPr>
              <w:br/>
              <w:t xml:space="preserve"> </w:t>
            </w:r>
            <w:r w:rsidRPr="009C3639">
              <w:rPr>
                <w:rFonts w:ascii="Times New Roman" w:eastAsia="Times New Roman" w:hAnsi="Times New Roman"/>
                <w:i/>
                <w:sz w:val="20"/>
                <w:szCs w:val="20"/>
                <w:lang w:eastAsia="ru-RU"/>
              </w:rPr>
              <w:t>або</w:t>
            </w:r>
            <w:r w:rsidRPr="009C3639">
              <w:rPr>
                <w:rFonts w:ascii="Times New Roman" w:eastAsia="Times New Roman" w:hAnsi="Times New Roman"/>
                <w:i/>
                <w:sz w:val="20"/>
                <w:szCs w:val="20"/>
                <w:lang w:eastAsia="ru-RU"/>
              </w:rPr>
              <w:br/>
            </w:r>
            <w:r w:rsidRPr="009C3639">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9C3639">
              <w:rPr>
                <w:rFonts w:ascii="Times New Roman" w:eastAsia="Times New Roman" w:hAnsi="Times New Roman"/>
                <w:sz w:val="20"/>
                <w:szCs w:val="20"/>
                <w:lang w:eastAsia="ru-RU"/>
              </w:rPr>
              <w:br/>
            </w:r>
            <w:r w:rsidRPr="009C3639">
              <w:rPr>
                <w:rFonts w:ascii="Times New Roman" w:eastAsia="Times New Roman" w:hAnsi="Times New Roman"/>
                <w:i/>
                <w:sz w:val="20"/>
                <w:szCs w:val="20"/>
                <w:lang w:eastAsia="ru-RU"/>
              </w:rPr>
              <w:t xml:space="preserve"> або</w:t>
            </w:r>
            <w:r w:rsidRPr="009C3639">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9C3639">
              <w:rPr>
                <w:rFonts w:ascii="Times New Roman" w:eastAsia="Times New Roman" w:hAnsi="Times New Roman"/>
                <w:sz w:val="20"/>
                <w:szCs w:val="20"/>
                <w:lang w:eastAsia="ru-RU"/>
              </w:rPr>
              <w:br/>
            </w:r>
            <w:r w:rsidRPr="009C3639">
              <w:rPr>
                <w:rFonts w:ascii="Times New Roman" w:eastAsia="Times New Roman" w:hAnsi="Times New Roman"/>
                <w:i/>
                <w:sz w:val="20"/>
                <w:szCs w:val="20"/>
                <w:lang w:eastAsia="ru-RU"/>
              </w:rPr>
              <w:t xml:space="preserve"> або</w:t>
            </w:r>
            <w:r w:rsidRPr="009C3639">
              <w:rPr>
                <w:rFonts w:ascii="Times New Roman" w:eastAsia="Times New Roman" w:hAnsi="Times New Roman"/>
                <w:sz w:val="20"/>
                <w:szCs w:val="20"/>
                <w:lang w:eastAsia="ru-RU"/>
              </w:rPr>
              <w:br/>
              <w:t xml:space="preserve"> • витяг із реєстру територіальної громади, що </w:t>
            </w:r>
            <w:proofErr w:type="gramStart"/>
            <w:r w:rsidRPr="009C3639">
              <w:rPr>
                <w:rFonts w:ascii="Times New Roman" w:eastAsia="Times New Roman" w:hAnsi="Times New Roman"/>
                <w:sz w:val="20"/>
                <w:szCs w:val="20"/>
                <w:lang w:eastAsia="ru-RU"/>
              </w:rPr>
              <w:t>п</w:t>
            </w:r>
            <w:proofErr w:type="gramEnd"/>
            <w:r w:rsidRPr="009C3639">
              <w:rPr>
                <w:rFonts w:ascii="Times New Roman" w:eastAsia="Times New Roman" w:hAnsi="Times New Roman"/>
                <w:sz w:val="20"/>
                <w:szCs w:val="20"/>
                <w:lang w:eastAsia="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C3639">
              <w:rPr>
                <w:rFonts w:ascii="Times New Roman" w:eastAsia="Times New Roman" w:hAnsi="Times New Roman"/>
                <w:sz w:val="20"/>
                <w:szCs w:val="20"/>
                <w:lang w:eastAsia="ru-RU"/>
              </w:rPr>
              <w:br/>
            </w:r>
            <w:r w:rsidRPr="009C3639">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9C3639">
              <w:rPr>
                <w:rFonts w:ascii="Times New Roman" w:eastAsia="Times New Roman" w:hAnsi="Times New Roman"/>
                <w:sz w:val="20"/>
                <w:szCs w:val="20"/>
                <w:lang w:eastAsia="ru-RU"/>
              </w:rPr>
              <w:t>у</w:t>
            </w:r>
            <w:proofErr w:type="gramEnd"/>
            <w:r w:rsidRPr="009C3639">
              <w:rPr>
                <w:rFonts w:ascii="Times New Roman" w:eastAsia="Times New Roman" w:hAnsi="Times New Roman"/>
                <w:sz w:val="20"/>
                <w:szCs w:val="20"/>
                <w:lang w:eastAsia="ru-RU"/>
              </w:rPr>
              <w:t xml:space="preserve"> складі тендерної пропозиції має надати:</w:t>
            </w:r>
            <w:r w:rsidRPr="009C3639">
              <w:rPr>
                <w:rFonts w:ascii="Times New Roman" w:eastAsia="Times New Roman" w:hAnsi="Times New Roman"/>
                <w:sz w:val="20"/>
                <w:szCs w:val="20"/>
                <w:lang w:eastAsia="ru-RU"/>
              </w:rPr>
              <w:br/>
              <w:t xml:space="preserve"> • Ухвалу слідчого судді, суду, щодо арешту активів,</w:t>
            </w:r>
            <w:r w:rsidRPr="009C3639">
              <w:rPr>
                <w:rFonts w:ascii="Times New Roman" w:eastAsia="Times New Roman" w:hAnsi="Times New Roman"/>
                <w:sz w:val="20"/>
                <w:szCs w:val="20"/>
                <w:lang w:eastAsia="ru-RU"/>
              </w:rPr>
              <w:br/>
            </w:r>
            <w:r w:rsidRPr="009C3639">
              <w:rPr>
                <w:rFonts w:ascii="Times New Roman" w:eastAsia="Times New Roman" w:hAnsi="Times New Roman"/>
                <w:i/>
                <w:sz w:val="20"/>
                <w:szCs w:val="20"/>
                <w:lang w:eastAsia="ru-RU"/>
              </w:rPr>
              <w:t xml:space="preserve"> або</w:t>
            </w:r>
            <w:r w:rsidRPr="009C3639">
              <w:rPr>
                <w:rFonts w:ascii="Times New Roman" w:eastAsia="Times New Roman" w:hAnsi="Times New Roman"/>
                <w:i/>
                <w:sz w:val="20"/>
                <w:szCs w:val="20"/>
                <w:lang w:eastAsia="ru-RU"/>
              </w:rPr>
              <w:br/>
            </w:r>
            <w:r w:rsidRPr="009C3639">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9C3639">
              <w:rPr>
                <w:rFonts w:ascii="Times New Roman" w:eastAsia="Times New Roman" w:hAnsi="Times New Roman"/>
                <w:sz w:val="20"/>
                <w:szCs w:val="20"/>
                <w:lang w:eastAsia="ru-RU"/>
              </w:rPr>
              <w:br/>
              <w:t xml:space="preserve"> а</w:t>
            </w:r>
            <w:r w:rsidR="001C1FDE">
              <w:rPr>
                <w:rFonts w:ascii="Times New Roman" w:eastAsia="Times New Roman" w:hAnsi="Times New Roman"/>
                <w:sz w:val="20"/>
                <w:szCs w:val="20"/>
                <w:lang w:val="uk-UA" w:eastAsia="ru-RU"/>
              </w:rPr>
              <w:t xml:space="preserve"> </w:t>
            </w:r>
            <w:r w:rsidRPr="009C3639">
              <w:rPr>
                <w:rFonts w:ascii="Times New Roman" w:eastAsia="Times New Roman" w:hAnsi="Times New Roman"/>
                <w:sz w:val="20"/>
                <w:szCs w:val="20"/>
                <w:lang w:eastAsia="ru-RU"/>
              </w:rPr>
              <w:t>також:</w:t>
            </w:r>
            <w:r w:rsidRPr="009C3639">
              <w:rPr>
                <w:rFonts w:ascii="Times New Roman" w:eastAsia="Times New Roman" w:hAnsi="Times New Roman"/>
                <w:sz w:val="20"/>
                <w:szCs w:val="20"/>
                <w:lang w:eastAsia="ru-RU"/>
              </w:rPr>
              <w:br/>
              <w:t xml:space="preserve"> • Догові</w:t>
            </w:r>
            <w:proofErr w:type="gramStart"/>
            <w:r w:rsidRPr="009C3639">
              <w:rPr>
                <w:rFonts w:ascii="Times New Roman" w:eastAsia="Times New Roman" w:hAnsi="Times New Roman"/>
                <w:sz w:val="20"/>
                <w:szCs w:val="20"/>
                <w:lang w:eastAsia="ru-RU"/>
              </w:rPr>
              <w:t>р</w:t>
            </w:r>
            <w:proofErr w:type="gramEnd"/>
            <w:r w:rsidRPr="009C3639">
              <w:rPr>
                <w:rFonts w:ascii="Times New Roman" w:eastAsia="Times New Roman" w:hAnsi="Times New Roman"/>
                <w:sz w:val="20"/>
                <w:szCs w:val="20"/>
                <w:lang w:eastAsia="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C3639">
              <w:rPr>
                <w:rFonts w:ascii="Times New Roman" w:eastAsia="Times New Roman" w:hAnsi="Times New Roman"/>
                <w:sz w:val="20"/>
                <w:szCs w:val="20"/>
                <w:lang w:eastAsia="ru-RU"/>
              </w:rPr>
              <w:br/>
              <w:t xml:space="preserve"> </w:t>
            </w:r>
            <w:r w:rsidRPr="009C3639">
              <w:rPr>
                <w:rFonts w:ascii="Times New Roman" w:eastAsia="Times New Roman" w:hAnsi="Times New Roman"/>
                <w:i/>
                <w:sz w:val="20"/>
                <w:szCs w:val="20"/>
                <w:lang w:eastAsia="ru-RU"/>
              </w:rPr>
              <w:t>або</w:t>
            </w:r>
            <w:r w:rsidRPr="009C3639">
              <w:rPr>
                <w:rFonts w:ascii="Times New Roman" w:eastAsia="Times New Roman" w:hAnsi="Times New Roman"/>
                <w:i/>
                <w:sz w:val="20"/>
                <w:szCs w:val="20"/>
                <w:lang w:eastAsia="ru-RU"/>
              </w:rPr>
              <w:br/>
            </w:r>
            <w:r w:rsidRPr="009C3639">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14:paraId="72F22E0C" w14:textId="7FA03BD8" w:rsidR="009C3639" w:rsidRPr="009C3639" w:rsidRDefault="001C1FDE" w:rsidP="001C1FDE">
      <w:pPr>
        <w:spacing w:after="0" w:line="240" w:lineRule="auto"/>
        <w:rPr>
          <w:rFonts w:ascii="Times New Roman" w:hAnsi="Times New Roman"/>
          <w:sz w:val="24"/>
          <w:szCs w:val="24"/>
        </w:rPr>
      </w:pPr>
      <w:r>
        <w:rPr>
          <w:rFonts w:ascii="Times New Roman" w:eastAsia="Times New Roman" w:hAnsi="Times New Roman"/>
          <w:sz w:val="20"/>
          <w:szCs w:val="20"/>
          <w:lang w:val="uk-UA" w:eastAsia="ru-RU"/>
        </w:rPr>
        <w:t xml:space="preserve"> Учасником подаються:</w:t>
      </w:r>
      <w:bookmarkStart w:id="6" w:name="_heading=h.gjdgxs" w:colFirst="0" w:colLast="0"/>
      <w:bookmarkEnd w:id="6"/>
    </w:p>
    <w:p w14:paraId="282EB6D3" w14:textId="3FDF5133" w:rsidR="00A37CE2" w:rsidRPr="0018213F" w:rsidRDefault="00E505BB"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Структурне обстеження підприємства  за минулий оподаткований період</w:t>
      </w:r>
      <w:r w:rsidR="0034086C" w:rsidRPr="0018213F">
        <w:rPr>
          <w:rFonts w:ascii="Times New Roman" w:hAnsi="Times New Roman"/>
          <w:sz w:val="24"/>
          <w:szCs w:val="24"/>
          <w:lang w:val="uk-UA"/>
        </w:rPr>
        <w:t xml:space="preserve"> </w:t>
      </w:r>
      <w:r w:rsidR="00C93EAB" w:rsidRPr="0018213F">
        <w:rPr>
          <w:rFonts w:ascii="Times New Roman" w:hAnsi="Times New Roman"/>
          <w:sz w:val="24"/>
          <w:szCs w:val="24"/>
          <w:lang w:val="uk-UA"/>
        </w:rPr>
        <w:t xml:space="preserve">. </w:t>
      </w:r>
      <w:r w:rsidR="00A37CE2" w:rsidRPr="0018213F">
        <w:rPr>
          <w:rFonts w:ascii="Times New Roman" w:hAnsi="Times New Roman"/>
          <w:sz w:val="24"/>
          <w:szCs w:val="24"/>
          <w:lang w:val="uk-UA"/>
        </w:rPr>
        <w:t xml:space="preserve"> </w:t>
      </w:r>
    </w:p>
    <w:p w14:paraId="3608E378" w14:textId="149BF4D3" w:rsidR="0034086C" w:rsidRPr="001C1FDE" w:rsidRDefault="001C1FDE"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 xml:space="preserve"> </w:t>
      </w:r>
      <w:r w:rsidR="0034086C" w:rsidRPr="001C1FDE">
        <w:rPr>
          <w:rFonts w:ascii="Times New Roman" w:hAnsi="Times New Roman"/>
          <w:lang w:val="uk-UA"/>
        </w:rPr>
        <w:t>Документи, які підтверджують повноваження особи на підписання договору про закупівлю</w:t>
      </w:r>
      <w:r w:rsidR="00E505BB" w:rsidRPr="001C1FDE">
        <w:rPr>
          <w:rFonts w:ascii="Times New Roman" w:hAnsi="Times New Roman"/>
          <w:lang w:val="uk-UA"/>
        </w:rPr>
        <w:t xml:space="preserve"> -наказ, протокол загальних зборів, тощо</w:t>
      </w:r>
      <w:r w:rsidR="0034086C" w:rsidRPr="001C1FDE">
        <w:rPr>
          <w:rFonts w:ascii="Times New Roman" w:hAnsi="Times New Roman"/>
          <w:lang w:val="uk-UA"/>
        </w:rPr>
        <w:t xml:space="preserve"> (не надаються, якщо учасником є фізична особа - підприємець).</w:t>
      </w:r>
    </w:p>
    <w:p w14:paraId="0E0B446B" w14:textId="12E68678"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w:t>
      </w:r>
      <w:r w:rsidR="001C1FDE" w:rsidRPr="001C1FDE">
        <w:rPr>
          <w:rFonts w:ascii="Times New Roman" w:hAnsi="Times New Roman"/>
          <w:lang w:val="uk-UA"/>
        </w:rPr>
        <w:t>я</w:t>
      </w:r>
      <w:r w:rsidRPr="001C1FDE">
        <w:rPr>
          <w:rFonts w:ascii="Times New Roman" w:hAnsi="Times New Roman"/>
          <w:lang w:val="uk-UA"/>
        </w:rPr>
        <w:t xml:space="preserve"> витягу з реєстру юридичних осіб та фізичних осіб підприємців</w:t>
      </w:r>
      <w:r w:rsidR="008F29BC" w:rsidRPr="001C1FDE">
        <w:rPr>
          <w:rFonts w:ascii="Times New Roman" w:hAnsi="Times New Roman"/>
          <w:lang w:val="uk-UA"/>
        </w:rPr>
        <w:t xml:space="preserve">(витяг має бути сформований на дату, не </w:t>
      </w:r>
      <w:r w:rsidR="00BE05EB">
        <w:rPr>
          <w:rFonts w:ascii="Times New Roman" w:hAnsi="Times New Roman"/>
          <w:lang w:val="uk-UA"/>
        </w:rPr>
        <w:t>раніше 2023 р</w:t>
      </w:r>
      <w:r w:rsidRPr="001C1FDE">
        <w:rPr>
          <w:rFonts w:ascii="Times New Roman" w:hAnsi="Times New Roman"/>
          <w:lang w:val="uk-UA"/>
        </w:rPr>
        <w:t>.</w:t>
      </w:r>
    </w:p>
    <w:p w14:paraId="614C7DD5" w14:textId="0B24697E"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w:t>
      </w:r>
      <w:r w:rsidR="001C1FDE" w:rsidRPr="001C1FDE">
        <w:rPr>
          <w:rFonts w:ascii="Times New Roman" w:hAnsi="Times New Roman"/>
          <w:lang w:val="uk-UA"/>
        </w:rPr>
        <w:t>я</w:t>
      </w:r>
      <w:r w:rsidRPr="001C1FDE">
        <w:rPr>
          <w:rFonts w:ascii="Times New Roman" w:hAnsi="Times New Roman"/>
          <w:lang w:val="uk-UA"/>
        </w:rPr>
        <w:t xml:space="preserve">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14:paraId="4E8440BA" w14:textId="1D9AB3DF"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w:t>
      </w:r>
      <w:r w:rsidR="001C1FDE" w:rsidRPr="001C1FDE">
        <w:rPr>
          <w:rFonts w:ascii="Times New Roman" w:hAnsi="Times New Roman"/>
          <w:lang w:val="uk-UA"/>
        </w:rPr>
        <w:t>я</w:t>
      </w:r>
      <w:r w:rsidRPr="001C1FDE">
        <w:rPr>
          <w:rFonts w:ascii="Times New Roman" w:hAnsi="Times New Roman"/>
          <w:lang w:val="uk-UA"/>
        </w:rPr>
        <w:t xml:space="preserve"> Статуту або іншого установчого документу учасника (зі змінами та доповненнями) в останній (діючій) редакції.</w:t>
      </w:r>
      <w:r w:rsidR="00E505BB" w:rsidRPr="001C1FDE">
        <w:rPr>
          <w:rFonts w:ascii="Times New Roman" w:eastAsia="Times New Roman" w:hAnsi="Times New Roman"/>
          <w:lang w:val="uk-UA" w:eastAsia="ru-RU"/>
        </w:rPr>
        <w:t xml:space="preserve"> У випадку реєстрації статуту чи змін до нього </w:t>
      </w:r>
      <w:r w:rsidR="00E505BB" w:rsidRPr="001C1FDE">
        <w:rPr>
          <w:rFonts w:ascii="Times New Roman" w:eastAsia="Times New Roman" w:hAnsi="Times New Roman"/>
          <w:b/>
          <w:lang w:val="uk-UA" w:eastAsia="ru-RU"/>
        </w:rPr>
        <w:t>після 01.01.2016 року</w:t>
      </w:r>
      <w:r w:rsidR="00E505BB" w:rsidRPr="001C1FDE">
        <w:rPr>
          <w:rFonts w:ascii="Times New Roman" w:eastAsia="Times New Roman" w:hAnsi="Times New Roman"/>
          <w:lang w:val="uk-UA"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w:t>
      </w:r>
    </w:p>
    <w:p w14:paraId="42B3EC12" w14:textId="30B892B8" w:rsidR="0034086C" w:rsidRPr="001C1FDE" w:rsidRDefault="0034086C" w:rsidP="0034086C">
      <w:pPr>
        <w:widowControl w:val="0"/>
        <w:tabs>
          <w:tab w:val="left" w:pos="1080"/>
        </w:tabs>
        <w:spacing w:after="0" w:line="240" w:lineRule="auto"/>
        <w:contextualSpacing/>
        <w:jc w:val="both"/>
        <w:rPr>
          <w:rFonts w:ascii="Times New Roman" w:hAnsi="Times New Roman"/>
          <w:lang w:val="uk-UA"/>
        </w:rPr>
      </w:pPr>
      <w:r w:rsidRPr="001C1FDE">
        <w:rPr>
          <w:rFonts w:ascii="Times New Roman" w:hAnsi="Times New Roman"/>
          <w:lang w:val="uk-UA"/>
        </w:rPr>
        <w:t>Копія довідки про присвоєння ідентифікаційного номера та копія паспорту (для фізичних осіб);</w:t>
      </w:r>
    </w:p>
    <w:p w14:paraId="2A216A42" w14:textId="5D7D80A9" w:rsidR="0034086C"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Лист згода на обробку персональних даних.</w:t>
      </w:r>
    </w:p>
    <w:p w14:paraId="310130F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5BF495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66D8CD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CA765B2" w14:textId="77777777" w:rsidR="00E21BC6" w:rsidRDefault="00E21BC6" w:rsidP="0034086C">
      <w:pPr>
        <w:widowControl w:val="0"/>
        <w:tabs>
          <w:tab w:val="left" w:pos="1080"/>
        </w:tabs>
        <w:spacing w:after="0" w:line="240" w:lineRule="auto"/>
        <w:contextualSpacing/>
        <w:jc w:val="both"/>
        <w:rPr>
          <w:rFonts w:ascii="Times New Roman" w:hAnsi="Times New Roman"/>
          <w:sz w:val="24"/>
          <w:szCs w:val="24"/>
          <w:lang w:val="uk-UA"/>
        </w:rPr>
      </w:pPr>
    </w:p>
    <w:p w14:paraId="41F9EDD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14:paraId="2C2683A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14:paraId="5C95BE76" w14:textId="77777777"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14:paraId="77B8AD6C" w14:textId="77777777"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14:paraId="02E21268"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Перелік документів та інформації</w:t>
      </w:r>
      <w:r>
        <w:rPr>
          <w:rFonts w:ascii="Times New Roman" w:hAnsi="Times New Roman"/>
          <w:b/>
          <w:sz w:val="24"/>
          <w:szCs w:val="24"/>
          <w:lang w:val="uk-UA"/>
        </w:rPr>
        <w:t xml:space="preserve"> </w:t>
      </w:r>
      <w:r w:rsidRPr="00C00552">
        <w:rPr>
          <w:rFonts w:ascii="Times New Roman" w:hAnsi="Times New Roman"/>
          <w:b/>
          <w:sz w:val="24"/>
          <w:szCs w:val="24"/>
          <w:lang w:val="uk-UA"/>
        </w:rPr>
        <w:t>для підтвердження відповідності</w:t>
      </w:r>
    </w:p>
    <w:p w14:paraId="35E8D129"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 xml:space="preserve"> ПЕРЕМОЖЦЯ вимогам, визначеним у пункті 44 </w:t>
      </w:r>
      <w:r>
        <w:rPr>
          <w:rFonts w:ascii="Times New Roman" w:hAnsi="Times New Roman"/>
          <w:b/>
          <w:sz w:val="24"/>
          <w:szCs w:val="24"/>
          <w:lang w:val="uk-UA"/>
        </w:rPr>
        <w:t>О</w:t>
      </w:r>
      <w:r w:rsidRPr="00C00552">
        <w:rPr>
          <w:rFonts w:ascii="Times New Roman" w:hAnsi="Times New Roman"/>
          <w:b/>
          <w:sz w:val="24"/>
          <w:szCs w:val="24"/>
          <w:lang w:val="uk-UA"/>
        </w:rPr>
        <w:t>собливостей:</w:t>
      </w:r>
    </w:p>
    <w:p w14:paraId="3FACE046" w14:textId="77777777" w:rsidR="00C00552" w:rsidRPr="00C00552" w:rsidRDefault="00C00552" w:rsidP="00C00552">
      <w:pPr>
        <w:spacing w:after="0" w:line="240" w:lineRule="auto"/>
        <w:jc w:val="center"/>
        <w:rPr>
          <w:rFonts w:ascii="Times New Roman" w:hAnsi="Times New Roman"/>
          <w:b/>
          <w:sz w:val="24"/>
          <w:szCs w:val="24"/>
          <w:lang w:val="uk-UA"/>
        </w:rPr>
      </w:pPr>
    </w:p>
    <w:p w14:paraId="380FCD39" w14:textId="0E87AB1B" w:rsidR="00595364" w:rsidRPr="00595364" w:rsidRDefault="00E96C06" w:rsidP="0059536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95364" w:rsidRPr="00595364">
        <w:rPr>
          <w:rFonts w:ascii="Times New Roman" w:hAnsi="Times New Roman"/>
          <w:sz w:val="24"/>
          <w:szCs w:val="24"/>
          <w:lang w:val="uk-UA"/>
        </w:rPr>
        <w:t>Документи, які надаються ПЕРЕМОЖЦЕМ (фізичною особою чи фізичною особою — підприємцем):</w:t>
      </w:r>
    </w:p>
    <w:p w14:paraId="4099F45E" w14:textId="3AC037C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Вимоги згідно пункту 47 Особливостей</w:t>
      </w:r>
    </w:p>
    <w:p w14:paraId="6D4094CF"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ab/>
        <w:t>Переможець торгів на виконання вимоги згідно пункту 47 Особливостей (підтвердження відсутності підстав) повинен надати таку інформацію:</w:t>
      </w:r>
    </w:p>
    <w:p w14:paraId="6199C128"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1</w:t>
      </w:r>
      <w:r w:rsidRPr="00595364">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41464"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(підпункт 3 пункт 47 Особливостей)</w:t>
      </w:r>
      <w:r w:rsidRPr="00595364">
        <w:rPr>
          <w:rFonts w:ascii="Times New Roman" w:hAnsi="Times New Roman"/>
          <w:sz w:val="24"/>
          <w:szCs w:val="24"/>
          <w:lang w:val="uk-UA"/>
        </w:rPr>
        <w:tab/>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5DF19A4"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2</w:t>
      </w:r>
      <w:r w:rsidRPr="00595364">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79633"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(підпункт 5 пункт 47 Особливостей)</w:t>
      </w:r>
      <w:r w:rsidRPr="00595364">
        <w:rPr>
          <w:rFonts w:ascii="Times New Roman" w:hAnsi="Times New Roman"/>
          <w:sz w:val="24"/>
          <w:szCs w:val="24"/>
          <w:lang w:val="uk-UA"/>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552506"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 xml:space="preserve">Документ повинен бути виданий/ сформований/ отриманий в поточному році. </w:t>
      </w:r>
    </w:p>
    <w:p w14:paraId="437A1538"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3</w:t>
      </w:r>
      <w:r w:rsidRPr="00595364">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CEE78" w14:textId="77777777" w:rsidR="00595364" w:rsidRPr="00595364"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(підпункт 12 пункт 47 Особливостей)</w:t>
      </w:r>
      <w:r w:rsidRPr="00595364">
        <w:rPr>
          <w:rFonts w:ascii="Times New Roman" w:hAnsi="Times New Roman"/>
          <w:sz w:val="24"/>
          <w:szCs w:val="24"/>
          <w:lang w:val="uk-UA"/>
        </w:rPr>
        <w:tab/>
      </w:r>
    </w:p>
    <w:p w14:paraId="147C6D5A" w14:textId="61F11167" w:rsidR="00F47B5B" w:rsidRDefault="00595364" w:rsidP="00595364">
      <w:pPr>
        <w:spacing w:after="0" w:line="240" w:lineRule="auto"/>
        <w:jc w:val="both"/>
        <w:rPr>
          <w:rFonts w:ascii="Times New Roman" w:hAnsi="Times New Roman"/>
          <w:sz w:val="24"/>
          <w:szCs w:val="24"/>
          <w:lang w:val="uk-UA"/>
        </w:rPr>
      </w:pPr>
      <w:r w:rsidRPr="00595364">
        <w:rPr>
          <w:rFonts w:ascii="Times New Roman" w:hAnsi="Times New Roman"/>
          <w:sz w:val="24"/>
          <w:szCs w:val="24"/>
          <w:lang w:val="uk-UA"/>
        </w:rPr>
        <w:t>4</w:t>
      </w:r>
      <w:r w:rsidRPr="00595364">
        <w:rPr>
          <w:rFonts w:ascii="Times New Roman" w:hAnsi="Times New Roman"/>
          <w:sz w:val="24"/>
          <w:szCs w:val="24"/>
          <w:lang w:val="uk-UA"/>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E96C06">
        <w:rPr>
          <w:rFonts w:ascii="Times New Roman" w:hAnsi="Times New Roman"/>
          <w:sz w:val="24"/>
          <w:szCs w:val="24"/>
          <w:lang w:val="uk-UA"/>
        </w:rPr>
        <w:t xml:space="preserve"> </w:t>
      </w:r>
      <w:r w:rsidRPr="00595364">
        <w:rPr>
          <w:rFonts w:ascii="Times New Roman" w:hAnsi="Times New Roman"/>
          <w:sz w:val="24"/>
          <w:szCs w:val="24"/>
          <w:lang w:val="uk-UA"/>
        </w:rPr>
        <w:t>(абзац 14 пункт 47 Особливостей)</w:t>
      </w:r>
      <w:r w:rsidRPr="00595364">
        <w:rPr>
          <w:rFonts w:ascii="Times New Roman" w:hAnsi="Times New Roman"/>
          <w:sz w:val="24"/>
          <w:szCs w:val="24"/>
          <w:lang w:val="uk-UA"/>
        </w:rPr>
        <w:ta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3B215AAD" w14:textId="77777777" w:rsidR="001C1FDE" w:rsidRPr="009C3639" w:rsidRDefault="001C1FDE" w:rsidP="001C1FDE">
      <w:pPr>
        <w:pBdr>
          <w:top w:val="nil"/>
          <w:left w:val="nil"/>
          <w:bottom w:val="nil"/>
          <w:right w:val="nil"/>
          <w:between w:val="nil"/>
        </w:pBdr>
        <w:spacing w:after="0" w:line="240" w:lineRule="auto"/>
        <w:jc w:val="both"/>
        <w:rPr>
          <w:rFonts w:ascii="Times New Roman" w:eastAsia="Times New Roman" w:hAnsi="Times New Roman"/>
          <w:b/>
          <w:color w:val="000000" w:themeColor="text1"/>
          <w:lang w:eastAsia="ru-RU"/>
        </w:rPr>
      </w:pPr>
      <w:r w:rsidRPr="009C3639">
        <w:rPr>
          <w:rFonts w:ascii="Times New Roman" w:eastAsia="Times New Roman" w:hAnsi="Times New Roman"/>
          <w:b/>
          <w:lang w:eastAsia="ru-RU"/>
        </w:rPr>
        <w:t xml:space="preserve">3. </w:t>
      </w:r>
      <w:r w:rsidRPr="009C3639">
        <w:rPr>
          <w:rFonts w:ascii="Times New Roman" w:eastAsia="Times New Roman" w:hAnsi="Times New Roman"/>
          <w:b/>
          <w:color w:val="000000"/>
          <w:lang w:eastAsia="ru-RU"/>
        </w:rPr>
        <w:t xml:space="preserve">Перелік документів та інформації  для </w:t>
      </w:r>
      <w:proofErr w:type="gramStart"/>
      <w:r w:rsidRPr="009C3639">
        <w:rPr>
          <w:rFonts w:ascii="Times New Roman" w:eastAsia="Times New Roman" w:hAnsi="Times New Roman"/>
          <w:b/>
          <w:color w:val="000000"/>
          <w:lang w:eastAsia="ru-RU"/>
        </w:rPr>
        <w:t>п</w:t>
      </w:r>
      <w:proofErr w:type="gramEnd"/>
      <w:r w:rsidRPr="009C3639">
        <w:rPr>
          <w:rFonts w:ascii="Times New Roman" w:eastAsia="Times New Roman" w:hAnsi="Times New Roman"/>
          <w:b/>
          <w:color w:val="000000"/>
          <w:lang w:eastAsia="ru-RU"/>
        </w:rPr>
        <w:t xml:space="preserve">ідтвердження відповідності ПЕРЕМОЖЦЯ вимогам, </w:t>
      </w:r>
      <w:r w:rsidRPr="009C3639">
        <w:rPr>
          <w:rFonts w:ascii="Times New Roman" w:eastAsia="Times New Roman" w:hAnsi="Times New Roman"/>
          <w:b/>
          <w:color w:val="000000" w:themeColor="text1"/>
          <w:lang w:eastAsia="ru-RU"/>
        </w:rPr>
        <w:t xml:space="preserve">визначеним у пункті </w:t>
      </w:r>
      <w:r w:rsidRPr="009C3639">
        <w:rPr>
          <w:rFonts w:ascii="Times New Roman" w:eastAsia="Times New Roman" w:hAnsi="Times New Roman"/>
          <w:color w:val="000000" w:themeColor="text1"/>
          <w:sz w:val="20"/>
          <w:szCs w:val="20"/>
          <w:lang w:eastAsia="ru-RU"/>
        </w:rPr>
        <w:t>47</w:t>
      </w:r>
      <w:r w:rsidRPr="009C3639">
        <w:rPr>
          <w:rFonts w:ascii="Times New Roman" w:eastAsia="Times New Roman" w:hAnsi="Times New Roman"/>
          <w:b/>
          <w:color w:val="000000" w:themeColor="text1"/>
          <w:lang w:eastAsia="ru-RU"/>
        </w:rPr>
        <w:t xml:space="preserve"> Особливостей:</w:t>
      </w:r>
    </w:p>
    <w:p w14:paraId="09A06702" w14:textId="77777777" w:rsidR="001C1FDE" w:rsidRPr="009C3639" w:rsidRDefault="001C1FDE" w:rsidP="001C1FDE">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r w:rsidRPr="009C3639">
        <w:rPr>
          <w:rFonts w:ascii="Times New Roman" w:eastAsia="Times New Roman" w:hAnsi="Times New Roman"/>
          <w:color w:val="000000" w:themeColor="text1"/>
          <w:sz w:val="20"/>
          <w:szCs w:val="20"/>
          <w:lang w:eastAsia="ru-RU"/>
        </w:rPr>
        <w:t>Переможець процедури закупі</w:t>
      </w:r>
      <w:proofErr w:type="gramStart"/>
      <w:r w:rsidRPr="009C3639">
        <w:rPr>
          <w:rFonts w:ascii="Times New Roman" w:eastAsia="Times New Roman" w:hAnsi="Times New Roman"/>
          <w:color w:val="000000" w:themeColor="text1"/>
          <w:sz w:val="20"/>
          <w:szCs w:val="20"/>
          <w:lang w:eastAsia="ru-RU"/>
        </w:rPr>
        <w:t>вл</w:t>
      </w:r>
      <w:proofErr w:type="gramEnd"/>
      <w:r w:rsidRPr="009C3639">
        <w:rPr>
          <w:rFonts w:ascii="Times New Roman" w:eastAsia="Times New Roman" w:hAnsi="Times New Roman"/>
          <w:color w:val="000000" w:themeColor="text1"/>
          <w:sz w:val="20"/>
          <w:szCs w:val="20"/>
          <w:lang w:eastAsia="ru-RU"/>
        </w:rPr>
        <w:t xml:space="preserve">і у строк, що </w:t>
      </w:r>
      <w:r w:rsidRPr="009C3639">
        <w:rPr>
          <w:rFonts w:ascii="Times New Roman" w:eastAsia="Times New Roman" w:hAnsi="Times New Roman"/>
          <w:b/>
          <w:i/>
          <w:color w:val="000000" w:themeColor="text1"/>
          <w:sz w:val="20"/>
          <w:szCs w:val="20"/>
          <w:lang w:eastAsia="ru-RU"/>
        </w:rPr>
        <w:t xml:space="preserve">не перевищує чотири дні </w:t>
      </w:r>
      <w:r w:rsidRPr="009C3639">
        <w:rPr>
          <w:rFonts w:ascii="Times New Roman" w:eastAsia="Times New Roman" w:hAnsi="Times New Roman"/>
          <w:color w:val="000000" w:themeColor="text1"/>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99C6821" w14:textId="77777777" w:rsidR="001C1FDE" w:rsidRPr="009C3639" w:rsidRDefault="001C1FDE" w:rsidP="001C1FDE">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0"/>
          <w:szCs w:val="20"/>
          <w:lang w:eastAsia="ru-RU"/>
        </w:rPr>
      </w:pPr>
      <w:proofErr w:type="gramStart"/>
      <w:r w:rsidRPr="009C3639">
        <w:rPr>
          <w:rFonts w:ascii="Times New Roman" w:eastAsia="Times New Roman" w:hAnsi="Times New Roman"/>
          <w:color w:val="000000" w:themeColor="text1"/>
          <w:sz w:val="20"/>
          <w:szCs w:val="20"/>
          <w:lang w:eastAsia="ru-RU"/>
        </w:rPr>
        <w:t xml:space="preserve">Першим днем строку, передбаченого цією тендерною документацією та/ або Законом та/ або Особливостями, </w:t>
      </w:r>
      <w:r w:rsidRPr="009C3639">
        <w:rPr>
          <w:rFonts w:ascii="Times New Roman" w:eastAsia="Times New Roman" w:hAnsi="Times New Roman"/>
          <w:color w:val="000000" w:themeColor="text1"/>
          <w:sz w:val="20"/>
          <w:szCs w:val="20"/>
          <w:lang w:eastAsia="ru-RU"/>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3053A0DE" w14:textId="77777777" w:rsidR="001C1FDE" w:rsidRPr="009C3639" w:rsidRDefault="001C1FDE" w:rsidP="001C1FDE">
      <w:pPr>
        <w:spacing w:after="0" w:line="240" w:lineRule="auto"/>
        <w:rPr>
          <w:rFonts w:ascii="Times New Roman" w:eastAsia="Times New Roman" w:hAnsi="Times New Roman"/>
          <w:b/>
          <w:color w:val="000000" w:themeColor="text1"/>
          <w:sz w:val="20"/>
          <w:szCs w:val="20"/>
          <w:lang w:eastAsia="ru-RU"/>
        </w:rPr>
      </w:pPr>
    </w:p>
    <w:p w14:paraId="134F2730" w14:textId="77777777" w:rsidR="001C1FDE" w:rsidRPr="009C3639" w:rsidRDefault="001C1FDE" w:rsidP="001C1FDE">
      <w:pPr>
        <w:spacing w:after="0" w:line="240" w:lineRule="auto"/>
        <w:rPr>
          <w:rFonts w:ascii="Times New Roman" w:eastAsia="Times New Roman" w:hAnsi="Times New Roman"/>
          <w:b/>
          <w:color w:val="000000" w:themeColor="text1"/>
          <w:sz w:val="20"/>
          <w:szCs w:val="20"/>
          <w:lang w:eastAsia="ru-RU"/>
        </w:rPr>
      </w:pPr>
      <w:r w:rsidRPr="009C3639">
        <w:rPr>
          <w:rFonts w:ascii="Times New Roman" w:eastAsia="Times New Roman" w:hAnsi="Times New Roman"/>
          <w:color w:val="000000" w:themeColor="text1"/>
          <w:sz w:val="20"/>
          <w:szCs w:val="20"/>
          <w:lang w:eastAsia="ru-RU"/>
        </w:rPr>
        <w:t> </w:t>
      </w:r>
      <w:r w:rsidRPr="009C3639">
        <w:rPr>
          <w:rFonts w:ascii="Times New Roman" w:eastAsia="Times New Roman" w:hAnsi="Times New Roman"/>
          <w:b/>
          <w:color w:val="000000" w:themeColor="text1"/>
          <w:sz w:val="20"/>
          <w:szCs w:val="20"/>
          <w:lang w:eastAsia="ru-RU"/>
        </w:rPr>
        <w:t xml:space="preserve">3.1. Документи, які надаються  ПЕРЕМОЖЦЕМ (юридичною </w:t>
      </w:r>
      <w:proofErr w:type="gramStart"/>
      <w:r w:rsidRPr="009C3639">
        <w:rPr>
          <w:rFonts w:ascii="Times New Roman" w:eastAsia="Times New Roman" w:hAnsi="Times New Roman"/>
          <w:b/>
          <w:color w:val="000000" w:themeColor="text1"/>
          <w:sz w:val="20"/>
          <w:szCs w:val="20"/>
          <w:lang w:eastAsia="ru-RU"/>
        </w:rPr>
        <w:t>особою</w:t>
      </w:r>
      <w:proofErr w:type="gramEnd"/>
      <w:r w:rsidRPr="009C3639">
        <w:rPr>
          <w:rFonts w:ascii="Times New Roman" w:eastAsia="Times New Roman" w:hAnsi="Times New Roman"/>
          <w:b/>
          <w:color w:val="000000" w:themeColor="text1"/>
          <w:sz w:val="20"/>
          <w:szCs w:val="20"/>
          <w:lang w:eastAsia="ru-RU"/>
        </w:rPr>
        <w:t>):</w:t>
      </w:r>
    </w:p>
    <w:tbl>
      <w:tblPr>
        <w:tblW w:w="10265" w:type="dxa"/>
        <w:tblInd w:w="-100" w:type="dxa"/>
        <w:tblLayout w:type="fixed"/>
        <w:tblLook w:val="0400" w:firstRow="0" w:lastRow="0" w:firstColumn="0" w:lastColumn="0" w:noHBand="0" w:noVBand="1"/>
      </w:tblPr>
      <w:tblGrid>
        <w:gridCol w:w="765"/>
        <w:gridCol w:w="4350"/>
        <w:gridCol w:w="5150"/>
      </w:tblGrid>
      <w:tr w:rsidR="001C1FDE" w:rsidRPr="009C3639" w14:paraId="7E11427D" w14:textId="77777777" w:rsidTr="00E96C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F1B4D" w14:textId="77777777" w:rsidR="001C1FDE" w:rsidRPr="009C3639" w:rsidRDefault="001C1FDE" w:rsidP="00952866">
            <w:pPr>
              <w:spacing w:after="0" w:line="240" w:lineRule="auto"/>
              <w:ind w:left="100"/>
              <w:jc w:val="center"/>
              <w:rPr>
                <w:rFonts w:ascii="Times New Roman" w:eastAsia="Times New Roman" w:hAnsi="Times New Roman"/>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w:t>
            </w:r>
          </w:p>
          <w:p w14:paraId="18E74206" w14:textId="77777777" w:rsidR="001C1FDE" w:rsidRPr="009C3639" w:rsidRDefault="001C1FDE" w:rsidP="00952866">
            <w:pPr>
              <w:spacing w:after="0" w:line="240" w:lineRule="auto"/>
              <w:ind w:left="100"/>
              <w:jc w:val="center"/>
              <w:rPr>
                <w:rFonts w:ascii="Times New Roman" w:eastAsia="Times New Roman" w:hAnsi="Times New Roman"/>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з/</w:t>
            </w:r>
            <w:proofErr w:type="gramStart"/>
            <w:r w:rsidRPr="009C3639">
              <w:rPr>
                <w:rFonts w:ascii="Times New Roman" w:eastAsia="Times New Roman" w:hAnsi="Times New Roman"/>
                <w:b/>
                <w:color w:val="000000" w:themeColor="text1"/>
                <w:sz w:val="20"/>
                <w:szCs w:val="20"/>
                <w:lang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CACFA" w14:textId="77777777" w:rsidR="001C1FDE" w:rsidRPr="009C3639" w:rsidRDefault="001C1FDE" w:rsidP="00952866">
            <w:pPr>
              <w:spacing w:after="0" w:line="240" w:lineRule="auto"/>
              <w:ind w:left="100"/>
              <w:jc w:val="center"/>
              <w:rPr>
                <w:rFonts w:ascii="Times New Roman" w:eastAsia="Times New Roman" w:hAnsi="Times New Roman"/>
                <w:b/>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 xml:space="preserve">Вимоги згідно п. </w:t>
            </w:r>
            <w:r w:rsidRPr="009C3639">
              <w:rPr>
                <w:rFonts w:ascii="Times New Roman" w:eastAsia="Times New Roman" w:hAnsi="Times New Roman"/>
                <w:color w:val="000000" w:themeColor="text1"/>
                <w:sz w:val="20"/>
                <w:szCs w:val="20"/>
                <w:lang w:eastAsia="ru-RU"/>
              </w:rPr>
              <w:t>47</w:t>
            </w:r>
            <w:r w:rsidRPr="009C3639">
              <w:rPr>
                <w:rFonts w:ascii="Times New Roman" w:eastAsia="Times New Roman" w:hAnsi="Times New Roman"/>
                <w:b/>
                <w:color w:val="000000" w:themeColor="text1"/>
                <w:sz w:val="20"/>
                <w:szCs w:val="20"/>
                <w:lang w:eastAsia="ru-RU"/>
              </w:rPr>
              <w:t xml:space="preserve"> Особливостей</w:t>
            </w:r>
          </w:p>
          <w:p w14:paraId="7EE4F9FD" w14:textId="77777777" w:rsidR="001C1FDE" w:rsidRPr="009C3639" w:rsidRDefault="001C1FDE" w:rsidP="00952866">
            <w:pPr>
              <w:spacing w:after="0" w:line="240" w:lineRule="auto"/>
              <w:ind w:left="100"/>
              <w:jc w:val="center"/>
              <w:rPr>
                <w:rFonts w:ascii="Times New Roman" w:eastAsia="Times New Roman" w:hAnsi="Times New Roman"/>
                <w:b/>
                <w:color w:val="000000" w:themeColor="text1"/>
                <w:sz w:val="20"/>
                <w:szCs w:val="20"/>
                <w:lang w:eastAsia="ru-RU"/>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752D3" w14:textId="77777777" w:rsidR="001C1FDE" w:rsidRPr="009C3639" w:rsidRDefault="001C1FDE" w:rsidP="00952866">
            <w:pPr>
              <w:spacing w:after="0" w:line="240" w:lineRule="auto"/>
              <w:ind w:left="100"/>
              <w:jc w:val="center"/>
              <w:rPr>
                <w:rFonts w:ascii="Times New Roman" w:eastAsia="Times New Roman" w:hAnsi="Times New Roman"/>
                <w:b/>
                <w:color w:val="000000" w:themeColor="text1"/>
                <w:sz w:val="20"/>
                <w:szCs w:val="20"/>
                <w:lang w:eastAsia="ru-RU"/>
              </w:rPr>
            </w:pPr>
            <w:r w:rsidRPr="009C3639">
              <w:rPr>
                <w:rFonts w:ascii="Times New Roman" w:eastAsia="Times New Roman" w:hAnsi="Times New Roman"/>
                <w:b/>
                <w:color w:val="000000" w:themeColor="text1"/>
                <w:sz w:val="20"/>
                <w:szCs w:val="20"/>
                <w:lang w:eastAsia="ru-RU"/>
              </w:rPr>
              <w:t xml:space="preserve">Переможець торгів на виконання вимоги згідно п. </w:t>
            </w:r>
            <w:r w:rsidRPr="009C3639">
              <w:rPr>
                <w:rFonts w:ascii="Times New Roman" w:eastAsia="Times New Roman" w:hAnsi="Times New Roman"/>
                <w:color w:val="000000" w:themeColor="text1"/>
                <w:sz w:val="20"/>
                <w:szCs w:val="20"/>
                <w:lang w:eastAsia="ru-RU"/>
              </w:rPr>
              <w:t>47</w:t>
            </w:r>
            <w:r w:rsidRPr="009C3639">
              <w:rPr>
                <w:rFonts w:ascii="Times New Roman" w:eastAsia="Times New Roman" w:hAnsi="Times New Roman"/>
                <w:b/>
                <w:color w:val="000000" w:themeColor="text1"/>
                <w:sz w:val="20"/>
                <w:szCs w:val="20"/>
                <w:lang w:eastAsia="ru-RU"/>
              </w:rPr>
              <w:t xml:space="preserve"> Особливостей (</w:t>
            </w:r>
            <w:proofErr w:type="gramStart"/>
            <w:r w:rsidRPr="009C3639">
              <w:rPr>
                <w:rFonts w:ascii="Times New Roman" w:eastAsia="Times New Roman" w:hAnsi="Times New Roman"/>
                <w:b/>
                <w:color w:val="000000" w:themeColor="text1"/>
                <w:sz w:val="20"/>
                <w:szCs w:val="20"/>
                <w:lang w:eastAsia="ru-RU"/>
              </w:rPr>
              <w:t>п</w:t>
            </w:r>
            <w:proofErr w:type="gramEnd"/>
            <w:r w:rsidRPr="009C3639">
              <w:rPr>
                <w:rFonts w:ascii="Times New Roman" w:eastAsia="Times New Roman" w:hAnsi="Times New Roman"/>
                <w:b/>
                <w:color w:val="000000" w:themeColor="text1"/>
                <w:sz w:val="20"/>
                <w:szCs w:val="20"/>
                <w:lang w:eastAsia="ru-RU"/>
              </w:rPr>
              <w:t>ідтвердження відсутності підстав) повинен надати таку інформацію:</w:t>
            </w:r>
          </w:p>
        </w:tc>
      </w:tr>
      <w:tr w:rsidR="001C1FDE" w:rsidRPr="009C3639" w14:paraId="64AE1619" w14:textId="77777777" w:rsidTr="00E96C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AD71" w14:textId="77777777" w:rsidR="001C1FDE" w:rsidRPr="009C3639" w:rsidRDefault="001C1FDE" w:rsidP="00952866">
            <w:pPr>
              <w:spacing w:after="0" w:line="240" w:lineRule="auto"/>
              <w:ind w:left="100"/>
              <w:jc w:val="center"/>
              <w:rPr>
                <w:rFonts w:ascii="Times New Roman" w:eastAsia="Times New Roman" w:hAnsi="Times New Roman"/>
                <w:sz w:val="20"/>
                <w:szCs w:val="20"/>
                <w:highlight w:val="white"/>
                <w:lang w:eastAsia="ru-RU"/>
              </w:rPr>
            </w:pPr>
            <w:r w:rsidRPr="009C3639">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C7F5" w14:textId="77777777" w:rsidR="001C1FDE" w:rsidRPr="009C3639" w:rsidRDefault="001C1FDE" w:rsidP="0095286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0"/>
                <w:szCs w:val="20"/>
                <w:highlight w:val="white"/>
                <w:lang w:eastAsia="ru-RU"/>
              </w:rPr>
            </w:pPr>
            <w:r w:rsidRPr="009C3639">
              <w:rPr>
                <w:rFonts w:ascii="Times New Roman" w:eastAsia="Times New Roman" w:hAnsi="Times New Roman"/>
                <w:color w:val="000000" w:themeColor="text1"/>
                <w:sz w:val="20"/>
                <w:szCs w:val="20"/>
                <w:highlight w:val="white"/>
                <w:lang w:eastAsia="ru-RU"/>
              </w:rPr>
              <w:t>Керівника учасника процедури закупі</w:t>
            </w:r>
            <w:proofErr w:type="gramStart"/>
            <w:r w:rsidRPr="009C3639">
              <w:rPr>
                <w:rFonts w:ascii="Times New Roman" w:eastAsia="Times New Roman" w:hAnsi="Times New Roman"/>
                <w:color w:val="000000" w:themeColor="text1"/>
                <w:sz w:val="20"/>
                <w:szCs w:val="20"/>
                <w:highlight w:val="white"/>
                <w:lang w:eastAsia="ru-RU"/>
              </w:rPr>
              <w:t>вл</w:t>
            </w:r>
            <w:proofErr w:type="gramEnd"/>
            <w:r w:rsidRPr="009C3639">
              <w:rPr>
                <w:rFonts w:ascii="Times New Roman" w:eastAsia="Times New Roman" w:hAnsi="Times New Roman"/>
                <w:color w:val="000000" w:themeColor="text1"/>
                <w:sz w:val="20"/>
                <w:szCs w:val="20"/>
                <w:highlight w:val="white"/>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5B7E0" w14:textId="77777777" w:rsidR="001C1FDE" w:rsidRPr="009C3639" w:rsidRDefault="001C1FDE" w:rsidP="00952866">
            <w:pPr>
              <w:spacing w:after="0" w:line="240" w:lineRule="auto"/>
              <w:jc w:val="both"/>
              <w:rPr>
                <w:rFonts w:ascii="Times New Roman" w:eastAsia="Times New Roman" w:hAnsi="Times New Roman"/>
                <w:b/>
                <w:color w:val="000000" w:themeColor="text1"/>
                <w:sz w:val="20"/>
                <w:szCs w:val="20"/>
                <w:highlight w:val="white"/>
                <w:lang w:eastAsia="ru-RU"/>
              </w:rPr>
            </w:pPr>
            <w:r w:rsidRPr="009C3639">
              <w:rPr>
                <w:rFonts w:ascii="Times New Roman" w:eastAsia="Times New Roman" w:hAnsi="Times New Roman"/>
                <w:b/>
                <w:color w:val="000000" w:themeColor="text1"/>
                <w:sz w:val="20"/>
                <w:szCs w:val="20"/>
                <w:highlight w:val="white"/>
                <w:lang w:eastAsia="ru-RU"/>
              </w:rPr>
              <w:t>(</w:t>
            </w:r>
            <w:proofErr w:type="gramStart"/>
            <w:r w:rsidRPr="009C3639">
              <w:rPr>
                <w:rFonts w:ascii="Times New Roman" w:eastAsia="Times New Roman" w:hAnsi="Times New Roman"/>
                <w:b/>
                <w:color w:val="000000" w:themeColor="text1"/>
                <w:sz w:val="20"/>
                <w:szCs w:val="20"/>
                <w:highlight w:val="white"/>
                <w:lang w:eastAsia="ru-RU"/>
              </w:rPr>
              <w:t>п</w:t>
            </w:r>
            <w:proofErr w:type="gramEnd"/>
            <w:r w:rsidRPr="009C3639">
              <w:rPr>
                <w:rFonts w:ascii="Times New Roman" w:eastAsia="Times New Roman" w:hAnsi="Times New Roman"/>
                <w:b/>
                <w:color w:val="000000" w:themeColor="text1"/>
                <w:sz w:val="20"/>
                <w:szCs w:val="20"/>
                <w:highlight w:val="white"/>
                <w:lang w:eastAsia="ru-RU"/>
              </w:rPr>
              <w:t>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BFD38" w14:textId="77777777" w:rsidR="001C1FDE" w:rsidRPr="009C3639" w:rsidRDefault="001C1FDE" w:rsidP="00952866">
            <w:pPr>
              <w:spacing w:after="0" w:line="240" w:lineRule="auto"/>
              <w:ind w:right="140"/>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 xml:space="preserve">Інформаційна довідка з Єдиного державного реєстру осіб, які вчинили корупційні або </w:t>
            </w:r>
            <w:proofErr w:type="gramStart"/>
            <w:r w:rsidRPr="009C3639">
              <w:rPr>
                <w:rFonts w:ascii="Times New Roman" w:eastAsia="Times New Roman" w:hAnsi="Times New Roman"/>
                <w:sz w:val="20"/>
                <w:szCs w:val="20"/>
                <w:highlight w:val="white"/>
                <w:lang w:eastAsia="ru-RU"/>
              </w:rPr>
              <w:t>пов’язан</w:t>
            </w:r>
            <w:proofErr w:type="gramEnd"/>
            <w:r w:rsidRPr="009C3639">
              <w:rPr>
                <w:rFonts w:ascii="Times New Roman" w:eastAsia="Times New Roman" w:hAnsi="Times New Roman"/>
                <w:sz w:val="20"/>
                <w:szCs w:val="20"/>
                <w:highlight w:val="white"/>
                <w:lang w:eastAsia="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C3639">
              <w:rPr>
                <w:rFonts w:ascii="Times New Roman" w:eastAsia="Times New Roman" w:hAnsi="Times New Roman"/>
                <w:sz w:val="20"/>
                <w:szCs w:val="20"/>
                <w:highlight w:val="white"/>
                <w:lang w:eastAsia="ru-RU"/>
              </w:rPr>
              <w:t>пов’язан</w:t>
            </w:r>
            <w:proofErr w:type="gramEnd"/>
            <w:r w:rsidRPr="009C3639">
              <w:rPr>
                <w:rFonts w:ascii="Times New Roman" w:eastAsia="Times New Roman" w:hAnsi="Times New Roman"/>
                <w:sz w:val="20"/>
                <w:szCs w:val="20"/>
                <w:highlight w:val="white"/>
                <w:lang w:eastAsia="ru-RU"/>
              </w:rPr>
              <w:t>і з корупцією правопорушення, яка не стосується запитувача.</w:t>
            </w:r>
          </w:p>
        </w:tc>
      </w:tr>
      <w:tr w:rsidR="001C1FDE" w:rsidRPr="009C3639" w14:paraId="0D214CB0" w14:textId="77777777" w:rsidTr="00E96C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2A53C" w14:textId="77777777" w:rsidR="001C1FDE" w:rsidRPr="009C3639" w:rsidRDefault="001C1FDE" w:rsidP="00952866">
            <w:pPr>
              <w:spacing w:after="0" w:line="240" w:lineRule="auto"/>
              <w:ind w:left="100"/>
              <w:jc w:val="center"/>
              <w:rPr>
                <w:rFonts w:ascii="Times New Roman" w:eastAsia="Times New Roman" w:hAnsi="Times New Roman"/>
                <w:sz w:val="20"/>
                <w:szCs w:val="20"/>
                <w:highlight w:val="white"/>
                <w:lang w:eastAsia="ru-RU"/>
              </w:rPr>
            </w:pPr>
            <w:r w:rsidRPr="009C3639">
              <w:rPr>
                <w:rFonts w:ascii="Times New Roman" w:eastAsia="Times New Roman" w:hAnsi="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B4B4" w14:textId="77777777" w:rsidR="001C1FDE" w:rsidRPr="009C3639" w:rsidRDefault="001C1FDE" w:rsidP="0095286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0"/>
                <w:szCs w:val="20"/>
                <w:highlight w:val="white"/>
                <w:lang w:eastAsia="ru-RU"/>
              </w:rPr>
            </w:pPr>
            <w:r w:rsidRPr="009C3639">
              <w:rPr>
                <w:rFonts w:ascii="Times New Roman" w:eastAsia="Times New Roman" w:hAnsi="Times New Roman"/>
                <w:color w:val="000000" w:themeColor="text1"/>
                <w:sz w:val="20"/>
                <w:szCs w:val="20"/>
                <w:highlight w:val="white"/>
                <w:lang w:eastAsia="ru-RU"/>
              </w:rPr>
              <w:t>Керівник учасника процедури закупі</w:t>
            </w:r>
            <w:proofErr w:type="gramStart"/>
            <w:r w:rsidRPr="009C3639">
              <w:rPr>
                <w:rFonts w:ascii="Times New Roman" w:eastAsia="Times New Roman" w:hAnsi="Times New Roman"/>
                <w:color w:val="000000" w:themeColor="text1"/>
                <w:sz w:val="20"/>
                <w:szCs w:val="20"/>
                <w:highlight w:val="white"/>
                <w:lang w:eastAsia="ru-RU"/>
              </w:rPr>
              <w:t>вл</w:t>
            </w:r>
            <w:proofErr w:type="gramEnd"/>
            <w:r w:rsidRPr="009C3639">
              <w:rPr>
                <w:rFonts w:ascii="Times New Roman" w:eastAsia="Times New Roman" w:hAnsi="Times New Roman"/>
                <w:color w:val="000000" w:themeColor="text1"/>
                <w:sz w:val="20"/>
                <w:szCs w:val="20"/>
                <w:highlight w:val="white"/>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F64949" w14:textId="77777777" w:rsidR="001C1FDE" w:rsidRPr="009C3639" w:rsidRDefault="001C1FDE" w:rsidP="00952866">
            <w:pPr>
              <w:spacing w:after="0" w:line="240" w:lineRule="auto"/>
              <w:ind w:right="140"/>
              <w:jc w:val="both"/>
              <w:rPr>
                <w:rFonts w:ascii="Times New Roman" w:eastAsia="Times New Roman" w:hAnsi="Times New Roman"/>
                <w:b/>
                <w:color w:val="000000" w:themeColor="text1"/>
                <w:sz w:val="20"/>
                <w:szCs w:val="20"/>
                <w:highlight w:val="white"/>
                <w:lang w:eastAsia="ru-RU"/>
              </w:rPr>
            </w:pPr>
            <w:r w:rsidRPr="009C3639">
              <w:rPr>
                <w:rFonts w:ascii="Times New Roman" w:eastAsia="Times New Roman" w:hAnsi="Times New Roman"/>
                <w:b/>
                <w:color w:val="000000" w:themeColor="text1"/>
                <w:sz w:val="20"/>
                <w:szCs w:val="20"/>
                <w:highlight w:val="white"/>
                <w:lang w:eastAsia="ru-RU"/>
              </w:rPr>
              <w:t>(</w:t>
            </w:r>
            <w:proofErr w:type="gramStart"/>
            <w:r w:rsidRPr="009C3639">
              <w:rPr>
                <w:rFonts w:ascii="Times New Roman" w:eastAsia="Times New Roman" w:hAnsi="Times New Roman"/>
                <w:b/>
                <w:color w:val="000000" w:themeColor="text1"/>
                <w:sz w:val="20"/>
                <w:szCs w:val="20"/>
                <w:highlight w:val="white"/>
                <w:lang w:eastAsia="ru-RU"/>
              </w:rPr>
              <w:t>п</w:t>
            </w:r>
            <w:proofErr w:type="gramEnd"/>
            <w:r w:rsidRPr="009C3639">
              <w:rPr>
                <w:rFonts w:ascii="Times New Roman" w:eastAsia="Times New Roman" w:hAnsi="Times New Roman"/>
                <w:b/>
                <w:color w:val="000000" w:themeColor="text1"/>
                <w:sz w:val="20"/>
                <w:szCs w:val="20"/>
                <w:highlight w:val="white"/>
                <w:lang w:eastAsia="ru-RU"/>
              </w:rPr>
              <w:t>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6664F0" w14:textId="77777777" w:rsidR="001C1FDE" w:rsidRPr="009C3639" w:rsidRDefault="001C1FDE" w:rsidP="00952866">
            <w:pPr>
              <w:spacing w:after="0"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Повний витяг з інформаційно-аналітичної системи «</w:t>
            </w:r>
            <w:proofErr w:type="gramStart"/>
            <w:r w:rsidRPr="009C3639">
              <w:rPr>
                <w:rFonts w:ascii="Times New Roman" w:eastAsia="Times New Roman" w:hAnsi="Times New Roman"/>
                <w:sz w:val="20"/>
                <w:szCs w:val="20"/>
                <w:highlight w:val="white"/>
                <w:lang w:eastAsia="ru-RU"/>
              </w:rPr>
              <w:t>Обл</w:t>
            </w:r>
            <w:proofErr w:type="gramEnd"/>
            <w:r w:rsidRPr="009C3639">
              <w:rPr>
                <w:rFonts w:ascii="Times New Roman" w:eastAsia="Times New Roman" w:hAnsi="Times New Roman"/>
                <w:sz w:val="20"/>
                <w:szCs w:val="20"/>
                <w:highlight w:val="white"/>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3B28ED" w14:textId="77777777" w:rsidR="001C1FDE" w:rsidRPr="009C3639" w:rsidRDefault="001C1FDE" w:rsidP="00952866">
            <w:pPr>
              <w:spacing w:after="0" w:line="240" w:lineRule="auto"/>
              <w:jc w:val="both"/>
              <w:rPr>
                <w:rFonts w:ascii="Times New Roman" w:eastAsia="Times New Roman" w:hAnsi="Times New Roman"/>
                <w:sz w:val="20"/>
                <w:szCs w:val="20"/>
                <w:highlight w:val="white"/>
                <w:lang w:eastAsia="ru-RU"/>
              </w:rPr>
            </w:pPr>
          </w:p>
          <w:p w14:paraId="319DC87E" w14:textId="77777777" w:rsidR="001C1FDE" w:rsidRPr="009C3639" w:rsidRDefault="001C1FDE" w:rsidP="00952866">
            <w:pPr>
              <w:spacing w:after="0"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 xml:space="preserve">Документ </w:t>
            </w:r>
            <w:proofErr w:type="gramStart"/>
            <w:r w:rsidRPr="009C3639">
              <w:rPr>
                <w:rFonts w:ascii="Times New Roman" w:eastAsia="Times New Roman" w:hAnsi="Times New Roman"/>
                <w:sz w:val="20"/>
                <w:szCs w:val="20"/>
                <w:highlight w:val="white"/>
                <w:lang w:eastAsia="ru-RU"/>
              </w:rPr>
              <w:t>повинен</w:t>
            </w:r>
            <w:proofErr w:type="gramEnd"/>
            <w:r w:rsidRPr="009C3639">
              <w:rPr>
                <w:rFonts w:ascii="Times New Roman" w:eastAsia="Times New Roman" w:hAnsi="Times New Roman"/>
                <w:sz w:val="20"/>
                <w:szCs w:val="20"/>
                <w:highlight w:val="white"/>
                <w:lang w:eastAsia="ru-RU"/>
              </w:rPr>
              <w:t xml:space="preserve"> бути виданий/ сформований/ отриманий в поточному році. </w:t>
            </w:r>
          </w:p>
        </w:tc>
      </w:tr>
      <w:tr w:rsidR="001C1FDE" w:rsidRPr="009C3639" w14:paraId="11E67FFC" w14:textId="77777777" w:rsidTr="00E96C06">
        <w:trPr>
          <w:trHeight w:val="20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B748" w14:textId="77777777" w:rsidR="001C1FDE" w:rsidRPr="009C3639" w:rsidRDefault="001C1FDE" w:rsidP="00952866">
            <w:pPr>
              <w:spacing w:after="0" w:line="240" w:lineRule="auto"/>
              <w:ind w:left="100"/>
              <w:jc w:val="center"/>
              <w:rPr>
                <w:rFonts w:ascii="Times New Roman" w:eastAsia="Times New Roman" w:hAnsi="Times New Roman"/>
                <w:sz w:val="20"/>
                <w:szCs w:val="20"/>
                <w:highlight w:val="white"/>
                <w:lang w:eastAsia="ru-RU"/>
              </w:rPr>
            </w:pPr>
            <w:r w:rsidRPr="009C3639">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F1999" w14:textId="77777777" w:rsidR="001C1FDE" w:rsidRPr="009C3639" w:rsidRDefault="001C1FDE" w:rsidP="0095286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0"/>
                <w:szCs w:val="20"/>
                <w:highlight w:val="white"/>
                <w:lang w:eastAsia="ru-RU"/>
              </w:rPr>
            </w:pPr>
            <w:r w:rsidRPr="009C3639">
              <w:rPr>
                <w:rFonts w:ascii="Times New Roman" w:eastAsia="Times New Roman" w:hAnsi="Times New Roman"/>
                <w:sz w:val="20"/>
                <w:szCs w:val="20"/>
                <w:highlight w:val="white"/>
                <w:lang w:eastAsia="ru-RU"/>
              </w:rPr>
              <w:t>Керівника учасника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C3639">
              <w:rPr>
                <w:rFonts w:ascii="Times New Roman" w:eastAsia="Times New Roman" w:hAnsi="Times New Roman"/>
                <w:color w:val="000000" w:themeColor="text1"/>
                <w:sz w:val="20"/>
                <w:szCs w:val="20"/>
                <w:highlight w:val="white"/>
                <w:lang w:eastAsia="ru-RU"/>
              </w:rPr>
              <w:t>формами торгівлі людьми.</w:t>
            </w:r>
          </w:p>
          <w:p w14:paraId="32D5F79F" w14:textId="77777777" w:rsidR="001C1FDE" w:rsidRPr="009C3639" w:rsidRDefault="001C1FDE" w:rsidP="00952866">
            <w:pPr>
              <w:spacing w:after="0" w:line="240" w:lineRule="auto"/>
              <w:jc w:val="both"/>
              <w:rPr>
                <w:rFonts w:ascii="Times New Roman" w:eastAsia="Times New Roman" w:hAnsi="Times New Roman"/>
                <w:b/>
                <w:sz w:val="20"/>
                <w:szCs w:val="20"/>
                <w:highlight w:val="white"/>
                <w:lang w:eastAsia="ru-RU"/>
              </w:rPr>
            </w:pPr>
            <w:r w:rsidRPr="009C3639">
              <w:rPr>
                <w:rFonts w:ascii="Times New Roman" w:eastAsia="Times New Roman" w:hAnsi="Times New Roman"/>
                <w:b/>
                <w:color w:val="000000" w:themeColor="text1"/>
                <w:sz w:val="20"/>
                <w:szCs w:val="20"/>
                <w:highlight w:val="white"/>
                <w:lang w:eastAsia="ru-RU"/>
              </w:rPr>
              <w:t>(</w:t>
            </w:r>
            <w:proofErr w:type="gramStart"/>
            <w:r w:rsidRPr="009C3639">
              <w:rPr>
                <w:rFonts w:ascii="Times New Roman" w:eastAsia="Times New Roman" w:hAnsi="Times New Roman"/>
                <w:b/>
                <w:color w:val="000000" w:themeColor="text1"/>
                <w:sz w:val="20"/>
                <w:szCs w:val="20"/>
                <w:highlight w:val="white"/>
                <w:lang w:eastAsia="ru-RU"/>
              </w:rPr>
              <w:t>п</w:t>
            </w:r>
            <w:proofErr w:type="gramEnd"/>
            <w:r w:rsidRPr="009C3639">
              <w:rPr>
                <w:rFonts w:ascii="Times New Roman" w:eastAsia="Times New Roman" w:hAnsi="Times New Roman"/>
                <w:b/>
                <w:color w:val="000000" w:themeColor="text1"/>
                <w:sz w:val="20"/>
                <w:szCs w:val="20"/>
                <w:highlight w:val="white"/>
                <w:lang w:eastAsia="ru-RU"/>
              </w:rPr>
              <w:t>ідпункт 12 пункт 47 Особливостей</w:t>
            </w:r>
            <w:r w:rsidRPr="009C3639">
              <w:rPr>
                <w:rFonts w:ascii="Times New Roman" w:eastAsia="Times New Roman" w:hAnsi="Times New Roman"/>
                <w:b/>
                <w:sz w:val="20"/>
                <w:szCs w:val="20"/>
                <w:highlight w:val="white"/>
                <w:lang w:eastAsia="ru-RU"/>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895DF6" w14:textId="77777777" w:rsidR="001C1FDE" w:rsidRPr="009C3639" w:rsidRDefault="001C1FDE" w:rsidP="00952866">
            <w:pPr>
              <w:widowControl w:val="0"/>
              <w:pBdr>
                <w:top w:val="nil"/>
                <w:left w:val="nil"/>
                <w:bottom w:val="nil"/>
                <w:right w:val="nil"/>
                <w:between w:val="nil"/>
              </w:pBdr>
              <w:spacing w:after="0"/>
              <w:rPr>
                <w:rFonts w:ascii="Times New Roman" w:eastAsia="Times New Roman" w:hAnsi="Times New Roman"/>
                <w:b/>
                <w:sz w:val="20"/>
                <w:szCs w:val="20"/>
                <w:lang w:eastAsia="ru-RU"/>
              </w:rPr>
            </w:pPr>
          </w:p>
        </w:tc>
      </w:tr>
      <w:tr w:rsidR="001C1FDE" w:rsidRPr="009C3639" w14:paraId="75BDA938" w14:textId="77777777" w:rsidTr="00E96C06">
        <w:trPr>
          <w:trHeight w:val="34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8A350" w14:textId="77777777" w:rsidR="001C1FDE" w:rsidRPr="009C3639" w:rsidRDefault="001C1FDE" w:rsidP="00952866">
            <w:pPr>
              <w:spacing w:after="0" w:line="240" w:lineRule="auto"/>
              <w:ind w:left="100"/>
              <w:jc w:val="center"/>
              <w:rPr>
                <w:rFonts w:ascii="Times New Roman" w:eastAsia="Times New Roman" w:hAnsi="Times New Roman"/>
                <w:b/>
                <w:sz w:val="20"/>
                <w:szCs w:val="20"/>
                <w:highlight w:val="white"/>
                <w:lang w:eastAsia="ru-RU"/>
              </w:rPr>
            </w:pPr>
            <w:r w:rsidRPr="009C3639">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19D0" w14:textId="77777777" w:rsidR="001C1FDE" w:rsidRPr="009C3639" w:rsidRDefault="001C1FDE" w:rsidP="00952866">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sz w:val="20"/>
                <w:szCs w:val="20"/>
                <w:highlight w:val="white"/>
                <w:lang w:eastAsia="ru-RU"/>
              </w:rPr>
              <w:t>Учасник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A13406" w14:textId="77777777" w:rsidR="001C1FDE" w:rsidRPr="009C3639" w:rsidRDefault="001C1FDE" w:rsidP="00952866">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C3639">
              <w:rPr>
                <w:rFonts w:ascii="Times New Roman" w:eastAsia="Times New Roman" w:hAnsi="Times New Roman"/>
                <w:b/>
                <w:sz w:val="20"/>
                <w:szCs w:val="20"/>
                <w:highlight w:val="white"/>
                <w:lang w:eastAsia="ru-RU"/>
              </w:rPr>
              <w:t xml:space="preserve">(абзац 14 </w:t>
            </w:r>
            <w:r w:rsidRPr="009C3639">
              <w:rPr>
                <w:rFonts w:ascii="Times New Roman" w:eastAsia="Times New Roman" w:hAnsi="Times New Roman"/>
                <w:b/>
                <w:color w:val="000000" w:themeColor="text1"/>
                <w:sz w:val="20"/>
                <w:szCs w:val="20"/>
                <w:highlight w:val="white"/>
                <w:lang w:eastAsia="ru-RU"/>
              </w:rPr>
              <w:t>пункт 47 Особливостей</w:t>
            </w:r>
            <w:r w:rsidRPr="009C3639">
              <w:rPr>
                <w:rFonts w:ascii="Times New Roman" w:eastAsia="Times New Roman" w:hAnsi="Times New Roman"/>
                <w:b/>
                <w:sz w:val="20"/>
                <w:szCs w:val="20"/>
                <w:highlight w:val="white"/>
                <w:lang w:eastAsia="ru-RU"/>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5C6F1" w14:textId="77777777" w:rsidR="001C1FDE" w:rsidRPr="009C3639" w:rsidRDefault="001C1FDE" w:rsidP="00952866">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ru-RU"/>
              </w:rPr>
            </w:pPr>
            <w:r w:rsidRPr="009C3639">
              <w:rPr>
                <w:rFonts w:ascii="Times New Roman" w:eastAsia="Times New Roman" w:hAnsi="Times New Roman"/>
                <w:b/>
                <w:sz w:val="20"/>
                <w:szCs w:val="20"/>
                <w:highlight w:val="white"/>
                <w:lang w:eastAsia="ru-RU"/>
              </w:rPr>
              <w:t>Довідка в довільній формі</w:t>
            </w:r>
            <w:r w:rsidRPr="009C3639">
              <w:rPr>
                <w:rFonts w:ascii="Times New Roman" w:eastAsia="Times New Roman" w:hAnsi="Times New Roman"/>
                <w:sz w:val="20"/>
                <w:szCs w:val="20"/>
                <w:highlight w:val="white"/>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C3639">
              <w:rPr>
                <w:rFonts w:ascii="Times New Roman" w:eastAsia="Times New Roman" w:hAnsi="Times New Roman"/>
                <w:sz w:val="20"/>
                <w:szCs w:val="20"/>
                <w:highlight w:val="white"/>
                <w:lang w:eastAsia="ru-RU"/>
              </w:rPr>
              <w:t>вл</w:t>
            </w:r>
            <w:proofErr w:type="gramEnd"/>
            <w:r w:rsidRPr="009C3639">
              <w:rPr>
                <w:rFonts w:ascii="Times New Roman" w:eastAsia="Times New Roman" w:hAnsi="Times New Roman"/>
                <w:sz w:val="20"/>
                <w:szCs w:val="20"/>
                <w:highlight w:val="white"/>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C3639">
              <w:rPr>
                <w:rFonts w:ascii="Times New Roman" w:eastAsia="Times New Roman" w:hAnsi="Times New Roman"/>
                <w:sz w:val="20"/>
                <w:szCs w:val="20"/>
                <w:highlight w:val="white"/>
                <w:lang w:eastAsia="ru-RU"/>
              </w:rPr>
              <w:t>п</w:t>
            </w:r>
            <w:proofErr w:type="gramEnd"/>
            <w:r w:rsidRPr="009C3639">
              <w:rPr>
                <w:rFonts w:ascii="Times New Roman" w:eastAsia="Times New Roman" w:hAnsi="Times New Roman"/>
                <w:sz w:val="20"/>
                <w:szCs w:val="20"/>
                <w:highlight w:val="white"/>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C3639">
              <w:rPr>
                <w:rFonts w:ascii="Times New Roman" w:eastAsia="Times New Roman" w:hAnsi="Times New Roman"/>
                <w:sz w:val="20"/>
                <w:szCs w:val="20"/>
                <w:highlight w:val="white"/>
                <w:lang w:eastAsia="ru-RU"/>
              </w:rPr>
              <w:t>повинен</w:t>
            </w:r>
            <w:proofErr w:type="gramEnd"/>
            <w:r w:rsidRPr="009C3639">
              <w:rPr>
                <w:rFonts w:ascii="Times New Roman" w:eastAsia="Times New Roman" w:hAnsi="Times New Roman"/>
                <w:sz w:val="20"/>
                <w:szCs w:val="20"/>
                <w:highlight w:val="white"/>
                <w:lang w:eastAsia="ru-RU"/>
              </w:rPr>
              <w:t xml:space="preserve"> довести, що він сплатив або зобов’язався сплатити відповідні зобов’язання та відшкодування завданих збитків. </w:t>
            </w:r>
          </w:p>
        </w:tc>
      </w:tr>
    </w:tbl>
    <w:p w14:paraId="0811C6DB" w14:textId="77777777" w:rsidR="001C1FDE" w:rsidRPr="009C3639" w:rsidRDefault="001C1FDE" w:rsidP="001C1FDE">
      <w:pPr>
        <w:spacing w:after="0" w:line="240" w:lineRule="auto"/>
        <w:rPr>
          <w:rFonts w:ascii="Times New Roman" w:eastAsia="Times New Roman" w:hAnsi="Times New Roman"/>
          <w:b/>
          <w:color w:val="000000"/>
          <w:sz w:val="20"/>
          <w:szCs w:val="20"/>
          <w:lang w:eastAsia="ru-RU"/>
        </w:rPr>
      </w:pPr>
    </w:p>
    <w:p w14:paraId="1F794546" w14:textId="77777777" w:rsidR="00F47B5B" w:rsidRPr="001C1FDE" w:rsidRDefault="00F47B5B" w:rsidP="00F47B5B">
      <w:pPr>
        <w:spacing w:after="0" w:line="240" w:lineRule="auto"/>
        <w:jc w:val="both"/>
        <w:rPr>
          <w:rFonts w:ascii="Times New Roman" w:hAnsi="Times New Roman"/>
          <w:sz w:val="24"/>
          <w:szCs w:val="24"/>
        </w:rPr>
      </w:pPr>
    </w:p>
    <w:p w14:paraId="0A635970" w14:textId="77777777" w:rsidR="00F47B5B" w:rsidRDefault="00F47B5B" w:rsidP="00F47B5B">
      <w:pPr>
        <w:spacing w:after="0" w:line="240" w:lineRule="auto"/>
        <w:jc w:val="both"/>
        <w:rPr>
          <w:rFonts w:ascii="Times New Roman" w:hAnsi="Times New Roman"/>
          <w:sz w:val="24"/>
          <w:szCs w:val="24"/>
          <w:lang w:val="uk-UA"/>
        </w:rPr>
      </w:pPr>
    </w:p>
    <w:p w14:paraId="206ACA59" w14:textId="77777777" w:rsidR="00F47B5B" w:rsidRDefault="00F47B5B" w:rsidP="00F47B5B">
      <w:pPr>
        <w:spacing w:after="0" w:line="240" w:lineRule="auto"/>
        <w:jc w:val="both"/>
        <w:rPr>
          <w:rFonts w:ascii="Times New Roman" w:hAnsi="Times New Roman"/>
          <w:sz w:val="24"/>
          <w:szCs w:val="24"/>
          <w:lang w:val="uk-UA"/>
        </w:rPr>
      </w:pPr>
    </w:p>
    <w:p w14:paraId="3BE175B3" w14:textId="77777777" w:rsidR="00F47B5B" w:rsidRDefault="00F47B5B" w:rsidP="00F47B5B">
      <w:pPr>
        <w:spacing w:after="0" w:line="240" w:lineRule="auto"/>
        <w:jc w:val="both"/>
        <w:rPr>
          <w:rFonts w:ascii="Times New Roman" w:hAnsi="Times New Roman"/>
          <w:sz w:val="24"/>
          <w:szCs w:val="24"/>
          <w:lang w:val="uk-UA"/>
        </w:rPr>
      </w:pPr>
    </w:p>
    <w:p w14:paraId="536D24CD" w14:textId="77777777" w:rsidR="00F47B5B" w:rsidRDefault="00F47B5B" w:rsidP="00F47B5B">
      <w:pPr>
        <w:spacing w:after="0" w:line="240" w:lineRule="auto"/>
        <w:jc w:val="both"/>
        <w:rPr>
          <w:rFonts w:ascii="Times New Roman" w:hAnsi="Times New Roman"/>
          <w:sz w:val="24"/>
          <w:szCs w:val="24"/>
          <w:lang w:val="uk-UA"/>
        </w:rPr>
      </w:pPr>
    </w:p>
    <w:p w14:paraId="1D299EF9" w14:textId="77777777" w:rsidR="00F47B5B" w:rsidRDefault="00F47B5B" w:rsidP="00F47B5B">
      <w:pPr>
        <w:spacing w:after="0" w:line="240" w:lineRule="auto"/>
        <w:jc w:val="both"/>
        <w:rPr>
          <w:rFonts w:ascii="Times New Roman" w:hAnsi="Times New Roman"/>
          <w:sz w:val="24"/>
          <w:szCs w:val="24"/>
          <w:lang w:val="uk-UA"/>
        </w:rPr>
      </w:pPr>
    </w:p>
    <w:p w14:paraId="35928C42" w14:textId="77777777" w:rsidR="00952866" w:rsidRDefault="00952866" w:rsidP="00F47B5B">
      <w:pPr>
        <w:spacing w:after="0" w:line="240" w:lineRule="auto"/>
        <w:jc w:val="right"/>
        <w:rPr>
          <w:rFonts w:ascii="Times New Roman" w:hAnsi="Times New Roman"/>
          <w:b/>
          <w:sz w:val="24"/>
          <w:szCs w:val="24"/>
          <w:lang w:val="uk-UA"/>
        </w:rPr>
      </w:pPr>
    </w:p>
    <w:p w14:paraId="1648103E" w14:textId="77777777" w:rsidR="00A32137" w:rsidRPr="006D1F71" w:rsidRDefault="00A32137" w:rsidP="00F47B5B">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14:paraId="65A3CDEC" w14:textId="77777777"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1FC7CD" w14:textId="77777777"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5640E0FB" w14:textId="77777777"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14:paraId="1203F167" w14:textId="77777777" w:rsidR="00197503" w:rsidRPr="006D1F71" w:rsidRDefault="00197503" w:rsidP="00197503">
      <w:pPr>
        <w:spacing w:after="0" w:line="240" w:lineRule="auto"/>
        <w:ind w:right="196"/>
        <w:jc w:val="both"/>
        <w:rPr>
          <w:rFonts w:ascii="Times New Roman" w:hAnsi="Times New Roman"/>
          <w:i/>
          <w:iCs/>
          <w:sz w:val="24"/>
          <w:szCs w:val="24"/>
          <w:lang w:val="uk-UA"/>
        </w:rPr>
      </w:pPr>
    </w:p>
    <w:p w14:paraId="3C50A554"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7CE36818"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3B1D6617" w14:textId="7FDE9CEC"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w:t>
      </w:r>
    </w:p>
    <w:p w14:paraId="71E2667B" w14:textId="77777777"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15826CA1" w14:textId="77777777"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A97B8B" w:rsidRPr="006D1F71">
        <w:rPr>
          <w:rFonts w:ascii="Times New Roman" w:hAnsi="Times New Roman"/>
          <w:b/>
          <w:sz w:val="24"/>
          <w:szCs w:val="24"/>
          <w:lang w:val="uk-UA"/>
        </w:rPr>
        <w:t>42120000-6 - Насоси та компресори</w:t>
      </w:r>
      <w:r w:rsidRPr="006D1F71">
        <w:rPr>
          <w:rFonts w:ascii="Times New Roman" w:hAnsi="Times New Roman"/>
          <w:sz w:val="24"/>
          <w:szCs w:val="24"/>
          <w:shd w:val="clear" w:color="auto" w:fill="FFFFFF"/>
          <w:lang w:val="uk-UA"/>
        </w:rPr>
        <w:t>, згідно з технічними вимогами Замовника торгів.</w:t>
      </w:r>
    </w:p>
    <w:p w14:paraId="478E1E5A"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73"/>
        <w:gridCol w:w="1450"/>
        <w:gridCol w:w="1596"/>
        <w:gridCol w:w="2008"/>
      </w:tblGrid>
      <w:tr w:rsidR="003501F8" w:rsidRPr="006D1F71" w14:paraId="049AA731" w14:textId="77777777" w:rsidTr="00BD45E8">
        <w:tc>
          <w:tcPr>
            <w:tcW w:w="283" w:type="pct"/>
            <w:tcBorders>
              <w:top w:val="single" w:sz="4" w:space="0" w:color="auto"/>
              <w:left w:val="single" w:sz="4" w:space="0" w:color="auto"/>
              <w:bottom w:val="single" w:sz="4" w:space="0" w:color="auto"/>
              <w:right w:val="single" w:sz="4" w:space="0" w:color="auto"/>
            </w:tcBorders>
            <w:vAlign w:val="center"/>
            <w:hideMark/>
          </w:tcPr>
          <w:p w14:paraId="322F2F93"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5740DBD0"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E3DAA5A" w14:textId="77777777" w:rsidR="003501F8" w:rsidRPr="006D1F71" w:rsidRDefault="003501F8" w:rsidP="00845E49">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845E49">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4EBD3F32"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sidR="001765C0">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4D2E4EC9"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049144E6"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540CD0CB" w14:textId="1E15CD7B" w:rsidR="003501F8" w:rsidRPr="006D1F71" w:rsidRDefault="00E00BEC" w:rsidP="00D51B6A">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003501F8" w:rsidRPr="006D1F71">
              <w:rPr>
                <w:rFonts w:ascii="Times New Roman" w:hAnsi="Times New Roman"/>
                <w:bCs/>
                <w:i/>
                <w:sz w:val="24"/>
                <w:szCs w:val="24"/>
                <w:lang w:val="uk-UA"/>
              </w:rPr>
              <w:t>ПДВ,</w:t>
            </w:r>
          </w:p>
          <w:p w14:paraId="0AB2E027"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0B4DFAE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49A0503B"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632C41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14:paraId="23124D3A" w14:textId="77777777" w:rsidTr="00BD45E8">
        <w:tc>
          <w:tcPr>
            <w:tcW w:w="283" w:type="pct"/>
            <w:tcBorders>
              <w:top w:val="single" w:sz="4" w:space="0" w:color="auto"/>
              <w:left w:val="single" w:sz="4" w:space="0" w:color="auto"/>
              <w:bottom w:val="single" w:sz="4" w:space="0" w:color="auto"/>
              <w:right w:val="single" w:sz="4" w:space="0" w:color="auto"/>
            </w:tcBorders>
            <w:hideMark/>
          </w:tcPr>
          <w:p w14:paraId="3C0CB2AE"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00A873EB" w14:textId="77777777" w:rsidR="00952866" w:rsidRPr="00952866" w:rsidRDefault="00952866" w:rsidP="00952866">
            <w:pPr>
              <w:spacing w:after="0" w:line="240" w:lineRule="auto"/>
              <w:rPr>
                <w:rFonts w:ascii="Times New Roman" w:hAnsi="Times New Roman"/>
                <w:b/>
                <w:sz w:val="24"/>
                <w:szCs w:val="24"/>
                <w:lang w:val="uk-UA"/>
              </w:rPr>
            </w:pPr>
          </w:p>
          <w:p w14:paraId="5973A2EF" w14:textId="3034D824"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660-20 (37кВТ) з шафою керування ПЧ та системою захисту</w:t>
            </w:r>
            <w:r>
              <w:rPr>
                <w:rFonts w:ascii="Times New Roman" w:hAnsi="Times New Roman"/>
                <w:b/>
                <w:sz w:val="24"/>
                <w:szCs w:val="24"/>
                <w:lang w:val="uk-UA"/>
              </w:rPr>
              <w:t>.</w:t>
            </w:r>
          </w:p>
          <w:p w14:paraId="443E9D3E" w14:textId="5DF2D704" w:rsidR="00952866" w:rsidRPr="00952866" w:rsidRDefault="00952866" w:rsidP="00952866">
            <w:pPr>
              <w:spacing w:after="0" w:line="240" w:lineRule="auto"/>
              <w:rPr>
                <w:rFonts w:ascii="Times New Roman" w:hAnsi="Times New Roman"/>
                <w:b/>
                <w:sz w:val="24"/>
                <w:szCs w:val="24"/>
                <w:lang w:val="uk-UA"/>
              </w:rPr>
            </w:pPr>
          </w:p>
          <w:p w14:paraId="4E2F99AC" w14:textId="7B28EA50" w:rsidR="003501F8" w:rsidRPr="006D1F71" w:rsidRDefault="003501F8" w:rsidP="00952866">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14:paraId="13273ADF" w14:textId="4FAEE38A" w:rsidR="003501F8" w:rsidRPr="006D1F71"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A3941" w14:textId="17BAD772"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A434DF4" w14:textId="08860001"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52866" w:rsidRPr="00952866" w14:paraId="0F968976" w14:textId="77777777" w:rsidTr="00BD45E8">
        <w:tc>
          <w:tcPr>
            <w:tcW w:w="283" w:type="pct"/>
            <w:tcBorders>
              <w:top w:val="single" w:sz="4" w:space="0" w:color="auto"/>
              <w:left w:val="single" w:sz="4" w:space="0" w:color="auto"/>
              <w:bottom w:val="single" w:sz="4" w:space="0" w:color="auto"/>
              <w:right w:val="single" w:sz="4" w:space="0" w:color="auto"/>
            </w:tcBorders>
          </w:tcPr>
          <w:p w14:paraId="410799A9" w14:textId="164870F7" w:rsidR="00952866"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5B9EBEB7" w14:textId="7974BDD9"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646-10 (15кВТ) з шафою керування ПЧ та системою захисту</w:t>
            </w:r>
            <w:r>
              <w:rPr>
                <w:rFonts w:ascii="Times New Roman" w:hAnsi="Times New Roman"/>
                <w:b/>
                <w:sz w:val="24"/>
                <w:szCs w:val="24"/>
                <w:lang w:val="uk-UA"/>
              </w:rPr>
              <w:t>.</w:t>
            </w:r>
          </w:p>
        </w:tc>
        <w:tc>
          <w:tcPr>
            <w:tcW w:w="696" w:type="pct"/>
            <w:tcBorders>
              <w:top w:val="single" w:sz="4" w:space="0" w:color="auto"/>
              <w:left w:val="single" w:sz="4" w:space="0" w:color="auto"/>
              <w:bottom w:val="single" w:sz="4" w:space="0" w:color="auto"/>
              <w:right w:val="single" w:sz="4" w:space="0" w:color="auto"/>
            </w:tcBorders>
            <w:vAlign w:val="center"/>
          </w:tcPr>
          <w:p w14:paraId="7407468C" w14:textId="3D06944F" w:rsidR="00952866"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562A616B"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32E829C0"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r>
      <w:tr w:rsidR="00952866" w:rsidRPr="00952866" w14:paraId="7655F7FF" w14:textId="77777777" w:rsidTr="00BD45E8">
        <w:tc>
          <w:tcPr>
            <w:tcW w:w="283" w:type="pct"/>
            <w:tcBorders>
              <w:top w:val="single" w:sz="4" w:space="0" w:color="auto"/>
              <w:left w:val="single" w:sz="4" w:space="0" w:color="auto"/>
              <w:bottom w:val="single" w:sz="4" w:space="0" w:color="auto"/>
              <w:right w:val="single" w:sz="4" w:space="0" w:color="auto"/>
            </w:tcBorders>
          </w:tcPr>
          <w:p w14:paraId="73F87507" w14:textId="742282C7" w:rsidR="00952866"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1DAE8ECC" w14:textId="3FB0E048"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 xml:space="preserve">насосний свердловинний  агрегат потужністю 15кВт на базі </w:t>
            </w:r>
            <w:r>
              <w:rPr>
                <w:rFonts w:ascii="Times New Roman" w:hAnsi="Times New Roman"/>
                <w:b/>
                <w:sz w:val="24"/>
                <w:szCs w:val="24"/>
                <w:lang w:val="uk-UA"/>
              </w:rPr>
              <w:t xml:space="preserve">МР646-10 </w:t>
            </w:r>
          </w:p>
        </w:tc>
        <w:tc>
          <w:tcPr>
            <w:tcW w:w="696" w:type="pct"/>
            <w:tcBorders>
              <w:top w:val="single" w:sz="4" w:space="0" w:color="auto"/>
              <w:left w:val="single" w:sz="4" w:space="0" w:color="auto"/>
              <w:bottom w:val="single" w:sz="4" w:space="0" w:color="auto"/>
              <w:right w:val="single" w:sz="4" w:space="0" w:color="auto"/>
            </w:tcBorders>
            <w:vAlign w:val="center"/>
          </w:tcPr>
          <w:p w14:paraId="4CA8E853" w14:textId="40745ECF" w:rsidR="00952866"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766" w:type="pct"/>
            <w:tcBorders>
              <w:top w:val="single" w:sz="4" w:space="0" w:color="auto"/>
              <w:left w:val="single" w:sz="4" w:space="0" w:color="auto"/>
              <w:bottom w:val="single" w:sz="4" w:space="0" w:color="auto"/>
              <w:right w:val="single" w:sz="4" w:space="0" w:color="auto"/>
            </w:tcBorders>
          </w:tcPr>
          <w:p w14:paraId="06E5852F"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2E330510"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r>
      <w:tr w:rsidR="00952866" w:rsidRPr="006D1F71" w14:paraId="08C9B3E2" w14:textId="77777777" w:rsidTr="00BD45E8">
        <w:tc>
          <w:tcPr>
            <w:tcW w:w="283" w:type="pct"/>
            <w:tcBorders>
              <w:top w:val="single" w:sz="4" w:space="0" w:color="auto"/>
              <w:left w:val="single" w:sz="4" w:space="0" w:color="auto"/>
              <w:bottom w:val="single" w:sz="4" w:space="0" w:color="auto"/>
              <w:right w:val="single" w:sz="4" w:space="0" w:color="auto"/>
            </w:tcBorders>
          </w:tcPr>
          <w:p w14:paraId="3B7B3D1B" w14:textId="272E92C2" w:rsidR="00952866"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01E41B51" w14:textId="76549D97" w:rsidR="00952866" w:rsidRPr="00952866" w:rsidRDefault="00952866" w:rsidP="00952866">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насосний свердловинний  агрегат потужністю 9,3кВт на базі МР630-11 .</w:t>
            </w:r>
          </w:p>
        </w:tc>
        <w:tc>
          <w:tcPr>
            <w:tcW w:w="696" w:type="pct"/>
            <w:tcBorders>
              <w:top w:val="single" w:sz="4" w:space="0" w:color="auto"/>
              <w:left w:val="single" w:sz="4" w:space="0" w:color="auto"/>
              <w:bottom w:val="single" w:sz="4" w:space="0" w:color="auto"/>
              <w:right w:val="single" w:sz="4" w:space="0" w:color="auto"/>
            </w:tcBorders>
            <w:vAlign w:val="center"/>
          </w:tcPr>
          <w:p w14:paraId="26F8921F" w14:textId="4B66094F" w:rsidR="00952866" w:rsidRDefault="00952866"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766" w:type="pct"/>
            <w:tcBorders>
              <w:top w:val="single" w:sz="4" w:space="0" w:color="auto"/>
              <w:left w:val="single" w:sz="4" w:space="0" w:color="auto"/>
              <w:bottom w:val="single" w:sz="4" w:space="0" w:color="auto"/>
              <w:right w:val="single" w:sz="4" w:space="0" w:color="auto"/>
            </w:tcBorders>
          </w:tcPr>
          <w:p w14:paraId="290A82BC"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3463E1E" w14:textId="77777777" w:rsidR="00952866" w:rsidRPr="006D1F71" w:rsidRDefault="00952866"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22FFAA38" w14:textId="77777777" w:rsidTr="00BD45E8">
        <w:tc>
          <w:tcPr>
            <w:tcW w:w="283" w:type="pct"/>
            <w:tcBorders>
              <w:top w:val="single" w:sz="4" w:space="0" w:color="auto"/>
              <w:left w:val="single" w:sz="4" w:space="0" w:color="auto"/>
              <w:bottom w:val="single" w:sz="4" w:space="0" w:color="auto"/>
              <w:right w:val="single" w:sz="4" w:space="0" w:color="auto"/>
            </w:tcBorders>
          </w:tcPr>
          <w:p w14:paraId="2FE6F1B9"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49D42511" w14:textId="77777777"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6A9ED55D" w14:textId="5CCA777E" w:rsidR="003501F8" w:rsidRPr="006D1F71" w:rsidRDefault="00952866"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766" w:type="pct"/>
            <w:tcBorders>
              <w:top w:val="single" w:sz="4" w:space="0" w:color="auto"/>
              <w:left w:val="single" w:sz="4" w:space="0" w:color="auto"/>
              <w:bottom w:val="single" w:sz="4" w:space="0" w:color="auto"/>
              <w:right w:val="single" w:sz="4" w:space="0" w:color="auto"/>
            </w:tcBorders>
          </w:tcPr>
          <w:p w14:paraId="6A6C48F8"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738396B" w14:textId="04C1FA5E" w:rsidR="003501F8" w:rsidRPr="00AF57F1" w:rsidRDefault="003501F8" w:rsidP="00155FDB">
            <w:pPr>
              <w:widowControl w:val="0"/>
              <w:autoSpaceDE w:val="0"/>
              <w:autoSpaceDN w:val="0"/>
              <w:adjustRightInd w:val="0"/>
              <w:spacing w:after="0" w:line="240" w:lineRule="auto"/>
              <w:rPr>
                <w:rFonts w:ascii="Times New Roman" w:hAnsi="Times New Roman"/>
                <w:b/>
                <w:sz w:val="24"/>
                <w:szCs w:val="24"/>
                <w:lang w:val="uk-UA"/>
              </w:rPr>
            </w:pPr>
          </w:p>
        </w:tc>
      </w:tr>
    </w:tbl>
    <w:p w14:paraId="4531F2D8" w14:textId="15E491B7" w:rsidR="00652BF3" w:rsidRPr="0018213F" w:rsidRDefault="00652BF3" w:rsidP="00EF4EC9">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w:t>
      </w:r>
      <w:r w:rsidR="00EF4EC9" w:rsidRPr="0098705D">
        <w:rPr>
          <w:rFonts w:ascii="Times New Roman" w:hAnsi="Times New Roman"/>
          <w:sz w:val="24"/>
          <w:szCs w:val="24"/>
          <w:lang w:val="uk-UA"/>
        </w:rPr>
        <w:t xml:space="preserve">, </w:t>
      </w:r>
      <w:r w:rsidR="00EF4EC9" w:rsidRPr="0018213F">
        <w:rPr>
          <w:rFonts w:ascii="Times New Roman" w:hAnsi="Times New Roman"/>
          <w:sz w:val="24"/>
          <w:szCs w:val="24"/>
          <w:lang w:val="uk-UA"/>
        </w:rPr>
        <w:t>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w:t>
      </w:r>
      <w:r w:rsidRPr="0018213F">
        <w:rPr>
          <w:rFonts w:ascii="Times New Roman" w:hAnsi="Times New Roman"/>
          <w:sz w:val="24"/>
          <w:szCs w:val="24"/>
          <w:lang w:val="uk-UA"/>
        </w:rPr>
        <w:t xml:space="preserve"> тощо.</w:t>
      </w:r>
    </w:p>
    <w:p w14:paraId="283E33C5"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18213F">
        <w:rPr>
          <w:rFonts w:ascii="Times New Roman" w:hAnsi="Times New Roman"/>
          <w:sz w:val="24"/>
          <w:szCs w:val="24"/>
          <w:lang w:val="uk-UA"/>
        </w:rPr>
        <w:t>2. Ми погоджуємося з умовами, що Ви можете відхилити нашу чи всі пропозиції</w:t>
      </w:r>
      <w:r w:rsidRPr="006D1F71">
        <w:rPr>
          <w:rFonts w:ascii="Times New Roman" w:hAnsi="Times New Roman"/>
          <w:sz w:val="24"/>
          <w:szCs w:val="24"/>
          <w:lang w:val="uk-UA"/>
        </w:rPr>
        <w:t xml:space="preserve"> згідно з умовами тендерної документації.</w:t>
      </w:r>
    </w:p>
    <w:p w14:paraId="7554C43C"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4FF9306D"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5C39E8A"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5CA5DEE9" w14:textId="100D50FA" w:rsidR="00652BF3" w:rsidRPr="0018213F"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Pr="0018213F">
        <w:rPr>
          <w:rFonts w:ascii="Times New Roman" w:hAnsi="Times New Roman"/>
          <w:sz w:val="24"/>
          <w:szCs w:val="24"/>
          <w:lang w:val="uk-UA"/>
        </w:rPr>
        <w:t>Постав</w:t>
      </w:r>
      <w:r w:rsidR="003C740A" w:rsidRPr="0018213F">
        <w:rPr>
          <w:rFonts w:ascii="Times New Roman" w:hAnsi="Times New Roman"/>
          <w:sz w:val="24"/>
          <w:szCs w:val="24"/>
          <w:lang w:val="uk-UA"/>
        </w:rPr>
        <w:t>ка товару- згідно з проєктом договору</w:t>
      </w:r>
      <w:r w:rsidRPr="0018213F">
        <w:rPr>
          <w:rFonts w:ascii="Times New Roman" w:hAnsi="Times New Roman"/>
          <w:color w:val="FF0000"/>
          <w:sz w:val="24"/>
          <w:szCs w:val="24"/>
          <w:lang w:val="uk-UA"/>
        </w:rPr>
        <w:t>.</w:t>
      </w:r>
    </w:p>
    <w:p w14:paraId="6265751F"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18213F">
        <w:rPr>
          <w:rFonts w:ascii="Times New Roman" w:hAnsi="Times New Roman"/>
          <w:i/>
          <w:iCs/>
          <w:sz w:val="24"/>
          <w:szCs w:val="24"/>
          <w:lang w:val="uk-UA"/>
        </w:rPr>
        <w:t>Посада, прізвище, ініціали, підпис уповноваженої особи</w:t>
      </w:r>
      <w:r w:rsidRPr="006D1F71">
        <w:rPr>
          <w:rFonts w:ascii="Times New Roman" w:hAnsi="Times New Roman"/>
          <w:i/>
          <w:iCs/>
          <w:sz w:val="24"/>
          <w:szCs w:val="24"/>
          <w:lang w:val="uk-UA"/>
        </w:rPr>
        <w:t xml:space="preserve"> переможця, завірені печаткою* (у разі її використання).</w:t>
      </w:r>
    </w:p>
    <w:p w14:paraId="694B165A"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00A570B6" w14:textId="77777777" w:rsidR="00A32137"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lastRenderedPageBreak/>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76840E9D" w14:textId="77777777" w:rsidR="00BD45E8" w:rsidRDefault="00BD45E8" w:rsidP="00676981">
      <w:pPr>
        <w:spacing w:after="0" w:line="240" w:lineRule="auto"/>
        <w:ind w:firstLine="709"/>
        <w:jc w:val="both"/>
        <w:rPr>
          <w:rFonts w:ascii="Times New Roman" w:hAnsi="Times New Roman"/>
          <w:i/>
          <w:iCs/>
          <w:sz w:val="24"/>
          <w:szCs w:val="24"/>
          <w:lang w:val="uk-UA"/>
        </w:rPr>
      </w:pPr>
    </w:p>
    <w:p w14:paraId="4331955F" w14:textId="77777777" w:rsidR="00BD45E8" w:rsidRDefault="00BD45E8" w:rsidP="00676981">
      <w:pPr>
        <w:spacing w:after="0" w:line="240" w:lineRule="auto"/>
        <w:ind w:firstLine="709"/>
        <w:jc w:val="both"/>
        <w:rPr>
          <w:rFonts w:ascii="Times New Roman" w:hAnsi="Times New Roman"/>
          <w:i/>
          <w:iCs/>
          <w:sz w:val="24"/>
          <w:szCs w:val="24"/>
          <w:lang w:val="uk-UA"/>
        </w:rPr>
      </w:pPr>
    </w:p>
    <w:p w14:paraId="603C2C8F" w14:textId="77777777" w:rsidR="00BD45E8" w:rsidRDefault="00BD45E8" w:rsidP="00676981">
      <w:pPr>
        <w:spacing w:after="0" w:line="240" w:lineRule="auto"/>
        <w:ind w:firstLine="709"/>
        <w:jc w:val="both"/>
        <w:rPr>
          <w:rFonts w:ascii="Times New Roman" w:hAnsi="Times New Roman"/>
          <w:i/>
          <w:iCs/>
          <w:sz w:val="24"/>
          <w:szCs w:val="24"/>
          <w:lang w:val="uk-UA"/>
        </w:rPr>
      </w:pPr>
    </w:p>
    <w:p w14:paraId="7F865BFD" w14:textId="77777777" w:rsidR="00BD45E8" w:rsidRDefault="00BD45E8" w:rsidP="00676981">
      <w:pPr>
        <w:spacing w:after="0" w:line="240" w:lineRule="auto"/>
        <w:ind w:firstLine="709"/>
        <w:jc w:val="both"/>
        <w:rPr>
          <w:rFonts w:ascii="Times New Roman" w:hAnsi="Times New Roman"/>
          <w:i/>
          <w:iCs/>
          <w:sz w:val="24"/>
          <w:szCs w:val="24"/>
          <w:lang w:val="uk-UA"/>
        </w:rPr>
      </w:pPr>
    </w:p>
    <w:p w14:paraId="6083E448" w14:textId="77777777" w:rsidR="00BD45E8" w:rsidRDefault="00BD45E8" w:rsidP="00676981">
      <w:pPr>
        <w:spacing w:after="0" w:line="240" w:lineRule="auto"/>
        <w:ind w:firstLine="709"/>
        <w:jc w:val="both"/>
        <w:rPr>
          <w:rFonts w:ascii="Times New Roman" w:hAnsi="Times New Roman"/>
          <w:i/>
          <w:iCs/>
          <w:sz w:val="24"/>
          <w:szCs w:val="24"/>
          <w:lang w:val="uk-UA"/>
        </w:rPr>
      </w:pPr>
    </w:p>
    <w:p w14:paraId="1A37193A" w14:textId="77777777" w:rsidR="00952866" w:rsidRDefault="00952866" w:rsidP="00676981">
      <w:pPr>
        <w:spacing w:after="0" w:line="240" w:lineRule="auto"/>
        <w:ind w:firstLine="709"/>
        <w:jc w:val="both"/>
        <w:rPr>
          <w:rFonts w:ascii="Times New Roman" w:hAnsi="Times New Roman"/>
          <w:i/>
          <w:iCs/>
          <w:sz w:val="24"/>
          <w:szCs w:val="24"/>
          <w:lang w:val="uk-UA"/>
        </w:rPr>
      </w:pPr>
    </w:p>
    <w:p w14:paraId="4ECF738D" w14:textId="77777777" w:rsidR="00952866" w:rsidRDefault="00952866" w:rsidP="00676981">
      <w:pPr>
        <w:spacing w:after="0" w:line="240" w:lineRule="auto"/>
        <w:ind w:firstLine="709"/>
        <w:jc w:val="both"/>
        <w:rPr>
          <w:rFonts w:ascii="Times New Roman" w:hAnsi="Times New Roman"/>
          <w:i/>
          <w:iCs/>
          <w:sz w:val="24"/>
          <w:szCs w:val="24"/>
          <w:lang w:val="uk-UA"/>
        </w:rPr>
      </w:pPr>
    </w:p>
    <w:p w14:paraId="0790CBE2" w14:textId="77777777" w:rsidR="00952866" w:rsidRDefault="00952866" w:rsidP="00676981">
      <w:pPr>
        <w:spacing w:after="0" w:line="240" w:lineRule="auto"/>
        <w:ind w:firstLine="709"/>
        <w:jc w:val="both"/>
        <w:rPr>
          <w:rFonts w:ascii="Times New Roman" w:hAnsi="Times New Roman"/>
          <w:i/>
          <w:iCs/>
          <w:sz w:val="24"/>
          <w:szCs w:val="24"/>
          <w:lang w:val="uk-UA"/>
        </w:rPr>
      </w:pPr>
    </w:p>
    <w:p w14:paraId="58EA408B" w14:textId="77777777" w:rsidR="00952866" w:rsidRDefault="00952866" w:rsidP="00676981">
      <w:pPr>
        <w:spacing w:after="0" w:line="240" w:lineRule="auto"/>
        <w:ind w:firstLine="709"/>
        <w:jc w:val="both"/>
        <w:rPr>
          <w:rFonts w:ascii="Times New Roman" w:hAnsi="Times New Roman"/>
          <w:i/>
          <w:iCs/>
          <w:sz w:val="24"/>
          <w:szCs w:val="24"/>
          <w:lang w:val="uk-UA"/>
        </w:rPr>
      </w:pPr>
    </w:p>
    <w:p w14:paraId="2DBAEB1D" w14:textId="77777777" w:rsidR="00952866" w:rsidRDefault="00952866" w:rsidP="00676981">
      <w:pPr>
        <w:spacing w:after="0" w:line="240" w:lineRule="auto"/>
        <w:ind w:firstLine="709"/>
        <w:jc w:val="both"/>
        <w:rPr>
          <w:rFonts w:ascii="Times New Roman" w:hAnsi="Times New Roman"/>
          <w:i/>
          <w:iCs/>
          <w:sz w:val="24"/>
          <w:szCs w:val="24"/>
          <w:lang w:val="uk-UA"/>
        </w:rPr>
      </w:pPr>
    </w:p>
    <w:p w14:paraId="76DA9079" w14:textId="77777777" w:rsidR="00952866" w:rsidRDefault="00952866" w:rsidP="00676981">
      <w:pPr>
        <w:spacing w:after="0" w:line="240" w:lineRule="auto"/>
        <w:ind w:firstLine="709"/>
        <w:jc w:val="both"/>
        <w:rPr>
          <w:rFonts w:ascii="Times New Roman" w:hAnsi="Times New Roman"/>
          <w:i/>
          <w:iCs/>
          <w:sz w:val="24"/>
          <w:szCs w:val="24"/>
          <w:lang w:val="uk-UA"/>
        </w:rPr>
      </w:pPr>
    </w:p>
    <w:p w14:paraId="39E56319" w14:textId="77777777" w:rsidR="00952866" w:rsidRDefault="00952866" w:rsidP="00676981">
      <w:pPr>
        <w:spacing w:after="0" w:line="240" w:lineRule="auto"/>
        <w:ind w:firstLine="709"/>
        <w:jc w:val="both"/>
        <w:rPr>
          <w:rFonts w:ascii="Times New Roman" w:hAnsi="Times New Roman"/>
          <w:i/>
          <w:iCs/>
          <w:sz w:val="24"/>
          <w:szCs w:val="24"/>
          <w:lang w:val="uk-UA"/>
        </w:rPr>
      </w:pPr>
    </w:p>
    <w:p w14:paraId="30179AB6" w14:textId="77777777" w:rsidR="00952866" w:rsidRDefault="00952866" w:rsidP="00676981">
      <w:pPr>
        <w:spacing w:after="0" w:line="240" w:lineRule="auto"/>
        <w:ind w:firstLine="709"/>
        <w:jc w:val="both"/>
        <w:rPr>
          <w:rFonts w:ascii="Times New Roman" w:hAnsi="Times New Roman"/>
          <w:i/>
          <w:iCs/>
          <w:sz w:val="24"/>
          <w:szCs w:val="24"/>
          <w:lang w:val="uk-UA"/>
        </w:rPr>
      </w:pPr>
    </w:p>
    <w:p w14:paraId="14970FC9" w14:textId="77777777" w:rsidR="00952866" w:rsidRDefault="00952866" w:rsidP="00676981">
      <w:pPr>
        <w:spacing w:after="0" w:line="240" w:lineRule="auto"/>
        <w:ind w:firstLine="709"/>
        <w:jc w:val="both"/>
        <w:rPr>
          <w:rFonts w:ascii="Times New Roman" w:hAnsi="Times New Roman"/>
          <w:i/>
          <w:iCs/>
          <w:sz w:val="24"/>
          <w:szCs w:val="24"/>
          <w:lang w:val="uk-UA"/>
        </w:rPr>
      </w:pPr>
    </w:p>
    <w:p w14:paraId="0245596E" w14:textId="77777777" w:rsidR="00952866" w:rsidRDefault="00952866" w:rsidP="00676981">
      <w:pPr>
        <w:spacing w:after="0" w:line="240" w:lineRule="auto"/>
        <w:ind w:firstLine="709"/>
        <w:jc w:val="both"/>
        <w:rPr>
          <w:rFonts w:ascii="Times New Roman" w:hAnsi="Times New Roman"/>
          <w:i/>
          <w:iCs/>
          <w:sz w:val="24"/>
          <w:szCs w:val="24"/>
          <w:lang w:val="uk-UA"/>
        </w:rPr>
      </w:pPr>
    </w:p>
    <w:p w14:paraId="39848869" w14:textId="77777777" w:rsidR="00952866" w:rsidRDefault="00952866" w:rsidP="00676981">
      <w:pPr>
        <w:spacing w:after="0" w:line="240" w:lineRule="auto"/>
        <w:ind w:firstLine="709"/>
        <w:jc w:val="both"/>
        <w:rPr>
          <w:rFonts w:ascii="Times New Roman" w:hAnsi="Times New Roman"/>
          <w:i/>
          <w:iCs/>
          <w:sz w:val="24"/>
          <w:szCs w:val="24"/>
          <w:lang w:val="uk-UA"/>
        </w:rPr>
      </w:pPr>
    </w:p>
    <w:p w14:paraId="2C71E782" w14:textId="77777777" w:rsidR="00952866" w:rsidRDefault="00952866" w:rsidP="00676981">
      <w:pPr>
        <w:spacing w:after="0" w:line="240" w:lineRule="auto"/>
        <w:ind w:firstLine="709"/>
        <w:jc w:val="both"/>
        <w:rPr>
          <w:rFonts w:ascii="Times New Roman" w:hAnsi="Times New Roman"/>
          <w:i/>
          <w:iCs/>
          <w:sz w:val="24"/>
          <w:szCs w:val="24"/>
          <w:lang w:val="uk-UA"/>
        </w:rPr>
      </w:pPr>
    </w:p>
    <w:p w14:paraId="28CB3C05" w14:textId="77777777" w:rsidR="00952866" w:rsidRDefault="00952866" w:rsidP="00676981">
      <w:pPr>
        <w:spacing w:after="0" w:line="240" w:lineRule="auto"/>
        <w:ind w:firstLine="709"/>
        <w:jc w:val="both"/>
        <w:rPr>
          <w:rFonts w:ascii="Times New Roman" w:hAnsi="Times New Roman"/>
          <w:i/>
          <w:iCs/>
          <w:sz w:val="24"/>
          <w:szCs w:val="24"/>
          <w:lang w:val="uk-UA"/>
        </w:rPr>
      </w:pPr>
    </w:p>
    <w:p w14:paraId="17CA64D6" w14:textId="77777777" w:rsidR="00952866" w:rsidRDefault="00952866" w:rsidP="00676981">
      <w:pPr>
        <w:spacing w:after="0" w:line="240" w:lineRule="auto"/>
        <w:ind w:firstLine="709"/>
        <w:jc w:val="both"/>
        <w:rPr>
          <w:rFonts w:ascii="Times New Roman" w:hAnsi="Times New Roman"/>
          <w:i/>
          <w:iCs/>
          <w:sz w:val="24"/>
          <w:szCs w:val="24"/>
          <w:lang w:val="uk-UA"/>
        </w:rPr>
      </w:pPr>
    </w:p>
    <w:p w14:paraId="4A8B1120" w14:textId="77777777" w:rsidR="00952866" w:rsidRDefault="00952866" w:rsidP="00676981">
      <w:pPr>
        <w:spacing w:after="0" w:line="240" w:lineRule="auto"/>
        <w:ind w:firstLine="709"/>
        <w:jc w:val="both"/>
        <w:rPr>
          <w:rFonts w:ascii="Times New Roman" w:hAnsi="Times New Roman"/>
          <w:i/>
          <w:iCs/>
          <w:sz w:val="24"/>
          <w:szCs w:val="24"/>
          <w:lang w:val="uk-UA"/>
        </w:rPr>
      </w:pPr>
    </w:p>
    <w:p w14:paraId="541CD8FB" w14:textId="77777777" w:rsidR="00952866" w:rsidRDefault="00952866" w:rsidP="00676981">
      <w:pPr>
        <w:spacing w:after="0" w:line="240" w:lineRule="auto"/>
        <w:ind w:firstLine="709"/>
        <w:jc w:val="both"/>
        <w:rPr>
          <w:rFonts w:ascii="Times New Roman" w:hAnsi="Times New Roman"/>
          <w:i/>
          <w:iCs/>
          <w:sz w:val="24"/>
          <w:szCs w:val="24"/>
          <w:lang w:val="uk-UA"/>
        </w:rPr>
      </w:pPr>
    </w:p>
    <w:p w14:paraId="71BD05A6" w14:textId="77777777" w:rsidR="00952866" w:rsidRDefault="00952866" w:rsidP="00676981">
      <w:pPr>
        <w:spacing w:after="0" w:line="240" w:lineRule="auto"/>
        <w:ind w:firstLine="709"/>
        <w:jc w:val="both"/>
        <w:rPr>
          <w:rFonts w:ascii="Times New Roman" w:hAnsi="Times New Roman"/>
          <w:i/>
          <w:iCs/>
          <w:sz w:val="24"/>
          <w:szCs w:val="24"/>
          <w:lang w:val="uk-UA"/>
        </w:rPr>
      </w:pPr>
    </w:p>
    <w:p w14:paraId="7B8EA3CB" w14:textId="77777777" w:rsidR="00952866" w:rsidRDefault="00952866" w:rsidP="00676981">
      <w:pPr>
        <w:spacing w:after="0" w:line="240" w:lineRule="auto"/>
        <w:ind w:firstLine="709"/>
        <w:jc w:val="both"/>
        <w:rPr>
          <w:rFonts w:ascii="Times New Roman" w:hAnsi="Times New Roman"/>
          <w:i/>
          <w:iCs/>
          <w:sz w:val="24"/>
          <w:szCs w:val="24"/>
          <w:lang w:val="uk-UA"/>
        </w:rPr>
      </w:pPr>
    </w:p>
    <w:p w14:paraId="2A2E9191" w14:textId="77777777" w:rsidR="00952866" w:rsidRDefault="00952866" w:rsidP="00676981">
      <w:pPr>
        <w:spacing w:after="0" w:line="240" w:lineRule="auto"/>
        <w:ind w:firstLine="709"/>
        <w:jc w:val="both"/>
        <w:rPr>
          <w:rFonts w:ascii="Times New Roman" w:hAnsi="Times New Roman"/>
          <w:i/>
          <w:iCs/>
          <w:sz w:val="24"/>
          <w:szCs w:val="24"/>
          <w:lang w:val="uk-UA"/>
        </w:rPr>
      </w:pPr>
    </w:p>
    <w:p w14:paraId="57933407" w14:textId="77777777" w:rsidR="00952866" w:rsidRDefault="00952866" w:rsidP="00676981">
      <w:pPr>
        <w:spacing w:after="0" w:line="240" w:lineRule="auto"/>
        <w:ind w:firstLine="709"/>
        <w:jc w:val="both"/>
        <w:rPr>
          <w:rFonts w:ascii="Times New Roman" w:hAnsi="Times New Roman"/>
          <w:i/>
          <w:iCs/>
          <w:sz w:val="24"/>
          <w:szCs w:val="24"/>
          <w:lang w:val="uk-UA"/>
        </w:rPr>
      </w:pPr>
    </w:p>
    <w:p w14:paraId="453FCDE7" w14:textId="77777777" w:rsidR="00952866" w:rsidRDefault="00952866" w:rsidP="00676981">
      <w:pPr>
        <w:spacing w:after="0" w:line="240" w:lineRule="auto"/>
        <w:ind w:firstLine="709"/>
        <w:jc w:val="both"/>
        <w:rPr>
          <w:rFonts w:ascii="Times New Roman" w:hAnsi="Times New Roman"/>
          <w:i/>
          <w:iCs/>
          <w:sz w:val="24"/>
          <w:szCs w:val="24"/>
          <w:lang w:val="uk-UA"/>
        </w:rPr>
      </w:pPr>
    </w:p>
    <w:p w14:paraId="3BCAFD32" w14:textId="77777777" w:rsidR="00952866" w:rsidRDefault="00952866" w:rsidP="00676981">
      <w:pPr>
        <w:spacing w:after="0" w:line="240" w:lineRule="auto"/>
        <w:ind w:firstLine="709"/>
        <w:jc w:val="both"/>
        <w:rPr>
          <w:rFonts w:ascii="Times New Roman" w:hAnsi="Times New Roman"/>
          <w:i/>
          <w:iCs/>
          <w:sz w:val="24"/>
          <w:szCs w:val="24"/>
          <w:lang w:val="uk-UA"/>
        </w:rPr>
      </w:pPr>
    </w:p>
    <w:p w14:paraId="75603EAD" w14:textId="77777777" w:rsidR="00952866" w:rsidRDefault="00952866" w:rsidP="00676981">
      <w:pPr>
        <w:spacing w:after="0" w:line="240" w:lineRule="auto"/>
        <w:ind w:firstLine="709"/>
        <w:jc w:val="both"/>
        <w:rPr>
          <w:rFonts w:ascii="Times New Roman" w:hAnsi="Times New Roman"/>
          <w:i/>
          <w:iCs/>
          <w:sz w:val="24"/>
          <w:szCs w:val="24"/>
          <w:lang w:val="uk-UA"/>
        </w:rPr>
      </w:pPr>
    </w:p>
    <w:p w14:paraId="0851790C" w14:textId="77777777" w:rsidR="00952866" w:rsidRDefault="00952866" w:rsidP="00676981">
      <w:pPr>
        <w:spacing w:after="0" w:line="240" w:lineRule="auto"/>
        <w:ind w:firstLine="709"/>
        <w:jc w:val="both"/>
        <w:rPr>
          <w:rFonts w:ascii="Times New Roman" w:hAnsi="Times New Roman"/>
          <w:i/>
          <w:iCs/>
          <w:sz w:val="24"/>
          <w:szCs w:val="24"/>
          <w:lang w:val="uk-UA"/>
        </w:rPr>
      </w:pPr>
    </w:p>
    <w:p w14:paraId="389D8120" w14:textId="77777777" w:rsidR="00952866" w:rsidRDefault="00952866" w:rsidP="00676981">
      <w:pPr>
        <w:spacing w:after="0" w:line="240" w:lineRule="auto"/>
        <w:ind w:firstLine="709"/>
        <w:jc w:val="both"/>
        <w:rPr>
          <w:rFonts w:ascii="Times New Roman" w:hAnsi="Times New Roman"/>
          <w:i/>
          <w:iCs/>
          <w:sz w:val="24"/>
          <w:szCs w:val="24"/>
          <w:lang w:val="uk-UA"/>
        </w:rPr>
      </w:pPr>
    </w:p>
    <w:p w14:paraId="0D6F7235" w14:textId="77777777" w:rsidR="00952866" w:rsidRDefault="00952866" w:rsidP="00676981">
      <w:pPr>
        <w:spacing w:after="0" w:line="240" w:lineRule="auto"/>
        <w:ind w:firstLine="709"/>
        <w:jc w:val="both"/>
        <w:rPr>
          <w:rFonts w:ascii="Times New Roman" w:hAnsi="Times New Roman"/>
          <w:i/>
          <w:iCs/>
          <w:sz w:val="24"/>
          <w:szCs w:val="24"/>
          <w:lang w:val="uk-UA"/>
        </w:rPr>
      </w:pPr>
    </w:p>
    <w:p w14:paraId="077D1CF8" w14:textId="77777777" w:rsidR="00952866" w:rsidRDefault="00952866" w:rsidP="00676981">
      <w:pPr>
        <w:spacing w:after="0" w:line="240" w:lineRule="auto"/>
        <w:ind w:firstLine="709"/>
        <w:jc w:val="both"/>
        <w:rPr>
          <w:rFonts w:ascii="Times New Roman" w:hAnsi="Times New Roman"/>
          <w:i/>
          <w:iCs/>
          <w:sz w:val="24"/>
          <w:szCs w:val="24"/>
          <w:lang w:val="uk-UA"/>
        </w:rPr>
      </w:pPr>
    </w:p>
    <w:p w14:paraId="65CD1508" w14:textId="77777777" w:rsidR="00952866" w:rsidRDefault="00952866" w:rsidP="00676981">
      <w:pPr>
        <w:spacing w:after="0" w:line="240" w:lineRule="auto"/>
        <w:ind w:firstLine="709"/>
        <w:jc w:val="both"/>
        <w:rPr>
          <w:rFonts w:ascii="Times New Roman" w:hAnsi="Times New Roman"/>
          <w:i/>
          <w:iCs/>
          <w:sz w:val="24"/>
          <w:szCs w:val="24"/>
          <w:lang w:val="uk-UA"/>
        </w:rPr>
      </w:pPr>
    </w:p>
    <w:p w14:paraId="07ACC3EE" w14:textId="77777777" w:rsidR="00952866" w:rsidRDefault="00952866" w:rsidP="00676981">
      <w:pPr>
        <w:spacing w:after="0" w:line="240" w:lineRule="auto"/>
        <w:ind w:firstLine="709"/>
        <w:jc w:val="both"/>
        <w:rPr>
          <w:rFonts w:ascii="Times New Roman" w:hAnsi="Times New Roman"/>
          <w:i/>
          <w:iCs/>
          <w:sz w:val="24"/>
          <w:szCs w:val="24"/>
          <w:lang w:val="uk-UA"/>
        </w:rPr>
      </w:pPr>
    </w:p>
    <w:p w14:paraId="09E523C8" w14:textId="77777777" w:rsidR="00952866" w:rsidRDefault="00952866" w:rsidP="00676981">
      <w:pPr>
        <w:spacing w:after="0" w:line="240" w:lineRule="auto"/>
        <w:ind w:firstLine="709"/>
        <w:jc w:val="both"/>
        <w:rPr>
          <w:rFonts w:ascii="Times New Roman" w:hAnsi="Times New Roman"/>
          <w:i/>
          <w:iCs/>
          <w:sz w:val="24"/>
          <w:szCs w:val="24"/>
          <w:lang w:val="uk-UA"/>
        </w:rPr>
      </w:pPr>
    </w:p>
    <w:p w14:paraId="369A6A7A" w14:textId="77777777" w:rsidR="00952866" w:rsidRDefault="00952866" w:rsidP="00676981">
      <w:pPr>
        <w:spacing w:after="0" w:line="240" w:lineRule="auto"/>
        <w:ind w:firstLine="709"/>
        <w:jc w:val="both"/>
        <w:rPr>
          <w:rFonts w:ascii="Times New Roman" w:hAnsi="Times New Roman"/>
          <w:i/>
          <w:iCs/>
          <w:sz w:val="24"/>
          <w:szCs w:val="24"/>
          <w:lang w:val="uk-UA"/>
        </w:rPr>
      </w:pPr>
    </w:p>
    <w:p w14:paraId="5CF39459" w14:textId="77777777" w:rsidR="00952866" w:rsidRDefault="00952866" w:rsidP="00676981">
      <w:pPr>
        <w:spacing w:after="0" w:line="240" w:lineRule="auto"/>
        <w:ind w:firstLine="709"/>
        <w:jc w:val="both"/>
        <w:rPr>
          <w:rFonts w:ascii="Times New Roman" w:hAnsi="Times New Roman"/>
          <w:i/>
          <w:iCs/>
          <w:sz w:val="24"/>
          <w:szCs w:val="24"/>
          <w:lang w:val="uk-UA"/>
        </w:rPr>
      </w:pPr>
    </w:p>
    <w:p w14:paraId="078F05DC" w14:textId="77777777" w:rsidR="00952866" w:rsidRDefault="00952866" w:rsidP="00676981">
      <w:pPr>
        <w:spacing w:after="0" w:line="240" w:lineRule="auto"/>
        <w:ind w:firstLine="709"/>
        <w:jc w:val="both"/>
        <w:rPr>
          <w:rFonts w:ascii="Times New Roman" w:hAnsi="Times New Roman"/>
          <w:i/>
          <w:iCs/>
          <w:sz w:val="24"/>
          <w:szCs w:val="24"/>
          <w:lang w:val="uk-UA"/>
        </w:rPr>
      </w:pPr>
    </w:p>
    <w:p w14:paraId="14E06F23" w14:textId="77777777" w:rsidR="00952866" w:rsidRDefault="00952866" w:rsidP="00676981">
      <w:pPr>
        <w:spacing w:after="0" w:line="240" w:lineRule="auto"/>
        <w:ind w:firstLine="709"/>
        <w:jc w:val="both"/>
        <w:rPr>
          <w:rFonts w:ascii="Times New Roman" w:hAnsi="Times New Roman"/>
          <w:i/>
          <w:iCs/>
          <w:sz w:val="24"/>
          <w:szCs w:val="24"/>
          <w:lang w:val="uk-UA"/>
        </w:rPr>
      </w:pPr>
    </w:p>
    <w:p w14:paraId="01145D9F" w14:textId="77777777" w:rsidR="00952866" w:rsidRDefault="00952866" w:rsidP="00676981">
      <w:pPr>
        <w:spacing w:after="0" w:line="240" w:lineRule="auto"/>
        <w:ind w:firstLine="709"/>
        <w:jc w:val="both"/>
        <w:rPr>
          <w:rFonts w:ascii="Times New Roman" w:hAnsi="Times New Roman"/>
          <w:i/>
          <w:iCs/>
          <w:sz w:val="24"/>
          <w:szCs w:val="24"/>
          <w:lang w:val="uk-UA"/>
        </w:rPr>
      </w:pPr>
    </w:p>
    <w:p w14:paraId="05585051" w14:textId="77777777" w:rsidR="00952866" w:rsidRDefault="00952866" w:rsidP="00676981">
      <w:pPr>
        <w:spacing w:after="0" w:line="240" w:lineRule="auto"/>
        <w:ind w:firstLine="709"/>
        <w:jc w:val="both"/>
        <w:rPr>
          <w:rFonts w:ascii="Times New Roman" w:hAnsi="Times New Roman"/>
          <w:i/>
          <w:iCs/>
          <w:sz w:val="24"/>
          <w:szCs w:val="24"/>
          <w:lang w:val="uk-UA"/>
        </w:rPr>
      </w:pPr>
    </w:p>
    <w:p w14:paraId="280DE5B5" w14:textId="77777777" w:rsidR="00952866" w:rsidRDefault="00952866" w:rsidP="00676981">
      <w:pPr>
        <w:spacing w:after="0" w:line="240" w:lineRule="auto"/>
        <w:ind w:firstLine="709"/>
        <w:jc w:val="both"/>
        <w:rPr>
          <w:rFonts w:ascii="Times New Roman" w:hAnsi="Times New Roman"/>
          <w:i/>
          <w:iCs/>
          <w:sz w:val="24"/>
          <w:szCs w:val="24"/>
          <w:lang w:val="uk-UA"/>
        </w:rPr>
      </w:pPr>
    </w:p>
    <w:p w14:paraId="38320B28" w14:textId="77777777" w:rsidR="00952866" w:rsidRDefault="00952866" w:rsidP="00676981">
      <w:pPr>
        <w:spacing w:after="0" w:line="240" w:lineRule="auto"/>
        <w:ind w:firstLine="709"/>
        <w:jc w:val="both"/>
        <w:rPr>
          <w:rFonts w:ascii="Times New Roman" w:hAnsi="Times New Roman"/>
          <w:i/>
          <w:iCs/>
          <w:sz w:val="24"/>
          <w:szCs w:val="24"/>
          <w:lang w:val="uk-UA"/>
        </w:rPr>
      </w:pPr>
    </w:p>
    <w:p w14:paraId="72E2D322" w14:textId="77777777" w:rsidR="00952866" w:rsidRDefault="00952866" w:rsidP="00676981">
      <w:pPr>
        <w:spacing w:after="0" w:line="240" w:lineRule="auto"/>
        <w:ind w:firstLine="709"/>
        <w:jc w:val="both"/>
        <w:rPr>
          <w:rFonts w:ascii="Times New Roman" w:hAnsi="Times New Roman"/>
          <w:i/>
          <w:iCs/>
          <w:sz w:val="24"/>
          <w:szCs w:val="24"/>
          <w:lang w:val="uk-UA"/>
        </w:rPr>
      </w:pPr>
    </w:p>
    <w:p w14:paraId="02CAC088" w14:textId="77777777" w:rsidR="00952866" w:rsidRDefault="00952866" w:rsidP="00676981">
      <w:pPr>
        <w:spacing w:after="0" w:line="240" w:lineRule="auto"/>
        <w:ind w:firstLine="709"/>
        <w:jc w:val="both"/>
        <w:rPr>
          <w:rFonts w:ascii="Times New Roman" w:hAnsi="Times New Roman"/>
          <w:i/>
          <w:iCs/>
          <w:sz w:val="24"/>
          <w:szCs w:val="24"/>
          <w:lang w:val="uk-UA"/>
        </w:rPr>
      </w:pPr>
    </w:p>
    <w:p w14:paraId="3748DA94" w14:textId="77777777" w:rsidR="00952866" w:rsidRDefault="00952866" w:rsidP="00676981">
      <w:pPr>
        <w:spacing w:after="0" w:line="240" w:lineRule="auto"/>
        <w:ind w:firstLine="709"/>
        <w:jc w:val="both"/>
        <w:rPr>
          <w:rFonts w:ascii="Times New Roman" w:hAnsi="Times New Roman"/>
          <w:i/>
          <w:iCs/>
          <w:sz w:val="24"/>
          <w:szCs w:val="24"/>
          <w:lang w:val="uk-UA"/>
        </w:rPr>
      </w:pPr>
    </w:p>
    <w:p w14:paraId="00F629F3" w14:textId="77777777" w:rsidR="00952866" w:rsidRDefault="00952866" w:rsidP="00676981">
      <w:pPr>
        <w:spacing w:after="0" w:line="240" w:lineRule="auto"/>
        <w:ind w:firstLine="709"/>
        <w:jc w:val="both"/>
        <w:rPr>
          <w:rFonts w:ascii="Times New Roman" w:hAnsi="Times New Roman"/>
          <w:i/>
          <w:iCs/>
          <w:sz w:val="24"/>
          <w:szCs w:val="24"/>
          <w:lang w:val="uk-UA"/>
        </w:rPr>
      </w:pPr>
    </w:p>
    <w:p w14:paraId="7EB41302" w14:textId="77777777" w:rsidR="00952866" w:rsidRDefault="00952866" w:rsidP="00676981">
      <w:pPr>
        <w:spacing w:after="0" w:line="240" w:lineRule="auto"/>
        <w:ind w:firstLine="709"/>
        <w:jc w:val="both"/>
        <w:rPr>
          <w:rFonts w:ascii="Times New Roman" w:hAnsi="Times New Roman"/>
          <w:i/>
          <w:iCs/>
          <w:sz w:val="24"/>
          <w:szCs w:val="24"/>
          <w:lang w:val="uk-UA"/>
        </w:rPr>
      </w:pPr>
    </w:p>
    <w:p w14:paraId="5D4A3BB9" w14:textId="77777777" w:rsidR="00952866" w:rsidRDefault="00952866" w:rsidP="00676981">
      <w:pPr>
        <w:spacing w:after="0" w:line="240" w:lineRule="auto"/>
        <w:ind w:firstLine="709"/>
        <w:jc w:val="both"/>
        <w:rPr>
          <w:rFonts w:ascii="Times New Roman" w:hAnsi="Times New Roman"/>
          <w:i/>
          <w:iCs/>
          <w:sz w:val="24"/>
          <w:szCs w:val="24"/>
          <w:lang w:val="uk-UA"/>
        </w:rPr>
      </w:pPr>
    </w:p>
    <w:p w14:paraId="03E2014D" w14:textId="77777777" w:rsidR="00952866" w:rsidRDefault="00952866" w:rsidP="00676981">
      <w:pPr>
        <w:spacing w:after="0" w:line="240" w:lineRule="auto"/>
        <w:ind w:firstLine="709"/>
        <w:jc w:val="both"/>
        <w:rPr>
          <w:rFonts w:ascii="Times New Roman" w:hAnsi="Times New Roman"/>
          <w:i/>
          <w:iCs/>
          <w:sz w:val="24"/>
          <w:szCs w:val="24"/>
          <w:lang w:val="uk-UA"/>
        </w:rPr>
      </w:pPr>
    </w:p>
    <w:p w14:paraId="3ED9833C" w14:textId="77777777" w:rsidR="00BD45E8" w:rsidRDefault="00BD45E8" w:rsidP="00676981">
      <w:pPr>
        <w:spacing w:after="0" w:line="240" w:lineRule="auto"/>
        <w:ind w:firstLine="709"/>
        <w:jc w:val="both"/>
        <w:rPr>
          <w:rFonts w:ascii="Times New Roman" w:hAnsi="Times New Roman"/>
          <w:i/>
          <w:iCs/>
          <w:sz w:val="24"/>
          <w:szCs w:val="24"/>
          <w:lang w:val="uk-UA"/>
        </w:rPr>
      </w:pPr>
    </w:p>
    <w:p w14:paraId="65E1ACD0" w14:textId="77777777" w:rsidR="00F724C6" w:rsidRDefault="00F724C6" w:rsidP="00676981">
      <w:pPr>
        <w:spacing w:after="0" w:line="240" w:lineRule="auto"/>
        <w:ind w:firstLine="709"/>
        <w:jc w:val="both"/>
        <w:rPr>
          <w:rFonts w:ascii="Times New Roman" w:hAnsi="Times New Roman"/>
          <w:i/>
          <w:iCs/>
          <w:sz w:val="24"/>
          <w:szCs w:val="24"/>
          <w:lang w:val="uk-UA"/>
        </w:rPr>
      </w:pPr>
    </w:p>
    <w:p w14:paraId="1DAF9855" w14:textId="77777777"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14:paraId="7473C1FA" w14:textId="77777777" w:rsidR="00A32137"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17E59081" w14:textId="77777777" w:rsidR="0098705D" w:rsidRPr="006D1F71" w:rsidRDefault="0098705D" w:rsidP="002040EC">
      <w:pPr>
        <w:spacing w:after="0" w:line="240" w:lineRule="auto"/>
        <w:contextualSpacing/>
        <w:jc w:val="right"/>
        <w:rPr>
          <w:rFonts w:ascii="Times New Roman" w:hAnsi="Times New Roman"/>
          <w:b/>
          <w:sz w:val="24"/>
          <w:szCs w:val="24"/>
          <w:lang w:val="uk-UA"/>
        </w:rPr>
      </w:pPr>
    </w:p>
    <w:p w14:paraId="5CE561EE" w14:textId="77777777" w:rsidR="00A32137" w:rsidRDefault="00A32137" w:rsidP="002040EC">
      <w:pPr>
        <w:spacing w:after="0" w:line="240" w:lineRule="auto"/>
        <w:contextualSpacing/>
        <w:jc w:val="right"/>
        <w:rPr>
          <w:rFonts w:ascii="Times New Roman" w:hAnsi="Times New Roman"/>
          <w:b/>
          <w:sz w:val="24"/>
          <w:szCs w:val="24"/>
          <w:lang w:val="uk-UA"/>
        </w:rPr>
      </w:pPr>
    </w:p>
    <w:p w14:paraId="66EAC2B9" w14:textId="77777777" w:rsidR="0098705D" w:rsidRPr="0098705D" w:rsidRDefault="0098705D" w:rsidP="0098705D">
      <w:pPr>
        <w:spacing w:after="0" w:line="240" w:lineRule="auto"/>
        <w:contextualSpacing/>
        <w:jc w:val="center"/>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14:paraId="397C5FB6" w14:textId="77777777" w:rsidR="00C10821" w:rsidRPr="00C10821" w:rsidRDefault="00952EEA" w:rsidP="00C10821">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C10821" w:rsidRPr="00C10821">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зазаначені в  табл. Технічні вимоги до обладнання. </w:t>
      </w:r>
    </w:p>
    <w:p w14:paraId="7370916C" w14:textId="77777777"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Надати довідку погодження у довільній формі.</w:t>
      </w:r>
    </w:p>
    <w:p w14:paraId="4087C0F0" w14:textId="77777777" w:rsidR="00C10821" w:rsidRP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w:t>
      </w:r>
      <w:r w:rsidRPr="00C10821">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 Надати довідку погодження у довільній формі.</w:t>
      </w:r>
    </w:p>
    <w:p w14:paraId="330195D3" w14:textId="77777777" w:rsidR="00C10821" w:rsidRPr="00C10821" w:rsidRDefault="00C10821" w:rsidP="00C10821">
      <w:pPr>
        <w:spacing w:after="0" w:line="240" w:lineRule="auto"/>
        <w:contextualSpacing/>
        <w:jc w:val="both"/>
        <w:rPr>
          <w:rFonts w:ascii="Times New Roman" w:hAnsi="Times New Roman"/>
          <w:sz w:val="24"/>
          <w:szCs w:val="24"/>
          <w:lang w:val="uk-UA"/>
        </w:rPr>
      </w:pPr>
    </w:p>
    <w:p w14:paraId="5EDD82F0" w14:textId="767902E9" w:rsidR="00C10821" w:rsidRPr="00A76D3D" w:rsidRDefault="00C10821" w:rsidP="00C10821">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Технічні та якісні вимоги до предмету закупівлі</w:t>
      </w:r>
      <w:r w:rsidR="0028681D" w:rsidRPr="00A76D3D">
        <w:rPr>
          <w:rFonts w:ascii="Times New Roman" w:hAnsi="Times New Roman"/>
          <w:sz w:val="24"/>
          <w:szCs w:val="24"/>
          <w:lang w:val="uk-UA"/>
        </w:rPr>
        <w:t>.</w:t>
      </w:r>
    </w:p>
    <w:p w14:paraId="72064B05" w14:textId="093035D1" w:rsidR="0028681D" w:rsidRPr="00A76D3D" w:rsidRDefault="0028681D"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xml:space="preserve">На товар, який є предметом закупівлі по даній тендерній документації, гарантійний термін повиннен становити не менше 12 місяців з дати вводу такого товару в експлуатацію. Відповідність предмета закупівлі якості повинна бути підтверджена </w:t>
      </w:r>
      <w:r w:rsidR="0081364C" w:rsidRPr="00A76D3D">
        <w:rPr>
          <w:rFonts w:ascii="Times New Roman" w:hAnsi="Times New Roman"/>
          <w:sz w:val="24"/>
          <w:szCs w:val="24"/>
          <w:lang w:val="uk-UA"/>
        </w:rPr>
        <w:t xml:space="preserve">технічним паспортом, протоколами випробувань чи сертифікатом. </w:t>
      </w:r>
    </w:p>
    <w:p w14:paraId="195E649C" w14:textId="582D6371" w:rsidR="0081364C" w:rsidRPr="00A76D3D" w:rsidRDefault="0081364C"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Усі документи, що підтверджують якість</w:t>
      </w:r>
      <w:r w:rsidR="00A76D3D" w:rsidRPr="00A76D3D">
        <w:rPr>
          <w:rFonts w:ascii="Times New Roman" w:hAnsi="Times New Roman"/>
          <w:sz w:val="24"/>
          <w:szCs w:val="24"/>
          <w:lang w:val="uk-UA"/>
        </w:rPr>
        <w:t>,</w:t>
      </w:r>
      <w:r w:rsidRPr="00A76D3D">
        <w:rPr>
          <w:rFonts w:ascii="Times New Roman" w:hAnsi="Times New Roman"/>
          <w:sz w:val="24"/>
          <w:szCs w:val="24"/>
          <w:lang w:val="uk-UA"/>
        </w:rPr>
        <w:t xml:space="preserve"> повинні бути чинними протягом усього гарантійного терміну.</w:t>
      </w:r>
    </w:p>
    <w:p w14:paraId="219BF259" w14:textId="271DF532" w:rsidR="0081364C" w:rsidRPr="00A76D3D" w:rsidRDefault="0081364C" w:rsidP="0081364C">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У</w:t>
      </w:r>
      <w:r w:rsidR="008E3D02" w:rsidRPr="00A76D3D">
        <w:rPr>
          <w:rFonts w:ascii="Times New Roman" w:hAnsi="Times New Roman"/>
          <w:sz w:val="24"/>
          <w:szCs w:val="24"/>
          <w:lang w:val="uk-UA"/>
        </w:rPr>
        <w:t xml:space="preserve"> </w:t>
      </w:r>
      <w:r w:rsidRPr="00A76D3D">
        <w:rPr>
          <w:rFonts w:ascii="Times New Roman" w:hAnsi="Times New Roman"/>
          <w:sz w:val="24"/>
          <w:szCs w:val="24"/>
          <w:lang w:val="uk-UA"/>
        </w:rPr>
        <w:t xml:space="preserve">випадку настання гарантійного випадку (необхідність заміни чи ремонту, що виникли під час дії гарантійного </w:t>
      </w:r>
      <w:r w:rsidR="008E3D02" w:rsidRPr="00A76D3D">
        <w:rPr>
          <w:rFonts w:ascii="Times New Roman" w:hAnsi="Times New Roman"/>
          <w:sz w:val="24"/>
          <w:szCs w:val="24"/>
          <w:lang w:val="uk-UA"/>
        </w:rPr>
        <w:t>терміну</w:t>
      </w:r>
      <w:r w:rsidRPr="00A76D3D">
        <w:rPr>
          <w:rFonts w:ascii="Times New Roman" w:hAnsi="Times New Roman"/>
          <w:sz w:val="24"/>
          <w:szCs w:val="24"/>
          <w:lang w:val="uk-UA"/>
        </w:rPr>
        <w:t>),</w:t>
      </w:r>
      <w:r w:rsidR="008E3D02" w:rsidRPr="00A76D3D">
        <w:rPr>
          <w:rFonts w:ascii="Times New Roman" w:hAnsi="Times New Roman"/>
          <w:sz w:val="24"/>
          <w:szCs w:val="24"/>
          <w:lang w:val="uk-UA"/>
        </w:rPr>
        <w:t xml:space="preserve"> поставка до сервісного центру для гарантійного обслуговування та подальше повернення товару Замовнику здійснюється силами та за рахунок Постачальника. </w:t>
      </w:r>
    </w:p>
    <w:p w14:paraId="3E5B95B7" w14:textId="77777777" w:rsidR="00C10821" w:rsidRDefault="00C10821" w:rsidP="00C10821">
      <w:pPr>
        <w:spacing w:after="0" w:line="240" w:lineRule="auto"/>
        <w:contextualSpacing/>
        <w:jc w:val="both"/>
        <w:rPr>
          <w:rFonts w:ascii="Times New Roman" w:hAnsi="Times New Roman"/>
          <w:sz w:val="24"/>
          <w:szCs w:val="24"/>
          <w:lang w:val="uk-UA"/>
        </w:rPr>
      </w:pPr>
      <w:r w:rsidRPr="00C10821">
        <w:rPr>
          <w:rFonts w:ascii="Times New Roman" w:hAnsi="Times New Roman"/>
          <w:sz w:val="24"/>
          <w:szCs w:val="24"/>
          <w:lang w:val="uk-UA"/>
        </w:rPr>
        <w:tab/>
        <w:t>Гідравлічна частина свердловинної насосної станції (насосу) і двигун свердловинної насосної станції (насосу)  повинні бути оригінальними. Маркування компонентів агрегата не повинно мати ознак підробки. Гідравлічна частина повинна мати маркування лазерним гравіюванням з наступними даними: марка, модель, інформація про робочі точки насоса та серійний номер.    Двигун повинен мати маркування лазерним гравіюванням з наступними даними: марка, рівень захисту, потужність в НР та kWt, робочі характеристики, номінальний струм та cosφ при коливаннях напруги в мережі. Маркування будь яким іншим методом (наклейка, штампування, метод зварювання, інше) - не допускається і вважається не якісним, та таким що не відповідає якісним вимогам до предмету закупівлі. Надати довідку про тип маркування у довільній формі.</w:t>
      </w:r>
    </w:p>
    <w:p w14:paraId="1709FC6B" w14:textId="5A8B5E07" w:rsidR="0098705D" w:rsidRPr="0098705D" w:rsidRDefault="0098705D" w:rsidP="00C10821">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Постачальник надає замовнику наступні документи:</w:t>
      </w:r>
    </w:p>
    <w:p w14:paraId="515ED289" w14:textId="77777777" w:rsidR="00A76D3D" w:rsidRPr="00A76D3D" w:rsidRDefault="00A76D3D" w:rsidP="00A76D3D">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Будова та технічні характеристики насоса (гідравлічної частини): матеріал виконання, графіки, Q,  H, kWt,  ККД; будова та технічні характеристики двигуна та температурного датчика  та всі інші характеристики, що вказані в табл. Технічні вимоги до обладнання.</w:t>
      </w:r>
    </w:p>
    <w:p w14:paraId="3DBFBAF8" w14:textId="77777777" w:rsidR="00A76D3D" w:rsidRPr="00A76D3D" w:rsidRDefault="00A76D3D" w:rsidP="00A76D3D">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Паспорт, Інструкція з монтажу, Гарантійний талон на обладнання;</w:t>
      </w:r>
    </w:p>
    <w:p w14:paraId="36CB41F2" w14:textId="77777777" w:rsidR="00A76D3D" w:rsidRDefault="00A76D3D" w:rsidP="00A76D3D">
      <w:pPr>
        <w:spacing w:after="0" w:line="240" w:lineRule="auto"/>
        <w:contextualSpacing/>
        <w:jc w:val="both"/>
        <w:rPr>
          <w:rFonts w:ascii="Times New Roman" w:hAnsi="Times New Roman"/>
          <w:sz w:val="24"/>
          <w:szCs w:val="24"/>
          <w:lang w:val="uk-UA"/>
        </w:rPr>
      </w:pPr>
      <w:r w:rsidRPr="00A76D3D">
        <w:rPr>
          <w:rFonts w:ascii="Times New Roman" w:hAnsi="Times New Roman"/>
          <w:sz w:val="24"/>
          <w:szCs w:val="24"/>
          <w:lang w:val="uk-UA"/>
        </w:rPr>
        <w:t>- Довідка у довільній формі з інформацією про гарантійний термін на обладнання (не меньше 12 місяців з момента введення в експлуатацію) та переліком сервісних центрів обслуговування на території України.</w:t>
      </w:r>
    </w:p>
    <w:p w14:paraId="04893462" w14:textId="2EADAF5E" w:rsidR="0098705D" w:rsidRPr="0098705D" w:rsidRDefault="0098705D" w:rsidP="00A76D3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C795470" w14:textId="77777777" w:rsidR="0098705D" w:rsidRPr="0098705D" w:rsidRDefault="0098705D" w:rsidP="0098705D">
      <w:pPr>
        <w:spacing w:after="0" w:line="240" w:lineRule="auto"/>
        <w:contextualSpacing/>
        <w:jc w:val="both"/>
        <w:rPr>
          <w:rFonts w:ascii="Times New Roman" w:hAnsi="Times New Roman"/>
          <w:b/>
          <w:sz w:val="24"/>
          <w:szCs w:val="24"/>
          <w:lang w:val="uk-UA"/>
        </w:rPr>
      </w:pPr>
    </w:p>
    <w:tbl>
      <w:tblPr>
        <w:tblStyle w:val="7"/>
        <w:tblW w:w="0" w:type="auto"/>
        <w:tblInd w:w="720" w:type="dxa"/>
        <w:tblLook w:val="04A0" w:firstRow="1" w:lastRow="0" w:firstColumn="1" w:lastColumn="0" w:noHBand="0" w:noVBand="1"/>
      </w:tblPr>
      <w:tblGrid>
        <w:gridCol w:w="4848"/>
        <w:gridCol w:w="4847"/>
      </w:tblGrid>
      <w:tr w:rsidR="0098705D" w:rsidRPr="0098705D" w14:paraId="60B32D6D" w14:textId="77777777" w:rsidTr="009F1F6C">
        <w:tc>
          <w:tcPr>
            <w:tcW w:w="5664" w:type="dxa"/>
          </w:tcPr>
          <w:p w14:paraId="45A91D3C" w14:textId="77777777" w:rsidR="0098705D" w:rsidRPr="0098705D" w:rsidRDefault="0098705D" w:rsidP="0098705D">
            <w:pPr>
              <w:contextualSpacing/>
              <w:rPr>
                <w:rFonts w:ascii="Times New Roman" w:hAnsi="Times New Roman"/>
              </w:rPr>
            </w:pPr>
            <w:r w:rsidRPr="0098705D">
              <w:rPr>
                <w:b/>
                <w:lang w:eastAsia="ru-RU"/>
              </w:rPr>
              <w:t>Предмет закупівлі (агрегат та його характеристики, комплектація)</w:t>
            </w:r>
          </w:p>
        </w:tc>
        <w:tc>
          <w:tcPr>
            <w:tcW w:w="5664" w:type="dxa"/>
          </w:tcPr>
          <w:p w14:paraId="03D36AC1" w14:textId="77777777" w:rsidR="0098705D" w:rsidRPr="0098705D" w:rsidRDefault="0098705D" w:rsidP="0098705D">
            <w:pPr>
              <w:contextualSpacing/>
              <w:rPr>
                <w:rFonts w:ascii="Times New Roman" w:hAnsi="Times New Roman"/>
              </w:rPr>
            </w:pPr>
            <w:r w:rsidRPr="0098705D">
              <w:rPr>
                <w:b/>
                <w:lang w:eastAsia="ru-RU"/>
              </w:rPr>
              <w:t>Пропозиція (агрегат та його характеристики, комплектація)</w:t>
            </w:r>
          </w:p>
        </w:tc>
      </w:tr>
      <w:tr w:rsidR="0098705D" w:rsidRPr="0098705D" w14:paraId="78795B95" w14:textId="77777777" w:rsidTr="009F1F6C">
        <w:tc>
          <w:tcPr>
            <w:tcW w:w="5664" w:type="dxa"/>
          </w:tcPr>
          <w:p w14:paraId="54E29B18" w14:textId="77777777" w:rsidR="0098705D" w:rsidRPr="0098705D" w:rsidRDefault="0098705D" w:rsidP="0098705D">
            <w:pPr>
              <w:contextualSpacing/>
              <w:rPr>
                <w:rFonts w:ascii="Times New Roman" w:hAnsi="Times New Roman"/>
              </w:rPr>
            </w:pPr>
            <w:r w:rsidRPr="0098705D">
              <w:rPr>
                <w:rFonts w:ascii="Times New Roman" w:hAnsi="Times New Roman"/>
              </w:rPr>
              <w:t>1</w:t>
            </w:r>
          </w:p>
        </w:tc>
        <w:tc>
          <w:tcPr>
            <w:tcW w:w="5664" w:type="dxa"/>
          </w:tcPr>
          <w:p w14:paraId="1464C229" w14:textId="77777777" w:rsidR="0098705D" w:rsidRPr="0098705D" w:rsidRDefault="0098705D" w:rsidP="0098705D">
            <w:pPr>
              <w:contextualSpacing/>
              <w:rPr>
                <w:rFonts w:ascii="Times New Roman" w:hAnsi="Times New Roman"/>
              </w:rPr>
            </w:pPr>
          </w:p>
        </w:tc>
      </w:tr>
      <w:tr w:rsidR="0098705D" w:rsidRPr="0098705D" w14:paraId="66E07844" w14:textId="77777777" w:rsidTr="009F1F6C">
        <w:tc>
          <w:tcPr>
            <w:tcW w:w="5664" w:type="dxa"/>
          </w:tcPr>
          <w:p w14:paraId="62BB6846" w14:textId="77777777" w:rsidR="0098705D" w:rsidRPr="0098705D" w:rsidRDefault="0098705D" w:rsidP="0098705D">
            <w:pPr>
              <w:contextualSpacing/>
              <w:rPr>
                <w:rFonts w:ascii="Times New Roman" w:hAnsi="Times New Roman"/>
              </w:rPr>
            </w:pPr>
            <w:r w:rsidRPr="0098705D">
              <w:rPr>
                <w:rFonts w:ascii="Times New Roman" w:hAnsi="Times New Roman"/>
              </w:rPr>
              <w:t>2</w:t>
            </w:r>
          </w:p>
        </w:tc>
        <w:tc>
          <w:tcPr>
            <w:tcW w:w="5664" w:type="dxa"/>
          </w:tcPr>
          <w:p w14:paraId="4A9C3D17" w14:textId="77777777" w:rsidR="0098705D" w:rsidRPr="0098705D" w:rsidRDefault="0098705D" w:rsidP="0098705D">
            <w:pPr>
              <w:contextualSpacing/>
              <w:rPr>
                <w:rFonts w:ascii="Times New Roman" w:hAnsi="Times New Roman"/>
              </w:rPr>
            </w:pPr>
          </w:p>
        </w:tc>
      </w:tr>
      <w:tr w:rsidR="0098705D" w:rsidRPr="0098705D" w14:paraId="2B8D6DE4" w14:textId="77777777" w:rsidTr="009F1F6C">
        <w:tc>
          <w:tcPr>
            <w:tcW w:w="5664" w:type="dxa"/>
          </w:tcPr>
          <w:p w14:paraId="4C72AB88" w14:textId="77777777" w:rsidR="0098705D" w:rsidRPr="0098705D" w:rsidRDefault="0098705D" w:rsidP="0098705D">
            <w:pPr>
              <w:contextualSpacing/>
              <w:rPr>
                <w:rFonts w:ascii="Times New Roman" w:hAnsi="Times New Roman"/>
              </w:rPr>
            </w:pPr>
            <w:r w:rsidRPr="0098705D">
              <w:rPr>
                <w:rFonts w:ascii="Times New Roman" w:hAnsi="Times New Roman"/>
              </w:rPr>
              <w:t>3</w:t>
            </w:r>
          </w:p>
        </w:tc>
        <w:tc>
          <w:tcPr>
            <w:tcW w:w="5664" w:type="dxa"/>
          </w:tcPr>
          <w:p w14:paraId="662B70A6" w14:textId="77777777" w:rsidR="0098705D" w:rsidRPr="0098705D" w:rsidRDefault="0098705D" w:rsidP="0098705D">
            <w:pPr>
              <w:contextualSpacing/>
              <w:rPr>
                <w:rFonts w:ascii="Times New Roman" w:hAnsi="Times New Roman"/>
              </w:rPr>
            </w:pPr>
          </w:p>
        </w:tc>
      </w:tr>
      <w:tr w:rsidR="0098705D" w:rsidRPr="0098705D" w14:paraId="0843E08A" w14:textId="77777777" w:rsidTr="009F1F6C">
        <w:tc>
          <w:tcPr>
            <w:tcW w:w="5664" w:type="dxa"/>
          </w:tcPr>
          <w:p w14:paraId="6BBD98A5" w14:textId="77777777" w:rsidR="0098705D" w:rsidRPr="0098705D" w:rsidRDefault="0098705D" w:rsidP="0098705D">
            <w:pPr>
              <w:contextualSpacing/>
              <w:rPr>
                <w:rFonts w:ascii="Times New Roman" w:hAnsi="Times New Roman"/>
              </w:rPr>
            </w:pPr>
            <w:r w:rsidRPr="0098705D">
              <w:rPr>
                <w:rFonts w:ascii="Times New Roman" w:hAnsi="Times New Roman"/>
              </w:rPr>
              <w:t>4</w:t>
            </w:r>
          </w:p>
        </w:tc>
        <w:tc>
          <w:tcPr>
            <w:tcW w:w="5664" w:type="dxa"/>
          </w:tcPr>
          <w:p w14:paraId="6395E375" w14:textId="77777777" w:rsidR="0098705D" w:rsidRPr="0098705D" w:rsidRDefault="0098705D" w:rsidP="0098705D">
            <w:pPr>
              <w:contextualSpacing/>
              <w:rPr>
                <w:rFonts w:ascii="Times New Roman" w:hAnsi="Times New Roman"/>
              </w:rPr>
            </w:pPr>
          </w:p>
        </w:tc>
      </w:tr>
    </w:tbl>
    <w:p w14:paraId="64BEACA6" w14:textId="77777777" w:rsidR="0098705D" w:rsidRPr="00F94276" w:rsidRDefault="0098705D" w:rsidP="0098705D">
      <w:pPr>
        <w:tabs>
          <w:tab w:val="left" w:pos="3330"/>
        </w:tabs>
        <w:jc w:val="center"/>
        <w:rPr>
          <w:rFonts w:cstheme="minorHAnsi"/>
          <w:b/>
        </w:rPr>
      </w:pPr>
      <w:proofErr w:type="gramStart"/>
      <w:r w:rsidRPr="00F94276">
        <w:rPr>
          <w:rFonts w:cstheme="minorHAnsi"/>
          <w:b/>
        </w:rPr>
        <w:lastRenderedPageBreak/>
        <w:t>Техн</w:t>
      </w:r>
      <w:proofErr w:type="gramEnd"/>
      <w:r w:rsidRPr="00F94276">
        <w:rPr>
          <w:rFonts w:cstheme="minorHAnsi"/>
          <w:b/>
        </w:rPr>
        <w:t>ічні вимоги до обладнання</w:t>
      </w:r>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52866" w:rsidRPr="00F94276" w14:paraId="18430C22" w14:textId="77777777" w:rsidTr="00952866">
        <w:tc>
          <w:tcPr>
            <w:tcW w:w="458" w:type="dxa"/>
            <w:shd w:val="clear" w:color="auto" w:fill="auto"/>
          </w:tcPr>
          <w:p w14:paraId="48483DEA" w14:textId="77777777" w:rsidR="00952866" w:rsidRPr="00F94276" w:rsidRDefault="00952866" w:rsidP="00952866">
            <w:pPr>
              <w:jc w:val="center"/>
              <w:rPr>
                <w:rFonts w:cstheme="minorHAnsi"/>
                <w:b/>
                <w:sz w:val="20"/>
                <w:szCs w:val="20"/>
                <w:lang w:eastAsia="ru-RU"/>
              </w:rPr>
            </w:pPr>
            <w:bookmarkStart w:id="7" w:name="_Hlk132975611"/>
            <w:r w:rsidRPr="00F94276">
              <w:rPr>
                <w:rFonts w:cstheme="minorHAnsi"/>
                <w:b/>
                <w:sz w:val="20"/>
                <w:szCs w:val="20"/>
                <w:lang w:eastAsia="ru-RU"/>
              </w:rPr>
              <w:t>№</w:t>
            </w:r>
          </w:p>
        </w:tc>
        <w:tc>
          <w:tcPr>
            <w:tcW w:w="1947" w:type="dxa"/>
            <w:shd w:val="clear" w:color="auto" w:fill="auto"/>
          </w:tcPr>
          <w:p w14:paraId="167C1BB8"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Предмет закупі</w:t>
            </w:r>
            <w:proofErr w:type="gramStart"/>
            <w:r w:rsidRPr="00F94276">
              <w:rPr>
                <w:rFonts w:cstheme="minorHAnsi"/>
                <w:b/>
                <w:sz w:val="20"/>
                <w:szCs w:val="20"/>
                <w:lang w:eastAsia="ru-RU"/>
              </w:rPr>
              <w:t>вл</w:t>
            </w:r>
            <w:proofErr w:type="gramEnd"/>
            <w:r w:rsidRPr="00F94276">
              <w:rPr>
                <w:rFonts w:cstheme="minorHAnsi"/>
                <w:b/>
                <w:sz w:val="20"/>
                <w:szCs w:val="20"/>
                <w:lang w:eastAsia="ru-RU"/>
              </w:rPr>
              <w:t>і</w:t>
            </w:r>
          </w:p>
        </w:tc>
        <w:tc>
          <w:tcPr>
            <w:tcW w:w="850" w:type="dxa"/>
            <w:shd w:val="clear" w:color="auto" w:fill="auto"/>
          </w:tcPr>
          <w:p w14:paraId="32400FED"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 xml:space="preserve">К-ть, </w:t>
            </w:r>
            <w:proofErr w:type="gramStart"/>
            <w:r w:rsidRPr="00F94276">
              <w:rPr>
                <w:rFonts w:cstheme="minorHAnsi"/>
                <w:b/>
                <w:sz w:val="20"/>
                <w:szCs w:val="20"/>
                <w:lang w:eastAsia="ru-RU"/>
              </w:rPr>
              <w:t>шт</w:t>
            </w:r>
            <w:proofErr w:type="gramEnd"/>
          </w:p>
        </w:tc>
        <w:tc>
          <w:tcPr>
            <w:tcW w:w="7910" w:type="dxa"/>
            <w:shd w:val="clear" w:color="auto" w:fill="auto"/>
          </w:tcPr>
          <w:p w14:paraId="5EAFC5C5"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Характеристики обладнання та його комплектація</w:t>
            </w:r>
          </w:p>
        </w:tc>
      </w:tr>
      <w:tr w:rsidR="00952866" w:rsidRPr="00F94276" w14:paraId="0EBA56EB" w14:textId="77777777" w:rsidTr="00952866">
        <w:tc>
          <w:tcPr>
            <w:tcW w:w="458" w:type="dxa"/>
            <w:shd w:val="clear" w:color="auto" w:fill="auto"/>
          </w:tcPr>
          <w:p w14:paraId="5F35279A" w14:textId="77777777" w:rsidR="00952866" w:rsidRPr="00F94276" w:rsidRDefault="00952866" w:rsidP="00952866">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153D2214" w14:textId="5FE88774" w:rsidR="00952866" w:rsidRPr="00F94276" w:rsidRDefault="00952866" w:rsidP="00952866">
            <w:pPr>
              <w:jc w:val="center"/>
              <w:rPr>
                <w:rFonts w:cstheme="minorHAnsi"/>
                <w:b/>
                <w:sz w:val="20"/>
                <w:szCs w:val="20"/>
                <w:lang w:eastAsia="ru-RU"/>
              </w:rPr>
            </w:pPr>
            <w:r>
              <w:rPr>
                <w:rFonts w:cstheme="minorHAnsi"/>
                <w:sz w:val="20"/>
                <w:szCs w:val="20"/>
                <w:lang w:val="uk-UA"/>
              </w:rPr>
              <w:t>С</w:t>
            </w:r>
            <w:r w:rsidRPr="00952866">
              <w:rPr>
                <w:rFonts w:cstheme="minorHAnsi"/>
                <w:sz w:val="20"/>
                <w:szCs w:val="20"/>
              </w:rPr>
              <w:t>вердловинна насосна станція на базі МР 660-20 (37кВТ) з шафою керування ПЧ та системою захисту.</w:t>
            </w:r>
          </w:p>
        </w:tc>
        <w:tc>
          <w:tcPr>
            <w:tcW w:w="850" w:type="dxa"/>
            <w:shd w:val="clear" w:color="auto" w:fill="auto"/>
          </w:tcPr>
          <w:p w14:paraId="655118A7" w14:textId="77777777" w:rsidR="00952866" w:rsidRPr="00F94276" w:rsidRDefault="00952866" w:rsidP="00952866">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442D911E" w14:textId="77777777" w:rsidR="004C7D3B" w:rsidRPr="004C7D3B" w:rsidRDefault="00952866" w:rsidP="004C7D3B">
            <w:pPr>
              <w:pStyle w:val="af5"/>
            </w:pPr>
            <w:r w:rsidRPr="00F94276">
              <w:t xml:space="preserve"> </w:t>
            </w:r>
            <w:r w:rsidR="004C7D3B" w:rsidRPr="004C7D3B">
              <w:t>Продуктивність та напі</w:t>
            </w:r>
            <w:proofErr w:type="gramStart"/>
            <w:r w:rsidR="004C7D3B" w:rsidRPr="004C7D3B">
              <w:t>р</w:t>
            </w:r>
            <w:proofErr w:type="gramEnd"/>
            <w:r w:rsidR="004C7D3B" w:rsidRPr="004C7D3B">
              <w:t xml:space="preserve"> :</w:t>
            </w:r>
          </w:p>
          <w:p w14:paraId="2325127A" w14:textId="77777777" w:rsidR="004C7D3B" w:rsidRPr="004C7D3B" w:rsidRDefault="004C7D3B" w:rsidP="004C7D3B">
            <w:pPr>
              <w:pStyle w:val="af5"/>
            </w:pPr>
            <w:r w:rsidRPr="004C7D3B">
              <w:t>1)</w:t>
            </w:r>
            <w:r w:rsidRPr="004C7D3B">
              <w:tab/>
              <w:t>Продуктивність: 40м³/год, напі</w:t>
            </w:r>
            <w:proofErr w:type="gramStart"/>
            <w:r w:rsidRPr="004C7D3B">
              <w:t>р</w:t>
            </w:r>
            <w:proofErr w:type="gramEnd"/>
            <w:r w:rsidRPr="004C7D3B">
              <w:t>: 212м, ККД =68%</w:t>
            </w:r>
          </w:p>
          <w:p w14:paraId="60429F58" w14:textId="77777777" w:rsidR="004C7D3B" w:rsidRPr="004C7D3B" w:rsidRDefault="004C7D3B" w:rsidP="004C7D3B">
            <w:pPr>
              <w:pStyle w:val="af5"/>
            </w:pPr>
            <w:r w:rsidRPr="004C7D3B">
              <w:t>2)</w:t>
            </w:r>
            <w:r w:rsidRPr="004C7D3B">
              <w:tab/>
              <w:t>Продуктивність: 50м³/год, напі</w:t>
            </w:r>
            <w:proofErr w:type="gramStart"/>
            <w:r w:rsidRPr="004C7D3B">
              <w:t>р</w:t>
            </w:r>
            <w:proofErr w:type="gramEnd"/>
            <w:r w:rsidRPr="004C7D3B">
              <w:t>: 185м, ККД =75%</w:t>
            </w:r>
          </w:p>
          <w:p w14:paraId="76E7E8AE" w14:textId="77777777" w:rsidR="004C7D3B" w:rsidRPr="004C7D3B" w:rsidRDefault="004C7D3B" w:rsidP="004C7D3B">
            <w:pPr>
              <w:pStyle w:val="af5"/>
            </w:pPr>
            <w:r w:rsidRPr="004C7D3B">
              <w:t>3)</w:t>
            </w:r>
            <w:r w:rsidRPr="004C7D3B">
              <w:tab/>
              <w:t>Продуктивність: 60м³/год, напі</w:t>
            </w:r>
            <w:proofErr w:type="gramStart"/>
            <w:r w:rsidRPr="004C7D3B">
              <w:t>р</w:t>
            </w:r>
            <w:proofErr w:type="gramEnd"/>
            <w:r w:rsidRPr="004C7D3B">
              <w:t>: 158м, ККД =78%</w:t>
            </w:r>
          </w:p>
          <w:p w14:paraId="39D642C3" w14:textId="77777777" w:rsidR="004C7D3B" w:rsidRPr="004C7D3B" w:rsidRDefault="004C7D3B" w:rsidP="004C7D3B">
            <w:pPr>
              <w:pStyle w:val="af5"/>
            </w:pPr>
            <w:r w:rsidRPr="004C7D3B">
              <w:t>4)</w:t>
            </w:r>
            <w:r w:rsidRPr="004C7D3B">
              <w:tab/>
              <w:t>Продуктивність: 70м³/год, напі</w:t>
            </w:r>
            <w:proofErr w:type="gramStart"/>
            <w:r w:rsidRPr="004C7D3B">
              <w:t>р</w:t>
            </w:r>
            <w:proofErr w:type="gramEnd"/>
            <w:r w:rsidRPr="004C7D3B">
              <w:t>: 122м, ККД =70%</w:t>
            </w:r>
          </w:p>
          <w:p w14:paraId="6BCC0DE0" w14:textId="77777777" w:rsidR="004C7D3B" w:rsidRPr="004C7D3B" w:rsidRDefault="004C7D3B" w:rsidP="004C7D3B">
            <w:pPr>
              <w:pStyle w:val="af5"/>
            </w:pPr>
            <w:r w:rsidRPr="004C7D3B">
              <w:t>Максимальний робочий тиск: 287м</w:t>
            </w:r>
          </w:p>
          <w:p w14:paraId="0E3D3ED1" w14:textId="77777777" w:rsidR="004C7D3B" w:rsidRPr="004C7D3B" w:rsidRDefault="004C7D3B" w:rsidP="004C7D3B">
            <w:pPr>
              <w:pStyle w:val="af5"/>
            </w:pPr>
            <w:proofErr w:type="gramStart"/>
            <w:r w:rsidRPr="004C7D3B">
              <w:t>Максимальна</w:t>
            </w:r>
            <w:proofErr w:type="gramEnd"/>
            <w:r w:rsidRPr="004C7D3B">
              <w:t xml:space="preserve"> продуктивність: не більше 80 м³/год</w:t>
            </w:r>
          </w:p>
          <w:p w14:paraId="5E9F95E4" w14:textId="77777777" w:rsidR="004C7D3B" w:rsidRPr="004C7D3B" w:rsidRDefault="004C7D3B" w:rsidP="004C7D3B">
            <w:pPr>
              <w:pStyle w:val="af5"/>
            </w:pPr>
            <w:r w:rsidRPr="004C7D3B">
              <w:t xml:space="preserve">Кількість робочих секцій:  </w:t>
            </w:r>
            <w:proofErr w:type="gramStart"/>
            <w:r w:rsidRPr="004C7D3B">
              <w:t>не б</w:t>
            </w:r>
            <w:proofErr w:type="gramEnd"/>
            <w:r w:rsidRPr="004C7D3B">
              <w:t>ільше 20шт.</w:t>
            </w:r>
          </w:p>
          <w:p w14:paraId="2B462DFC" w14:textId="77777777" w:rsidR="004C7D3B" w:rsidRPr="004C7D3B" w:rsidRDefault="004C7D3B" w:rsidP="004C7D3B">
            <w:pPr>
              <w:pStyle w:val="af5"/>
            </w:pPr>
            <w:r w:rsidRPr="004C7D3B">
              <w:t xml:space="preserve">Номінальна потужність двигуна: 37кВт </w:t>
            </w:r>
          </w:p>
          <w:p w14:paraId="3E5EF470" w14:textId="77777777" w:rsidR="004C7D3B" w:rsidRPr="004C7D3B" w:rsidRDefault="004C7D3B" w:rsidP="004C7D3B">
            <w:pPr>
              <w:pStyle w:val="af5"/>
            </w:pPr>
            <w:r w:rsidRPr="004C7D3B">
              <w:t xml:space="preserve">Характеристики двигуна: 7дюймів, 50Hz, U: 3~380-400-415 (V), </w:t>
            </w:r>
          </w:p>
          <w:p w14:paraId="5BD448FF" w14:textId="77777777" w:rsidR="004C7D3B" w:rsidRPr="004C7D3B" w:rsidRDefault="004C7D3B" w:rsidP="004C7D3B">
            <w:pPr>
              <w:pStyle w:val="af5"/>
            </w:pPr>
            <w:r w:rsidRPr="004C7D3B">
              <w:t>Струм І:  74-72-70 (А) відповідно U</w:t>
            </w:r>
          </w:p>
          <w:p w14:paraId="7A015672" w14:textId="77777777" w:rsidR="004C7D3B" w:rsidRPr="004C7D3B" w:rsidRDefault="004C7D3B" w:rsidP="004C7D3B">
            <w:pPr>
              <w:pStyle w:val="af5"/>
            </w:pPr>
            <w:r w:rsidRPr="004C7D3B">
              <w:t>Номінальне число обертів: 2880 -2900-2910 (об/хв) відповідно U</w:t>
            </w:r>
          </w:p>
          <w:p w14:paraId="205E3E44" w14:textId="77777777" w:rsidR="004C7D3B" w:rsidRPr="004C7D3B" w:rsidRDefault="004C7D3B" w:rsidP="004C7D3B">
            <w:pPr>
              <w:pStyle w:val="af5"/>
            </w:pPr>
            <w:r w:rsidRPr="004C7D3B">
              <w:t>ККД двигуна: 86-86-87%, cos φ  = 88-86-84% відповідно U</w:t>
            </w:r>
          </w:p>
          <w:p w14:paraId="5A876B14" w14:textId="77777777" w:rsidR="004C7D3B" w:rsidRPr="004C7D3B" w:rsidRDefault="004C7D3B" w:rsidP="004C7D3B">
            <w:pPr>
              <w:pStyle w:val="af5"/>
            </w:pPr>
            <w:r w:rsidRPr="004C7D3B">
              <w:t xml:space="preserve">Діаметр </w:t>
            </w:r>
            <w:proofErr w:type="gramStart"/>
            <w:r w:rsidRPr="004C7D3B">
              <w:t>р</w:t>
            </w:r>
            <w:proofErr w:type="gramEnd"/>
            <w:r w:rsidRPr="004C7D3B">
              <w:t xml:space="preserve">ізьби в напірній частині: 4 дюйми </w:t>
            </w:r>
          </w:p>
          <w:p w14:paraId="1823B6D5" w14:textId="77777777" w:rsidR="004C7D3B" w:rsidRPr="004C7D3B" w:rsidRDefault="004C7D3B" w:rsidP="004C7D3B">
            <w:pPr>
              <w:pStyle w:val="af5"/>
            </w:pPr>
            <w:proofErr w:type="gramStart"/>
            <w:r w:rsidRPr="004C7D3B">
              <w:t>Матер</w:t>
            </w:r>
            <w:proofErr w:type="gramEnd"/>
            <w:r w:rsidRPr="004C7D3B">
              <w:t>іал корпусу насоса: нержавіюча сталь AISI304L</w:t>
            </w:r>
          </w:p>
          <w:p w14:paraId="2D29D7AE" w14:textId="77777777" w:rsidR="004C7D3B" w:rsidRPr="004C7D3B" w:rsidRDefault="004C7D3B" w:rsidP="004C7D3B">
            <w:pPr>
              <w:pStyle w:val="af5"/>
            </w:pPr>
            <w:proofErr w:type="gramStart"/>
            <w:r w:rsidRPr="004C7D3B">
              <w:t>Матер</w:t>
            </w:r>
            <w:proofErr w:type="gramEnd"/>
            <w:r w:rsidRPr="004C7D3B">
              <w:t>іал робочого колеса: нержавіюча сталь AISI304L</w:t>
            </w:r>
          </w:p>
          <w:p w14:paraId="394400EF" w14:textId="77777777" w:rsidR="004C7D3B" w:rsidRPr="004C7D3B" w:rsidRDefault="004C7D3B" w:rsidP="004C7D3B">
            <w:pPr>
              <w:pStyle w:val="af5"/>
            </w:pPr>
            <w:r w:rsidRPr="004C7D3B">
              <w:t>Вал насоса: нержавіюча сталь AISI420</w:t>
            </w:r>
          </w:p>
          <w:p w14:paraId="00E498AF" w14:textId="77777777" w:rsidR="004C7D3B" w:rsidRPr="004C7D3B" w:rsidRDefault="004C7D3B" w:rsidP="004C7D3B">
            <w:pPr>
              <w:pStyle w:val="af5"/>
            </w:pPr>
            <w:r w:rsidRPr="004C7D3B">
              <w:t>Проміжні камери (дифузори), зворотній клапан  – нержавіюча сталь  AISI 304</w:t>
            </w:r>
          </w:p>
          <w:p w14:paraId="5CC22C77" w14:textId="77777777" w:rsidR="004C7D3B" w:rsidRPr="004C7D3B" w:rsidRDefault="004C7D3B" w:rsidP="004C7D3B">
            <w:pPr>
              <w:pStyle w:val="af5"/>
            </w:pPr>
            <w:r w:rsidRPr="004C7D3B">
              <w:t>Ущільнення гумові - бутадієн-нітрильного каучуку (NBR)</w:t>
            </w:r>
          </w:p>
          <w:p w14:paraId="2030C898" w14:textId="77777777" w:rsidR="004C7D3B" w:rsidRPr="004C7D3B" w:rsidRDefault="004C7D3B" w:rsidP="004C7D3B">
            <w:pPr>
              <w:pStyle w:val="af5"/>
            </w:pPr>
            <w:r w:rsidRPr="004C7D3B">
              <w:t>Допустимий діаметр твердих домішкі</w:t>
            </w:r>
            <w:proofErr w:type="gramStart"/>
            <w:r w:rsidRPr="004C7D3B">
              <w:t>в</w:t>
            </w:r>
            <w:proofErr w:type="gramEnd"/>
            <w:r w:rsidRPr="004C7D3B">
              <w:t xml:space="preserve"> - до 2мм</w:t>
            </w:r>
          </w:p>
          <w:p w14:paraId="0A8C3BB9" w14:textId="77777777" w:rsidR="004C7D3B" w:rsidRPr="004C7D3B" w:rsidRDefault="004C7D3B" w:rsidP="004C7D3B">
            <w:pPr>
              <w:pStyle w:val="af5"/>
            </w:pPr>
            <w:proofErr w:type="gramStart"/>
            <w:r w:rsidRPr="004C7D3B">
              <w:t>Матер</w:t>
            </w:r>
            <w:proofErr w:type="gramEnd"/>
            <w:r w:rsidRPr="004C7D3B">
              <w:t>іал двигуна: нержавіюча сталь AISI304, M530</w:t>
            </w:r>
          </w:p>
          <w:p w14:paraId="40DBED24" w14:textId="77777777" w:rsidR="004C7D3B" w:rsidRPr="004C7D3B" w:rsidRDefault="004C7D3B" w:rsidP="004C7D3B">
            <w:pPr>
              <w:pStyle w:val="af5"/>
            </w:pPr>
            <w:r w:rsidRPr="004C7D3B">
              <w:t>Клас захисту: IP68</w:t>
            </w:r>
          </w:p>
          <w:p w14:paraId="50255C1D" w14:textId="77777777" w:rsidR="004C7D3B" w:rsidRPr="004C7D3B" w:rsidRDefault="004C7D3B" w:rsidP="004C7D3B">
            <w:pPr>
              <w:pStyle w:val="af5"/>
            </w:pPr>
            <w:r w:rsidRPr="004C7D3B">
              <w:t>Кожух охолодження двигуна (що відповідає конструкції насоса 7’’): нержавіюча сталь AISI304L</w:t>
            </w:r>
          </w:p>
          <w:p w14:paraId="444B9CCD" w14:textId="77777777" w:rsidR="004C7D3B" w:rsidRPr="004C7D3B" w:rsidRDefault="004C7D3B" w:rsidP="004C7D3B">
            <w:pPr>
              <w:pStyle w:val="af5"/>
            </w:pPr>
            <w:r w:rsidRPr="004C7D3B">
              <w:t>Вбудований змінний температурний датчик двигуна RT43D-В1Н06-4-U-R1/4``5SS</w:t>
            </w:r>
          </w:p>
          <w:p w14:paraId="23CB3D44" w14:textId="77777777" w:rsidR="004C7D3B" w:rsidRPr="004C7D3B" w:rsidRDefault="004C7D3B" w:rsidP="004C7D3B">
            <w:pPr>
              <w:pStyle w:val="af5"/>
            </w:pPr>
            <w:r w:rsidRPr="004C7D3B">
              <w:t>Вбудована довжина кабеля не менше 4м.</w:t>
            </w:r>
          </w:p>
          <w:p w14:paraId="46FA168B" w14:textId="77777777" w:rsidR="004C7D3B" w:rsidRPr="004C7D3B" w:rsidRDefault="004C7D3B" w:rsidP="004C7D3B">
            <w:pPr>
              <w:pStyle w:val="af5"/>
            </w:pPr>
            <w:r w:rsidRPr="004C7D3B">
              <w:t>Вага насоса: 179кг,  Довжина насоса: 3652мм.</w:t>
            </w:r>
          </w:p>
          <w:p w14:paraId="033FBF39" w14:textId="77777777" w:rsidR="004C7D3B" w:rsidRPr="004C7D3B" w:rsidRDefault="004C7D3B" w:rsidP="004C7D3B">
            <w:pPr>
              <w:pStyle w:val="af5"/>
            </w:pPr>
            <w:r w:rsidRPr="004C7D3B">
              <w:t xml:space="preserve">Кабельна муфта  М1-М4 </w:t>
            </w:r>
          </w:p>
          <w:p w14:paraId="3F979053" w14:textId="77777777" w:rsidR="004C7D3B" w:rsidRPr="004C7D3B" w:rsidRDefault="004C7D3B" w:rsidP="004C7D3B">
            <w:pPr>
              <w:pStyle w:val="af5"/>
            </w:pPr>
            <w:r w:rsidRPr="004C7D3B">
              <w:t xml:space="preserve">Пристрій керування потужністю до 45кВт  повинен працювати в </w:t>
            </w:r>
            <w:proofErr w:type="gramStart"/>
            <w:r w:rsidRPr="004C7D3B">
              <w:t>автоматичному</w:t>
            </w:r>
            <w:proofErr w:type="gramEnd"/>
            <w:r w:rsidRPr="004C7D3B">
              <w:t xml:space="preserve"> або ручному режимі та виконувати керування дистанційно за допомогою GSM модуля.  Конструктивне виконання шафи повинно передбачати здатність </w:t>
            </w:r>
            <w:proofErr w:type="gramStart"/>
            <w:r w:rsidRPr="004C7D3B">
              <w:t>п</w:t>
            </w:r>
            <w:proofErr w:type="gramEnd"/>
            <w:r w:rsidRPr="004C7D3B">
              <w:t>ідключення, зчитування та передачу даних з лічильників електроенергії  та води.</w:t>
            </w:r>
          </w:p>
          <w:p w14:paraId="348896D9" w14:textId="77777777" w:rsidR="004C7D3B" w:rsidRPr="004C7D3B" w:rsidRDefault="004C7D3B" w:rsidP="004C7D3B">
            <w:pPr>
              <w:pStyle w:val="af5"/>
            </w:pPr>
            <w:r w:rsidRPr="004C7D3B">
              <w:t xml:space="preserve">Пристрій керування має забезпечувати наступний функціонал:  </w:t>
            </w:r>
          </w:p>
          <w:p w14:paraId="770FD360" w14:textId="77777777" w:rsidR="004C7D3B" w:rsidRPr="004C7D3B" w:rsidRDefault="004C7D3B" w:rsidP="004C7D3B">
            <w:pPr>
              <w:pStyle w:val="af5"/>
            </w:pPr>
            <w:r w:rsidRPr="004C7D3B">
              <w:t>Здійснювати плавний пуск і зупинку двигунів насосних агрегаті</w:t>
            </w:r>
            <w:proofErr w:type="gramStart"/>
            <w:r w:rsidRPr="004C7D3B">
              <w:t>в</w:t>
            </w:r>
            <w:proofErr w:type="gramEnd"/>
            <w:r w:rsidRPr="004C7D3B">
              <w:t>.</w:t>
            </w:r>
          </w:p>
          <w:p w14:paraId="352D1432" w14:textId="77777777" w:rsidR="004C7D3B" w:rsidRPr="004C7D3B" w:rsidRDefault="004C7D3B" w:rsidP="004C7D3B">
            <w:pPr>
              <w:pStyle w:val="af5"/>
            </w:pPr>
            <w:r w:rsidRPr="004C7D3B">
              <w:t>Здійснювати регулювання частоти обертів електродвигуна;</w:t>
            </w:r>
          </w:p>
          <w:p w14:paraId="1D6C81A1" w14:textId="77777777" w:rsidR="004C7D3B" w:rsidRPr="004C7D3B" w:rsidRDefault="004C7D3B" w:rsidP="004C7D3B">
            <w:pPr>
              <w:pStyle w:val="af5"/>
            </w:pPr>
            <w:r w:rsidRPr="004C7D3B">
              <w:t xml:space="preserve">Відображати параметри: заданий і фактичний тиск </w:t>
            </w:r>
            <w:proofErr w:type="gramStart"/>
            <w:r w:rsidRPr="004C7D3B">
              <w:t>в</w:t>
            </w:r>
            <w:proofErr w:type="gramEnd"/>
            <w:r w:rsidRPr="004C7D3B">
              <w:t xml:space="preserve"> магістралі, оберти двигуна, споживаний струм;</w:t>
            </w:r>
          </w:p>
          <w:p w14:paraId="66B5D18E" w14:textId="77777777" w:rsidR="004C7D3B" w:rsidRPr="004C7D3B" w:rsidRDefault="004C7D3B" w:rsidP="004C7D3B">
            <w:pPr>
              <w:pStyle w:val="af5"/>
            </w:pPr>
            <w:r w:rsidRPr="004C7D3B">
              <w:t xml:space="preserve">Запобігати гідроударам </w:t>
            </w:r>
            <w:proofErr w:type="gramStart"/>
            <w:r w:rsidRPr="004C7D3B">
              <w:t>в</w:t>
            </w:r>
            <w:proofErr w:type="gramEnd"/>
            <w:r w:rsidRPr="004C7D3B">
              <w:t xml:space="preserve"> мережі, що виникають при прямому пуску;</w:t>
            </w:r>
          </w:p>
          <w:p w14:paraId="68352D25" w14:textId="77777777" w:rsidR="004C7D3B" w:rsidRPr="004C7D3B" w:rsidRDefault="004C7D3B" w:rsidP="004C7D3B">
            <w:pPr>
              <w:pStyle w:val="af5"/>
            </w:pPr>
            <w:r w:rsidRPr="004C7D3B">
              <w:t xml:space="preserve">Уникати виникнення пускових механічних перевантажень, які призводять до механічних поламок; </w:t>
            </w:r>
          </w:p>
          <w:p w14:paraId="5B11C83F" w14:textId="77777777" w:rsidR="004C7D3B" w:rsidRPr="004C7D3B" w:rsidRDefault="004C7D3B" w:rsidP="004C7D3B">
            <w:pPr>
              <w:pStyle w:val="af5"/>
            </w:pPr>
            <w:r w:rsidRPr="004C7D3B">
              <w:t>Значно знизити пусковий струм;</w:t>
            </w:r>
          </w:p>
          <w:p w14:paraId="543BF0A0" w14:textId="77777777" w:rsidR="004C7D3B" w:rsidRPr="004C7D3B" w:rsidRDefault="004C7D3B" w:rsidP="004C7D3B">
            <w:pPr>
              <w:pStyle w:val="af5"/>
            </w:pPr>
            <w:r w:rsidRPr="004C7D3B">
              <w:t xml:space="preserve">Запобігти просіданню напруги і перевантаження електромережі, які виникають </w:t>
            </w:r>
            <w:proofErr w:type="gramStart"/>
            <w:r w:rsidRPr="004C7D3B">
              <w:t>п</w:t>
            </w:r>
            <w:proofErr w:type="gramEnd"/>
            <w:r w:rsidRPr="004C7D3B">
              <w:t>ід час пуску двигунів насосів;</w:t>
            </w:r>
          </w:p>
          <w:p w14:paraId="1A8B1EDE" w14:textId="77777777" w:rsidR="004C7D3B" w:rsidRPr="004C7D3B" w:rsidRDefault="004C7D3B" w:rsidP="004C7D3B">
            <w:pPr>
              <w:pStyle w:val="af5"/>
            </w:pPr>
            <w:r w:rsidRPr="004C7D3B">
              <w:t>Забезпечити захист по сухому ходу;</w:t>
            </w:r>
          </w:p>
          <w:p w14:paraId="662BDDF9" w14:textId="77777777" w:rsidR="004C7D3B" w:rsidRPr="004C7D3B" w:rsidRDefault="004C7D3B" w:rsidP="004C7D3B">
            <w:pPr>
              <w:pStyle w:val="af5"/>
            </w:pPr>
            <w:r w:rsidRPr="004C7D3B">
              <w:t xml:space="preserve">Забезпечити комплексний захист електродвигуна від перевантаження, перекосу фаз, </w:t>
            </w:r>
            <w:proofErr w:type="gramStart"/>
            <w:r w:rsidRPr="004C7D3B">
              <w:t>п</w:t>
            </w:r>
            <w:proofErr w:type="gramEnd"/>
            <w:r w:rsidRPr="004C7D3B">
              <w:t>ідвищення струму та перегріву;</w:t>
            </w:r>
          </w:p>
          <w:p w14:paraId="3BEF838E" w14:textId="77777777" w:rsidR="004C7D3B" w:rsidRPr="004C7D3B" w:rsidRDefault="004C7D3B" w:rsidP="004C7D3B">
            <w:pPr>
              <w:pStyle w:val="af5"/>
            </w:pPr>
            <w:r w:rsidRPr="004C7D3B">
              <w:t>Контроль температури статора насоса;</w:t>
            </w:r>
          </w:p>
          <w:p w14:paraId="6E96C037" w14:textId="77777777" w:rsidR="004C7D3B" w:rsidRPr="004C7D3B" w:rsidRDefault="004C7D3B" w:rsidP="004C7D3B">
            <w:pPr>
              <w:pStyle w:val="af5"/>
            </w:pPr>
            <w:r w:rsidRPr="004C7D3B">
              <w:t>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2858F1D2" w14:textId="77777777" w:rsidR="004C7D3B" w:rsidRPr="004C7D3B" w:rsidRDefault="004C7D3B" w:rsidP="004C7D3B">
            <w:pPr>
              <w:pStyle w:val="af5"/>
            </w:pPr>
            <w:r w:rsidRPr="004C7D3B">
              <w:t>Виконувати керування дистанційно за допомогою GSM модуля;</w:t>
            </w:r>
          </w:p>
          <w:p w14:paraId="7741D83B" w14:textId="77777777" w:rsidR="004C7D3B" w:rsidRPr="004C7D3B" w:rsidRDefault="004C7D3B" w:rsidP="004C7D3B">
            <w:pPr>
              <w:pStyle w:val="af5"/>
            </w:pPr>
            <w:r w:rsidRPr="004C7D3B">
              <w:t xml:space="preserve">Автоматичний перезапуск насосу </w:t>
            </w:r>
            <w:proofErr w:type="gramStart"/>
            <w:r w:rsidRPr="004C7D3B">
              <w:t>п</w:t>
            </w:r>
            <w:proofErr w:type="gramEnd"/>
            <w:r w:rsidRPr="004C7D3B">
              <w:t>ісля його аварійного відключення;</w:t>
            </w:r>
          </w:p>
          <w:p w14:paraId="3411528F" w14:textId="77777777" w:rsidR="004C7D3B" w:rsidRPr="004C7D3B" w:rsidRDefault="004C7D3B" w:rsidP="004C7D3B">
            <w:pPr>
              <w:pStyle w:val="af5"/>
            </w:pPr>
            <w:r w:rsidRPr="004C7D3B">
              <w:t xml:space="preserve">В комплекті зі станцією </w:t>
            </w:r>
            <w:proofErr w:type="gramStart"/>
            <w:r w:rsidRPr="004C7D3B">
              <w:t>поставляється</w:t>
            </w:r>
            <w:proofErr w:type="gramEnd"/>
            <w:r w:rsidRPr="004C7D3B">
              <w:t>:</w:t>
            </w:r>
          </w:p>
          <w:p w14:paraId="17990CFF" w14:textId="77777777" w:rsidR="004C7D3B" w:rsidRPr="004C7D3B" w:rsidRDefault="004C7D3B" w:rsidP="004C7D3B">
            <w:pPr>
              <w:pStyle w:val="af5"/>
            </w:pPr>
            <w:r w:rsidRPr="004C7D3B">
              <w:lastRenderedPageBreak/>
              <w:t>Датчик тиску з вих. сигналом 4-20 мА, 0-10 bar – 1 шт.</w:t>
            </w:r>
          </w:p>
          <w:p w14:paraId="65944C54" w14:textId="77777777" w:rsidR="004C7D3B" w:rsidRPr="004C7D3B" w:rsidRDefault="004C7D3B" w:rsidP="004C7D3B">
            <w:pPr>
              <w:pStyle w:val="af5"/>
            </w:pPr>
            <w:r w:rsidRPr="004C7D3B">
              <w:t>Датчик ДСХ (сухого ходу</w:t>
            </w:r>
            <w:proofErr w:type="gramStart"/>
            <w:r w:rsidRPr="004C7D3B">
              <w:t xml:space="preserve"> )</w:t>
            </w:r>
            <w:proofErr w:type="gramEnd"/>
            <w:r w:rsidRPr="004C7D3B">
              <w:t xml:space="preserve"> – 1 шт.</w:t>
            </w:r>
          </w:p>
          <w:p w14:paraId="05412D7A" w14:textId="77777777" w:rsidR="004C7D3B" w:rsidRPr="004C7D3B" w:rsidRDefault="004C7D3B" w:rsidP="004C7D3B">
            <w:pPr>
              <w:pStyle w:val="af5"/>
            </w:pPr>
            <w:r w:rsidRPr="004C7D3B">
              <w:t>Оснащення:</w:t>
            </w:r>
          </w:p>
          <w:p w14:paraId="307A5792" w14:textId="77777777" w:rsidR="004C7D3B" w:rsidRPr="004C7D3B" w:rsidRDefault="004C7D3B" w:rsidP="004C7D3B">
            <w:pPr>
              <w:pStyle w:val="af5"/>
            </w:pPr>
            <w:r w:rsidRPr="004C7D3B">
              <w:t xml:space="preserve">Навісна металоконструкція зі ступенем захисту  не нижче IP65 з </w:t>
            </w:r>
            <w:proofErr w:type="gramStart"/>
            <w:r w:rsidRPr="004C7D3B">
              <w:t>п</w:t>
            </w:r>
            <w:proofErr w:type="gramEnd"/>
            <w:r w:rsidRPr="004C7D3B">
              <w:t>ідведенням кабелів: знизу через гермовводи.</w:t>
            </w:r>
          </w:p>
          <w:p w14:paraId="607E42FF" w14:textId="77777777" w:rsidR="004C7D3B" w:rsidRPr="004C7D3B" w:rsidRDefault="004C7D3B" w:rsidP="004C7D3B">
            <w:pPr>
              <w:pStyle w:val="af5"/>
            </w:pPr>
            <w:r w:rsidRPr="004C7D3B">
              <w:t xml:space="preserve">- Шафа керування оснащена: головний вимикач, автоматичний вимикач з незалежним розчіплювачем для аварійної зупинки станції у випадку екстремальної ситуації, частотний перетворювач, клеми для </w:t>
            </w:r>
            <w:proofErr w:type="gramStart"/>
            <w:r w:rsidRPr="004C7D3B">
              <w:t>п</w:t>
            </w:r>
            <w:proofErr w:type="gramEnd"/>
            <w:r w:rsidRPr="004C7D3B">
              <w:t>ідключення силових кабелів, автоматичні вимикачі ланцюгів керування, спеціалізований мікропроцесорній контролер для віддаленого моніторингу та керування станцією, органи місцевого керування, прилади індикації.</w:t>
            </w:r>
          </w:p>
          <w:p w14:paraId="66DD0B00" w14:textId="77777777" w:rsidR="004C7D3B" w:rsidRPr="004C7D3B" w:rsidRDefault="004C7D3B" w:rsidP="004C7D3B">
            <w:pPr>
              <w:pStyle w:val="af5"/>
            </w:pPr>
            <w:r w:rsidRPr="004C7D3B">
              <w:t>- Перемикач вибору режимів роботи</w:t>
            </w:r>
          </w:p>
          <w:p w14:paraId="48FBDB16" w14:textId="77777777" w:rsidR="004C7D3B" w:rsidRPr="004C7D3B" w:rsidRDefault="004C7D3B" w:rsidP="004C7D3B">
            <w:pPr>
              <w:pStyle w:val="af5"/>
            </w:pPr>
            <w:r w:rsidRPr="004C7D3B">
              <w:t xml:space="preserve">- Кнопки пуску насосу </w:t>
            </w:r>
            <w:proofErr w:type="gramStart"/>
            <w:r w:rsidRPr="004C7D3B">
              <w:t>у</w:t>
            </w:r>
            <w:proofErr w:type="gramEnd"/>
            <w:r w:rsidRPr="004C7D3B">
              <w:t xml:space="preserve"> ручному та автоматичному режимі</w:t>
            </w:r>
          </w:p>
          <w:p w14:paraId="0110BDE7" w14:textId="77777777" w:rsidR="004C7D3B" w:rsidRPr="004C7D3B" w:rsidRDefault="004C7D3B" w:rsidP="004C7D3B">
            <w:pPr>
              <w:pStyle w:val="af5"/>
            </w:pPr>
            <w:r w:rsidRPr="004C7D3B">
              <w:t xml:space="preserve">- </w:t>
            </w:r>
            <w:proofErr w:type="gramStart"/>
            <w:r w:rsidRPr="004C7D3B">
              <w:t>Св</w:t>
            </w:r>
            <w:proofErr w:type="gramEnd"/>
            <w:r w:rsidRPr="004C7D3B">
              <w:t>ітловий індикатор мережі живлення</w:t>
            </w:r>
          </w:p>
          <w:p w14:paraId="7A51F166" w14:textId="77777777" w:rsidR="004C7D3B" w:rsidRPr="004C7D3B" w:rsidRDefault="004C7D3B" w:rsidP="004C7D3B">
            <w:pPr>
              <w:pStyle w:val="af5"/>
            </w:pPr>
            <w:r w:rsidRPr="004C7D3B">
              <w:t xml:space="preserve">- </w:t>
            </w:r>
            <w:proofErr w:type="gramStart"/>
            <w:r w:rsidRPr="004C7D3B">
              <w:t>Св</w:t>
            </w:r>
            <w:proofErr w:type="gramEnd"/>
            <w:r w:rsidRPr="004C7D3B">
              <w:t>ітловий індикатор аварійного відключення насосу</w:t>
            </w:r>
          </w:p>
          <w:p w14:paraId="34A6D5E2" w14:textId="77777777" w:rsidR="004C7D3B" w:rsidRPr="004C7D3B" w:rsidRDefault="004C7D3B" w:rsidP="004C7D3B">
            <w:pPr>
              <w:pStyle w:val="af5"/>
            </w:pPr>
            <w:r w:rsidRPr="004C7D3B">
              <w:t>- Узагальнене реле аварії</w:t>
            </w:r>
          </w:p>
          <w:p w14:paraId="7F681FD5" w14:textId="77777777" w:rsidR="004C7D3B" w:rsidRPr="004C7D3B" w:rsidRDefault="004C7D3B" w:rsidP="004C7D3B">
            <w:pPr>
              <w:pStyle w:val="af5"/>
            </w:pPr>
            <w:r w:rsidRPr="004C7D3B">
              <w:t>- Індикатор режиму роботи насоса (Руч/ Автомат)</w:t>
            </w:r>
          </w:p>
          <w:p w14:paraId="589A1B53" w14:textId="77777777" w:rsidR="004C7D3B" w:rsidRPr="004C7D3B" w:rsidRDefault="004C7D3B" w:rsidP="004C7D3B">
            <w:pPr>
              <w:pStyle w:val="af5"/>
            </w:pPr>
            <w:r w:rsidRPr="004C7D3B">
              <w:t xml:space="preserve">- </w:t>
            </w:r>
            <w:proofErr w:type="gramStart"/>
            <w:r w:rsidRPr="004C7D3B">
              <w:t>Св</w:t>
            </w:r>
            <w:proofErr w:type="gramEnd"/>
            <w:r w:rsidRPr="004C7D3B">
              <w:t>ітловий індикатор роботи та зупинки насоса</w:t>
            </w:r>
          </w:p>
          <w:p w14:paraId="2B171D30" w14:textId="77777777" w:rsidR="004C7D3B" w:rsidRPr="004C7D3B" w:rsidRDefault="004C7D3B" w:rsidP="004C7D3B">
            <w:pPr>
              <w:pStyle w:val="af5"/>
            </w:pPr>
            <w:r w:rsidRPr="004C7D3B">
              <w:t>- Задатчик встановленого тиску</w:t>
            </w:r>
          </w:p>
          <w:p w14:paraId="30C792B4" w14:textId="77777777" w:rsidR="004C7D3B" w:rsidRPr="004C7D3B" w:rsidRDefault="004C7D3B" w:rsidP="004C7D3B">
            <w:pPr>
              <w:pStyle w:val="af5"/>
            </w:pPr>
            <w:r w:rsidRPr="004C7D3B">
              <w:t>- Індикація перегріву електродвигуна насоса</w:t>
            </w:r>
          </w:p>
          <w:p w14:paraId="7353DC2E" w14:textId="77777777" w:rsidR="004C7D3B" w:rsidRPr="004C7D3B" w:rsidRDefault="004C7D3B" w:rsidP="004C7D3B">
            <w:pPr>
              <w:pStyle w:val="af5"/>
            </w:pPr>
            <w:r w:rsidRPr="004C7D3B">
              <w:t>- Індикація контролю електричних параметрі</w:t>
            </w:r>
            <w:proofErr w:type="gramStart"/>
            <w:r w:rsidRPr="004C7D3B">
              <w:t>в</w:t>
            </w:r>
            <w:proofErr w:type="gramEnd"/>
            <w:r w:rsidRPr="004C7D3B">
              <w:t xml:space="preserve"> насосу</w:t>
            </w:r>
          </w:p>
          <w:p w14:paraId="7332B3EA" w14:textId="77777777" w:rsidR="004C7D3B" w:rsidRPr="004C7D3B" w:rsidRDefault="004C7D3B" w:rsidP="004C7D3B">
            <w:pPr>
              <w:pStyle w:val="af5"/>
            </w:pPr>
            <w:r w:rsidRPr="004C7D3B">
              <w:t xml:space="preserve">- Інтерфейс  RS-485 з протоколом Modbus RTU </w:t>
            </w:r>
          </w:p>
          <w:p w14:paraId="7B2D04BA" w14:textId="77777777" w:rsidR="004C7D3B" w:rsidRPr="004C7D3B" w:rsidRDefault="004C7D3B" w:rsidP="004C7D3B">
            <w:pPr>
              <w:pStyle w:val="af5"/>
            </w:pPr>
            <w:r w:rsidRPr="004C7D3B">
              <w:t xml:space="preserve">- Входи для </w:t>
            </w:r>
            <w:proofErr w:type="gramStart"/>
            <w:r w:rsidRPr="004C7D3B">
              <w:t>п</w:t>
            </w:r>
            <w:proofErr w:type="gramEnd"/>
            <w:r w:rsidRPr="004C7D3B">
              <w:t>ідключення датчиків (сухий/ мокрий контакт)</w:t>
            </w:r>
          </w:p>
          <w:p w14:paraId="091B42FE" w14:textId="77777777" w:rsidR="004C7D3B" w:rsidRPr="004C7D3B" w:rsidRDefault="004C7D3B" w:rsidP="004C7D3B">
            <w:pPr>
              <w:pStyle w:val="af5"/>
            </w:pPr>
            <w:r w:rsidRPr="004C7D3B">
              <w:t xml:space="preserve">Частотний перетворювач повинен  мати вбудований DC-дросель (DC-фільтр) та може додатково комплектуватися </w:t>
            </w:r>
            <w:proofErr w:type="gramStart"/>
            <w:r w:rsidRPr="004C7D3B">
              <w:t>р</w:t>
            </w:r>
            <w:proofErr w:type="gramEnd"/>
            <w:r w:rsidRPr="004C7D3B">
              <w:t xml:space="preserve">ізними інтерфейсними картами. Перевантажувальна здатність перетворювача частоти у режимі </w:t>
            </w:r>
            <w:proofErr w:type="gramStart"/>
            <w:r w:rsidRPr="004C7D3B">
              <w:t>Р</w:t>
            </w:r>
            <w:proofErr w:type="gramEnd"/>
            <w:r w:rsidRPr="004C7D3B">
              <w:t xml:space="preserve"> складає разово 130% протягом 60 секунд і періодична 110% протягом 60 секунд кожні 5 хвилин (у режимі G -150% протягом 60 секунд). DC дросель повинен забезпечувати якісне зниження </w:t>
            </w:r>
            <w:proofErr w:type="gramStart"/>
            <w:r w:rsidRPr="004C7D3B">
              <w:t>р</w:t>
            </w:r>
            <w:proofErr w:type="gramEnd"/>
            <w:r w:rsidRPr="004C7D3B">
              <w:t>івня гармонік на 50%, для тривалого терміну служби конденсаторів проміжного електричного контуру та більшого коефіцієнту потужності!</w:t>
            </w:r>
          </w:p>
          <w:p w14:paraId="75E5C1A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Функції контролю та захисту:</w:t>
            </w:r>
          </w:p>
          <w:p w14:paraId="0A42B9B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Захист від часткового впливу струмів блискавки і наведеної імпульсної перенапруги 10/350мкс та 8/20мкс;</w:t>
            </w:r>
          </w:p>
          <w:p w14:paraId="3CDACB17"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від комутаційних перенапруг, що виникають внаслідок </w:t>
            </w:r>
            <w:proofErr w:type="gramStart"/>
            <w:r w:rsidRPr="004C7D3B">
              <w:rPr>
                <w:rFonts w:cstheme="minorHAnsi"/>
                <w:sz w:val="20"/>
                <w:szCs w:val="20"/>
                <w:lang w:eastAsia="ru-RU"/>
              </w:rPr>
              <w:t>р</w:t>
            </w:r>
            <w:proofErr w:type="gramEnd"/>
            <w:r w:rsidRPr="004C7D3B">
              <w:rPr>
                <w:rFonts w:cstheme="minorHAnsi"/>
                <w:sz w:val="20"/>
                <w:szCs w:val="20"/>
                <w:lang w:eastAsia="ru-RU"/>
              </w:rPr>
              <w:t>ізкої зміни установленого режиму роботи електричної мережі;</w:t>
            </w:r>
          </w:p>
          <w:p w14:paraId="30ADFAA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w:t>
            </w:r>
            <w:proofErr w:type="gramStart"/>
            <w:r w:rsidRPr="004C7D3B">
              <w:rPr>
                <w:rFonts w:cstheme="minorHAnsi"/>
                <w:sz w:val="20"/>
                <w:szCs w:val="20"/>
                <w:lang w:eastAsia="ru-RU"/>
              </w:rPr>
              <w:t>частотного</w:t>
            </w:r>
            <w:proofErr w:type="gramEnd"/>
            <w:r w:rsidRPr="004C7D3B">
              <w:rPr>
                <w:rFonts w:cstheme="minorHAnsi"/>
                <w:sz w:val="20"/>
                <w:szCs w:val="20"/>
                <w:lang w:eastAsia="ru-RU"/>
              </w:rPr>
              <w:t xml:space="preserve"> перетворювача швидкодіючими запобіжниками з характеристикою gG, aRчи gR;</w:t>
            </w:r>
          </w:p>
          <w:p w14:paraId="1D750B6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Захист станції від недопустимих мінімальних та максимальних значень напруги живлячої мережі;</w:t>
            </w:r>
          </w:p>
          <w:p w14:paraId="2E43D74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від обриві на </w:t>
            </w:r>
            <w:proofErr w:type="gramStart"/>
            <w:r w:rsidRPr="004C7D3B">
              <w:rPr>
                <w:rFonts w:cstheme="minorHAnsi"/>
                <w:sz w:val="20"/>
                <w:szCs w:val="20"/>
                <w:lang w:eastAsia="ru-RU"/>
              </w:rPr>
              <w:t>л</w:t>
            </w:r>
            <w:proofErr w:type="gramEnd"/>
            <w:r w:rsidRPr="004C7D3B">
              <w:rPr>
                <w:rFonts w:cstheme="minorHAnsi"/>
                <w:sz w:val="20"/>
                <w:szCs w:val="20"/>
                <w:lang w:eastAsia="ru-RU"/>
              </w:rPr>
              <w:t>інії датчика тиску;</w:t>
            </w:r>
          </w:p>
          <w:p w14:paraId="7BA746C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Захист від </w:t>
            </w:r>
            <w:proofErr w:type="gramStart"/>
            <w:r w:rsidRPr="004C7D3B">
              <w:rPr>
                <w:rFonts w:cstheme="minorHAnsi"/>
                <w:sz w:val="20"/>
                <w:szCs w:val="20"/>
                <w:lang w:eastAsia="ru-RU"/>
              </w:rPr>
              <w:t>коротких</w:t>
            </w:r>
            <w:proofErr w:type="gramEnd"/>
            <w:r w:rsidRPr="004C7D3B">
              <w:rPr>
                <w:rFonts w:cstheme="minorHAnsi"/>
                <w:sz w:val="20"/>
                <w:szCs w:val="20"/>
                <w:lang w:eastAsia="ru-RU"/>
              </w:rPr>
              <w:t xml:space="preserve"> замикань на лінії шафа - насос і в самій шафі;</w:t>
            </w:r>
          </w:p>
          <w:p w14:paraId="5B52A3F8"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Електронний захист  від обриву однієї чи двох фаз;</w:t>
            </w:r>
          </w:p>
          <w:p w14:paraId="0C694820"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Електронний захист від струмових перевантажень</w:t>
            </w:r>
          </w:p>
          <w:p w14:paraId="3E009DB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Електронний захист від аварійної асиметрії струмі</w:t>
            </w:r>
            <w:proofErr w:type="gramStart"/>
            <w:r w:rsidRPr="004C7D3B">
              <w:rPr>
                <w:rFonts w:cstheme="minorHAnsi"/>
                <w:sz w:val="20"/>
                <w:szCs w:val="20"/>
                <w:lang w:eastAsia="ru-RU"/>
              </w:rPr>
              <w:t>в</w:t>
            </w:r>
            <w:proofErr w:type="gramEnd"/>
            <w:r w:rsidRPr="004C7D3B">
              <w:rPr>
                <w:rFonts w:cstheme="minorHAnsi"/>
                <w:sz w:val="20"/>
                <w:szCs w:val="20"/>
                <w:lang w:eastAsia="ru-RU"/>
              </w:rPr>
              <w:t xml:space="preserve"> та залипання фаз</w:t>
            </w:r>
          </w:p>
          <w:p w14:paraId="38B01249"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Обмеження пускових струмі</w:t>
            </w:r>
            <w:proofErr w:type="gramStart"/>
            <w:r w:rsidRPr="004C7D3B">
              <w:rPr>
                <w:rFonts w:cstheme="minorHAnsi"/>
                <w:sz w:val="20"/>
                <w:szCs w:val="20"/>
                <w:lang w:eastAsia="ru-RU"/>
              </w:rPr>
              <w:t>в</w:t>
            </w:r>
            <w:proofErr w:type="gramEnd"/>
            <w:r w:rsidRPr="004C7D3B">
              <w:rPr>
                <w:rFonts w:cstheme="minorHAnsi"/>
                <w:sz w:val="20"/>
                <w:szCs w:val="20"/>
                <w:lang w:eastAsia="ru-RU"/>
              </w:rPr>
              <w:t xml:space="preserve"> </w:t>
            </w:r>
            <w:proofErr w:type="gramStart"/>
            <w:r w:rsidRPr="004C7D3B">
              <w:rPr>
                <w:rFonts w:cstheme="minorHAnsi"/>
                <w:sz w:val="20"/>
                <w:szCs w:val="20"/>
                <w:lang w:eastAsia="ru-RU"/>
              </w:rPr>
              <w:t>насоса</w:t>
            </w:r>
            <w:proofErr w:type="gramEnd"/>
            <w:r w:rsidRPr="004C7D3B">
              <w:rPr>
                <w:rFonts w:cstheme="minorHAnsi"/>
                <w:sz w:val="20"/>
                <w:szCs w:val="20"/>
                <w:lang w:eastAsia="ru-RU"/>
              </w:rPr>
              <w:t xml:space="preserve"> та обмеження часу пуску насоса:</w:t>
            </w:r>
          </w:p>
          <w:p w14:paraId="55BA3DF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Контроль правильності чергування фаз;</w:t>
            </w:r>
          </w:p>
          <w:p w14:paraId="64E7A5C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Захист від «сухого ходу» насосу» (комбінований від зовнішніх датчиків та електронна по коефіцієнту потужності  cosφ</w:t>
            </w:r>
            <w:proofErr w:type="gramStart"/>
            <w:r w:rsidRPr="004C7D3B">
              <w:rPr>
                <w:rFonts w:cstheme="minorHAnsi"/>
                <w:sz w:val="20"/>
                <w:szCs w:val="20"/>
                <w:lang w:eastAsia="ru-RU"/>
              </w:rPr>
              <w:t xml:space="preserve"> )</w:t>
            </w:r>
            <w:proofErr w:type="gramEnd"/>
            <w:r w:rsidRPr="004C7D3B">
              <w:rPr>
                <w:rFonts w:cstheme="minorHAnsi"/>
                <w:sz w:val="20"/>
                <w:szCs w:val="20"/>
                <w:lang w:eastAsia="ru-RU"/>
              </w:rPr>
              <w:t>;</w:t>
            </w:r>
          </w:p>
          <w:p w14:paraId="25CF07CD"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Функції відображення інформації на панелі керування станцією:</w:t>
            </w:r>
          </w:p>
          <w:p w14:paraId="126B14C6"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Роботи насосу в кожному з режимі</w:t>
            </w:r>
            <w:proofErr w:type="gramStart"/>
            <w:r w:rsidRPr="004C7D3B">
              <w:rPr>
                <w:rFonts w:cstheme="minorHAnsi"/>
                <w:sz w:val="20"/>
                <w:szCs w:val="20"/>
                <w:lang w:eastAsia="ru-RU"/>
              </w:rPr>
              <w:t>в</w:t>
            </w:r>
            <w:proofErr w:type="gramEnd"/>
          </w:p>
          <w:p w14:paraId="3108A67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Напругу двигуна насосу-</w:t>
            </w:r>
            <w:r w:rsidRPr="004C7D3B">
              <w:rPr>
                <w:rFonts w:cstheme="minorHAnsi"/>
                <w:sz w:val="20"/>
                <w:szCs w:val="20"/>
                <w:lang w:eastAsia="ru-RU"/>
              </w:rPr>
              <w:tab/>
            </w:r>
          </w:p>
          <w:p w14:paraId="33E77927"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Частоту або оберти насосу</w:t>
            </w:r>
          </w:p>
          <w:p w14:paraId="521F970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Заданий або фактичний тиск.</w:t>
            </w:r>
          </w:p>
          <w:p w14:paraId="20F284F2"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Номінальний струм двигуна насосу</w:t>
            </w:r>
          </w:p>
          <w:p w14:paraId="12E30CBC"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Показання лічильника мотогодин насосу, години</w:t>
            </w:r>
          </w:p>
          <w:p w14:paraId="2B6C537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Показання лічильника мотогодин насосу, доба</w:t>
            </w:r>
          </w:p>
          <w:p w14:paraId="75CA43B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 Показання лічильника некомерційного </w:t>
            </w:r>
            <w:proofErr w:type="gramStart"/>
            <w:r w:rsidRPr="004C7D3B">
              <w:rPr>
                <w:rFonts w:cstheme="minorHAnsi"/>
                <w:sz w:val="20"/>
                <w:szCs w:val="20"/>
                <w:lang w:eastAsia="ru-RU"/>
              </w:rPr>
              <w:t>обл</w:t>
            </w:r>
            <w:proofErr w:type="gramEnd"/>
            <w:r w:rsidRPr="004C7D3B">
              <w:rPr>
                <w:rFonts w:cstheme="minorHAnsi"/>
                <w:sz w:val="20"/>
                <w:szCs w:val="20"/>
                <w:lang w:eastAsia="ru-RU"/>
              </w:rPr>
              <w:t>іку спожитої електроенергії</w:t>
            </w:r>
          </w:p>
          <w:p w14:paraId="6B955EC8"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Стан насосу: готовність, робота, аварія</w:t>
            </w:r>
          </w:p>
          <w:p w14:paraId="5C62169D"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5D3BAC9E" w14:textId="77777777" w:rsidR="004C7D3B" w:rsidRPr="004C7D3B" w:rsidRDefault="004C7D3B" w:rsidP="004C7D3B">
            <w:pPr>
              <w:pStyle w:val="af5"/>
              <w:rPr>
                <w:sz w:val="20"/>
                <w:szCs w:val="20"/>
                <w:lang w:val="uk-UA"/>
              </w:rPr>
            </w:pPr>
            <w:r w:rsidRPr="004C7D3B">
              <w:rPr>
                <w:sz w:val="20"/>
                <w:szCs w:val="20"/>
              </w:rPr>
              <w:lastRenderedPageBreak/>
              <w:t>Комунікаційні функції з можливістю керування. Передача інформації через інтерфейс RS-485 за допомогою протоколу Modbus RTU або еквівалент наступної</w:t>
            </w:r>
            <w:r w:rsidRPr="004C7D3B">
              <w:rPr>
                <w:sz w:val="20"/>
                <w:szCs w:val="20"/>
                <w:lang w:val="uk-UA"/>
              </w:rPr>
              <w:t xml:space="preserve"> інформації: </w:t>
            </w:r>
          </w:p>
          <w:p w14:paraId="555A22EE" w14:textId="77777777" w:rsidR="004C7D3B" w:rsidRPr="004C7D3B" w:rsidRDefault="004C7D3B" w:rsidP="004C7D3B">
            <w:pPr>
              <w:pStyle w:val="af5"/>
              <w:rPr>
                <w:sz w:val="20"/>
                <w:szCs w:val="20"/>
                <w:lang w:val="uk-UA"/>
              </w:rPr>
            </w:pPr>
            <w:r w:rsidRPr="004C7D3B">
              <w:rPr>
                <w:sz w:val="20"/>
                <w:szCs w:val="20"/>
                <w:lang w:val="uk-UA"/>
              </w:rPr>
              <w:t>- Наруга фаз А, В, С;</w:t>
            </w:r>
          </w:p>
          <w:p w14:paraId="7DFAF620" w14:textId="77777777" w:rsidR="004C7D3B" w:rsidRPr="004C7D3B" w:rsidRDefault="004C7D3B" w:rsidP="004C7D3B">
            <w:pPr>
              <w:pStyle w:val="af5"/>
              <w:rPr>
                <w:sz w:val="20"/>
                <w:szCs w:val="20"/>
                <w:lang w:val="uk-UA"/>
              </w:rPr>
            </w:pPr>
            <w:r w:rsidRPr="004C7D3B">
              <w:rPr>
                <w:sz w:val="20"/>
                <w:szCs w:val="20"/>
                <w:lang w:val="uk-UA"/>
              </w:rPr>
              <w:t>- Струм фаз А, В, С насосу;</w:t>
            </w:r>
          </w:p>
          <w:p w14:paraId="1FC11885" w14:textId="77777777" w:rsidR="004C7D3B" w:rsidRPr="004C7D3B" w:rsidRDefault="004C7D3B" w:rsidP="004C7D3B">
            <w:pPr>
              <w:pStyle w:val="af5"/>
              <w:rPr>
                <w:sz w:val="20"/>
                <w:szCs w:val="20"/>
                <w:lang w:val="uk-UA"/>
              </w:rPr>
            </w:pPr>
            <w:r w:rsidRPr="004C7D3B">
              <w:rPr>
                <w:sz w:val="20"/>
                <w:szCs w:val="20"/>
                <w:lang w:val="uk-UA"/>
              </w:rPr>
              <w:t>- Cosφ фаз А, В, С насосу;</w:t>
            </w:r>
          </w:p>
          <w:p w14:paraId="4DD67990" w14:textId="77777777" w:rsidR="004C7D3B" w:rsidRPr="004C7D3B" w:rsidRDefault="004C7D3B" w:rsidP="004C7D3B">
            <w:pPr>
              <w:pStyle w:val="af5"/>
              <w:rPr>
                <w:sz w:val="20"/>
                <w:szCs w:val="20"/>
                <w:lang w:val="uk-UA"/>
              </w:rPr>
            </w:pPr>
            <w:r w:rsidRPr="004C7D3B">
              <w:rPr>
                <w:sz w:val="20"/>
                <w:szCs w:val="20"/>
                <w:lang w:val="uk-UA"/>
              </w:rPr>
              <w:t>- Показання лічильника мотогодин насосу (години та доба);</w:t>
            </w:r>
          </w:p>
          <w:p w14:paraId="38025B96" w14:textId="77777777" w:rsidR="004C7D3B" w:rsidRPr="004C7D3B" w:rsidRDefault="004C7D3B" w:rsidP="004C7D3B">
            <w:pPr>
              <w:pStyle w:val="af5"/>
              <w:rPr>
                <w:sz w:val="20"/>
                <w:szCs w:val="20"/>
                <w:lang w:val="uk-UA"/>
              </w:rPr>
            </w:pPr>
            <w:r w:rsidRPr="004C7D3B">
              <w:rPr>
                <w:sz w:val="20"/>
                <w:szCs w:val="20"/>
                <w:lang w:val="uk-UA"/>
              </w:rPr>
              <w:t>- Показання лічильника некомерційного обліку спожитої електроенергії;</w:t>
            </w:r>
          </w:p>
          <w:p w14:paraId="4D804DE7" w14:textId="77777777" w:rsidR="004C7D3B" w:rsidRPr="004C7D3B" w:rsidRDefault="004C7D3B" w:rsidP="004C7D3B">
            <w:pPr>
              <w:pStyle w:val="af5"/>
              <w:rPr>
                <w:sz w:val="20"/>
                <w:szCs w:val="20"/>
                <w:lang w:val="uk-UA"/>
              </w:rPr>
            </w:pPr>
            <w:r w:rsidRPr="004C7D3B">
              <w:rPr>
                <w:sz w:val="20"/>
                <w:szCs w:val="20"/>
                <w:lang w:val="uk-UA"/>
              </w:rPr>
              <w:t>- Стан насосу: готовність, робота, аварія;</w:t>
            </w:r>
          </w:p>
          <w:p w14:paraId="4E396A8A" w14:textId="77777777" w:rsidR="004C7D3B" w:rsidRPr="004C7D3B" w:rsidRDefault="004C7D3B" w:rsidP="004C7D3B">
            <w:pPr>
              <w:pStyle w:val="af5"/>
              <w:rPr>
                <w:sz w:val="20"/>
                <w:szCs w:val="20"/>
                <w:lang w:val="uk-UA"/>
              </w:rPr>
            </w:pPr>
            <w:r w:rsidRPr="004C7D3B">
              <w:rPr>
                <w:sz w:val="20"/>
                <w:szCs w:val="20"/>
                <w:lang w:val="uk-UA"/>
              </w:rPr>
              <w:t>- 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5316FA45" w14:textId="77777777" w:rsidR="004C7D3B" w:rsidRPr="004C7D3B" w:rsidRDefault="004C7D3B" w:rsidP="004C7D3B">
            <w:pPr>
              <w:pStyle w:val="af5"/>
              <w:rPr>
                <w:sz w:val="20"/>
                <w:szCs w:val="20"/>
                <w:lang w:val="uk-UA"/>
              </w:rPr>
            </w:pPr>
            <w:r w:rsidRPr="004C7D3B">
              <w:rPr>
                <w:sz w:val="20"/>
                <w:szCs w:val="20"/>
                <w:lang w:val="uk-UA"/>
              </w:rPr>
              <w:t>Монтажні плати повинні мати подвійне лакове покриття за стандартом IEC 60721-3-3 3C2/3S2 для підвищеної стійкості до зовнішнього впливу;</w:t>
            </w:r>
          </w:p>
          <w:p w14:paraId="338BFE90" w14:textId="77777777" w:rsidR="004C7D3B" w:rsidRPr="004C7D3B" w:rsidRDefault="004C7D3B" w:rsidP="004C7D3B">
            <w:pPr>
              <w:pStyle w:val="af5"/>
              <w:rPr>
                <w:sz w:val="20"/>
                <w:szCs w:val="20"/>
                <w:lang w:val="uk-UA"/>
              </w:rPr>
            </w:pPr>
            <w:r w:rsidRPr="004C7D3B">
              <w:rPr>
                <w:sz w:val="20"/>
                <w:szCs w:val="20"/>
                <w:lang w:val="uk-UA"/>
              </w:rPr>
              <w:t>Вбудований пульт управління;</w:t>
            </w:r>
          </w:p>
          <w:p w14:paraId="1CB19775" w14:textId="77777777" w:rsidR="004C7D3B" w:rsidRPr="004C7D3B" w:rsidRDefault="004C7D3B" w:rsidP="004C7D3B">
            <w:pPr>
              <w:pStyle w:val="af5"/>
              <w:rPr>
                <w:sz w:val="20"/>
                <w:szCs w:val="20"/>
                <w:lang w:val="uk-UA"/>
              </w:rPr>
            </w:pPr>
            <w:r w:rsidRPr="004C7D3B">
              <w:rPr>
                <w:sz w:val="20"/>
                <w:szCs w:val="20"/>
                <w:lang w:val="uk-UA"/>
              </w:rPr>
              <w:t>Клемники ( для ланцюгів управління ) -  виключно пружинного типу;</w:t>
            </w:r>
          </w:p>
          <w:p w14:paraId="640C1F5F" w14:textId="77777777" w:rsidR="004C7D3B" w:rsidRPr="004C7D3B" w:rsidRDefault="004C7D3B" w:rsidP="004C7D3B">
            <w:pPr>
              <w:pStyle w:val="af5"/>
              <w:rPr>
                <w:sz w:val="20"/>
                <w:szCs w:val="20"/>
                <w:lang w:val="uk-UA"/>
              </w:rPr>
            </w:pPr>
            <w:r w:rsidRPr="004C7D3B">
              <w:rPr>
                <w:sz w:val="20"/>
                <w:szCs w:val="20"/>
                <w:lang w:val="uk-UA"/>
              </w:rPr>
              <w:t>Перетворювач частоти повинен мати здатність підключення на відстані до 200 метрів без використання моторного дроселя;</w:t>
            </w:r>
          </w:p>
          <w:p w14:paraId="0128A122" w14:textId="401C5E5F" w:rsidR="00952866" w:rsidRPr="004C7D3B" w:rsidRDefault="004C7D3B" w:rsidP="004C7D3B">
            <w:pPr>
              <w:pStyle w:val="af5"/>
              <w:rPr>
                <w:b/>
                <w:lang w:val="uk-UA"/>
              </w:rPr>
            </w:pPr>
            <w:r w:rsidRPr="004C7D3B">
              <w:rPr>
                <w:sz w:val="20"/>
                <w:szCs w:val="20"/>
                <w:lang w:val="uk-UA"/>
              </w:rPr>
              <w:t>Умови експлуатації: місце встановлення: в середині неопалювального приміщення; температура експлуатації: від +5 до + 40 ºС; Кількість вводів живлення: один; Напруга живлення: 3/380 В/+N+PE; Частота живлення: 50 Гц; Максимальний струм 75А</w:t>
            </w:r>
          </w:p>
        </w:tc>
      </w:tr>
      <w:tr w:rsidR="00952866" w:rsidRPr="00F94276" w14:paraId="2AC9E43B" w14:textId="77777777" w:rsidTr="00952866">
        <w:tc>
          <w:tcPr>
            <w:tcW w:w="458" w:type="dxa"/>
            <w:shd w:val="clear" w:color="auto" w:fill="auto"/>
          </w:tcPr>
          <w:p w14:paraId="1DA52661" w14:textId="77777777" w:rsidR="00952866" w:rsidRPr="00F94276" w:rsidRDefault="00952866" w:rsidP="00952866">
            <w:pPr>
              <w:jc w:val="center"/>
              <w:rPr>
                <w:rFonts w:cstheme="minorHAnsi"/>
                <w:b/>
                <w:sz w:val="20"/>
                <w:szCs w:val="20"/>
                <w:lang w:eastAsia="ru-RU"/>
              </w:rPr>
            </w:pPr>
            <w:r w:rsidRPr="00F94276">
              <w:rPr>
                <w:rFonts w:cstheme="minorHAnsi"/>
                <w:sz w:val="20"/>
                <w:szCs w:val="20"/>
                <w:lang w:eastAsia="ru-RU"/>
              </w:rPr>
              <w:lastRenderedPageBreak/>
              <w:t>2</w:t>
            </w:r>
          </w:p>
        </w:tc>
        <w:tc>
          <w:tcPr>
            <w:tcW w:w="1947" w:type="dxa"/>
            <w:shd w:val="clear" w:color="auto" w:fill="auto"/>
          </w:tcPr>
          <w:p w14:paraId="63BE0E45" w14:textId="05C7A8A7" w:rsidR="00952866" w:rsidRPr="00F94276" w:rsidRDefault="00952866" w:rsidP="00952866">
            <w:pPr>
              <w:jc w:val="center"/>
              <w:rPr>
                <w:rFonts w:cstheme="minorHAnsi"/>
                <w:b/>
                <w:sz w:val="20"/>
                <w:szCs w:val="20"/>
                <w:lang w:eastAsia="ru-RU"/>
              </w:rPr>
            </w:pPr>
            <w:r>
              <w:rPr>
                <w:rFonts w:cstheme="minorHAnsi"/>
                <w:sz w:val="20"/>
                <w:szCs w:val="20"/>
                <w:lang w:val="uk-UA"/>
              </w:rPr>
              <w:t>С</w:t>
            </w:r>
            <w:r w:rsidRPr="00952866">
              <w:rPr>
                <w:rFonts w:cstheme="minorHAnsi"/>
                <w:sz w:val="20"/>
                <w:szCs w:val="20"/>
              </w:rPr>
              <w:t>вердловинна насосна станція на базі МР 646-10 (15кВТ) з шафою керування ПЧ та системою захисту.</w:t>
            </w:r>
          </w:p>
        </w:tc>
        <w:tc>
          <w:tcPr>
            <w:tcW w:w="850" w:type="dxa"/>
            <w:shd w:val="clear" w:color="auto" w:fill="auto"/>
          </w:tcPr>
          <w:p w14:paraId="0D366A03" w14:textId="77777777" w:rsidR="00952866" w:rsidRPr="00F94276" w:rsidRDefault="00952866" w:rsidP="00952866">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70A82658" w14:textId="77777777" w:rsidR="004C7D3B" w:rsidRPr="004C7D3B" w:rsidRDefault="004C7D3B" w:rsidP="004C7D3B">
            <w:pPr>
              <w:pStyle w:val="af5"/>
              <w:rPr>
                <w:sz w:val="20"/>
                <w:szCs w:val="20"/>
              </w:rPr>
            </w:pPr>
            <w:r w:rsidRPr="004C7D3B">
              <w:rPr>
                <w:sz w:val="20"/>
                <w:szCs w:val="20"/>
              </w:rPr>
              <w:t>Продуктивність та напі</w:t>
            </w:r>
            <w:proofErr w:type="gramStart"/>
            <w:r w:rsidRPr="004C7D3B">
              <w:rPr>
                <w:sz w:val="20"/>
                <w:szCs w:val="20"/>
              </w:rPr>
              <w:t>р</w:t>
            </w:r>
            <w:proofErr w:type="gramEnd"/>
            <w:r w:rsidRPr="004C7D3B">
              <w:rPr>
                <w:sz w:val="20"/>
                <w:szCs w:val="20"/>
              </w:rPr>
              <w:t xml:space="preserve"> :</w:t>
            </w:r>
          </w:p>
          <w:p w14:paraId="7DD3E4FE" w14:textId="77777777" w:rsidR="004C7D3B" w:rsidRPr="004C7D3B" w:rsidRDefault="004C7D3B" w:rsidP="004C7D3B">
            <w:pPr>
              <w:pStyle w:val="af5"/>
              <w:rPr>
                <w:sz w:val="20"/>
                <w:szCs w:val="20"/>
              </w:rPr>
            </w:pPr>
            <w:r w:rsidRPr="004C7D3B">
              <w:rPr>
                <w:sz w:val="20"/>
                <w:szCs w:val="20"/>
              </w:rPr>
              <w:t>1)</w:t>
            </w:r>
            <w:r w:rsidRPr="004C7D3B">
              <w:rPr>
                <w:sz w:val="20"/>
                <w:szCs w:val="20"/>
              </w:rPr>
              <w:tab/>
              <w:t>Продуктивність: 20м³/год, напі</w:t>
            </w:r>
            <w:proofErr w:type="gramStart"/>
            <w:r w:rsidRPr="004C7D3B">
              <w:rPr>
                <w:sz w:val="20"/>
                <w:szCs w:val="20"/>
              </w:rPr>
              <w:t>р</w:t>
            </w:r>
            <w:proofErr w:type="gramEnd"/>
            <w:r w:rsidRPr="004C7D3B">
              <w:rPr>
                <w:sz w:val="20"/>
                <w:szCs w:val="20"/>
              </w:rPr>
              <w:t>:120м, ККД =58%</w:t>
            </w:r>
          </w:p>
          <w:p w14:paraId="4504DB2F" w14:textId="77777777" w:rsidR="004C7D3B" w:rsidRPr="004C7D3B" w:rsidRDefault="004C7D3B" w:rsidP="004C7D3B">
            <w:pPr>
              <w:pStyle w:val="af5"/>
              <w:rPr>
                <w:sz w:val="20"/>
                <w:szCs w:val="20"/>
              </w:rPr>
            </w:pPr>
            <w:r w:rsidRPr="004C7D3B">
              <w:rPr>
                <w:sz w:val="20"/>
                <w:szCs w:val="20"/>
              </w:rPr>
              <w:t>2)</w:t>
            </w:r>
            <w:r w:rsidRPr="004C7D3B">
              <w:rPr>
                <w:sz w:val="20"/>
                <w:szCs w:val="20"/>
              </w:rPr>
              <w:tab/>
              <w:t>Продуктивність: 30м³/год, напі</w:t>
            </w:r>
            <w:proofErr w:type="gramStart"/>
            <w:r w:rsidRPr="004C7D3B">
              <w:rPr>
                <w:sz w:val="20"/>
                <w:szCs w:val="20"/>
              </w:rPr>
              <w:t>р</w:t>
            </w:r>
            <w:proofErr w:type="gramEnd"/>
            <w:r w:rsidRPr="004C7D3B">
              <w:rPr>
                <w:sz w:val="20"/>
                <w:szCs w:val="20"/>
              </w:rPr>
              <w:t>:109м, ККД =70%</w:t>
            </w:r>
          </w:p>
          <w:p w14:paraId="66597E1A" w14:textId="77777777" w:rsidR="004C7D3B" w:rsidRPr="004C7D3B" w:rsidRDefault="004C7D3B" w:rsidP="004C7D3B">
            <w:pPr>
              <w:pStyle w:val="af5"/>
              <w:rPr>
                <w:sz w:val="20"/>
                <w:szCs w:val="20"/>
              </w:rPr>
            </w:pPr>
            <w:r w:rsidRPr="004C7D3B">
              <w:rPr>
                <w:sz w:val="20"/>
                <w:szCs w:val="20"/>
              </w:rPr>
              <w:t>3)</w:t>
            </w:r>
            <w:r w:rsidRPr="004C7D3B">
              <w:rPr>
                <w:sz w:val="20"/>
                <w:szCs w:val="20"/>
              </w:rPr>
              <w:tab/>
              <w:t>Продуктивність: 40м³/год, напі</w:t>
            </w:r>
            <w:proofErr w:type="gramStart"/>
            <w:r w:rsidRPr="004C7D3B">
              <w:rPr>
                <w:sz w:val="20"/>
                <w:szCs w:val="20"/>
              </w:rPr>
              <w:t>р</w:t>
            </w:r>
            <w:proofErr w:type="gramEnd"/>
            <w:r w:rsidRPr="004C7D3B">
              <w:rPr>
                <w:sz w:val="20"/>
                <w:szCs w:val="20"/>
              </w:rPr>
              <w:t>:95м, ККД =75%</w:t>
            </w:r>
          </w:p>
          <w:p w14:paraId="12479818" w14:textId="77777777" w:rsidR="004C7D3B" w:rsidRPr="004C7D3B" w:rsidRDefault="004C7D3B" w:rsidP="004C7D3B">
            <w:pPr>
              <w:pStyle w:val="af5"/>
              <w:rPr>
                <w:sz w:val="20"/>
                <w:szCs w:val="20"/>
              </w:rPr>
            </w:pPr>
            <w:r w:rsidRPr="004C7D3B">
              <w:rPr>
                <w:sz w:val="20"/>
                <w:szCs w:val="20"/>
              </w:rPr>
              <w:t>4)</w:t>
            </w:r>
            <w:r w:rsidRPr="004C7D3B">
              <w:rPr>
                <w:sz w:val="20"/>
                <w:szCs w:val="20"/>
              </w:rPr>
              <w:tab/>
              <w:t>Продуктивність: 50м³/год, напі</w:t>
            </w:r>
            <w:proofErr w:type="gramStart"/>
            <w:r w:rsidRPr="004C7D3B">
              <w:rPr>
                <w:sz w:val="20"/>
                <w:szCs w:val="20"/>
              </w:rPr>
              <w:t>р</w:t>
            </w:r>
            <w:proofErr w:type="gramEnd"/>
            <w:r w:rsidRPr="004C7D3B">
              <w:rPr>
                <w:sz w:val="20"/>
                <w:szCs w:val="20"/>
              </w:rPr>
              <w:t>:77м, ККД =76%</w:t>
            </w:r>
          </w:p>
          <w:p w14:paraId="5FA292BB" w14:textId="77777777" w:rsidR="004C7D3B" w:rsidRPr="004C7D3B" w:rsidRDefault="004C7D3B" w:rsidP="004C7D3B">
            <w:pPr>
              <w:pStyle w:val="af5"/>
              <w:rPr>
                <w:sz w:val="20"/>
                <w:szCs w:val="20"/>
              </w:rPr>
            </w:pPr>
            <w:r w:rsidRPr="004C7D3B">
              <w:rPr>
                <w:sz w:val="20"/>
                <w:szCs w:val="20"/>
              </w:rPr>
              <w:t>Максимальний робочий тиск: 135м</w:t>
            </w:r>
          </w:p>
          <w:p w14:paraId="7AE3EABE" w14:textId="77777777" w:rsidR="004C7D3B" w:rsidRPr="004C7D3B" w:rsidRDefault="004C7D3B" w:rsidP="004C7D3B">
            <w:pPr>
              <w:pStyle w:val="af5"/>
              <w:rPr>
                <w:sz w:val="20"/>
                <w:szCs w:val="20"/>
              </w:rPr>
            </w:pPr>
            <w:proofErr w:type="gramStart"/>
            <w:r w:rsidRPr="004C7D3B">
              <w:rPr>
                <w:sz w:val="20"/>
                <w:szCs w:val="20"/>
              </w:rPr>
              <w:t>Максимальна</w:t>
            </w:r>
            <w:proofErr w:type="gramEnd"/>
            <w:r w:rsidRPr="004C7D3B">
              <w:rPr>
                <w:sz w:val="20"/>
                <w:szCs w:val="20"/>
              </w:rPr>
              <w:t xml:space="preserve"> продуктивність: не більше 60 м³/год</w:t>
            </w:r>
          </w:p>
          <w:p w14:paraId="14B180EC" w14:textId="77777777" w:rsidR="004C7D3B" w:rsidRPr="004C7D3B" w:rsidRDefault="004C7D3B" w:rsidP="004C7D3B">
            <w:pPr>
              <w:pStyle w:val="af5"/>
              <w:rPr>
                <w:sz w:val="20"/>
                <w:szCs w:val="20"/>
              </w:rPr>
            </w:pPr>
            <w:r w:rsidRPr="004C7D3B">
              <w:rPr>
                <w:sz w:val="20"/>
                <w:szCs w:val="20"/>
              </w:rPr>
              <w:t xml:space="preserve">Кількість робочих секцій: </w:t>
            </w:r>
            <w:proofErr w:type="gramStart"/>
            <w:r w:rsidRPr="004C7D3B">
              <w:rPr>
                <w:sz w:val="20"/>
                <w:szCs w:val="20"/>
              </w:rPr>
              <w:t>не б</w:t>
            </w:r>
            <w:proofErr w:type="gramEnd"/>
            <w:r w:rsidRPr="004C7D3B">
              <w:rPr>
                <w:sz w:val="20"/>
                <w:szCs w:val="20"/>
              </w:rPr>
              <w:t>ільше 10шт.</w:t>
            </w:r>
          </w:p>
          <w:p w14:paraId="78ABA7FC" w14:textId="77777777" w:rsidR="004C7D3B" w:rsidRPr="004C7D3B" w:rsidRDefault="004C7D3B" w:rsidP="004C7D3B">
            <w:pPr>
              <w:pStyle w:val="af5"/>
              <w:rPr>
                <w:sz w:val="20"/>
                <w:szCs w:val="20"/>
              </w:rPr>
            </w:pPr>
            <w:r w:rsidRPr="004C7D3B">
              <w:rPr>
                <w:sz w:val="20"/>
                <w:szCs w:val="20"/>
              </w:rPr>
              <w:t xml:space="preserve">Номінальна потужність двигуна: 15кВт </w:t>
            </w:r>
          </w:p>
          <w:p w14:paraId="6C586EF9" w14:textId="77777777" w:rsidR="004C7D3B" w:rsidRPr="004C7D3B" w:rsidRDefault="004C7D3B" w:rsidP="004C7D3B">
            <w:pPr>
              <w:pStyle w:val="af5"/>
              <w:rPr>
                <w:sz w:val="20"/>
                <w:szCs w:val="20"/>
              </w:rPr>
            </w:pPr>
            <w:r w:rsidRPr="004C7D3B">
              <w:rPr>
                <w:sz w:val="20"/>
                <w:szCs w:val="20"/>
              </w:rPr>
              <w:t xml:space="preserve">Характеристики двигуна: 6дюймів; 50Hz, U: 3~380-400-415 (V), </w:t>
            </w:r>
          </w:p>
          <w:p w14:paraId="17A62D30" w14:textId="77777777" w:rsidR="004C7D3B" w:rsidRPr="004C7D3B" w:rsidRDefault="004C7D3B" w:rsidP="004C7D3B">
            <w:pPr>
              <w:pStyle w:val="af5"/>
              <w:rPr>
                <w:sz w:val="20"/>
                <w:szCs w:val="20"/>
              </w:rPr>
            </w:pPr>
            <w:r w:rsidRPr="004C7D3B">
              <w:rPr>
                <w:sz w:val="20"/>
                <w:szCs w:val="20"/>
              </w:rPr>
              <w:t>Струм І:  33,1-32,2-31,0 (А) відповідно U</w:t>
            </w:r>
          </w:p>
          <w:p w14:paraId="5D203F1C" w14:textId="77777777" w:rsidR="004C7D3B" w:rsidRPr="004C7D3B" w:rsidRDefault="004C7D3B" w:rsidP="004C7D3B">
            <w:pPr>
              <w:pStyle w:val="af5"/>
              <w:rPr>
                <w:sz w:val="20"/>
                <w:szCs w:val="20"/>
              </w:rPr>
            </w:pPr>
            <w:r w:rsidRPr="004C7D3B">
              <w:rPr>
                <w:sz w:val="20"/>
                <w:szCs w:val="20"/>
              </w:rPr>
              <w:t>Номінальне число обертів: 2850 -2855-2865 (об/хв) відповідно U</w:t>
            </w:r>
          </w:p>
          <w:p w14:paraId="3922099C" w14:textId="77777777" w:rsidR="004C7D3B" w:rsidRPr="004C7D3B" w:rsidRDefault="004C7D3B" w:rsidP="004C7D3B">
            <w:pPr>
              <w:pStyle w:val="af5"/>
              <w:rPr>
                <w:sz w:val="20"/>
                <w:szCs w:val="20"/>
              </w:rPr>
            </w:pPr>
            <w:r w:rsidRPr="004C7D3B">
              <w:rPr>
                <w:sz w:val="20"/>
                <w:szCs w:val="20"/>
              </w:rPr>
              <w:t>ККД двигуна: 81-81-82%, cos φ  =85-83-82% відповідно U</w:t>
            </w:r>
          </w:p>
          <w:p w14:paraId="69D789D9" w14:textId="77777777" w:rsidR="004C7D3B" w:rsidRPr="004C7D3B" w:rsidRDefault="004C7D3B" w:rsidP="004C7D3B">
            <w:pPr>
              <w:pStyle w:val="af5"/>
              <w:rPr>
                <w:sz w:val="20"/>
                <w:szCs w:val="20"/>
              </w:rPr>
            </w:pPr>
            <w:r w:rsidRPr="004C7D3B">
              <w:rPr>
                <w:sz w:val="20"/>
                <w:szCs w:val="20"/>
              </w:rPr>
              <w:t xml:space="preserve">Діаметр </w:t>
            </w:r>
            <w:proofErr w:type="gramStart"/>
            <w:r w:rsidRPr="004C7D3B">
              <w:rPr>
                <w:sz w:val="20"/>
                <w:szCs w:val="20"/>
              </w:rPr>
              <w:t>р</w:t>
            </w:r>
            <w:proofErr w:type="gramEnd"/>
            <w:r w:rsidRPr="004C7D3B">
              <w:rPr>
                <w:sz w:val="20"/>
                <w:szCs w:val="20"/>
              </w:rPr>
              <w:t xml:space="preserve">ізьби в напірній частині: 3 дюйми </w:t>
            </w:r>
          </w:p>
          <w:p w14:paraId="0CD0446B"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корпусу насоса: нержавіюча сталь AISI304L</w:t>
            </w:r>
          </w:p>
          <w:p w14:paraId="2CDD76A4"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робочого колеса: нержавіюча сталь AISI304L</w:t>
            </w:r>
          </w:p>
          <w:p w14:paraId="471D4D24" w14:textId="77777777" w:rsidR="004C7D3B" w:rsidRPr="004C7D3B" w:rsidRDefault="004C7D3B" w:rsidP="004C7D3B">
            <w:pPr>
              <w:pStyle w:val="af5"/>
              <w:rPr>
                <w:sz w:val="20"/>
                <w:szCs w:val="20"/>
              </w:rPr>
            </w:pPr>
            <w:r w:rsidRPr="004C7D3B">
              <w:rPr>
                <w:sz w:val="20"/>
                <w:szCs w:val="20"/>
              </w:rPr>
              <w:t>Вал насоса: нержавіюча сталь AISI420</w:t>
            </w:r>
          </w:p>
          <w:p w14:paraId="4A253691" w14:textId="77777777" w:rsidR="004C7D3B" w:rsidRPr="004C7D3B" w:rsidRDefault="004C7D3B" w:rsidP="004C7D3B">
            <w:pPr>
              <w:pStyle w:val="af5"/>
              <w:rPr>
                <w:sz w:val="20"/>
                <w:szCs w:val="20"/>
              </w:rPr>
            </w:pPr>
            <w:r w:rsidRPr="004C7D3B">
              <w:rPr>
                <w:sz w:val="20"/>
                <w:szCs w:val="20"/>
              </w:rPr>
              <w:t>Проміжні камери (дифузори), зворотній клапан  – нержавіюча сталь  AISI 304</w:t>
            </w:r>
          </w:p>
          <w:p w14:paraId="10AB4660" w14:textId="77777777" w:rsidR="004C7D3B" w:rsidRPr="004C7D3B" w:rsidRDefault="004C7D3B" w:rsidP="004C7D3B">
            <w:pPr>
              <w:pStyle w:val="af5"/>
              <w:rPr>
                <w:sz w:val="20"/>
                <w:szCs w:val="20"/>
              </w:rPr>
            </w:pPr>
            <w:r w:rsidRPr="004C7D3B">
              <w:rPr>
                <w:sz w:val="20"/>
                <w:szCs w:val="20"/>
              </w:rPr>
              <w:t>Ущільнення гумові - бутадієн-нітрильного каучуку (NBR)</w:t>
            </w:r>
          </w:p>
          <w:p w14:paraId="15B7815B"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двигуна: нержавіюча сталь AISI304, M530</w:t>
            </w:r>
          </w:p>
          <w:p w14:paraId="3BEA478A" w14:textId="77777777" w:rsidR="004C7D3B" w:rsidRPr="004C7D3B" w:rsidRDefault="004C7D3B" w:rsidP="004C7D3B">
            <w:pPr>
              <w:pStyle w:val="af5"/>
              <w:rPr>
                <w:sz w:val="20"/>
                <w:szCs w:val="20"/>
              </w:rPr>
            </w:pPr>
            <w:r w:rsidRPr="004C7D3B">
              <w:rPr>
                <w:sz w:val="20"/>
                <w:szCs w:val="20"/>
              </w:rPr>
              <w:t>Клас захисту: IP68</w:t>
            </w:r>
          </w:p>
          <w:p w14:paraId="25C75DEA" w14:textId="77777777" w:rsidR="004C7D3B" w:rsidRPr="004C7D3B" w:rsidRDefault="004C7D3B" w:rsidP="004C7D3B">
            <w:pPr>
              <w:pStyle w:val="af5"/>
              <w:rPr>
                <w:sz w:val="20"/>
                <w:szCs w:val="20"/>
              </w:rPr>
            </w:pPr>
            <w:r w:rsidRPr="004C7D3B">
              <w:rPr>
                <w:sz w:val="20"/>
                <w:szCs w:val="20"/>
              </w:rPr>
              <w:t>Кожух охолодження двигуна (що відповідає конструкції насоса 6’’): нержавіюча сталь AISI304L</w:t>
            </w:r>
          </w:p>
          <w:p w14:paraId="6C6A993F" w14:textId="77777777" w:rsidR="004C7D3B" w:rsidRPr="004C7D3B" w:rsidRDefault="004C7D3B" w:rsidP="004C7D3B">
            <w:pPr>
              <w:pStyle w:val="af5"/>
              <w:rPr>
                <w:sz w:val="20"/>
                <w:szCs w:val="20"/>
              </w:rPr>
            </w:pPr>
            <w:r w:rsidRPr="004C7D3B">
              <w:rPr>
                <w:sz w:val="20"/>
                <w:szCs w:val="20"/>
              </w:rPr>
              <w:t>Вбудований температурний датчик двигуна RT43D-В1Н06-4-U-R1/4``5SS</w:t>
            </w:r>
          </w:p>
          <w:p w14:paraId="5085EB6A" w14:textId="77777777" w:rsidR="004C7D3B" w:rsidRPr="004C7D3B" w:rsidRDefault="004C7D3B" w:rsidP="004C7D3B">
            <w:pPr>
              <w:pStyle w:val="af5"/>
              <w:rPr>
                <w:sz w:val="20"/>
                <w:szCs w:val="20"/>
              </w:rPr>
            </w:pPr>
            <w:r w:rsidRPr="004C7D3B">
              <w:rPr>
                <w:sz w:val="20"/>
                <w:szCs w:val="20"/>
              </w:rPr>
              <w:t>Вбудована довжина кабеля не менше 4м.</w:t>
            </w:r>
          </w:p>
          <w:p w14:paraId="3CA52025" w14:textId="77777777" w:rsidR="004C7D3B" w:rsidRPr="004C7D3B" w:rsidRDefault="004C7D3B" w:rsidP="004C7D3B">
            <w:pPr>
              <w:pStyle w:val="af5"/>
              <w:rPr>
                <w:sz w:val="20"/>
                <w:szCs w:val="20"/>
              </w:rPr>
            </w:pPr>
            <w:r w:rsidRPr="004C7D3B">
              <w:rPr>
                <w:sz w:val="20"/>
                <w:szCs w:val="20"/>
              </w:rPr>
              <w:t xml:space="preserve">Вага насоса </w:t>
            </w:r>
            <w:proofErr w:type="gramStart"/>
            <w:r w:rsidRPr="004C7D3B">
              <w:rPr>
                <w:sz w:val="20"/>
                <w:szCs w:val="20"/>
              </w:rPr>
              <w:t>не б</w:t>
            </w:r>
            <w:proofErr w:type="gramEnd"/>
            <w:r w:rsidRPr="004C7D3B">
              <w:rPr>
                <w:sz w:val="20"/>
                <w:szCs w:val="20"/>
              </w:rPr>
              <w:t>ільше: 99кг,  Довжина насоса не більше: 2429мм.</w:t>
            </w:r>
          </w:p>
          <w:p w14:paraId="25CEEEBB" w14:textId="77777777" w:rsidR="004C7D3B" w:rsidRPr="004C7D3B" w:rsidRDefault="004C7D3B" w:rsidP="004C7D3B">
            <w:pPr>
              <w:pStyle w:val="af5"/>
              <w:rPr>
                <w:sz w:val="20"/>
                <w:szCs w:val="20"/>
              </w:rPr>
            </w:pPr>
            <w:r w:rsidRPr="004C7D3B">
              <w:rPr>
                <w:sz w:val="20"/>
                <w:szCs w:val="20"/>
              </w:rPr>
              <w:t>Кабельна муфта  М1-М4</w:t>
            </w:r>
          </w:p>
          <w:p w14:paraId="0EA933C2" w14:textId="77777777" w:rsidR="004C7D3B" w:rsidRPr="004C7D3B" w:rsidRDefault="004C7D3B" w:rsidP="004C7D3B">
            <w:pPr>
              <w:pStyle w:val="af5"/>
              <w:rPr>
                <w:sz w:val="20"/>
                <w:szCs w:val="20"/>
              </w:rPr>
            </w:pPr>
            <w:r w:rsidRPr="004C7D3B">
              <w:rPr>
                <w:sz w:val="20"/>
                <w:szCs w:val="20"/>
              </w:rPr>
              <w:t xml:space="preserve">Пристрій керування потужністю до 22кВт  повинен працювати в </w:t>
            </w:r>
            <w:proofErr w:type="gramStart"/>
            <w:r w:rsidRPr="004C7D3B">
              <w:rPr>
                <w:sz w:val="20"/>
                <w:szCs w:val="20"/>
              </w:rPr>
              <w:t>автоматичному</w:t>
            </w:r>
            <w:proofErr w:type="gramEnd"/>
            <w:r w:rsidRPr="004C7D3B">
              <w:rPr>
                <w:sz w:val="20"/>
                <w:szCs w:val="20"/>
              </w:rPr>
              <w:t xml:space="preserve"> або ручному режимі та виконувати керування дистанційно за допомогою GSM модуля.  Конструктивне виконання шафи повинно передбачати здатність </w:t>
            </w:r>
            <w:proofErr w:type="gramStart"/>
            <w:r w:rsidRPr="004C7D3B">
              <w:rPr>
                <w:sz w:val="20"/>
                <w:szCs w:val="20"/>
              </w:rPr>
              <w:t>п</w:t>
            </w:r>
            <w:proofErr w:type="gramEnd"/>
            <w:r w:rsidRPr="004C7D3B">
              <w:rPr>
                <w:sz w:val="20"/>
                <w:szCs w:val="20"/>
              </w:rPr>
              <w:t>ідключення, зчитування та передачу даних з лічильників електроенергії  та води.</w:t>
            </w:r>
          </w:p>
          <w:p w14:paraId="0C335952" w14:textId="77777777" w:rsidR="004C7D3B" w:rsidRPr="004C7D3B" w:rsidRDefault="004C7D3B" w:rsidP="004C7D3B">
            <w:pPr>
              <w:pStyle w:val="af5"/>
              <w:rPr>
                <w:sz w:val="20"/>
                <w:szCs w:val="20"/>
              </w:rPr>
            </w:pPr>
            <w:r w:rsidRPr="004C7D3B">
              <w:rPr>
                <w:sz w:val="20"/>
                <w:szCs w:val="20"/>
              </w:rPr>
              <w:t xml:space="preserve">Пристрій керування має забезпечувати наступний функціонал:  </w:t>
            </w:r>
          </w:p>
          <w:p w14:paraId="28F648FA" w14:textId="77777777" w:rsidR="004C7D3B" w:rsidRPr="004C7D3B" w:rsidRDefault="004C7D3B" w:rsidP="004C7D3B">
            <w:pPr>
              <w:pStyle w:val="af5"/>
              <w:rPr>
                <w:sz w:val="20"/>
                <w:szCs w:val="20"/>
              </w:rPr>
            </w:pPr>
            <w:r w:rsidRPr="004C7D3B">
              <w:rPr>
                <w:sz w:val="20"/>
                <w:szCs w:val="20"/>
              </w:rPr>
              <w:t>Здійснювати плавний пуск і зупинку двигунів насосних агрегаті</w:t>
            </w:r>
            <w:proofErr w:type="gramStart"/>
            <w:r w:rsidRPr="004C7D3B">
              <w:rPr>
                <w:sz w:val="20"/>
                <w:szCs w:val="20"/>
              </w:rPr>
              <w:t>в</w:t>
            </w:r>
            <w:proofErr w:type="gramEnd"/>
            <w:r w:rsidRPr="004C7D3B">
              <w:rPr>
                <w:sz w:val="20"/>
                <w:szCs w:val="20"/>
              </w:rPr>
              <w:t>.</w:t>
            </w:r>
          </w:p>
          <w:p w14:paraId="0B5A5C6A" w14:textId="77777777" w:rsidR="004C7D3B" w:rsidRPr="004C7D3B" w:rsidRDefault="004C7D3B" w:rsidP="004C7D3B">
            <w:pPr>
              <w:pStyle w:val="af5"/>
              <w:rPr>
                <w:sz w:val="20"/>
                <w:szCs w:val="20"/>
              </w:rPr>
            </w:pPr>
            <w:r w:rsidRPr="004C7D3B">
              <w:rPr>
                <w:sz w:val="20"/>
                <w:szCs w:val="20"/>
              </w:rPr>
              <w:t>Здійснювати регулювання частоти обертів електродвигуна;</w:t>
            </w:r>
          </w:p>
          <w:p w14:paraId="24980DD3" w14:textId="77777777" w:rsidR="004C7D3B" w:rsidRPr="004C7D3B" w:rsidRDefault="004C7D3B" w:rsidP="004C7D3B">
            <w:pPr>
              <w:pStyle w:val="af5"/>
              <w:rPr>
                <w:sz w:val="20"/>
                <w:szCs w:val="20"/>
              </w:rPr>
            </w:pPr>
            <w:r w:rsidRPr="004C7D3B">
              <w:rPr>
                <w:sz w:val="20"/>
                <w:szCs w:val="20"/>
              </w:rPr>
              <w:t xml:space="preserve">Відображати параметри: заданий і фактичний тиск </w:t>
            </w:r>
            <w:proofErr w:type="gramStart"/>
            <w:r w:rsidRPr="004C7D3B">
              <w:rPr>
                <w:sz w:val="20"/>
                <w:szCs w:val="20"/>
              </w:rPr>
              <w:t>в</w:t>
            </w:r>
            <w:proofErr w:type="gramEnd"/>
            <w:r w:rsidRPr="004C7D3B">
              <w:rPr>
                <w:sz w:val="20"/>
                <w:szCs w:val="20"/>
              </w:rPr>
              <w:t xml:space="preserve"> магістралі, оберти двигуна, споживаний струм;</w:t>
            </w:r>
          </w:p>
          <w:p w14:paraId="78571DC8" w14:textId="77777777" w:rsidR="004C7D3B" w:rsidRPr="004C7D3B" w:rsidRDefault="004C7D3B" w:rsidP="004C7D3B">
            <w:pPr>
              <w:pStyle w:val="af5"/>
              <w:rPr>
                <w:sz w:val="20"/>
                <w:szCs w:val="20"/>
              </w:rPr>
            </w:pPr>
            <w:r w:rsidRPr="004C7D3B">
              <w:rPr>
                <w:sz w:val="20"/>
                <w:szCs w:val="20"/>
              </w:rPr>
              <w:t xml:space="preserve">Запобігати гідроударам </w:t>
            </w:r>
            <w:proofErr w:type="gramStart"/>
            <w:r w:rsidRPr="004C7D3B">
              <w:rPr>
                <w:sz w:val="20"/>
                <w:szCs w:val="20"/>
              </w:rPr>
              <w:t>в</w:t>
            </w:r>
            <w:proofErr w:type="gramEnd"/>
            <w:r w:rsidRPr="004C7D3B">
              <w:rPr>
                <w:sz w:val="20"/>
                <w:szCs w:val="20"/>
              </w:rPr>
              <w:t xml:space="preserve"> мережі, що виникають при прямому пуску;</w:t>
            </w:r>
          </w:p>
          <w:p w14:paraId="411E8275" w14:textId="77777777" w:rsidR="004C7D3B" w:rsidRPr="004C7D3B" w:rsidRDefault="004C7D3B" w:rsidP="004C7D3B">
            <w:pPr>
              <w:pStyle w:val="af5"/>
              <w:rPr>
                <w:sz w:val="20"/>
                <w:szCs w:val="20"/>
              </w:rPr>
            </w:pPr>
            <w:r w:rsidRPr="004C7D3B">
              <w:rPr>
                <w:sz w:val="20"/>
                <w:szCs w:val="20"/>
              </w:rPr>
              <w:t xml:space="preserve">Уникати виникнення пускових механічних перевантажень, які призводять до механічних поламок; </w:t>
            </w:r>
          </w:p>
          <w:p w14:paraId="4A7FA5A2" w14:textId="77777777" w:rsidR="004C7D3B" w:rsidRPr="004C7D3B" w:rsidRDefault="004C7D3B" w:rsidP="004C7D3B">
            <w:pPr>
              <w:pStyle w:val="af5"/>
              <w:rPr>
                <w:sz w:val="20"/>
                <w:szCs w:val="20"/>
              </w:rPr>
            </w:pPr>
            <w:r w:rsidRPr="004C7D3B">
              <w:rPr>
                <w:sz w:val="20"/>
                <w:szCs w:val="20"/>
              </w:rPr>
              <w:t>Значно знизити пусковий струм;</w:t>
            </w:r>
          </w:p>
          <w:p w14:paraId="1E021D9B" w14:textId="77777777" w:rsidR="004C7D3B" w:rsidRPr="004C7D3B" w:rsidRDefault="004C7D3B" w:rsidP="004C7D3B">
            <w:pPr>
              <w:pStyle w:val="af5"/>
              <w:rPr>
                <w:sz w:val="20"/>
                <w:szCs w:val="20"/>
              </w:rPr>
            </w:pPr>
            <w:r w:rsidRPr="004C7D3B">
              <w:rPr>
                <w:sz w:val="20"/>
                <w:szCs w:val="20"/>
              </w:rPr>
              <w:t xml:space="preserve">Запобігти просіданню напруги і перевантаження електромережі, які виникають </w:t>
            </w:r>
            <w:proofErr w:type="gramStart"/>
            <w:r w:rsidRPr="004C7D3B">
              <w:rPr>
                <w:sz w:val="20"/>
                <w:szCs w:val="20"/>
              </w:rPr>
              <w:t>п</w:t>
            </w:r>
            <w:proofErr w:type="gramEnd"/>
            <w:r w:rsidRPr="004C7D3B">
              <w:rPr>
                <w:sz w:val="20"/>
                <w:szCs w:val="20"/>
              </w:rPr>
              <w:t>ід час пуску двигунів насосів;</w:t>
            </w:r>
          </w:p>
          <w:p w14:paraId="52369069" w14:textId="77777777" w:rsidR="004C7D3B" w:rsidRPr="004C7D3B" w:rsidRDefault="004C7D3B" w:rsidP="004C7D3B">
            <w:pPr>
              <w:pStyle w:val="af5"/>
              <w:rPr>
                <w:sz w:val="20"/>
                <w:szCs w:val="20"/>
              </w:rPr>
            </w:pPr>
            <w:r w:rsidRPr="004C7D3B">
              <w:rPr>
                <w:sz w:val="20"/>
                <w:szCs w:val="20"/>
              </w:rPr>
              <w:t>Забезпечити захист по сухому ходу;</w:t>
            </w:r>
          </w:p>
          <w:p w14:paraId="124EE277" w14:textId="77777777" w:rsidR="004C7D3B" w:rsidRPr="004C7D3B" w:rsidRDefault="004C7D3B" w:rsidP="004C7D3B">
            <w:pPr>
              <w:pStyle w:val="af5"/>
              <w:rPr>
                <w:sz w:val="20"/>
                <w:szCs w:val="20"/>
              </w:rPr>
            </w:pPr>
            <w:r w:rsidRPr="004C7D3B">
              <w:rPr>
                <w:sz w:val="20"/>
                <w:szCs w:val="20"/>
              </w:rPr>
              <w:t xml:space="preserve">Забезпечити комплексний захист електродвигуна від перевантаження, перекосу фаз, </w:t>
            </w:r>
            <w:proofErr w:type="gramStart"/>
            <w:r w:rsidRPr="004C7D3B">
              <w:rPr>
                <w:sz w:val="20"/>
                <w:szCs w:val="20"/>
              </w:rPr>
              <w:t>п</w:t>
            </w:r>
            <w:proofErr w:type="gramEnd"/>
            <w:r w:rsidRPr="004C7D3B">
              <w:rPr>
                <w:sz w:val="20"/>
                <w:szCs w:val="20"/>
              </w:rPr>
              <w:t>ідвищення струму та перегріву;</w:t>
            </w:r>
          </w:p>
          <w:p w14:paraId="7752AC4B" w14:textId="77777777" w:rsidR="004C7D3B" w:rsidRPr="004C7D3B" w:rsidRDefault="004C7D3B" w:rsidP="004C7D3B">
            <w:pPr>
              <w:pStyle w:val="af5"/>
              <w:rPr>
                <w:sz w:val="20"/>
                <w:szCs w:val="20"/>
              </w:rPr>
            </w:pPr>
            <w:r w:rsidRPr="004C7D3B">
              <w:rPr>
                <w:sz w:val="20"/>
                <w:szCs w:val="20"/>
              </w:rPr>
              <w:lastRenderedPageBreak/>
              <w:t>Контроль температури статора насоса;</w:t>
            </w:r>
          </w:p>
          <w:p w14:paraId="39A8BADF" w14:textId="77777777" w:rsidR="004C7D3B" w:rsidRPr="004C7D3B" w:rsidRDefault="004C7D3B" w:rsidP="004C7D3B">
            <w:pPr>
              <w:pStyle w:val="af5"/>
              <w:rPr>
                <w:sz w:val="20"/>
                <w:szCs w:val="20"/>
              </w:rPr>
            </w:pPr>
            <w:r w:rsidRPr="004C7D3B">
              <w:rPr>
                <w:sz w:val="20"/>
                <w:szCs w:val="20"/>
              </w:rPr>
              <w:t>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1915E025"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Виконувати керування дистанційно за допомогою GSM модуля;</w:t>
            </w:r>
          </w:p>
          <w:p w14:paraId="7744AAD4"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Автоматичний перезапуск насосу </w:t>
            </w:r>
            <w:proofErr w:type="gramStart"/>
            <w:r w:rsidRPr="004C7D3B">
              <w:rPr>
                <w:rFonts w:cstheme="minorHAnsi"/>
                <w:sz w:val="20"/>
                <w:szCs w:val="20"/>
                <w:lang w:eastAsia="ru-RU"/>
              </w:rPr>
              <w:t>п</w:t>
            </w:r>
            <w:proofErr w:type="gramEnd"/>
            <w:r w:rsidRPr="004C7D3B">
              <w:rPr>
                <w:rFonts w:cstheme="minorHAnsi"/>
                <w:sz w:val="20"/>
                <w:szCs w:val="20"/>
                <w:lang w:eastAsia="ru-RU"/>
              </w:rPr>
              <w:t>ісля його аварійного відключення;</w:t>
            </w:r>
          </w:p>
          <w:p w14:paraId="205A7A7B"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 xml:space="preserve">В комплекті зі станцією </w:t>
            </w:r>
            <w:proofErr w:type="gramStart"/>
            <w:r w:rsidRPr="004C7D3B">
              <w:rPr>
                <w:rFonts w:cstheme="minorHAnsi"/>
                <w:sz w:val="20"/>
                <w:szCs w:val="20"/>
                <w:lang w:eastAsia="ru-RU"/>
              </w:rPr>
              <w:t>поставляється</w:t>
            </w:r>
            <w:proofErr w:type="gramEnd"/>
            <w:r w:rsidRPr="004C7D3B">
              <w:rPr>
                <w:rFonts w:cstheme="minorHAnsi"/>
                <w:sz w:val="20"/>
                <w:szCs w:val="20"/>
                <w:lang w:eastAsia="ru-RU"/>
              </w:rPr>
              <w:t>:</w:t>
            </w:r>
          </w:p>
          <w:p w14:paraId="4A199713"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Датчик тиску з вих. сигналом 4-20 мА, 0-10 bar – 1 шт.</w:t>
            </w:r>
          </w:p>
          <w:p w14:paraId="52C59E4D"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Датчик ДСХ (сухого ходу</w:t>
            </w:r>
            <w:proofErr w:type="gramStart"/>
            <w:r w:rsidRPr="004C7D3B">
              <w:rPr>
                <w:rFonts w:cstheme="minorHAnsi"/>
                <w:sz w:val="20"/>
                <w:szCs w:val="20"/>
                <w:lang w:eastAsia="ru-RU"/>
              </w:rPr>
              <w:t xml:space="preserve"> )</w:t>
            </w:r>
            <w:proofErr w:type="gramEnd"/>
            <w:r w:rsidRPr="004C7D3B">
              <w:rPr>
                <w:rFonts w:cstheme="minorHAnsi"/>
                <w:sz w:val="20"/>
                <w:szCs w:val="20"/>
                <w:lang w:eastAsia="ru-RU"/>
              </w:rPr>
              <w:t xml:space="preserve"> – 1 шт.</w:t>
            </w:r>
          </w:p>
          <w:p w14:paraId="0256C71E" w14:textId="77777777" w:rsidR="004C7D3B" w:rsidRPr="004C7D3B" w:rsidRDefault="004C7D3B" w:rsidP="004C7D3B">
            <w:pPr>
              <w:pStyle w:val="af5"/>
              <w:rPr>
                <w:rFonts w:cstheme="minorHAnsi"/>
                <w:sz w:val="20"/>
                <w:szCs w:val="20"/>
                <w:lang w:eastAsia="ru-RU"/>
              </w:rPr>
            </w:pPr>
            <w:r w:rsidRPr="004C7D3B">
              <w:rPr>
                <w:rFonts w:cstheme="minorHAnsi"/>
                <w:sz w:val="20"/>
                <w:szCs w:val="20"/>
                <w:lang w:eastAsia="ru-RU"/>
              </w:rPr>
              <w:t>Оснащення:</w:t>
            </w:r>
          </w:p>
          <w:p w14:paraId="562186E4" w14:textId="77777777" w:rsidR="004C7D3B" w:rsidRPr="004C7D3B" w:rsidRDefault="004C7D3B" w:rsidP="004C7D3B">
            <w:pPr>
              <w:pStyle w:val="af5"/>
              <w:rPr>
                <w:sz w:val="20"/>
                <w:szCs w:val="20"/>
              </w:rPr>
            </w:pPr>
            <w:r w:rsidRPr="004C7D3B">
              <w:rPr>
                <w:sz w:val="20"/>
                <w:szCs w:val="20"/>
              </w:rPr>
              <w:t xml:space="preserve">Навісна металоконструкція зі ступенем захисту  не нижче IP65 з </w:t>
            </w:r>
            <w:proofErr w:type="gramStart"/>
            <w:r w:rsidRPr="004C7D3B">
              <w:rPr>
                <w:sz w:val="20"/>
                <w:szCs w:val="20"/>
              </w:rPr>
              <w:t>п</w:t>
            </w:r>
            <w:proofErr w:type="gramEnd"/>
            <w:r w:rsidRPr="004C7D3B">
              <w:rPr>
                <w:sz w:val="20"/>
                <w:szCs w:val="20"/>
              </w:rPr>
              <w:t>ідведенням кабелів: знизу через гермовводи.</w:t>
            </w:r>
          </w:p>
          <w:p w14:paraId="5F40AD20" w14:textId="77777777" w:rsidR="004C7D3B" w:rsidRPr="004C7D3B" w:rsidRDefault="004C7D3B" w:rsidP="004C7D3B">
            <w:pPr>
              <w:pStyle w:val="af5"/>
              <w:rPr>
                <w:sz w:val="20"/>
                <w:szCs w:val="20"/>
              </w:rPr>
            </w:pPr>
            <w:r w:rsidRPr="004C7D3B">
              <w:rPr>
                <w:sz w:val="20"/>
                <w:szCs w:val="20"/>
              </w:rPr>
              <w:t xml:space="preserve">- Шафа керування оснащена: головний вимикач, автоматичний вимикач з незалежним розчіплювачем для аварійної зупинки станції у випадку екстремальної ситуації, частотний перетворювач, клеми для </w:t>
            </w:r>
            <w:proofErr w:type="gramStart"/>
            <w:r w:rsidRPr="004C7D3B">
              <w:rPr>
                <w:sz w:val="20"/>
                <w:szCs w:val="20"/>
              </w:rPr>
              <w:t>п</w:t>
            </w:r>
            <w:proofErr w:type="gramEnd"/>
            <w:r w:rsidRPr="004C7D3B">
              <w:rPr>
                <w:sz w:val="20"/>
                <w:szCs w:val="20"/>
              </w:rPr>
              <w:t>ідключення силових кабелів, автоматичні вимикачі ланцюгів керування, спеціалізований мікропроцесорній контролер для віддаленого моніторингу та керування станцією, органи місцевого керування, прилади індикації.</w:t>
            </w:r>
          </w:p>
          <w:p w14:paraId="4F3E7C5E" w14:textId="77777777" w:rsidR="004C7D3B" w:rsidRPr="004C7D3B" w:rsidRDefault="004C7D3B" w:rsidP="004C7D3B">
            <w:pPr>
              <w:pStyle w:val="af5"/>
              <w:rPr>
                <w:sz w:val="20"/>
                <w:szCs w:val="20"/>
              </w:rPr>
            </w:pPr>
            <w:r w:rsidRPr="004C7D3B">
              <w:rPr>
                <w:sz w:val="20"/>
                <w:szCs w:val="20"/>
              </w:rPr>
              <w:t>- Перемикач вибору режимів роботи</w:t>
            </w:r>
          </w:p>
          <w:p w14:paraId="2B35F086" w14:textId="77777777" w:rsidR="004C7D3B" w:rsidRPr="004C7D3B" w:rsidRDefault="004C7D3B" w:rsidP="004C7D3B">
            <w:pPr>
              <w:pStyle w:val="af5"/>
              <w:rPr>
                <w:sz w:val="20"/>
                <w:szCs w:val="20"/>
              </w:rPr>
            </w:pPr>
            <w:r w:rsidRPr="004C7D3B">
              <w:rPr>
                <w:sz w:val="20"/>
                <w:szCs w:val="20"/>
              </w:rPr>
              <w:t xml:space="preserve">- Кнопки пуску насосу </w:t>
            </w:r>
            <w:proofErr w:type="gramStart"/>
            <w:r w:rsidRPr="004C7D3B">
              <w:rPr>
                <w:sz w:val="20"/>
                <w:szCs w:val="20"/>
              </w:rPr>
              <w:t>у</w:t>
            </w:r>
            <w:proofErr w:type="gramEnd"/>
            <w:r w:rsidRPr="004C7D3B">
              <w:rPr>
                <w:sz w:val="20"/>
                <w:szCs w:val="20"/>
              </w:rPr>
              <w:t xml:space="preserve"> ручному та автоматичному режимі</w:t>
            </w:r>
          </w:p>
          <w:p w14:paraId="4F591E5E" w14:textId="77777777" w:rsidR="004C7D3B" w:rsidRPr="004C7D3B" w:rsidRDefault="004C7D3B" w:rsidP="004C7D3B">
            <w:pPr>
              <w:pStyle w:val="af5"/>
              <w:rPr>
                <w:sz w:val="20"/>
                <w:szCs w:val="20"/>
              </w:rPr>
            </w:pPr>
            <w:r w:rsidRPr="004C7D3B">
              <w:rPr>
                <w:sz w:val="20"/>
                <w:szCs w:val="20"/>
              </w:rPr>
              <w:t xml:space="preserve">- </w:t>
            </w:r>
            <w:proofErr w:type="gramStart"/>
            <w:r w:rsidRPr="004C7D3B">
              <w:rPr>
                <w:sz w:val="20"/>
                <w:szCs w:val="20"/>
              </w:rPr>
              <w:t>Св</w:t>
            </w:r>
            <w:proofErr w:type="gramEnd"/>
            <w:r w:rsidRPr="004C7D3B">
              <w:rPr>
                <w:sz w:val="20"/>
                <w:szCs w:val="20"/>
              </w:rPr>
              <w:t>ітловий індикатор мережі живлення</w:t>
            </w:r>
          </w:p>
          <w:p w14:paraId="28EEE640" w14:textId="77777777" w:rsidR="004C7D3B" w:rsidRPr="004C7D3B" w:rsidRDefault="004C7D3B" w:rsidP="004C7D3B">
            <w:pPr>
              <w:pStyle w:val="af5"/>
              <w:rPr>
                <w:sz w:val="20"/>
                <w:szCs w:val="20"/>
              </w:rPr>
            </w:pPr>
            <w:r w:rsidRPr="004C7D3B">
              <w:rPr>
                <w:sz w:val="20"/>
                <w:szCs w:val="20"/>
              </w:rPr>
              <w:t xml:space="preserve">- </w:t>
            </w:r>
            <w:proofErr w:type="gramStart"/>
            <w:r w:rsidRPr="004C7D3B">
              <w:rPr>
                <w:sz w:val="20"/>
                <w:szCs w:val="20"/>
              </w:rPr>
              <w:t>Св</w:t>
            </w:r>
            <w:proofErr w:type="gramEnd"/>
            <w:r w:rsidRPr="004C7D3B">
              <w:rPr>
                <w:sz w:val="20"/>
                <w:szCs w:val="20"/>
              </w:rPr>
              <w:t>ітловий індикатор аварійного відключення насосу</w:t>
            </w:r>
          </w:p>
          <w:p w14:paraId="7003E084" w14:textId="77777777" w:rsidR="004C7D3B" w:rsidRPr="004C7D3B" w:rsidRDefault="004C7D3B" w:rsidP="004C7D3B">
            <w:pPr>
              <w:pStyle w:val="af5"/>
              <w:rPr>
                <w:sz w:val="20"/>
                <w:szCs w:val="20"/>
              </w:rPr>
            </w:pPr>
            <w:r w:rsidRPr="004C7D3B">
              <w:rPr>
                <w:sz w:val="20"/>
                <w:szCs w:val="20"/>
              </w:rPr>
              <w:t>- Узагальнене реле аварії</w:t>
            </w:r>
          </w:p>
          <w:p w14:paraId="5FC91BCA" w14:textId="77777777" w:rsidR="004C7D3B" w:rsidRPr="004C7D3B" w:rsidRDefault="004C7D3B" w:rsidP="004C7D3B">
            <w:pPr>
              <w:pStyle w:val="af5"/>
              <w:rPr>
                <w:sz w:val="20"/>
                <w:szCs w:val="20"/>
              </w:rPr>
            </w:pPr>
            <w:r w:rsidRPr="004C7D3B">
              <w:rPr>
                <w:sz w:val="20"/>
                <w:szCs w:val="20"/>
              </w:rPr>
              <w:t>- Індикатор режиму роботи насоса (Руч/ Автомат)</w:t>
            </w:r>
          </w:p>
          <w:p w14:paraId="413C0DB1" w14:textId="77777777" w:rsidR="004C7D3B" w:rsidRPr="004C7D3B" w:rsidRDefault="004C7D3B" w:rsidP="004C7D3B">
            <w:pPr>
              <w:pStyle w:val="af5"/>
              <w:rPr>
                <w:sz w:val="20"/>
                <w:szCs w:val="20"/>
              </w:rPr>
            </w:pPr>
            <w:r w:rsidRPr="004C7D3B">
              <w:rPr>
                <w:sz w:val="20"/>
                <w:szCs w:val="20"/>
              </w:rPr>
              <w:t xml:space="preserve">- </w:t>
            </w:r>
            <w:proofErr w:type="gramStart"/>
            <w:r w:rsidRPr="004C7D3B">
              <w:rPr>
                <w:sz w:val="20"/>
                <w:szCs w:val="20"/>
              </w:rPr>
              <w:t>Св</w:t>
            </w:r>
            <w:proofErr w:type="gramEnd"/>
            <w:r w:rsidRPr="004C7D3B">
              <w:rPr>
                <w:sz w:val="20"/>
                <w:szCs w:val="20"/>
              </w:rPr>
              <w:t>ітловий індикатор роботи та зупинки насоса</w:t>
            </w:r>
          </w:p>
          <w:p w14:paraId="37E61C10" w14:textId="77777777" w:rsidR="004C7D3B" w:rsidRPr="004C7D3B" w:rsidRDefault="004C7D3B" w:rsidP="004C7D3B">
            <w:pPr>
              <w:pStyle w:val="af5"/>
              <w:rPr>
                <w:sz w:val="20"/>
                <w:szCs w:val="20"/>
              </w:rPr>
            </w:pPr>
            <w:r w:rsidRPr="004C7D3B">
              <w:rPr>
                <w:sz w:val="20"/>
                <w:szCs w:val="20"/>
              </w:rPr>
              <w:t>- Задатчик втановленого тиску</w:t>
            </w:r>
          </w:p>
          <w:p w14:paraId="11CF66B6" w14:textId="77777777" w:rsidR="004C7D3B" w:rsidRPr="004C7D3B" w:rsidRDefault="004C7D3B" w:rsidP="004C7D3B">
            <w:pPr>
              <w:pStyle w:val="af5"/>
              <w:rPr>
                <w:sz w:val="20"/>
                <w:szCs w:val="20"/>
              </w:rPr>
            </w:pPr>
            <w:r w:rsidRPr="004C7D3B">
              <w:rPr>
                <w:sz w:val="20"/>
                <w:szCs w:val="20"/>
              </w:rPr>
              <w:t>- Індикація перегріву електродвигуна насоса</w:t>
            </w:r>
          </w:p>
          <w:p w14:paraId="5CA3FFE0" w14:textId="77777777" w:rsidR="004C7D3B" w:rsidRPr="004C7D3B" w:rsidRDefault="004C7D3B" w:rsidP="004C7D3B">
            <w:pPr>
              <w:pStyle w:val="af5"/>
              <w:rPr>
                <w:sz w:val="20"/>
                <w:szCs w:val="20"/>
              </w:rPr>
            </w:pPr>
            <w:r w:rsidRPr="004C7D3B">
              <w:rPr>
                <w:sz w:val="20"/>
                <w:szCs w:val="20"/>
              </w:rPr>
              <w:t>- Індикація контролю електричних параметрі</w:t>
            </w:r>
            <w:proofErr w:type="gramStart"/>
            <w:r w:rsidRPr="004C7D3B">
              <w:rPr>
                <w:sz w:val="20"/>
                <w:szCs w:val="20"/>
              </w:rPr>
              <w:t>в</w:t>
            </w:r>
            <w:proofErr w:type="gramEnd"/>
            <w:r w:rsidRPr="004C7D3B">
              <w:rPr>
                <w:sz w:val="20"/>
                <w:szCs w:val="20"/>
              </w:rPr>
              <w:t xml:space="preserve"> насосу</w:t>
            </w:r>
          </w:p>
          <w:p w14:paraId="1A9C1137" w14:textId="77777777" w:rsidR="004C7D3B" w:rsidRPr="004C7D3B" w:rsidRDefault="004C7D3B" w:rsidP="004C7D3B">
            <w:pPr>
              <w:pStyle w:val="af5"/>
              <w:rPr>
                <w:sz w:val="20"/>
                <w:szCs w:val="20"/>
              </w:rPr>
            </w:pPr>
            <w:r w:rsidRPr="004C7D3B">
              <w:t xml:space="preserve">- </w:t>
            </w:r>
            <w:r w:rsidRPr="004C7D3B">
              <w:rPr>
                <w:sz w:val="20"/>
                <w:szCs w:val="20"/>
              </w:rPr>
              <w:t xml:space="preserve">Інтерфейс  RS-485 з протоколом Modbus RTU </w:t>
            </w:r>
          </w:p>
          <w:p w14:paraId="704D207A" w14:textId="77777777" w:rsidR="004C7D3B" w:rsidRPr="004C7D3B" w:rsidRDefault="004C7D3B" w:rsidP="004C7D3B">
            <w:pPr>
              <w:pStyle w:val="af5"/>
              <w:rPr>
                <w:sz w:val="20"/>
                <w:szCs w:val="20"/>
              </w:rPr>
            </w:pPr>
            <w:r w:rsidRPr="004C7D3B">
              <w:rPr>
                <w:sz w:val="20"/>
                <w:szCs w:val="20"/>
              </w:rPr>
              <w:t xml:space="preserve">- Входи для </w:t>
            </w:r>
            <w:proofErr w:type="gramStart"/>
            <w:r w:rsidRPr="004C7D3B">
              <w:rPr>
                <w:sz w:val="20"/>
                <w:szCs w:val="20"/>
              </w:rPr>
              <w:t>п</w:t>
            </w:r>
            <w:proofErr w:type="gramEnd"/>
            <w:r w:rsidRPr="004C7D3B">
              <w:rPr>
                <w:sz w:val="20"/>
                <w:szCs w:val="20"/>
              </w:rPr>
              <w:t>ідключення датчиків (сухий/ мокрий контакт)</w:t>
            </w:r>
          </w:p>
          <w:p w14:paraId="59E3DCAF" w14:textId="77777777" w:rsidR="004C7D3B" w:rsidRPr="004C7D3B" w:rsidRDefault="004C7D3B" w:rsidP="004C7D3B">
            <w:pPr>
              <w:pStyle w:val="af5"/>
              <w:rPr>
                <w:sz w:val="20"/>
                <w:szCs w:val="20"/>
              </w:rPr>
            </w:pPr>
            <w:r w:rsidRPr="004C7D3B">
              <w:rPr>
                <w:sz w:val="20"/>
                <w:szCs w:val="20"/>
              </w:rPr>
              <w:t xml:space="preserve">Частотний перетворювач повинен  мати вбудований DC-дросель (DC-фільтр) та може додатково комплектуватися </w:t>
            </w:r>
            <w:proofErr w:type="gramStart"/>
            <w:r w:rsidRPr="004C7D3B">
              <w:rPr>
                <w:sz w:val="20"/>
                <w:szCs w:val="20"/>
              </w:rPr>
              <w:t>р</w:t>
            </w:r>
            <w:proofErr w:type="gramEnd"/>
            <w:r w:rsidRPr="004C7D3B">
              <w:rPr>
                <w:sz w:val="20"/>
                <w:szCs w:val="20"/>
              </w:rPr>
              <w:t xml:space="preserve">ізними інтерфейсними картами. Перевантажувальна здатність перетворювача частоти у режимі </w:t>
            </w:r>
            <w:proofErr w:type="gramStart"/>
            <w:r w:rsidRPr="004C7D3B">
              <w:rPr>
                <w:sz w:val="20"/>
                <w:szCs w:val="20"/>
              </w:rPr>
              <w:t>Р</w:t>
            </w:r>
            <w:proofErr w:type="gramEnd"/>
            <w:r w:rsidRPr="004C7D3B">
              <w:rPr>
                <w:sz w:val="20"/>
                <w:szCs w:val="20"/>
              </w:rPr>
              <w:t xml:space="preserve"> складає разово 130% протягом 60 секунд і періодична 110% протягом 60 секунд кожні 5 хвилин (у режимі G -150% протягом 60 секунд). DC дросель повинен забезпечувати якісне зниження </w:t>
            </w:r>
            <w:proofErr w:type="gramStart"/>
            <w:r w:rsidRPr="004C7D3B">
              <w:rPr>
                <w:sz w:val="20"/>
                <w:szCs w:val="20"/>
              </w:rPr>
              <w:t>р</w:t>
            </w:r>
            <w:proofErr w:type="gramEnd"/>
            <w:r w:rsidRPr="004C7D3B">
              <w:rPr>
                <w:sz w:val="20"/>
                <w:szCs w:val="20"/>
              </w:rPr>
              <w:t>івня гармонік на 50%, для тривалого терміну служби конденсаторів проміжного електричного контуру та більшого коефіцієнту потужності!</w:t>
            </w:r>
          </w:p>
          <w:p w14:paraId="159602DD" w14:textId="77777777" w:rsidR="004C7D3B" w:rsidRPr="004C7D3B" w:rsidRDefault="004C7D3B" w:rsidP="004C7D3B">
            <w:pPr>
              <w:pStyle w:val="af5"/>
              <w:rPr>
                <w:sz w:val="20"/>
                <w:szCs w:val="20"/>
              </w:rPr>
            </w:pPr>
            <w:r w:rsidRPr="004C7D3B">
              <w:rPr>
                <w:sz w:val="20"/>
                <w:szCs w:val="20"/>
              </w:rPr>
              <w:t>Функції контролю та захисту:</w:t>
            </w:r>
          </w:p>
          <w:p w14:paraId="36F8913B" w14:textId="77777777" w:rsidR="004C7D3B" w:rsidRPr="004C7D3B" w:rsidRDefault="004C7D3B" w:rsidP="004C7D3B">
            <w:pPr>
              <w:pStyle w:val="af5"/>
              <w:rPr>
                <w:sz w:val="20"/>
                <w:szCs w:val="20"/>
              </w:rPr>
            </w:pPr>
            <w:r w:rsidRPr="004C7D3B">
              <w:rPr>
                <w:sz w:val="20"/>
                <w:szCs w:val="20"/>
              </w:rPr>
              <w:t>- Захист від часткового впливу струмів блискавки і наведеної імпульсної перенапруги 10/350мкс та 8/20мкс;</w:t>
            </w:r>
          </w:p>
          <w:p w14:paraId="78E86011" w14:textId="77777777" w:rsidR="004C7D3B" w:rsidRPr="004C7D3B" w:rsidRDefault="004C7D3B" w:rsidP="004C7D3B">
            <w:pPr>
              <w:pStyle w:val="af5"/>
              <w:rPr>
                <w:sz w:val="20"/>
                <w:szCs w:val="20"/>
              </w:rPr>
            </w:pPr>
            <w:r w:rsidRPr="004C7D3B">
              <w:rPr>
                <w:sz w:val="20"/>
                <w:szCs w:val="20"/>
              </w:rPr>
              <w:t xml:space="preserve">- Захист від комутаційних перенапруг, що виникають внаслідок </w:t>
            </w:r>
            <w:proofErr w:type="gramStart"/>
            <w:r w:rsidRPr="004C7D3B">
              <w:rPr>
                <w:sz w:val="20"/>
                <w:szCs w:val="20"/>
              </w:rPr>
              <w:t>р</w:t>
            </w:r>
            <w:proofErr w:type="gramEnd"/>
            <w:r w:rsidRPr="004C7D3B">
              <w:rPr>
                <w:sz w:val="20"/>
                <w:szCs w:val="20"/>
              </w:rPr>
              <w:t>ізкої зміни установленного режиму роботи електричної мережі;</w:t>
            </w:r>
          </w:p>
          <w:p w14:paraId="05BA7200" w14:textId="77777777" w:rsidR="004C7D3B" w:rsidRPr="004C7D3B" w:rsidRDefault="004C7D3B" w:rsidP="004C7D3B">
            <w:pPr>
              <w:pStyle w:val="af5"/>
              <w:rPr>
                <w:sz w:val="20"/>
                <w:szCs w:val="20"/>
              </w:rPr>
            </w:pPr>
            <w:r w:rsidRPr="004C7D3B">
              <w:rPr>
                <w:sz w:val="20"/>
                <w:szCs w:val="20"/>
              </w:rPr>
              <w:t xml:space="preserve">- Захист </w:t>
            </w:r>
            <w:proofErr w:type="gramStart"/>
            <w:r w:rsidRPr="004C7D3B">
              <w:rPr>
                <w:sz w:val="20"/>
                <w:szCs w:val="20"/>
              </w:rPr>
              <w:t>частотного</w:t>
            </w:r>
            <w:proofErr w:type="gramEnd"/>
            <w:r w:rsidRPr="004C7D3B">
              <w:rPr>
                <w:sz w:val="20"/>
                <w:szCs w:val="20"/>
              </w:rPr>
              <w:t xml:space="preserve"> перетворювача швидкодіючими запобіжниками з характеристикою gG, aRчи gR;</w:t>
            </w:r>
          </w:p>
          <w:p w14:paraId="5CB42D5C" w14:textId="77777777" w:rsidR="004C7D3B" w:rsidRPr="004C7D3B" w:rsidRDefault="004C7D3B" w:rsidP="004C7D3B">
            <w:pPr>
              <w:pStyle w:val="af5"/>
              <w:rPr>
                <w:sz w:val="20"/>
                <w:szCs w:val="20"/>
              </w:rPr>
            </w:pPr>
            <w:r w:rsidRPr="004C7D3B">
              <w:rPr>
                <w:sz w:val="20"/>
                <w:szCs w:val="20"/>
              </w:rPr>
              <w:t>- Захист станції від недопустимих мінімальних та максимальних значень напруги живлячої мережі;</w:t>
            </w:r>
          </w:p>
          <w:p w14:paraId="073D0794" w14:textId="77777777" w:rsidR="004C7D3B" w:rsidRPr="004C7D3B" w:rsidRDefault="004C7D3B" w:rsidP="004C7D3B">
            <w:pPr>
              <w:pStyle w:val="af5"/>
              <w:rPr>
                <w:sz w:val="20"/>
                <w:szCs w:val="20"/>
              </w:rPr>
            </w:pPr>
            <w:r w:rsidRPr="004C7D3B">
              <w:rPr>
                <w:sz w:val="20"/>
                <w:szCs w:val="20"/>
              </w:rPr>
              <w:t xml:space="preserve">- Захист від обриві на </w:t>
            </w:r>
            <w:proofErr w:type="gramStart"/>
            <w:r w:rsidRPr="004C7D3B">
              <w:rPr>
                <w:sz w:val="20"/>
                <w:szCs w:val="20"/>
              </w:rPr>
              <w:t>л</w:t>
            </w:r>
            <w:proofErr w:type="gramEnd"/>
            <w:r w:rsidRPr="004C7D3B">
              <w:rPr>
                <w:sz w:val="20"/>
                <w:szCs w:val="20"/>
              </w:rPr>
              <w:t>інії датчика тиску;</w:t>
            </w:r>
          </w:p>
          <w:p w14:paraId="4B58747C" w14:textId="77777777" w:rsidR="004C7D3B" w:rsidRPr="004C7D3B" w:rsidRDefault="004C7D3B" w:rsidP="004C7D3B">
            <w:pPr>
              <w:pStyle w:val="af5"/>
              <w:rPr>
                <w:sz w:val="20"/>
                <w:szCs w:val="20"/>
              </w:rPr>
            </w:pPr>
            <w:r w:rsidRPr="004C7D3B">
              <w:rPr>
                <w:sz w:val="20"/>
                <w:szCs w:val="20"/>
              </w:rPr>
              <w:t xml:space="preserve">- Захист від </w:t>
            </w:r>
            <w:proofErr w:type="gramStart"/>
            <w:r w:rsidRPr="004C7D3B">
              <w:rPr>
                <w:sz w:val="20"/>
                <w:szCs w:val="20"/>
              </w:rPr>
              <w:t>коротких</w:t>
            </w:r>
            <w:proofErr w:type="gramEnd"/>
            <w:r w:rsidRPr="004C7D3B">
              <w:rPr>
                <w:sz w:val="20"/>
                <w:szCs w:val="20"/>
              </w:rPr>
              <w:t xml:space="preserve"> замикань на лінії шафа - насос і в самій шафі;</w:t>
            </w:r>
          </w:p>
          <w:p w14:paraId="1B7989F9" w14:textId="77777777" w:rsidR="004C7D3B" w:rsidRPr="004C7D3B" w:rsidRDefault="004C7D3B" w:rsidP="004C7D3B">
            <w:pPr>
              <w:pStyle w:val="af5"/>
              <w:rPr>
                <w:sz w:val="20"/>
                <w:szCs w:val="20"/>
              </w:rPr>
            </w:pPr>
            <w:r w:rsidRPr="004C7D3B">
              <w:rPr>
                <w:sz w:val="20"/>
                <w:szCs w:val="20"/>
              </w:rPr>
              <w:t>- Електронний захист  від обриву однієї чи двох фаз;</w:t>
            </w:r>
          </w:p>
          <w:p w14:paraId="20AECF87" w14:textId="77777777" w:rsidR="004C7D3B" w:rsidRPr="004C7D3B" w:rsidRDefault="004C7D3B" w:rsidP="004C7D3B">
            <w:pPr>
              <w:pStyle w:val="af5"/>
              <w:rPr>
                <w:sz w:val="20"/>
                <w:szCs w:val="20"/>
              </w:rPr>
            </w:pPr>
            <w:r w:rsidRPr="004C7D3B">
              <w:rPr>
                <w:sz w:val="20"/>
                <w:szCs w:val="20"/>
              </w:rPr>
              <w:t>- Електронний захист від струмових перевантажень</w:t>
            </w:r>
          </w:p>
          <w:p w14:paraId="6D5C3F1D" w14:textId="77777777" w:rsidR="004C7D3B" w:rsidRPr="004C7D3B" w:rsidRDefault="004C7D3B" w:rsidP="004C7D3B">
            <w:pPr>
              <w:pStyle w:val="af5"/>
              <w:rPr>
                <w:sz w:val="20"/>
                <w:szCs w:val="20"/>
              </w:rPr>
            </w:pPr>
            <w:r w:rsidRPr="004C7D3B">
              <w:rPr>
                <w:sz w:val="20"/>
                <w:szCs w:val="20"/>
              </w:rPr>
              <w:t>- Електронний захист від аварійної асиметрії струмі</w:t>
            </w:r>
            <w:proofErr w:type="gramStart"/>
            <w:r w:rsidRPr="004C7D3B">
              <w:rPr>
                <w:sz w:val="20"/>
                <w:szCs w:val="20"/>
              </w:rPr>
              <w:t>в</w:t>
            </w:r>
            <w:proofErr w:type="gramEnd"/>
            <w:r w:rsidRPr="004C7D3B">
              <w:rPr>
                <w:sz w:val="20"/>
                <w:szCs w:val="20"/>
              </w:rPr>
              <w:t xml:space="preserve"> та залипання фаз</w:t>
            </w:r>
          </w:p>
          <w:p w14:paraId="06EE29E9" w14:textId="77777777" w:rsidR="004C7D3B" w:rsidRPr="004C7D3B" w:rsidRDefault="004C7D3B" w:rsidP="004C7D3B">
            <w:pPr>
              <w:pStyle w:val="af5"/>
              <w:rPr>
                <w:sz w:val="20"/>
                <w:szCs w:val="20"/>
              </w:rPr>
            </w:pPr>
            <w:r w:rsidRPr="004C7D3B">
              <w:rPr>
                <w:sz w:val="20"/>
                <w:szCs w:val="20"/>
              </w:rPr>
              <w:t>- Обмеження пускових струмі</w:t>
            </w:r>
            <w:proofErr w:type="gramStart"/>
            <w:r w:rsidRPr="004C7D3B">
              <w:rPr>
                <w:sz w:val="20"/>
                <w:szCs w:val="20"/>
              </w:rPr>
              <w:t>в</w:t>
            </w:r>
            <w:proofErr w:type="gramEnd"/>
            <w:r w:rsidRPr="004C7D3B">
              <w:rPr>
                <w:sz w:val="20"/>
                <w:szCs w:val="20"/>
              </w:rPr>
              <w:t xml:space="preserve"> </w:t>
            </w:r>
            <w:proofErr w:type="gramStart"/>
            <w:r w:rsidRPr="004C7D3B">
              <w:rPr>
                <w:sz w:val="20"/>
                <w:szCs w:val="20"/>
              </w:rPr>
              <w:t>насоса</w:t>
            </w:r>
            <w:proofErr w:type="gramEnd"/>
            <w:r w:rsidRPr="004C7D3B">
              <w:rPr>
                <w:sz w:val="20"/>
                <w:szCs w:val="20"/>
              </w:rPr>
              <w:t xml:space="preserve"> та обмеження часу пуску насоса:</w:t>
            </w:r>
          </w:p>
          <w:p w14:paraId="79CA722F" w14:textId="77777777" w:rsidR="004C7D3B" w:rsidRPr="004C7D3B" w:rsidRDefault="004C7D3B" w:rsidP="004C7D3B">
            <w:pPr>
              <w:pStyle w:val="af5"/>
              <w:rPr>
                <w:sz w:val="20"/>
                <w:szCs w:val="20"/>
              </w:rPr>
            </w:pPr>
            <w:r w:rsidRPr="004C7D3B">
              <w:rPr>
                <w:sz w:val="20"/>
                <w:szCs w:val="20"/>
              </w:rPr>
              <w:t>- Контроль правильності чергування фаз;</w:t>
            </w:r>
          </w:p>
          <w:p w14:paraId="668B6B29" w14:textId="77777777" w:rsidR="004C7D3B" w:rsidRPr="004C7D3B" w:rsidRDefault="004C7D3B" w:rsidP="004C7D3B">
            <w:pPr>
              <w:pStyle w:val="af5"/>
              <w:rPr>
                <w:sz w:val="20"/>
                <w:szCs w:val="20"/>
              </w:rPr>
            </w:pPr>
            <w:r w:rsidRPr="004C7D3B">
              <w:rPr>
                <w:sz w:val="20"/>
                <w:szCs w:val="20"/>
              </w:rPr>
              <w:t>- Захист від «сухого ходу» насосу» (комбінований від зовнішніх датчиків та електронна по коефіцієнту потужності  cosφ</w:t>
            </w:r>
            <w:proofErr w:type="gramStart"/>
            <w:r w:rsidRPr="004C7D3B">
              <w:rPr>
                <w:sz w:val="20"/>
                <w:szCs w:val="20"/>
              </w:rPr>
              <w:t xml:space="preserve"> )</w:t>
            </w:r>
            <w:proofErr w:type="gramEnd"/>
            <w:r w:rsidRPr="004C7D3B">
              <w:rPr>
                <w:sz w:val="20"/>
                <w:szCs w:val="20"/>
              </w:rPr>
              <w:t>;</w:t>
            </w:r>
          </w:p>
          <w:p w14:paraId="0D9AE7ED" w14:textId="77777777" w:rsidR="004C7D3B" w:rsidRPr="004C7D3B" w:rsidRDefault="004C7D3B" w:rsidP="004C7D3B">
            <w:pPr>
              <w:pStyle w:val="af5"/>
              <w:rPr>
                <w:sz w:val="20"/>
                <w:szCs w:val="20"/>
              </w:rPr>
            </w:pPr>
            <w:r w:rsidRPr="004C7D3B">
              <w:rPr>
                <w:sz w:val="20"/>
                <w:szCs w:val="20"/>
              </w:rPr>
              <w:t>Функції відображення інформації на панелі керування станцією:</w:t>
            </w:r>
          </w:p>
          <w:p w14:paraId="0AC03562" w14:textId="77777777" w:rsidR="004C7D3B" w:rsidRPr="004C7D3B" w:rsidRDefault="004C7D3B" w:rsidP="004C7D3B">
            <w:pPr>
              <w:pStyle w:val="af5"/>
              <w:rPr>
                <w:sz w:val="20"/>
                <w:szCs w:val="20"/>
              </w:rPr>
            </w:pPr>
            <w:r w:rsidRPr="004C7D3B">
              <w:rPr>
                <w:sz w:val="20"/>
                <w:szCs w:val="20"/>
              </w:rPr>
              <w:t>- Роботи насосу в кожному з режимі</w:t>
            </w:r>
            <w:proofErr w:type="gramStart"/>
            <w:r w:rsidRPr="004C7D3B">
              <w:rPr>
                <w:sz w:val="20"/>
                <w:szCs w:val="20"/>
              </w:rPr>
              <w:t>в</w:t>
            </w:r>
            <w:proofErr w:type="gramEnd"/>
          </w:p>
          <w:p w14:paraId="0ACCB29E" w14:textId="77777777" w:rsidR="004C7D3B" w:rsidRPr="004C7D3B" w:rsidRDefault="004C7D3B" w:rsidP="004C7D3B">
            <w:pPr>
              <w:pStyle w:val="af5"/>
              <w:rPr>
                <w:sz w:val="20"/>
                <w:szCs w:val="20"/>
              </w:rPr>
            </w:pPr>
            <w:r w:rsidRPr="004C7D3B">
              <w:rPr>
                <w:sz w:val="20"/>
                <w:szCs w:val="20"/>
              </w:rPr>
              <w:t>- Напругу двигуна насосу-</w:t>
            </w:r>
            <w:r w:rsidRPr="004C7D3B">
              <w:rPr>
                <w:sz w:val="20"/>
                <w:szCs w:val="20"/>
              </w:rPr>
              <w:tab/>
            </w:r>
          </w:p>
          <w:p w14:paraId="69ED0BD9" w14:textId="77777777" w:rsidR="004C7D3B" w:rsidRPr="004C7D3B" w:rsidRDefault="004C7D3B" w:rsidP="004C7D3B">
            <w:pPr>
              <w:pStyle w:val="af5"/>
              <w:rPr>
                <w:sz w:val="20"/>
                <w:szCs w:val="20"/>
              </w:rPr>
            </w:pPr>
            <w:r w:rsidRPr="004C7D3B">
              <w:rPr>
                <w:sz w:val="20"/>
                <w:szCs w:val="20"/>
              </w:rPr>
              <w:t>- Частоту або оберти насосу</w:t>
            </w:r>
          </w:p>
          <w:p w14:paraId="45EC635E" w14:textId="77777777" w:rsidR="004C7D3B" w:rsidRPr="004C7D3B" w:rsidRDefault="004C7D3B" w:rsidP="004C7D3B">
            <w:pPr>
              <w:pStyle w:val="af5"/>
              <w:rPr>
                <w:sz w:val="20"/>
                <w:szCs w:val="20"/>
              </w:rPr>
            </w:pPr>
            <w:r w:rsidRPr="004C7D3B">
              <w:rPr>
                <w:sz w:val="20"/>
                <w:szCs w:val="20"/>
              </w:rPr>
              <w:t>- Заданий або фактичний тиск.</w:t>
            </w:r>
          </w:p>
          <w:p w14:paraId="18ACD755" w14:textId="77777777" w:rsidR="004C7D3B" w:rsidRPr="004C7D3B" w:rsidRDefault="004C7D3B" w:rsidP="004C7D3B">
            <w:pPr>
              <w:pStyle w:val="af5"/>
              <w:rPr>
                <w:sz w:val="20"/>
                <w:szCs w:val="20"/>
              </w:rPr>
            </w:pPr>
            <w:r w:rsidRPr="004C7D3B">
              <w:rPr>
                <w:sz w:val="20"/>
                <w:szCs w:val="20"/>
              </w:rPr>
              <w:t>- Номінальний струм двигуна насосу</w:t>
            </w:r>
          </w:p>
          <w:p w14:paraId="39CD849D" w14:textId="77777777" w:rsidR="004C7D3B" w:rsidRPr="004C7D3B" w:rsidRDefault="004C7D3B" w:rsidP="004C7D3B">
            <w:pPr>
              <w:pStyle w:val="af5"/>
              <w:rPr>
                <w:sz w:val="20"/>
                <w:szCs w:val="20"/>
              </w:rPr>
            </w:pPr>
            <w:r w:rsidRPr="004C7D3B">
              <w:rPr>
                <w:sz w:val="20"/>
                <w:szCs w:val="20"/>
              </w:rPr>
              <w:t>- Показання лічильника мотогодин насосу, години</w:t>
            </w:r>
          </w:p>
          <w:p w14:paraId="1C653F5F" w14:textId="77777777" w:rsidR="004C7D3B" w:rsidRPr="004C7D3B" w:rsidRDefault="004C7D3B" w:rsidP="004C7D3B">
            <w:pPr>
              <w:pStyle w:val="af5"/>
              <w:rPr>
                <w:sz w:val="20"/>
                <w:szCs w:val="20"/>
              </w:rPr>
            </w:pPr>
            <w:r w:rsidRPr="004C7D3B">
              <w:rPr>
                <w:sz w:val="20"/>
                <w:szCs w:val="20"/>
              </w:rPr>
              <w:t>- Показання лічильника мотогодин насосу, доба</w:t>
            </w:r>
          </w:p>
          <w:p w14:paraId="733CEC29" w14:textId="77777777" w:rsidR="004C7D3B" w:rsidRPr="004C7D3B" w:rsidRDefault="004C7D3B" w:rsidP="004C7D3B">
            <w:pPr>
              <w:pStyle w:val="af5"/>
              <w:rPr>
                <w:sz w:val="20"/>
                <w:szCs w:val="20"/>
              </w:rPr>
            </w:pPr>
            <w:r w:rsidRPr="004C7D3B">
              <w:rPr>
                <w:sz w:val="20"/>
                <w:szCs w:val="20"/>
              </w:rPr>
              <w:t xml:space="preserve">- Показання лічильника некомерційного </w:t>
            </w:r>
            <w:proofErr w:type="gramStart"/>
            <w:r w:rsidRPr="004C7D3B">
              <w:rPr>
                <w:sz w:val="20"/>
                <w:szCs w:val="20"/>
              </w:rPr>
              <w:t>обл</w:t>
            </w:r>
            <w:proofErr w:type="gramEnd"/>
            <w:r w:rsidRPr="004C7D3B">
              <w:rPr>
                <w:sz w:val="20"/>
                <w:szCs w:val="20"/>
              </w:rPr>
              <w:t>іку спожитої електроенергії</w:t>
            </w:r>
          </w:p>
          <w:p w14:paraId="033CDA22" w14:textId="77777777" w:rsidR="004C7D3B" w:rsidRPr="004C7D3B" w:rsidRDefault="004C7D3B" w:rsidP="004C7D3B">
            <w:pPr>
              <w:pStyle w:val="af5"/>
              <w:rPr>
                <w:sz w:val="20"/>
                <w:szCs w:val="20"/>
              </w:rPr>
            </w:pPr>
            <w:r w:rsidRPr="004C7D3B">
              <w:rPr>
                <w:sz w:val="20"/>
                <w:szCs w:val="20"/>
              </w:rPr>
              <w:t>- Стан насосу: готовність, робота, аварія</w:t>
            </w:r>
          </w:p>
          <w:p w14:paraId="5088F9EE" w14:textId="77777777" w:rsidR="004C7D3B" w:rsidRPr="004C7D3B" w:rsidRDefault="004C7D3B" w:rsidP="004C7D3B">
            <w:pPr>
              <w:pStyle w:val="af5"/>
              <w:rPr>
                <w:sz w:val="20"/>
                <w:szCs w:val="20"/>
              </w:rPr>
            </w:pPr>
            <w:r w:rsidRPr="004C7D3B">
              <w:rPr>
                <w:sz w:val="20"/>
                <w:szCs w:val="20"/>
              </w:rPr>
              <w:t xml:space="preserve">- Журнал аварій і попереджень, що містять код несправності та час виникнення, та </w:t>
            </w:r>
            <w:r w:rsidRPr="004C7D3B">
              <w:rPr>
                <w:sz w:val="20"/>
                <w:szCs w:val="20"/>
              </w:rPr>
              <w:lastRenderedPageBreak/>
              <w:t>значення аварійного параметра на момент виникнення аварійного сигналу</w:t>
            </w:r>
          </w:p>
          <w:p w14:paraId="31E9066A" w14:textId="77777777" w:rsidR="004C7D3B" w:rsidRPr="004C7D3B" w:rsidRDefault="004C7D3B" w:rsidP="004C7D3B">
            <w:pPr>
              <w:pStyle w:val="af5"/>
              <w:rPr>
                <w:sz w:val="20"/>
                <w:szCs w:val="20"/>
              </w:rPr>
            </w:pPr>
            <w:r w:rsidRPr="004C7D3B">
              <w:rPr>
                <w:sz w:val="20"/>
                <w:szCs w:val="20"/>
              </w:rPr>
              <w:t xml:space="preserve">Комунікаційні функції з можливістю керування. Передача інформації через інтерфейс RS-485 за допомогою протоколу Modbus RTU або еквівалент наступної інформації: </w:t>
            </w:r>
          </w:p>
          <w:p w14:paraId="53A7F104" w14:textId="77777777" w:rsidR="004C7D3B" w:rsidRPr="004C7D3B" w:rsidRDefault="004C7D3B" w:rsidP="004C7D3B">
            <w:pPr>
              <w:pStyle w:val="af5"/>
              <w:rPr>
                <w:sz w:val="20"/>
                <w:szCs w:val="20"/>
              </w:rPr>
            </w:pPr>
            <w:r w:rsidRPr="004C7D3B">
              <w:rPr>
                <w:sz w:val="20"/>
                <w:szCs w:val="20"/>
              </w:rPr>
              <w:t>- Наруга фаз</w:t>
            </w:r>
            <w:proofErr w:type="gramStart"/>
            <w:r w:rsidRPr="004C7D3B">
              <w:rPr>
                <w:sz w:val="20"/>
                <w:szCs w:val="20"/>
              </w:rPr>
              <w:t xml:space="preserve"> А</w:t>
            </w:r>
            <w:proofErr w:type="gramEnd"/>
            <w:r w:rsidRPr="004C7D3B">
              <w:rPr>
                <w:sz w:val="20"/>
                <w:szCs w:val="20"/>
              </w:rPr>
              <w:t>, В, С;</w:t>
            </w:r>
          </w:p>
          <w:p w14:paraId="6CD5FE7E" w14:textId="77777777" w:rsidR="004C7D3B" w:rsidRPr="004C7D3B" w:rsidRDefault="004C7D3B" w:rsidP="004C7D3B">
            <w:pPr>
              <w:pStyle w:val="af5"/>
              <w:rPr>
                <w:sz w:val="20"/>
                <w:szCs w:val="20"/>
              </w:rPr>
            </w:pPr>
            <w:r w:rsidRPr="004C7D3B">
              <w:rPr>
                <w:sz w:val="20"/>
                <w:szCs w:val="20"/>
              </w:rPr>
              <w:t>- Струм фаз</w:t>
            </w:r>
            <w:proofErr w:type="gramStart"/>
            <w:r w:rsidRPr="004C7D3B">
              <w:rPr>
                <w:sz w:val="20"/>
                <w:szCs w:val="20"/>
              </w:rPr>
              <w:t xml:space="preserve"> А</w:t>
            </w:r>
            <w:proofErr w:type="gramEnd"/>
            <w:r w:rsidRPr="004C7D3B">
              <w:rPr>
                <w:sz w:val="20"/>
                <w:szCs w:val="20"/>
              </w:rPr>
              <w:t>, В, С насосу;</w:t>
            </w:r>
          </w:p>
          <w:p w14:paraId="68911205" w14:textId="77777777" w:rsidR="004C7D3B" w:rsidRPr="004C7D3B" w:rsidRDefault="004C7D3B" w:rsidP="004C7D3B">
            <w:pPr>
              <w:pStyle w:val="af5"/>
              <w:rPr>
                <w:sz w:val="20"/>
                <w:szCs w:val="20"/>
              </w:rPr>
            </w:pPr>
            <w:r w:rsidRPr="004C7D3B">
              <w:rPr>
                <w:sz w:val="20"/>
                <w:szCs w:val="20"/>
              </w:rPr>
              <w:t>- Cosφ фаз</w:t>
            </w:r>
            <w:proofErr w:type="gramStart"/>
            <w:r w:rsidRPr="004C7D3B">
              <w:rPr>
                <w:sz w:val="20"/>
                <w:szCs w:val="20"/>
              </w:rPr>
              <w:t xml:space="preserve"> А</w:t>
            </w:r>
            <w:proofErr w:type="gramEnd"/>
            <w:r w:rsidRPr="004C7D3B">
              <w:rPr>
                <w:sz w:val="20"/>
                <w:szCs w:val="20"/>
              </w:rPr>
              <w:t>, В, С насосу;</w:t>
            </w:r>
          </w:p>
          <w:p w14:paraId="206D3989" w14:textId="77777777" w:rsidR="004C7D3B" w:rsidRPr="004C7D3B" w:rsidRDefault="004C7D3B" w:rsidP="004C7D3B">
            <w:pPr>
              <w:pStyle w:val="af5"/>
              <w:rPr>
                <w:sz w:val="20"/>
                <w:szCs w:val="20"/>
              </w:rPr>
            </w:pPr>
            <w:r w:rsidRPr="004C7D3B">
              <w:rPr>
                <w:sz w:val="20"/>
                <w:szCs w:val="20"/>
              </w:rPr>
              <w:t>- Показання лічильника мотогодин насосу (години та доба);</w:t>
            </w:r>
          </w:p>
          <w:p w14:paraId="19450FF1" w14:textId="77777777" w:rsidR="004C7D3B" w:rsidRPr="004C7D3B" w:rsidRDefault="004C7D3B" w:rsidP="004C7D3B">
            <w:pPr>
              <w:pStyle w:val="af5"/>
              <w:rPr>
                <w:sz w:val="20"/>
                <w:szCs w:val="20"/>
              </w:rPr>
            </w:pPr>
            <w:r w:rsidRPr="004C7D3B">
              <w:rPr>
                <w:sz w:val="20"/>
                <w:szCs w:val="20"/>
              </w:rPr>
              <w:t xml:space="preserve">- Показання лічильника некомерційного </w:t>
            </w:r>
            <w:proofErr w:type="gramStart"/>
            <w:r w:rsidRPr="004C7D3B">
              <w:rPr>
                <w:sz w:val="20"/>
                <w:szCs w:val="20"/>
              </w:rPr>
              <w:t>обл</w:t>
            </w:r>
            <w:proofErr w:type="gramEnd"/>
            <w:r w:rsidRPr="004C7D3B">
              <w:rPr>
                <w:sz w:val="20"/>
                <w:szCs w:val="20"/>
              </w:rPr>
              <w:t>іку спожитої електроенергії;</w:t>
            </w:r>
          </w:p>
          <w:p w14:paraId="09815BDB" w14:textId="77777777" w:rsidR="004C7D3B" w:rsidRPr="004C7D3B" w:rsidRDefault="004C7D3B" w:rsidP="004C7D3B">
            <w:pPr>
              <w:pStyle w:val="af5"/>
              <w:rPr>
                <w:sz w:val="20"/>
                <w:szCs w:val="20"/>
              </w:rPr>
            </w:pPr>
            <w:r w:rsidRPr="004C7D3B">
              <w:rPr>
                <w:sz w:val="20"/>
                <w:szCs w:val="20"/>
              </w:rPr>
              <w:t>- Стан насосу: готовність, робота, аварія;</w:t>
            </w:r>
          </w:p>
          <w:p w14:paraId="42ADA917" w14:textId="77777777" w:rsidR="004C7D3B" w:rsidRPr="004C7D3B" w:rsidRDefault="004C7D3B" w:rsidP="004C7D3B">
            <w:pPr>
              <w:pStyle w:val="af5"/>
              <w:rPr>
                <w:sz w:val="20"/>
                <w:szCs w:val="20"/>
              </w:rPr>
            </w:pPr>
            <w:r w:rsidRPr="004C7D3B">
              <w:rPr>
                <w:sz w:val="20"/>
                <w:szCs w:val="20"/>
              </w:rPr>
              <w:t>- Журнал аварій і попереджень, що містять код несправності та час виникнення, та значення аварійного параметра на момент виникнення аварійного сигналу;</w:t>
            </w:r>
          </w:p>
          <w:p w14:paraId="0169A839" w14:textId="77777777" w:rsidR="004C7D3B" w:rsidRPr="004C7D3B" w:rsidRDefault="004C7D3B" w:rsidP="004C7D3B">
            <w:pPr>
              <w:pStyle w:val="af5"/>
              <w:rPr>
                <w:sz w:val="20"/>
                <w:szCs w:val="20"/>
              </w:rPr>
            </w:pPr>
            <w:r w:rsidRPr="004C7D3B">
              <w:rPr>
                <w:sz w:val="20"/>
                <w:szCs w:val="20"/>
              </w:rPr>
              <w:t xml:space="preserve">Монтажні плати повинні мати подвійне лакове покриття за стандартом IEC 60721-3-3 3C2/3S2 для </w:t>
            </w:r>
            <w:proofErr w:type="gramStart"/>
            <w:r w:rsidRPr="004C7D3B">
              <w:rPr>
                <w:sz w:val="20"/>
                <w:szCs w:val="20"/>
              </w:rPr>
              <w:t>п</w:t>
            </w:r>
            <w:proofErr w:type="gramEnd"/>
            <w:r w:rsidRPr="004C7D3B">
              <w:rPr>
                <w:sz w:val="20"/>
                <w:szCs w:val="20"/>
              </w:rPr>
              <w:t>ідвищеної стійкості до зовнішнього впливу;</w:t>
            </w:r>
          </w:p>
          <w:p w14:paraId="4D6730C1" w14:textId="77777777" w:rsidR="004C7D3B" w:rsidRPr="004C7D3B" w:rsidRDefault="004C7D3B" w:rsidP="004C7D3B">
            <w:pPr>
              <w:pStyle w:val="af5"/>
              <w:rPr>
                <w:sz w:val="20"/>
                <w:szCs w:val="20"/>
              </w:rPr>
            </w:pPr>
            <w:r w:rsidRPr="004C7D3B">
              <w:rPr>
                <w:sz w:val="20"/>
                <w:szCs w:val="20"/>
              </w:rPr>
              <w:t>Вбудований пульт управління;</w:t>
            </w:r>
          </w:p>
          <w:p w14:paraId="0AC62FBD" w14:textId="77777777" w:rsidR="004C7D3B" w:rsidRPr="004C7D3B" w:rsidRDefault="004C7D3B" w:rsidP="004C7D3B">
            <w:pPr>
              <w:pStyle w:val="af5"/>
              <w:rPr>
                <w:sz w:val="20"/>
                <w:szCs w:val="20"/>
              </w:rPr>
            </w:pPr>
            <w:r w:rsidRPr="004C7D3B">
              <w:rPr>
                <w:sz w:val="20"/>
                <w:szCs w:val="20"/>
              </w:rPr>
              <w:t xml:space="preserve">Клемники </w:t>
            </w:r>
            <w:proofErr w:type="gramStart"/>
            <w:r w:rsidRPr="004C7D3B">
              <w:rPr>
                <w:sz w:val="20"/>
                <w:szCs w:val="20"/>
              </w:rPr>
              <w:t xml:space="preserve">( </w:t>
            </w:r>
            <w:proofErr w:type="gramEnd"/>
            <w:r w:rsidRPr="004C7D3B">
              <w:rPr>
                <w:sz w:val="20"/>
                <w:szCs w:val="20"/>
              </w:rPr>
              <w:t>для ланцюгів управління ) -  виключно пружинного типу;</w:t>
            </w:r>
          </w:p>
          <w:p w14:paraId="70221982" w14:textId="77777777" w:rsidR="004C7D3B" w:rsidRPr="004C7D3B" w:rsidRDefault="004C7D3B" w:rsidP="004C7D3B">
            <w:pPr>
              <w:pStyle w:val="af5"/>
              <w:rPr>
                <w:sz w:val="20"/>
                <w:szCs w:val="20"/>
              </w:rPr>
            </w:pPr>
            <w:r w:rsidRPr="004C7D3B">
              <w:rPr>
                <w:sz w:val="20"/>
                <w:szCs w:val="20"/>
              </w:rPr>
              <w:t xml:space="preserve">Перетворювач частоти повинен мати здатність </w:t>
            </w:r>
            <w:proofErr w:type="gramStart"/>
            <w:r w:rsidRPr="004C7D3B">
              <w:rPr>
                <w:sz w:val="20"/>
                <w:szCs w:val="20"/>
              </w:rPr>
              <w:t>п</w:t>
            </w:r>
            <w:proofErr w:type="gramEnd"/>
            <w:r w:rsidRPr="004C7D3B">
              <w:rPr>
                <w:sz w:val="20"/>
                <w:szCs w:val="20"/>
              </w:rPr>
              <w:t>ідключення на відстані до 200 метрів без використання моторного дроселя;</w:t>
            </w:r>
          </w:p>
          <w:p w14:paraId="3677BE3C" w14:textId="42AFF882" w:rsidR="00952866" w:rsidRPr="00F94276" w:rsidRDefault="004C7D3B" w:rsidP="004C7D3B">
            <w:pPr>
              <w:pStyle w:val="af5"/>
            </w:pPr>
            <w:r w:rsidRPr="004C7D3B">
              <w:rPr>
                <w:sz w:val="20"/>
                <w:szCs w:val="20"/>
              </w:rPr>
              <w:t>Умови експлуатації: місце встановлення: в середині неопалювального приміщення; температура експлуатації: від +5 до + 40</w:t>
            </w:r>
            <w:proofErr w:type="gramStart"/>
            <w:r w:rsidRPr="004C7D3B">
              <w:rPr>
                <w:sz w:val="20"/>
                <w:szCs w:val="20"/>
              </w:rPr>
              <w:t xml:space="preserve"> ºС</w:t>
            </w:r>
            <w:proofErr w:type="gramEnd"/>
            <w:r w:rsidRPr="004C7D3B">
              <w:rPr>
                <w:sz w:val="20"/>
                <w:szCs w:val="20"/>
              </w:rPr>
              <w:t>; Кількість вводів живлення: один; Напруга живлення: 3/380 В/+N+PE; Частота живлення: 50 Гц; Максимальний струм 45А.</w:t>
            </w:r>
          </w:p>
        </w:tc>
      </w:tr>
      <w:tr w:rsidR="00952866" w:rsidRPr="00F94276" w14:paraId="23969E39" w14:textId="77777777" w:rsidTr="00952866">
        <w:tc>
          <w:tcPr>
            <w:tcW w:w="458" w:type="dxa"/>
            <w:shd w:val="clear" w:color="auto" w:fill="auto"/>
          </w:tcPr>
          <w:p w14:paraId="1E457C82" w14:textId="77777777" w:rsidR="00952866" w:rsidRPr="00F94276" w:rsidRDefault="00952866" w:rsidP="00952866">
            <w:pPr>
              <w:spacing w:after="0"/>
              <w:jc w:val="center"/>
              <w:rPr>
                <w:rFonts w:cstheme="minorHAnsi"/>
                <w:sz w:val="20"/>
                <w:szCs w:val="20"/>
                <w:lang w:eastAsia="ru-RU"/>
              </w:rPr>
            </w:pPr>
            <w:r w:rsidRPr="00F94276">
              <w:rPr>
                <w:rFonts w:cstheme="minorHAnsi"/>
                <w:sz w:val="20"/>
                <w:szCs w:val="20"/>
                <w:lang w:eastAsia="ru-RU"/>
              </w:rPr>
              <w:lastRenderedPageBreak/>
              <w:t>3</w:t>
            </w:r>
          </w:p>
        </w:tc>
        <w:tc>
          <w:tcPr>
            <w:tcW w:w="1947" w:type="dxa"/>
            <w:shd w:val="clear" w:color="auto" w:fill="auto"/>
          </w:tcPr>
          <w:p w14:paraId="6AC64F3B" w14:textId="77777777" w:rsidR="00952866" w:rsidRPr="00F94276" w:rsidRDefault="00952866" w:rsidP="00952866">
            <w:pPr>
              <w:spacing w:after="0"/>
              <w:rPr>
                <w:rFonts w:cstheme="minorHAnsi"/>
                <w:sz w:val="20"/>
                <w:szCs w:val="20"/>
              </w:rPr>
            </w:pPr>
            <w:r w:rsidRPr="00F94276">
              <w:rPr>
                <w:rFonts w:cstheme="minorHAnsi"/>
                <w:sz w:val="20"/>
                <w:szCs w:val="20"/>
              </w:rPr>
              <w:t xml:space="preserve">Насосний свердловинний  агрегат потужністю 15кВт на базі </w:t>
            </w:r>
          </w:p>
          <w:p w14:paraId="367CC1B4" w14:textId="77777777" w:rsidR="00952866" w:rsidRDefault="00952866" w:rsidP="00952866">
            <w:pPr>
              <w:spacing w:after="0"/>
              <w:rPr>
                <w:rFonts w:cstheme="minorHAnsi"/>
                <w:sz w:val="20"/>
                <w:szCs w:val="20"/>
                <w:lang w:val="uk-UA"/>
              </w:rPr>
            </w:pPr>
            <w:r w:rsidRPr="00F94276">
              <w:rPr>
                <w:rFonts w:cstheme="minorHAnsi"/>
                <w:sz w:val="20"/>
                <w:szCs w:val="20"/>
              </w:rPr>
              <w:t>МР646-10</w:t>
            </w:r>
          </w:p>
          <w:p w14:paraId="54DA79A0" w14:textId="77777777" w:rsidR="00207345" w:rsidRPr="00207345" w:rsidRDefault="00207345" w:rsidP="00952866">
            <w:pPr>
              <w:spacing w:after="0"/>
              <w:rPr>
                <w:rFonts w:cstheme="minorHAnsi"/>
                <w:sz w:val="20"/>
                <w:szCs w:val="20"/>
                <w:lang w:val="uk-UA" w:eastAsia="ru-RU"/>
              </w:rPr>
            </w:pPr>
          </w:p>
        </w:tc>
        <w:tc>
          <w:tcPr>
            <w:tcW w:w="850" w:type="dxa"/>
            <w:shd w:val="clear" w:color="auto" w:fill="auto"/>
          </w:tcPr>
          <w:p w14:paraId="5C78DE3E" w14:textId="3931D8A4" w:rsidR="00952866" w:rsidRPr="00207345" w:rsidRDefault="00207345" w:rsidP="00952866">
            <w:pPr>
              <w:spacing w:after="0"/>
              <w:jc w:val="center"/>
              <w:rPr>
                <w:rFonts w:cstheme="minorHAnsi"/>
                <w:sz w:val="20"/>
                <w:szCs w:val="20"/>
                <w:lang w:val="uk-UA" w:eastAsia="ru-RU"/>
              </w:rPr>
            </w:pPr>
            <w:r>
              <w:rPr>
                <w:rFonts w:cstheme="minorHAnsi"/>
                <w:sz w:val="20"/>
                <w:szCs w:val="20"/>
                <w:lang w:val="uk-UA" w:eastAsia="ru-RU"/>
              </w:rPr>
              <w:t>3</w:t>
            </w:r>
          </w:p>
        </w:tc>
        <w:tc>
          <w:tcPr>
            <w:tcW w:w="7910" w:type="dxa"/>
            <w:shd w:val="clear" w:color="auto" w:fill="auto"/>
          </w:tcPr>
          <w:p w14:paraId="79EF92DB" w14:textId="77777777" w:rsidR="004C7D3B" w:rsidRPr="004C7D3B" w:rsidRDefault="004C7D3B" w:rsidP="004C7D3B">
            <w:pPr>
              <w:pStyle w:val="af5"/>
              <w:rPr>
                <w:sz w:val="20"/>
                <w:szCs w:val="20"/>
              </w:rPr>
            </w:pPr>
            <w:r w:rsidRPr="004C7D3B">
              <w:rPr>
                <w:sz w:val="20"/>
                <w:szCs w:val="20"/>
              </w:rPr>
              <w:t>Продуктивність та напі</w:t>
            </w:r>
            <w:proofErr w:type="gramStart"/>
            <w:r w:rsidRPr="004C7D3B">
              <w:rPr>
                <w:sz w:val="20"/>
                <w:szCs w:val="20"/>
              </w:rPr>
              <w:t>р</w:t>
            </w:r>
            <w:proofErr w:type="gramEnd"/>
            <w:r w:rsidRPr="004C7D3B">
              <w:rPr>
                <w:sz w:val="20"/>
                <w:szCs w:val="20"/>
              </w:rPr>
              <w:t xml:space="preserve"> :</w:t>
            </w:r>
          </w:p>
          <w:p w14:paraId="76E1C488" w14:textId="77777777" w:rsidR="004C7D3B" w:rsidRPr="004C7D3B" w:rsidRDefault="004C7D3B" w:rsidP="004C7D3B">
            <w:pPr>
              <w:pStyle w:val="af5"/>
              <w:rPr>
                <w:sz w:val="20"/>
                <w:szCs w:val="20"/>
              </w:rPr>
            </w:pPr>
            <w:r w:rsidRPr="004C7D3B">
              <w:rPr>
                <w:sz w:val="20"/>
                <w:szCs w:val="20"/>
              </w:rPr>
              <w:t>5)</w:t>
            </w:r>
            <w:r w:rsidRPr="004C7D3B">
              <w:rPr>
                <w:sz w:val="20"/>
                <w:szCs w:val="20"/>
              </w:rPr>
              <w:tab/>
              <w:t>Продуктивність: 20м³/год, напі</w:t>
            </w:r>
            <w:proofErr w:type="gramStart"/>
            <w:r w:rsidRPr="004C7D3B">
              <w:rPr>
                <w:sz w:val="20"/>
                <w:szCs w:val="20"/>
              </w:rPr>
              <w:t>р</w:t>
            </w:r>
            <w:proofErr w:type="gramEnd"/>
            <w:r w:rsidRPr="004C7D3B">
              <w:rPr>
                <w:sz w:val="20"/>
                <w:szCs w:val="20"/>
              </w:rPr>
              <w:t>:120м, ККД =58%</w:t>
            </w:r>
          </w:p>
          <w:p w14:paraId="4E3D81AD" w14:textId="77777777" w:rsidR="004C7D3B" w:rsidRPr="004C7D3B" w:rsidRDefault="004C7D3B" w:rsidP="004C7D3B">
            <w:pPr>
              <w:pStyle w:val="af5"/>
              <w:rPr>
                <w:sz w:val="20"/>
                <w:szCs w:val="20"/>
              </w:rPr>
            </w:pPr>
            <w:r w:rsidRPr="004C7D3B">
              <w:rPr>
                <w:sz w:val="20"/>
                <w:szCs w:val="20"/>
              </w:rPr>
              <w:t>6)</w:t>
            </w:r>
            <w:r w:rsidRPr="004C7D3B">
              <w:rPr>
                <w:sz w:val="20"/>
                <w:szCs w:val="20"/>
              </w:rPr>
              <w:tab/>
              <w:t>Продуктивність: 30м³/год, напі</w:t>
            </w:r>
            <w:proofErr w:type="gramStart"/>
            <w:r w:rsidRPr="004C7D3B">
              <w:rPr>
                <w:sz w:val="20"/>
                <w:szCs w:val="20"/>
              </w:rPr>
              <w:t>р</w:t>
            </w:r>
            <w:proofErr w:type="gramEnd"/>
            <w:r w:rsidRPr="004C7D3B">
              <w:rPr>
                <w:sz w:val="20"/>
                <w:szCs w:val="20"/>
              </w:rPr>
              <w:t>:109м, ККД =70%</w:t>
            </w:r>
          </w:p>
          <w:p w14:paraId="28A4B5D2" w14:textId="77777777" w:rsidR="004C7D3B" w:rsidRPr="004C7D3B" w:rsidRDefault="004C7D3B" w:rsidP="004C7D3B">
            <w:pPr>
              <w:pStyle w:val="af5"/>
              <w:rPr>
                <w:sz w:val="20"/>
                <w:szCs w:val="20"/>
              </w:rPr>
            </w:pPr>
            <w:r w:rsidRPr="004C7D3B">
              <w:rPr>
                <w:sz w:val="20"/>
                <w:szCs w:val="20"/>
              </w:rPr>
              <w:t>7)</w:t>
            </w:r>
            <w:r w:rsidRPr="004C7D3B">
              <w:rPr>
                <w:sz w:val="20"/>
                <w:szCs w:val="20"/>
              </w:rPr>
              <w:tab/>
              <w:t>Продуктивність: 40м³/год, напі</w:t>
            </w:r>
            <w:proofErr w:type="gramStart"/>
            <w:r w:rsidRPr="004C7D3B">
              <w:rPr>
                <w:sz w:val="20"/>
                <w:szCs w:val="20"/>
              </w:rPr>
              <w:t>р</w:t>
            </w:r>
            <w:proofErr w:type="gramEnd"/>
            <w:r w:rsidRPr="004C7D3B">
              <w:rPr>
                <w:sz w:val="20"/>
                <w:szCs w:val="20"/>
              </w:rPr>
              <w:t>:95м, ККД =76%</w:t>
            </w:r>
          </w:p>
          <w:p w14:paraId="51E00950" w14:textId="77777777" w:rsidR="004C7D3B" w:rsidRPr="004C7D3B" w:rsidRDefault="004C7D3B" w:rsidP="004C7D3B">
            <w:pPr>
              <w:pStyle w:val="af5"/>
              <w:rPr>
                <w:sz w:val="20"/>
                <w:szCs w:val="20"/>
              </w:rPr>
            </w:pPr>
            <w:r w:rsidRPr="004C7D3B">
              <w:rPr>
                <w:sz w:val="20"/>
                <w:szCs w:val="20"/>
              </w:rPr>
              <w:t>8)</w:t>
            </w:r>
            <w:r w:rsidRPr="004C7D3B">
              <w:rPr>
                <w:sz w:val="20"/>
                <w:szCs w:val="20"/>
              </w:rPr>
              <w:tab/>
              <w:t>Продуктивність: 50м³/год, напі</w:t>
            </w:r>
            <w:proofErr w:type="gramStart"/>
            <w:r w:rsidRPr="004C7D3B">
              <w:rPr>
                <w:sz w:val="20"/>
                <w:szCs w:val="20"/>
              </w:rPr>
              <w:t>р</w:t>
            </w:r>
            <w:proofErr w:type="gramEnd"/>
            <w:r w:rsidRPr="004C7D3B">
              <w:rPr>
                <w:sz w:val="20"/>
                <w:szCs w:val="20"/>
              </w:rPr>
              <w:t>:77м, ККД =76%</w:t>
            </w:r>
          </w:p>
          <w:p w14:paraId="1AD21B9B" w14:textId="77777777" w:rsidR="004C7D3B" w:rsidRPr="004C7D3B" w:rsidRDefault="004C7D3B" w:rsidP="004C7D3B">
            <w:pPr>
              <w:pStyle w:val="af5"/>
              <w:rPr>
                <w:sz w:val="20"/>
                <w:szCs w:val="20"/>
              </w:rPr>
            </w:pPr>
            <w:r w:rsidRPr="004C7D3B">
              <w:rPr>
                <w:sz w:val="20"/>
                <w:szCs w:val="20"/>
              </w:rPr>
              <w:t>Максимальний робочий тиск: 135м</w:t>
            </w:r>
          </w:p>
          <w:p w14:paraId="0979BF1C" w14:textId="77777777" w:rsidR="004C7D3B" w:rsidRPr="004C7D3B" w:rsidRDefault="004C7D3B" w:rsidP="004C7D3B">
            <w:pPr>
              <w:pStyle w:val="af5"/>
              <w:rPr>
                <w:sz w:val="20"/>
                <w:szCs w:val="20"/>
              </w:rPr>
            </w:pPr>
            <w:proofErr w:type="gramStart"/>
            <w:r w:rsidRPr="004C7D3B">
              <w:rPr>
                <w:sz w:val="20"/>
                <w:szCs w:val="20"/>
              </w:rPr>
              <w:t>Максимальна</w:t>
            </w:r>
            <w:proofErr w:type="gramEnd"/>
            <w:r w:rsidRPr="004C7D3B">
              <w:rPr>
                <w:sz w:val="20"/>
                <w:szCs w:val="20"/>
              </w:rPr>
              <w:t xml:space="preserve"> продуктивність: не більше 60 м³/год</w:t>
            </w:r>
          </w:p>
          <w:p w14:paraId="1EA558AF" w14:textId="77777777" w:rsidR="004C7D3B" w:rsidRPr="004C7D3B" w:rsidRDefault="004C7D3B" w:rsidP="004C7D3B">
            <w:pPr>
              <w:pStyle w:val="af5"/>
              <w:rPr>
                <w:sz w:val="20"/>
                <w:szCs w:val="20"/>
              </w:rPr>
            </w:pPr>
            <w:r w:rsidRPr="004C7D3B">
              <w:rPr>
                <w:sz w:val="20"/>
                <w:szCs w:val="20"/>
              </w:rPr>
              <w:t xml:space="preserve">Кількість робочих секцій: </w:t>
            </w:r>
            <w:proofErr w:type="gramStart"/>
            <w:r w:rsidRPr="004C7D3B">
              <w:rPr>
                <w:sz w:val="20"/>
                <w:szCs w:val="20"/>
              </w:rPr>
              <w:t>не б</w:t>
            </w:r>
            <w:proofErr w:type="gramEnd"/>
            <w:r w:rsidRPr="004C7D3B">
              <w:rPr>
                <w:sz w:val="20"/>
                <w:szCs w:val="20"/>
              </w:rPr>
              <w:t>ільше 10шт.</w:t>
            </w:r>
          </w:p>
          <w:p w14:paraId="4847FE4D" w14:textId="77777777" w:rsidR="004C7D3B" w:rsidRPr="004C7D3B" w:rsidRDefault="004C7D3B" w:rsidP="004C7D3B">
            <w:pPr>
              <w:pStyle w:val="af5"/>
              <w:rPr>
                <w:sz w:val="20"/>
                <w:szCs w:val="20"/>
              </w:rPr>
            </w:pPr>
            <w:r w:rsidRPr="004C7D3B">
              <w:rPr>
                <w:sz w:val="20"/>
                <w:szCs w:val="20"/>
              </w:rPr>
              <w:t xml:space="preserve">Номінальна потужність двигуна: 15кВт </w:t>
            </w:r>
          </w:p>
          <w:p w14:paraId="0CF3A9D1" w14:textId="77777777" w:rsidR="004C7D3B" w:rsidRPr="004C7D3B" w:rsidRDefault="004C7D3B" w:rsidP="004C7D3B">
            <w:pPr>
              <w:pStyle w:val="af5"/>
              <w:rPr>
                <w:sz w:val="20"/>
                <w:szCs w:val="20"/>
              </w:rPr>
            </w:pPr>
            <w:r w:rsidRPr="004C7D3B">
              <w:rPr>
                <w:sz w:val="20"/>
                <w:szCs w:val="20"/>
              </w:rPr>
              <w:t xml:space="preserve">Характеристики двигуна: 6дюймів; 50Hz, U: 3~380-400-415 (V), </w:t>
            </w:r>
          </w:p>
          <w:p w14:paraId="7AC6623B" w14:textId="77777777" w:rsidR="004C7D3B" w:rsidRPr="004C7D3B" w:rsidRDefault="004C7D3B" w:rsidP="004C7D3B">
            <w:pPr>
              <w:pStyle w:val="af5"/>
              <w:rPr>
                <w:sz w:val="20"/>
                <w:szCs w:val="20"/>
              </w:rPr>
            </w:pPr>
            <w:r w:rsidRPr="004C7D3B">
              <w:rPr>
                <w:sz w:val="20"/>
                <w:szCs w:val="20"/>
              </w:rPr>
              <w:t>Струм І:  33,1-32,2-31,0 (А) відповідно U</w:t>
            </w:r>
          </w:p>
          <w:p w14:paraId="27B37130" w14:textId="77777777" w:rsidR="004C7D3B" w:rsidRPr="004C7D3B" w:rsidRDefault="004C7D3B" w:rsidP="004C7D3B">
            <w:pPr>
              <w:pStyle w:val="af5"/>
              <w:rPr>
                <w:sz w:val="20"/>
                <w:szCs w:val="20"/>
              </w:rPr>
            </w:pPr>
            <w:r w:rsidRPr="004C7D3B">
              <w:rPr>
                <w:sz w:val="20"/>
                <w:szCs w:val="20"/>
              </w:rPr>
              <w:t>Номінальне число обертів: 2850 -2855-2865 (об/хв) відповідно U</w:t>
            </w:r>
          </w:p>
          <w:p w14:paraId="2A0A0CBD" w14:textId="77777777" w:rsidR="004C7D3B" w:rsidRPr="004C7D3B" w:rsidRDefault="004C7D3B" w:rsidP="004C7D3B">
            <w:pPr>
              <w:pStyle w:val="af5"/>
              <w:rPr>
                <w:sz w:val="20"/>
                <w:szCs w:val="20"/>
              </w:rPr>
            </w:pPr>
            <w:r w:rsidRPr="004C7D3B">
              <w:rPr>
                <w:sz w:val="20"/>
                <w:szCs w:val="20"/>
              </w:rPr>
              <w:t>ККД двигуна: 81-81-82%, cos φ  =85-83-82% відповідно U</w:t>
            </w:r>
          </w:p>
          <w:p w14:paraId="5E978161" w14:textId="77777777" w:rsidR="004C7D3B" w:rsidRPr="004C7D3B" w:rsidRDefault="004C7D3B" w:rsidP="004C7D3B">
            <w:pPr>
              <w:pStyle w:val="af5"/>
              <w:rPr>
                <w:sz w:val="20"/>
                <w:szCs w:val="20"/>
              </w:rPr>
            </w:pPr>
            <w:r w:rsidRPr="004C7D3B">
              <w:rPr>
                <w:sz w:val="20"/>
                <w:szCs w:val="20"/>
              </w:rPr>
              <w:t xml:space="preserve">Діаметр </w:t>
            </w:r>
            <w:proofErr w:type="gramStart"/>
            <w:r w:rsidRPr="004C7D3B">
              <w:rPr>
                <w:sz w:val="20"/>
                <w:szCs w:val="20"/>
              </w:rPr>
              <w:t>р</w:t>
            </w:r>
            <w:proofErr w:type="gramEnd"/>
            <w:r w:rsidRPr="004C7D3B">
              <w:rPr>
                <w:sz w:val="20"/>
                <w:szCs w:val="20"/>
              </w:rPr>
              <w:t xml:space="preserve">ізьби в напірній частині: 3 дюйми </w:t>
            </w:r>
          </w:p>
          <w:p w14:paraId="754B5474"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корпусу насоса: нержавіюча сталь AISI304L</w:t>
            </w:r>
          </w:p>
          <w:p w14:paraId="65F3EDC2"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робочого колеса: нержавіюча сталь AISI304L</w:t>
            </w:r>
          </w:p>
          <w:p w14:paraId="59F522FC" w14:textId="77777777" w:rsidR="004C7D3B" w:rsidRPr="004C7D3B" w:rsidRDefault="004C7D3B" w:rsidP="004C7D3B">
            <w:pPr>
              <w:pStyle w:val="af5"/>
              <w:rPr>
                <w:sz w:val="20"/>
                <w:szCs w:val="20"/>
              </w:rPr>
            </w:pPr>
            <w:r w:rsidRPr="004C7D3B">
              <w:rPr>
                <w:sz w:val="20"/>
                <w:szCs w:val="20"/>
              </w:rPr>
              <w:t>Вал насоса: нержавіюча сталь AISI420</w:t>
            </w:r>
          </w:p>
          <w:p w14:paraId="2C4C12E3" w14:textId="77777777" w:rsidR="004C7D3B" w:rsidRPr="004C7D3B" w:rsidRDefault="004C7D3B" w:rsidP="004C7D3B">
            <w:pPr>
              <w:pStyle w:val="af5"/>
              <w:rPr>
                <w:sz w:val="20"/>
                <w:szCs w:val="20"/>
              </w:rPr>
            </w:pPr>
            <w:r w:rsidRPr="004C7D3B">
              <w:rPr>
                <w:sz w:val="20"/>
                <w:szCs w:val="20"/>
              </w:rPr>
              <w:t>Проміжні камери (дифузори), зворотній клапан  – нержавіюча сталь  AISI 304</w:t>
            </w:r>
          </w:p>
          <w:p w14:paraId="7D7D532C" w14:textId="77777777" w:rsidR="004C7D3B" w:rsidRPr="004C7D3B" w:rsidRDefault="004C7D3B" w:rsidP="004C7D3B">
            <w:pPr>
              <w:pStyle w:val="af5"/>
              <w:rPr>
                <w:sz w:val="20"/>
                <w:szCs w:val="20"/>
              </w:rPr>
            </w:pPr>
            <w:r w:rsidRPr="004C7D3B">
              <w:rPr>
                <w:sz w:val="20"/>
                <w:szCs w:val="20"/>
              </w:rPr>
              <w:t>Ущільнення гумові - бутадієн-нітрильного каучуку (NBR)</w:t>
            </w:r>
          </w:p>
          <w:p w14:paraId="4BECAE7A"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двигуна: нержавіюча сталь AISI304, M530</w:t>
            </w:r>
          </w:p>
          <w:p w14:paraId="51EE62F3" w14:textId="77777777" w:rsidR="004C7D3B" w:rsidRPr="004C7D3B" w:rsidRDefault="004C7D3B" w:rsidP="004C7D3B">
            <w:pPr>
              <w:pStyle w:val="af5"/>
              <w:rPr>
                <w:sz w:val="20"/>
                <w:szCs w:val="20"/>
              </w:rPr>
            </w:pPr>
            <w:r w:rsidRPr="004C7D3B">
              <w:rPr>
                <w:sz w:val="20"/>
                <w:szCs w:val="20"/>
              </w:rPr>
              <w:t>Клас захисту: IP68</w:t>
            </w:r>
          </w:p>
          <w:p w14:paraId="4156DBF2" w14:textId="77777777" w:rsidR="004C7D3B" w:rsidRPr="004C7D3B" w:rsidRDefault="004C7D3B" w:rsidP="004C7D3B">
            <w:pPr>
              <w:pStyle w:val="af5"/>
              <w:rPr>
                <w:sz w:val="20"/>
                <w:szCs w:val="20"/>
              </w:rPr>
            </w:pPr>
            <w:r w:rsidRPr="004C7D3B">
              <w:rPr>
                <w:sz w:val="20"/>
                <w:szCs w:val="20"/>
              </w:rPr>
              <w:t>Кожух охолодження двигуна (що відповідає конструкції насоса 6’’): нержавіюча сталь AISI304L</w:t>
            </w:r>
          </w:p>
          <w:p w14:paraId="3C409A52" w14:textId="77777777" w:rsidR="004C7D3B" w:rsidRPr="004C7D3B" w:rsidRDefault="004C7D3B" w:rsidP="004C7D3B">
            <w:pPr>
              <w:pStyle w:val="af5"/>
              <w:rPr>
                <w:sz w:val="20"/>
                <w:szCs w:val="20"/>
              </w:rPr>
            </w:pPr>
            <w:r w:rsidRPr="004C7D3B">
              <w:rPr>
                <w:sz w:val="20"/>
                <w:szCs w:val="20"/>
              </w:rPr>
              <w:t>Вбудований температурний датчик двигуна RT43D-В1Н06-4-U-R1/4``5SS</w:t>
            </w:r>
          </w:p>
          <w:p w14:paraId="156D199A" w14:textId="77777777" w:rsidR="004C7D3B" w:rsidRPr="004C7D3B" w:rsidRDefault="004C7D3B" w:rsidP="004C7D3B">
            <w:pPr>
              <w:pStyle w:val="af5"/>
              <w:rPr>
                <w:sz w:val="20"/>
                <w:szCs w:val="20"/>
              </w:rPr>
            </w:pPr>
            <w:r w:rsidRPr="004C7D3B">
              <w:rPr>
                <w:sz w:val="20"/>
                <w:szCs w:val="20"/>
              </w:rPr>
              <w:t>Вбудована довжина кабеля не менше 4м.</w:t>
            </w:r>
          </w:p>
          <w:p w14:paraId="157BEC4F" w14:textId="77777777" w:rsidR="004C7D3B" w:rsidRPr="004C7D3B" w:rsidRDefault="004C7D3B" w:rsidP="004C7D3B">
            <w:pPr>
              <w:pStyle w:val="af5"/>
              <w:rPr>
                <w:sz w:val="20"/>
                <w:szCs w:val="20"/>
              </w:rPr>
            </w:pPr>
            <w:r w:rsidRPr="004C7D3B">
              <w:rPr>
                <w:sz w:val="20"/>
                <w:szCs w:val="20"/>
              </w:rPr>
              <w:t xml:space="preserve">Вага насоса </w:t>
            </w:r>
            <w:proofErr w:type="gramStart"/>
            <w:r w:rsidRPr="004C7D3B">
              <w:rPr>
                <w:sz w:val="20"/>
                <w:szCs w:val="20"/>
              </w:rPr>
              <w:t>не б</w:t>
            </w:r>
            <w:proofErr w:type="gramEnd"/>
            <w:r w:rsidRPr="004C7D3B">
              <w:rPr>
                <w:sz w:val="20"/>
                <w:szCs w:val="20"/>
              </w:rPr>
              <w:t>ільше: 99кг,  Довжина насоса не більше: 2429мм.</w:t>
            </w:r>
          </w:p>
          <w:p w14:paraId="4F4EF840" w14:textId="4E25517D" w:rsidR="00952866" w:rsidRPr="00F94276" w:rsidRDefault="004C7D3B" w:rsidP="004C7D3B">
            <w:pPr>
              <w:pStyle w:val="af5"/>
            </w:pPr>
            <w:r w:rsidRPr="004C7D3B">
              <w:rPr>
                <w:sz w:val="20"/>
                <w:szCs w:val="20"/>
              </w:rPr>
              <w:t>Кабельна муфта  М1-М4</w:t>
            </w:r>
          </w:p>
        </w:tc>
      </w:tr>
      <w:tr w:rsidR="00952866" w:rsidRPr="00F94276" w14:paraId="009B5908" w14:textId="77777777" w:rsidTr="00952866">
        <w:tc>
          <w:tcPr>
            <w:tcW w:w="458" w:type="dxa"/>
            <w:shd w:val="clear" w:color="auto" w:fill="auto"/>
          </w:tcPr>
          <w:p w14:paraId="6440A48E" w14:textId="77777777" w:rsidR="00952866" w:rsidRPr="00F94276" w:rsidRDefault="00952866" w:rsidP="00952866">
            <w:pPr>
              <w:spacing w:after="0"/>
              <w:jc w:val="center"/>
              <w:rPr>
                <w:rFonts w:cstheme="minorHAnsi"/>
                <w:sz w:val="20"/>
                <w:szCs w:val="20"/>
                <w:lang w:eastAsia="ru-RU"/>
              </w:rPr>
            </w:pPr>
            <w:r w:rsidRPr="00F94276">
              <w:rPr>
                <w:rFonts w:cstheme="minorHAnsi"/>
                <w:sz w:val="20"/>
                <w:szCs w:val="20"/>
                <w:lang w:eastAsia="ru-RU"/>
              </w:rPr>
              <w:t>4</w:t>
            </w:r>
          </w:p>
        </w:tc>
        <w:tc>
          <w:tcPr>
            <w:tcW w:w="1947" w:type="dxa"/>
            <w:shd w:val="clear" w:color="auto" w:fill="auto"/>
          </w:tcPr>
          <w:p w14:paraId="1EF5D01A" w14:textId="77777777" w:rsidR="00952866" w:rsidRPr="00F94276" w:rsidRDefault="00952866" w:rsidP="00952866">
            <w:pPr>
              <w:spacing w:after="0"/>
              <w:rPr>
                <w:rFonts w:cstheme="minorHAnsi"/>
                <w:sz w:val="20"/>
                <w:szCs w:val="20"/>
              </w:rPr>
            </w:pPr>
            <w:r w:rsidRPr="00F94276">
              <w:rPr>
                <w:rFonts w:cstheme="minorHAnsi"/>
                <w:sz w:val="20"/>
                <w:szCs w:val="20"/>
              </w:rPr>
              <w:t xml:space="preserve">Насосний свердловинний  агрегат потужністю 9,3кВт на базі </w:t>
            </w:r>
          </w:p>
          <w:p w14:paraId="573D3A3A" w14:textId="77777777" w:rsidR="00952866" w:rsidRPr="00F94276" w:rsidRDefault="00952866" w:rsidP="00952866">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62EFB988" w14:textId="25B7A78B" w:rsidR="00952866" w:rsidRPr="00BE1CCA" w:rsidRDefault="00BE1CCA" w:rsidP="00952866">
            <w:pPr>
              <w:spacing w:after="0"/>
              <w:jc w:val="center"/>
              <w:rPr>
                <w:rFonts w:cstheme="minorHAnsi"/>
                <w:sz w:val="20"/>
                <w:szCs w:val="20"/>
                <w:lang w:val="uk-UA" w:eastAsia="ru-RU"/>
              </w:rPr>
            </w:pPr>
            <w:r>
              <w:rPr>
                <w:rFonts w:cstheme="minorHAnsi"/>
                <w:sz w:val="20"/>
                <w:szCs w:val="20"/>
                <w:lang w:val="uk-UA" w:eastAsia="ru-RU"/>
              </w:rPr>
              <w:t>5</w:t>
            </w:r>
          </w:p>
        </w:tc>
        <w:tc>
          <w:tcPr>
            <w:tcW w:w="7910" w:type="dxa"/>
            <w:shd w:val="clear" w:color="auto" w:fill="auto"/>
          </w:tcPr>
          <w:p w14:paraId="04C7B945" w14:textId="77777777" w:rsidR="004C7D3B" w:rsidRPr="004C7D3B" w:rsidRDefault="004C7D3B" w:rsidP="004C7D3B">
            <w:pPr>
              <w:pStyle w:val="af5"/>
              <w:rPr>
                <w:sz w:val="20"/>
                <w:szCs w:val="20"/>
              </w:rPr>
            </w:pPr>
            <w:r w:rsidRPr="004C7D3B">
              <w:rPr>
                <w:sz w:val="20"/>
                <w:szCs w:val="20"/>
              </w:rPr>
              <w:t>Продуктивність та напі</w:t>
            </w:r>
            <w:proofErr w:type="gramStart"/>
            <w:r w:rsidRPr="004C7D3B">
              <w:rPr>
                <w:sz w:val="20"/>
                <w:szCs w:val="20"/>
              </w:rPr>
              <w:t>р</w:t>
            </w:r>
            <w:proofErr w:type="gramEnd"/>
            <w:r w:rsidRPr="004C7D3B">
              <w:rPr>
                <w:sz w:val="20"/>
                <w:szCs w:val="20"/>
              </w:rPr>
              <w:t xml:space="preserve"> :</w:t>
            </w:r>
          </w:p>
          <w:p w14:paraId="7D1B3B0B" w14:textId="77777777" w:rsidR="004C7D3B" w:rsidRPr="004C7D3B" w:rsidRDefault="004C7D3B" w:rsidP="004C7D3B">
            <w:pPr>
              <w:pStyle w:val="af5"/>
              <w:rPr>
                <w:sz w:val="20"/>
                <w:szCs w:val="20"/>
              </w:rPr>
            </w:pPr>
            <w:r w:rsidRPr="004C7D3B">
              <w:rPr>
                <w:sz w:val="20"/>
                <w:szCs w:val="20"/>
              </w:rPr>
              <w:t>1)</w:t>
            </w:r>
            <w:r w:rsidRPr="004C7D3B">
              <w:rPr>
                <w:sz w:val="20"/>
                <w:szCs w:val="20"/>
              </w:rPr>
              <w:tab/>
              <w:t>Продуктивність: 20м³/год, напі</w:t>
            </w:r>
            <w:proofErr w:type="gramStart"/>
            <w:r w:rsidRPr="004C7D3B">
              <w:rPr>
                <w:sz w:val="20"/>
                <w:szCs w:val="20"/>
              </w:rPr>
              <w:t>р</w:t>
            </w:r>
            <w:proofErr w:type="gramEnd"/>
            <w:r w:rsidRPr="004C7D3B">
              <w:rPr>
                <w:sz w:val="20"/>
                <w:szCs w:val="20"/>
              </w:rPr>
              <w:t>: 101м, ККД =71%</w:t>
            </w:r>
          </w:p>
          <w:p w14:paraId="18B510EE" w14:textId="77777777" w:rsidR="004C7D3B" w:rsidRPr="004C7D3B" w:rsidRDefault="004C7D3B" w:rsidP="004C7D3B">
            <w:pPr>
              <w:pStyle w:val="af5"/>
              <w:rPr>
                <w:sz w:val="20"/>
                <w:szCs w:val="20"/>
              </w:rPr>
            </w:pPr>
            <w:r w:rsidRPr="004C7D3B">
              <w:rPr>
                <w:sz w:val="20"/>
                <w:szCs w:val="20"/>
              </w:rPr>
              <w:t>2)</w:t>
            </w:r>
            <w:r w:rsidRPr="004C7D3B">
              <w:rPr>
                <w:sz w:val="20"/>
                <w:szCs w:val="20"/>
              </w:rPr>
              <w:tab/>
              <w:t>Продуктивність: 24м³/год, напі</w:t>
            </w:r>
            <w:proofErr w:type="gramStart"/>
            <w:r w:rsidRPr="004C7D3B">
              <w:rPr>
                <w:sz w:val="20"/>
                <w:szCs w:val="20"/>
              </w:rPr>
              <w:t>р</w:t>
            </w:r>
            <w:proofErr w:type="gramEnd"/>
            <w:r w:rsidRPr="004C7D3B">
              <w:rPr>
                <w:sz w:val="20"/>
                <w:szCs w:val="20"/>
              </w:rPr>
              <w:t>: 94м, ККД =75%</w:t>
            </w:r>
          </w:p>
          <w:p w14:paraId="75573EB8" w14:textId="77777777" w:rsidR="004C7D3B" w:rsidRPr="004C7D3B" w:rsidRDefault="004C7D3B" w:rsidP="004C7D3B">
            <w:pPr>
              <w:pStyle w:val="af5"/>
              <w:rPr>
                <w:sz w:val="20"/>
                <w:szCs w:val="20"/>
              </w:rPr>
            </w:pPr>
            <w:r w:rsidRPr="004C7D3B">
              <w:rPr>
                <w:sz w:val="20"/>
                <w:szCs w:val="20"/>
              </w:rPr>
              <w:t>3)</w:t>
            </w:r>
            <w:r w:rsidRPr="004C7D3B">
              <w:rPr>
                <w:sz w:val="20"/>
                <w:szCs w:val="20"/>
              </w:rPr>
              <w:tab/>
              <w:t>Продуктивність: 28м³/год, напі</w:t>
            </w:r>
            <w:proofErr w:type="gramStart"/>
            <w:r w:rsidRPr="004C7D3B">
              <w:rPr>
                <w:sz w:val="20"/>
                <w:szCs w:val="20"/>
              </w:rPr>
              <w:t>р</w:t>
            </w:r>
            <w:proofErr w:type="gramEnd"/>
            <w:r w:rsidRPr="004C7D3B">
              <w:rPr>
                <w:sz w:val="20"/>
                <w:szCs w:val="20"/>
              </w:rPr>
              <w:t>: 84м, ККД =78%</w:t>
            </w:r>
          </w:p>
          <w:p w14:paraId="2F0E04E4" w14:textId="77777777" w:rsidR="004C7D3B" w:rsidRPr="004C7D3B" w:rsidRDefault="004C7D3B" w:rsidP="004C7D3B">
            <w:pPr>
              <w:pStyle w:val="af5"/>
              <w:rPr>
                <w:sz w:val="20"/>
                <w:szCs w:val="20"/>
              </w:rPr>
            </w:pPr>
            <w:r w:rsidRPr="004C7D3B">
              <w:rPr>
                <w:sz w:val="20"/>
                <w:szCs w:val="20"/>
              </w:rPr>
              <w:t>4)</w:t>
            </w:r>
            <w:r w:rsidRPr="004C7D3B">
              <w:rPr>
                <w:sz w:val="20"/>
                <w:szCs w:val="20"/>
              </w:rPr>
              <w:tab/>
              <w:t>Продуктивність: 32м³/год, напі</w:t>
            </w:r>
            <w:proofErr w:type="gramStart"/>
            <w:r w:rsidRPr="004C7D3B">
              <w:rPr>
                <w:sz w:val="20"/>
                <w:szCs w:val="20"/>
              </w:rPr>
              <w:t>р</w:t>
            </w:r>
            <w:proofErr w:type="gramEnd"/>
            <w:r w:rsidRPr="004C7D3B">
              <w:rPr>
                <w:sz w:val="20"/>
                <w:szCs w:val="20"/>
              </w:rPr>
              <w:t>: 72м, ККД =77%</w:t>
            </w:r>
          </w:p>
          <w:p w14:paraId="47DE75F8" w14:textId="77777777" w:rsidR="004C7D3B" w:rsidRPr="004C7D3B" w:rsidRDefault="004C7D3B" w:rsidP="004C7D3B">
            <w:pPr>
              <w:pStyle w:val="af5"/>
              <w:rPr>
                <w:sz w:val="20"/>
                <w:szCs w:val="20"/>
              </w:rPr>
            </w:pPr>
            <w:r w:rsidRPr="004C7D3B">
              <w:rPr>
                <w:sz w:val="20"/>
                <w:szCs w:val="20"/>
              </w:rPr>
              <w:t>Максимальний робочий тиск: 122м</w:t>
            </w:r>
          </w:p>
          <w:p w14:paraId="3C608E73" w14:textId="77777777" w:rsidR="004C7D3B" w:rsidRPr="004C7D3B" w:rsidRDefault="004C7D3B" w:rsidP="004C7D3B">
            <w:pPr>
              <w:pStyle w:val="af5"/>
              <w:rPr>
                <w:sz w:val="20"/>
                <w:szCs w:val="20"/>
              </w:rPr>
            </w:pPr>
            <w:proofErr w:type="gramStart"/>
            <w:r w:rsidRPr="004C7D3B">
              <w:rPr>
                <w:sz w:val="20"/>
                <w:szCs w:val="20"/>
              </w:rPr>
              <w:t>Максимальна</w:t>
            </w:r>
            <w:proofErr w:type="gramEnd"/>
            <w:r w:rsidRPr="004C7D3B">
              <w:rPr>
                <w:sz w:val="20"/>
                <w:szCs w:val="20"/>
              </w:rPr>
              <w:t xml:space="preserve"> продуктивність: 39-40 м³/год</w:t>
            </w:r>
          </w:p>
          <w:p w14:paraId="5F45A612" w14:textId="77777777" w:rsidR="004C7D3B" w:rsidRPr="004C7D3B" w:rsidRDefault="004C7D3B" w:rsidP="004C7D3B">
            <w:pPr>
              <w:pStyle w:val="af5"/>
              <w:rPr>
                <w:sz w:val="20"/>
                <w:szCs w:val="20"/>
              </w:rPr>
            </w:pPr>
            <w:r w:rsidRPr="004C7D3B">
              <w:rPr>
                <w:sz w:val="20"/>
                <w:szCs w:val="20"/>
              </w:rPr>
              <w:t>Кількість робочих секцій: 11шт.</w:t>
            </w:r>
          </w:p>
          <w:p w14:paraId="0E00E7A5" w14:textId="77777777" w:rsidR="004C7D3B" w:rsidRPr="004C7D3B" w:rsidRDefault="004C7D3B" w:rsidP="004C7D3B">
            <w:pPr>
              <w:pStyle w:val="af5"/>
              <w:rPr>
                <w:sz w:val="20"/>
                <w:szCs w:val="20"/>
              </w:rPr>
            </w:pPr>
            <w:r w:rsidRPr="004C7D3B">
              <w:rPr>
                <w:sz w:val="20"/>
                <w:szCs w:val="20"/>
              </w:rPr>
              <w:t xml:space="preserve">Номінальна потужність двигуна: 9,3 кВт </w:t>
            </w:r>
          </w:p>
          <w:p w14:paraId="53C35605" w14:textId="77777777" w:rsidR="004C7D3B" w:rsidRPr="004C7D3B" w:rsidRDefault="004C7D3B" w:rsidP="004C7D3B">
            <w:pPr>
              <w:pStyle w:val="af5"/>
              <w:rPr>
                <w:sz w:val="20"/>
                <w:szCs w:val="20"/>
              </w:rPr>
            </w:pPr>
            <w:r w:rsidRPr="004C7D3B">
              <w:rPr>
                <w:sz w:val="20"/>
                <w:szCs w:val="20"/>
              </w:rPr>
              <w:t xml:space="preserve">Характеристики двигуна: 6дюймів;  50Hz, U: 3~380-400-415 (V), </w:t>
            </w:r>
          </w:p>
          <w:p w14:paraId="07C7D6AF" w14:textId="77777777" w:rsidR="004C7D3B" w:rsidRPr="004C7D3B" w:rsidRDefault="004C7D3B" w:rsidP="004C7D3B">
            <w:pPr>
              <w:pStyle w:val="af5"/>
              <w:rPr>
                <w:sz w:val="20"/>
                <w:szCs w:val="20"/>
              </w:rPr>
            </w:pPr>
            <w:r w:rsidRPr="004C7D3B">
              <w:rPr>
                <w:sz w:val="20"/>
                <w:szCs w:val="20"/>
              </w:rPr>
              <w:t>Струм І:  20,8-20,2-19,5 (А) відповідно U</w:t>
            </w:r>
          </w:p>
          <w:p w14:paraId="1883BB63" w14:textId="77777777" w:rsidR="004C7D3B" w:rsidRPr="004C7D3B" w:rsidRDefault="004C7D3B" w:rsidP="004C7D3B">
            <w:pPr>
              <w:pStyle w:val="af5"/>
              <w:rPr>
                <w:sz w:val="20"/>
                <w:szCs w:val="20"/>
              </w:rPr>
            </w:pPr>
            <w:r w:rsidRPr="004C7D3B">
              <w:rPr>
                <w:sz w:val="20"/>
                <w:szCs w:val="20"/>
              </w:rPr>
              <w:t>Номінальне число обертів: 2850 -2855-2865 (об/хв) відповідно U</w:t>
            </w:r>
          </w:p>
          <w:p w14:paraId="10B88734" w14:textId="77777777" w:rsidR="004C7D3B" w:rsidRPr="004C7D3B" w:rsidRDefault="004C7D3B" w:rsidP="004C7D3B">
            <w:pPr>
              <w:pStyle w:val="af5"/>
              <w:rPr>
                <w:sz w:val="20"/>
                <w:szCs w:val="20"/>
              </w:rPr>
            </w:pPr>
            <w:r w:rsidRPr="004C7D3B">
              <w:rPr>
                <w:sz w:val="20"/>
                <w:szCs w:val="20"/>
              </w:rPr>
              <w:t>ККД двигуна: 81-81-82%, cos φ  = 84-82-81 % відповідно U</w:t>
            </w:r>
          </w:p>
          <w:p w14:paraId="12279F40" w14:textId="77777777" w:rsidR="004C7D3B" w:rsidRPr="004C7D3B" w:rsidRDefault="004C7D3B" w:rsidP="004C7D3B">
            <w:pPr>
              <w:pStyle w:val="af5"/>
              <w:rPr>
                <w:sz w:val="20"/>
                <w:szCs w:val="20"/>
              </w:rPr>
            </w:pPr>
            <w:r w:rsidRPr="004C7D3B">
              <w:rPr>
                <w:sz w:val="20"/>
                <w:szCs w:val="20"/>
              </w:rPr>
              <w:t xml:space="preserve">Діаметр </w:t>
            </w:r>
            <w:proofErr w:type="gramStart"/>
            <w:r w:rsidRPr="004C7D3B">
              <w:rPr>
                <w:sz w:val="20"/>
                <w:szCs w:val="20"/>
              </w:rPr>
              <w:t>р</w:t>
            </w:r>
            <w:proofErr w:type="gramEnd"/>
            <w:r w:rsidRPr="004C7D3B">
              <w:rPr>
                <w:sz w:val="20"/>
                <w:szCs w:val="20"/>
              </w:rPr>
              <w:t xml:space="preserve">ізьби в напірній частині: 3 дюйми </w:t>
            </w:r>
          </w:p>
          <w:p w14:paraId="1515070F"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корпусу насоса: нержавіюча сталь AISI304L</w:t>
            </w:r>
          </w:p>
          <w:p w14:paraId="62BC95C0"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робочого колеса: нержавіюча сталь AISI304L</w:t>
            </w:r>
          </w:p>
          <w:p w14:paraId="77C9D5A4" w14:textId="77777777" w:rsidR="004C7D3B" w:rsidRPr="004C7D3B" w:rsidRDefault="004C7D3B" w:rsidP="004C7D3B">
            <w:pPr>
              <w:pStyle w:val="af5"/>
              <w:rPr>
                <w:sz w:val="20"/>
                <w:szCs w:val="20"/>
              </w:rPr>
            </w:pPr>
            <w:r w:rsidRPr="004C7D3B">
              <w:rPr>
                <w:sz w:val="20"/>
                <w:szCs w:val="20"/>
              </w:rPr>
              <w:t>Вал насоса: нержавіюча сталь AISI420</w:t>
            </w:r>
          </w:p>
          <w:p w14:paraId="1515EE31" w14:textId="77777777" w:rsidR="004C7D3B" w:rsidRPr="004C7D3B" w:rsidRDefault="004C7D3B" w:rsidP="004C7D3B">
            <w:pPr>
              <w:pStyle w:val="af5"/>
              <w:rPr>
                <w:sz w:val="20"/>
                <w:szCs w:val="20"/>
              </w:rPr>
            </w:pPr>
            <w:r w:rsidRPr="004C7D3B">
              <w:rPr>
                <w:sz w:val="20"/>
                <w:szCs w:val="20"/>
              </w:rPr>
              <w:lastRenderedPageBreak/>
              <w:t>Проміжні камери (дифузори), зворотній клапан  – нержавіюча сталь  AISI 304</w:t>
            </w:r>
          </w:p>
          <w:p w14:paraId="055F79CA" w14:textId="77777777" w:rsidR="004C7D3B" w:rsidRPr="004C7D3B" w:rsidRDefault="004C7D3B" w:rsidP="004C7D3B">
            <w:pPr>
              <w:pStyle w:val="af5"/>
              <w:rPr>
                <w:sz w:val="20"/>
                <w:szCs w:val="20"/>
              </w:rPr>
            </w:pPr>
            <w:r w:rsidRPr="004C7D3B">
              <w:rPr>
                <w:sz w:val="20"/>
                <w:szCs w:val="20"/>
              </w:rPr>
              <w:t>Ущільнення гумові - бутадієн-нітрильного каучуку (NBR)</w:t>
            </w:r>
          </w:p>
          <w:p w14:paraId="3ACFDF66" w14:textId="77777777" w:rsidR="004C7D3B" w:rsidRPr="004C7D3B" w:rsidRDefault="004C7D3B" w:rsidP="004C7D3B">
            <w:pPr>
              <w:pStyle w:val="af5"/>
              <w:rPr>
                <w:sz w:val="20"/>
                <w:szCs w:val="20"/>
              </w:rPr>
            </w:pPr>
            <w:r w:rsidRPr="004C7D3B">
              <w:rPr>
                <w:sz w:val="20"/>
                <w:szCs w:val="20"/>
              </w:rPr>
              <w:t>Допустимий діаметр твердих домішкі</w:t>
            </w:r>
            <w:proofErr w:type="gramStart"/>
            <w:r w:rsidRPr="004C7D3B">
              <w:rPr>
                <w:sz w:val="20"/>
                <w:szCs w:val="20"/>
              </w:rPr>
              <w:t>в</w:t>
            </w:r>
            <w:proofErr w:type="gramEnd"/>
            <w:r w:rsidRPr="004C7D3B">
              <w:rPr>
                <w:sz w:val="20"/>
                <w:szCs w:val="20"/>
              </w:rPr>
              <w:t xml:space="preserve"> - до 2мм</w:t>
            </w:r>
          </w:p>
          <w:p w14:paraId="53BA1B8D" w14:textId="77777777" w:rsidR="004C7D3B" w:rsidRPr="004C7D3B" w:rsidRDefault="004C7D3B" w:rsidP="004C7D3B">
            <w:pPr>
              <w:pStyle w:val="af5"/>
              <w:rPr>
                <w:sz w:val="20"/>
                <w:szCs w:val="20"/>
              </w:rPr>
            </w:pPr>
            <w:proofErr w:type="gramStart"/>
            <w:r w:rsidRPr="004C7D3B">
              <w:rPr>
                <w:sz w:val="20"/>
                <w:szCs w:val="20"/>
              </w:rPr>
              <w:t>Матер</w:t>
            </w:r>
            <w:proofErr w:type="gramEnd"/>
            <w:r w:rsidRPr="004C7D3B">
              <w:rPr>
                <w:sz w:val="20"/>
                <w:szCs w:val="20"/>
              </w:rPr>
              <w:t>іал двигуна: нержавіюча сталь AISI304, M530</w:t>
            </w:r>
          </w:p>
          <w:p w14:paraId="25BFE5B6" w14:textId="77777777" w:rsidR="004C7D3B" w:rsidRPr="004C7D3B" w:rsidRDefault="004C7D3B" w:rsidP="004C7D3B">
            <w:pPr>
              <w:pStyle w:val="af5"/>
              <w:rPr>
                <w:sz w:val="20"/>
                <w:szCs w:val="20"/>
              </w:rPr>
            </w:pPr>
            <w:r w:rsidRPr="004C7D3B">
              <w:rPr>
                <w:sz w:val="20"/>
                <w:szCs w:val="20"/>
              </w:rPr>
              <w:t>Клас захисту: IP68</w:t>
            </w:r>
          </w:p>
          <w:p w14:paraId="4DDC49C3" w14:textId="77777777" w:rsidR="004C7D3B" w:rsidRPr="004C7D3B" w:rsidRDefault="004C7D3B" w:rsidP="004C7D3B">
            <w:pPr>
              <w:pStyle w:val="af5"/>
              <w:rPr>
                <w:sz w:val="20"/>
                <w:szCs w:val="20"/>
              </w:rPr>
            </w:pPr>
            <w:r w:rsidRPr="004C7D3B">
              <w:rPr>
                <w:sz w:val="20"/>
                <w:szCs w:val="20"/>
              </w:rPr>
              <w:t xml:space="preserve">Вага: 83кг,  Довжина: 2184мм. </w:t>
            </w:r>
          </w:p>
          <w:p w14:paraId="1706A518" w14:textId="77777777" w:rsidR="004C7D3B" w:rsidRPr="004C7D3B" w:rsidRDefault="004C7D3B" w:rsidP="004C7D3B">
            <w:pPr>
              <w:pStyle w:val="af5"/>
              <w:rPr>
                <w:sz w:val="20"/>
                <w:szCs w:val="20"/>
              </w:rPr>
            </w:pPr>
            <w:r w:rsidRPr="004C7D3B">
              <w:rPr>
                <w:sz w:val="20"/>
                <w:szCs w:val="20"/>
              </w:rPr>
              <w:t>Кожух охолодження двигуна (що відповідає конструкції насоса 6’’): нержавіюча сталь AISI304L</w:t>
            </w:r>
          </w:p>
          <w:p w14:paraId="74F848BB" w14:textId="77777777" w:rsidR="004C7D3B" w:rsidRPr="004C7D3B" w:rsidRDefault="004C7D3B" w:rsidP="004C7D3B">
            <w:pPr>
              <w:pStyle w:val="af5"/>
              <w:rPr>
                <w:sz w:val="20"/>
                <w:szCs w:val="20"/>
              </w:rPr>
            </w:pPr>
            <w:r w:rsidRPr="004C7D3B">
              <w:rPr>
                <w:sz w:val="20"/>
                <w:szCs w:val="20"/>
              </w:rPr>
              <w:t>Вбудований температурний датчик двигуна RT43D-В1Н06-4-U-R1/4``5SS</w:t>
            </w:r>
          </w:p>
          <w:p w14:paraId="740B24EB" w14:textId="77777777" w:rsidR="004C7D3B" w:rsidRPr="004C7D3B" w:rsidRDefault="004C7D3B" w:rsidP="004C7D3B">
            <w:pPr>
              <w:pStyle w:val="af5"/>
              <w:rPr>
                <w:sz w:val="20"/>
                <w:szCs w:val="20"/>
              </w:rPr>
            </w:pPr>
            <w:r w:rsidRPr="004C7D3B">
              <w:rPr>
                <w:sz w:val="20"/>
                <w:szCs w:val="20"/>
              </w:rPr>
              <w:t>Вбудована довжина кабеля не менше 4м.</w:t>
            </w:r>
          </w:p>
          <w:p w14:paraId="3424BE0A" w14:textId="52F3BCE0" w:rsidR="00952866" w:rsidRPr="004C7D3B" w:rsidRDefault="004C7D3B" w:rsidP="004C7D3B">
            <w:pPr>
              <w:pStyle w:val="af5"/>
              <w:rPr>
                <w:lang w:val="uk-UA"/>
              </w:rPr>
            </w:pPr>
            <w:r w:rsidRPr="004C7D3B">
              <w:rPr>
                <w:sz w:val="20"/>
                <w:szCs w:val="20"/>
              </w:rPr>
              <w:t>кабельна муфта  М1-М4</w:t>
            </w:r>
            <w:r w:rsidRPr="004C7D3B">
              <w:rPr>
                <w:sz w:val="20"/>
                <w:szCs w:val="20"/>
                <w:lang w:val="uk-UA"/>
              </w:rPr>
              <w:t>.</w:t>
            </w:r>
          </w:p>
        </w:tc>
      </w:tr>
    </w:tbl>
    <w:p w14:paraId="6090F0EF" w14:textId="77777777" w:rsidR="00BE1CCA" w:rsidRDefault="00BE1CCA" w:rsidP="00952866">
      <w:pPr>
        <w:pStyle w:val="af5"/>
        <w:rPr>
          <w:lang w:val="uk-UA"/>
        </w:rPr>
      </w:pPr>
    </w:p>
    <w:p w14:paraId="18B299E7" w14:textId="77777777" w:rsidR="003C300C" w:rsidRDefault="003C300C" w:rsidP="00952866">
      <w:pPr>
        <w:pStyle w:val="af5"/>
        <w:rPr>
          <w:lang w:val="uk-UA"/>
        </w:rPr>
      </w:pPr>
      <w:r w:rsidRPr="003C300C">
        <w:rPr>
          <w:lang w:val="uk-UA"/>
        </w:rPr>
        <w:t xml:space="preserve">* Технічні вимоги предмету закупівлі враховують технологічні потреби підприємства, встановлення обладнання, умови експлуатації та обслуговування, габаритні розміри та конструкційні особливості; для монтажу обладнання на об’єктах визначено конкретні характеристики обладнання , які повністю відповідають потребам замовника. </w:t>
      </w:r>
    </w:p>
    <w:p w14:paraId="1BD653EA" w14:textId="6681ADDF" w:rsidR="00952866" w:rsidRDefault="00952866" w:rsidP="00952866">
      <w:pPr>
        <w:pStyle w:val="af5"/>
        <w:rPr>
          <w:lang w:val="uk-UA"/>
        </w:rPr>
      </w:pPr>
      <w:r w:rsidRPr="00A76D3D">
        <w:rPr>
          <w:lang w:val="uk-UA"/>
        </w:rPr>
        <w:t xml:space="preserve"> </w:t>
      </w:r>
      <w:r w:rsidRPr="00F94276">
        <w:t xml:space="preserve">Посилання на марку або модель вважати – «або еквівалент», тобто всі характеристики повинні співпадати, товар за всіма характеристиками </w:t>
      </w:r>
      <w:proofErr w:type="gramStart"/>
      <w:r w:rsidRPr="00F94276">
        <w:t>повинен</w:t>
      </w:r>
      <w:proofErr w:type="gramEnd"/>
      <w:r w:rsidRPr="00F94276">
        <w:t xml:space="preserve"> бути ідентичним.</w:t>
      </w:r>
    </w:p>
    <w:p w14:paraId="085DFD18" w14:textId="77777777" w:rsidR="00952866" w:rsidRPr="000A1133" w:rsidRDefault="00952866" w:rsidP="00952866">
      <w:pPr>
        <w:pStyle w:val="af5"/>
        <w:jc w:val="both"/>
        <w:rPr>
          <w:lang w:val="uk-UA"/>
        </w:rPr>
      </w:pPr>
      <w:r w:rsidRPr="000A1133">
        <w:rPr>
          <w:lang w:val="uk-UA"/>
        </w:rPr>
        <w:t>У місцях, де технічна</w:t>
      </w:r>
      <w:r>
        <w:rPr>
          <w:lang w:val="uk-UA"/>
        </w:rPr>
        <w:t xml:space="preserve"> </w:t>
      </w:r>
      <w:r w:rsidRPr="000A1133">
        <w:rPr>
          <w:lang w:val="uk-UA"/>
        </w:rPr>
        <w:t>специфікація містить посилання на стандартні характеристики, технічні регламенти та</w:t>
      </w:r>
    </w:p>
    <w:p w14:paraId="18C34754" w14:textId="4532EBEA" w:rsidR="00952866" w:rsidRPr="000A1133" w:rsidRDefault="00952866" w:rsidP="00952866">
      <w:pPr>
        <w:pStyle w:val="af5"/>
        <w:jc w:val="both"/>
        <w:rPr>
          <w:lang w:val="uk-UA"/>
        </w:rPr>
      </w:pPr>
      <w:r w:rsidRPr="000A1133">
        <w:rPr>
          <w:lang w:val="uk-UA"/>
        </w:rPr>
        <w:t>умови, вимоги, умовні позначення та термінологію, пов’язані з товарами, роботами чи</w:t>
      </w:r>
      <w:r>
        <w:rPr>
          <w:lang w:val="uk-UA"/>
        </w:rPr>
        <w:t xml:space="preserve"> </w:t>
      </w:r>
      <w:r w:rsidRPr="000A1133">
        <w:rPr>
          <w:lang w:val="uk-UA"/>
        </w:rPr>
        <w:t>послугами, що закуповуються, передбачені існуючими міжнародними, європейськими</w:t>
      </w:r>
      <w:r>
        <w:rPr>
          <w:lang w:val="uk-UA"/>
        </w:rPr>
        <w:t xml:space="preserve"> </w:t>
      </w:r>
      <w:r w:rsidRPr="000A1133">
        <w:rPr>
          <w:lang w:val="uk-UA"/>
        </w:rPr>
        <w:t>стандартами, іншими спільними технічними європейськими нормами, іншими технічними</w:t>
      </w:r>
      <w:r>
        <w:rPr>
          <w:lang w:val="uk-UA"/>
        </w:rPr>
        <w:t xml:space="preserve"> </w:t>
      </w:r>
      <w:r w:rsidRPr="000A1133">
        <w:rPr>
          <w:lang w:val="uk-UA"/>
        </w:rPr>
        <w:t>еталонними системами, визнаними європейськими органами зі стандартизації або</w:t>
      </w:r>
      <w:r>
        <w:rPr>
          <w:lang w:val="uk-UA"/>
        </w:rPr>
        <w:t xml:space="preserve"> </w:t>
      </w:r>
      <w:r w:rsidRPr="000A1133">
        <w:rPr>
          <w:lang w:val="uk-UA"/>
        </w:rPr>
        <w:t>національними стандартами, нормами та правилами, біля кожного такого посилання</w:t>
      </w:r>
      <w:r>
        <w:rPr>
          <w:lang w:val="uk-UA"/>
        </w:rPr>
        <w:t xml:space="preserve"> </w:t>
      </w:r>
      <w:r w:rsidRPr="000A1133">
        <w:rPr>
          <w:lang w:val="uk-UA"/>
        </w:rPr>
        <w:t>вважати вираз «або еквівалент». Таким чином, вважається, що до кожного посилання</w:t>
      </w:r>
      <w:r>
        <w:rPr>
          <w:lang w:val="uk-UA"/>
        </w:rPr>
        <w:t xml:space="preserve"> </w:t>
      </w:r>
      <w:r w:rsidRPr="000A1133">
        <w:rPr>
          <w:lang w:val="uk-UA"/>
        </w:rPr>
        <w:t>додається вираз «або еквівалент</w:t>
      </w:r>
      <w:r w:rsidR="0081364C">
        <w:rPr>
          <w:lang w:val="uk-UA"/>
        </w:rPr>
        <w:t>»</w:t>
      </w:r>
      <w:r w:rsidRPr="000A1133">
        <w:rPr>
          <w:lang w:val="uk-UA"/>
        </w:rPr>
        <w:t>.</w:t>
      </w:r>
    </w:p>
    <w:p w14:paraId="1694318B" w14:textId="77777777" w:rsidR="00952866" w:rsidRPr="000A1133" w:rsidRDefault="00952866" w:rsidP="00952866">
      <w:pPr>
        <w:pStyle w:val="af5"/>
        <w:jc w:val="both"/>
        <w:rPr>
          <w:lang w:val="uk-UA"/>
        </w:rPr>
      </w:pPr>
    </w:p>
    <w:p w14:paraId="4E3D54AC" w14:textId="77777777" w:rsidR="00952866" w:rsidRPr="000A1133" w:rsidRDefault="00952866" w:rsidP="00952866">
      <w:pPr>
        <w:pStyle w:val="af5"/>
        <w:jc w:val="both"/>
        <w:rPr>
          <w:lang w:val="uk-UA"/>
        </w:rPr>
      </w:pPr>
      <w:r w:rsidRPr="000A1133">
        <w:rPr>
          <w:lang w:val="uk-UA"/>
        </w:rPr>
        <w:t>У разі, якщо замовник вимагає маркування, протоколи випробувань та сертифікати</w:t>
      </w:r>
      <w:r>
        <w:rPr>
          <w:lang w:val="uk-UA"/>
        </w:rPr>
        <w:t xml:space="preserve"> </w:t>
      </w:r>
      <w:r w:rsidRPr="000A1133">
        <w:rPr>
          <w:lang w:val="uk-UA"/>
        </w:rPr>
        <w:t>повинні бути видані органами з оцінки відповідності, компетентність яких підтверджена</w:t>
      </w:r>
      <w:r>
        <w:rPr>
          <w:lang w:val="uk-UA"/>
        </w:rPr>
        <w:t xml:space="preserve"> </w:t>
      </w:r>
      <w:r w:rsidRPr="000A1133">
        <w:rPr>
          <w:lang w:val="uk-UA"/>
        </w:rPr>
        <w:t>шляхом акредитації або іншим способом, визначеним законодавством.</w:t>
      </w:r>
      <w:r>
        <w:rPr>
          <w:lang w:val="uk-UA"/>
        </w:rPr>
        <w:t xml:space="preserve"> </w:t>
      </w:r>
    </w:p>
    <w:p w14:paraId="21E626A6" w14:textId="77777777" w:rsidR="00952866" w:rsidRPr="000A1133" w:rsidRDefault="00952866" w:rsidP="00952866">
      <w:pPr>
        <w:pStyle w:val="af5"/>
        <w:jc w:val="both"/>
        <w:rPr>
          <w:lang w:val="uk-UA"/>
        </w:rPr>
      </w:pPr>
      <w:r w:rsidRPr="000A1133">
        <w:rPr>
          <w:lang w:val="uk-UA"/>
        </w:rPr>
        <w:t>У разі, якщо учасник не має відповідних маркувань, протоколів випробувань чи</w:t>
      </w:r>
      <w:r>
        <w:rPr>
          <w:lang w:val="uk-UA"/>
        </w:rPr>
        <w:t xml:space="preserve"> </w:t>
      </w:r>
      <w:r w:rsidRPr="000A1133">
        <w:rPr>
          <w:lang w:val="uk-UA"/>
        </w:rPr>
        <w:t>сертифікатів, у разі встановлення вимог щодо надання учасником маркувань, протоколів</w:t>
      </w:r>
      <w:r>
        <w:rPr>
          <w:lang w:val="uk-UA"/>
        </w:rPr>
        <w:t xml:space="preserve"> </w:t>
      </w:r>
      <w:r w:rsidRPr="000A1133">
        <w:rPr>
          <w:lang w:val="uk-UA"/>
        </w:rPr>
        <w:t>випробувань чи сертифікатів, і не має можливості отримати їх до закінчення кінцевого</w:t>
      </w:r>
      <w:r>
        <w:rPr>
          <w:lang w:val="uk-UA"/>
        </w:rPr>
        <w:t xml:space="preserve"> </w:t>
      </w:r>
      <w:r w:rsidRPr="000A1133">
        <w:rPr>
          <w:lang w:val="uk-UA"/>
        </w:rPr>
        <w:t>строку подання тендерних пропозицій із причин, від нього не залежних, він може подати</w:t>
      </w:r>
      <w:r>
        <w:rPr>
          <w:lang w:val="uk-UA"/>
        </w:rPr>
        <w:t xml:space="preserve"> </w:t>
      </w:r>
      <w:r w:rsidRPr="000A1133">
        <w:rPr>
          <w:lang w:val="uk-UA"/>
        </w:rPr>
        <w:t>технічний паспорт на підтвердження відповідності тим же об’єктивним критеріям. Замовник</w:t>
      </w:r>
      <w:r>
        <w:rPr>
          <w:lang w:val="uk-UA"/>
        </w:rPr>
        <w:t xml:space="preserve"> </w:t>
      </w:r>
      <w:r w:rsidRPr="000A1133">
        <w:rPr>
          <w:lang w:val="uk-UA"/>
        </w:rPr>
        <w:t>зобов’язаний розглянути технічний паспорт і визначити, чи справді він підтверджує</w:t>
      </w:r>
    </w:p>
    <w:p w14:paraId="49C96246" w14:textId="695CF965" w:rsidR="000A1133" w:rsidRPr="000A1133" w:rsidRDefault="00952866" w:rsidP="008227AE">
      <w:pPr>
        <w:pStyle w:val="af5"/>
        <w:rPr>
          <w:lang w:val="uk-UA"/>
        </w:rPr>
      </w:pPr>
      <w:r w:rsidRPr="000A1133">
        <w:rPr>
          <w:lang w:val="uk-UA"/>
        </w:rPr>
        <w:t>відповідність установленим вимогам, із обґрунтуванням свого рішення.</w:t>
      </w:r>
      <w:r>
        <w:rPr>
          <w:lang w:val="uk-UA"/>
        </w:rPr>
        <w:t xml:space="preserve"> </w:t>
      </w:r>
      <w:r w:rsidRPr="000A1133">
        <w:rPr>
          <w:lang w:val="uk-UA"/>
        </w:rPr>
        <w:t>Якщо замовник посилається в тендерній документації на конкретні маркування,</w:t>
      </w:r>
      <w:r>
        <w:rPr>
          <w:lang w:val="uk-UA"/>
        </w:rPr>
        <w:t xml:space="preserve"> </w:t>
      </w:r>
      <w:r w:rsidRPr="000A1133">
        <w:rPr>
          <w:lang w:val="uk-UA"/>
        </w:rPr>
        <w:t>протокол випробувань чи сертифікат, він зобов’язаний прийняти маркування, протоколи</w:t>
      </w:r>
      <w:r>
        <w:rPr>
          <w:lang w:val="uk-UA"/>
        </w:rPr>
        <w:t xml:space="preserve"> </w:t>
      </w:r>
      <w:r w:rsidRPr="000A1133">
        <w:rPr>
          <w:lang w:val="uk-UA"/>
        </w:rPr>
        <w:t>випробувань чи сертифікати, що підтверджують відповідність</w:t>
      </w:r>
      <w:r>
        <w:rPr>
          <w:lang w:val="uk-UA"/>
        </w:rPr>
        <w:t xml:space="preserve"> </w:t>
      </w:r>
      <w:r w:rsidRPr="000A1133">
        <w:rPr>
          <w:lang w:val="uk-UA"/>
        </w:rPr>
        <w:t>еквівалентним вимогам та</w:t>
      </w:r>
      <w:r>
        <w:rPr>
          <w:lang w:val="uk-UA"/>
        </w:rPr>
        <w:t xml:space="preserve"> </w:t>
      </w:r>
      <w:r w:rsidRPr="000A1133">
        <w:rPr>
          <w:lang w:val="uk-UA"/>
        </w:rPr>
        <w:t>видані органами з оцінки</w:t>
      </w:r>
      <w:r w:rsidR="008227AE">
        <w:rPr>
          <w:lang w:val="uk-UA"/>
        </w:rPr>
        <w:t xml:space="preserve"> </w:t>
      </w:r>
      <w:r w:rsidR="000A1133" w:rsidRPr="000A1133">
        <w:rPr>
          <w:lang w:val="uk-UA"/>
        </w:rPr>
        <w:t>відповідності, компетентність яких підтверджена шляхом</w:t>
      </w:r>
      <w:r w:rsidR="000A1133">
        <w:rPr>
          <w:lang w:val="uk-UA"/>
        </w:rPr>
        <w:t xml:space="preserve"> </w:t>
      </w:r>
      <w:r w:rsidR="000A1133" w:rsidRPr="000A1133">
        <w:rPr>
          <w:lang w:val="uk-UA"/>
        </w:rPr>
        <w:t>акредитації або іншим способом, визначеним законодавством.</w:t>
      </w:r>
    </w:p>
    <w:p w14:paraId="4DCBE521" w14:textId="77777777" w:rsidR="000A1133" w:rsidRPr="000A1133" w:rsidRDefault="000A1133" w:rsidP="000A1133">
      <w:pPr>
        <w:pStyle w:val="af5"/>
        <w:jc w:val="both"/>
        <w:rPr>
          <w:lang w:val="uk-UA"/>
        </w:rPr>
      </w:pPr>
      <w:r>
        <w:rPr>
          <w:lang w:val="uk-UA"/>
        </w:rPr>
        <w:t xml:space="preserve">  </w:t>
      </w:r>
      <w:r w:rsidRPr="000A1133">
        <w:rPr>
          <w:lang w:val="uk-UA"/>
        </w:rPr>
        <w:t>Відповідно підпункту 4 пункту 6-1 Прикінцевих та перехідних положень Закону, у разі</w:t>
      </w:r>
      <w:r>
        <w:rPr>
          <w:lang w:val="uk-UA"/>
        </w:rPr>
        <w:t xml:space="preserve"> </w:t>
      </w:r>
      <w:r w:rsidRPr="000A1133">
        <w:rPr>
          <w:lang w:val="uk-UA"/>
        </w:rPr>
        <w:t>здійснення замовником закупівлі робіт чи послуг, якщо виконання таких робіт чи надання</w:t>
      </w:r>
      <w:r>
        <w:rPr>
          <w:lang w:val="uk-UA"/>
        </w:rPr>
        <w:t xml:space="preserve"> </w:t>
      </w:r>
      <w:r w:rsidRPr="000A1133">
        <w:rPr>
          <w:lang w:val="uk-UA"/>
        </w:rPr>
        <w:t>послуг передбачає набуття замовником у власність товарів, визначених цим пунктом,процедури закупівлі таких робіт чи послуг здійснюються з урахуванням особливостей,</w:t>
      </w:r>
      <w:r>
        <w:rPr>
          <w:lang w:val="uk-UA"/>
        </w:rPr>
        <w:t xml:space="preserve"> </w:t>
      </w:r>
      <w:r w:rsidRPr="000A1133">
        <w:rPr>
          <w:lang w:val="uk-UA"/>
        </w:rPr>
        <w:t>встановлених цим пунктом.</w:t>
      </w:r>
      <w:r>
        <w:rPr>
          <w:lang w:val="uk-UA"/>
        </w:rPr>
        <w:t xml:space="preserve"> </w:t>
      </w:r>
      <w:r w:rsidRPr="000A1133">
        <w:rPr>
          <w:lang w:val="uk-UA"/>
        </w:rPr>
        <w:t>Відповідно до підпункту 1 пункту 6-1 Прикінцевих та перехідних положень Закону</w:t>
      </w:r>
      <w:r>
        <w:rPr>
          <w:lang w:val="uk-UA"/>
        </w:rPr>
        <w:t xml:space="preserve"> </w:t>
      </w:r>
      <w:r w:rsidRPr="000A1133">
        <w:rPr>
          <w:lang w:val="uk-UA"/>
        </w:rPr>
        <w:t>замовник здійснює закупівлю товарів, визначених підпунктом 2 цього пункту, виключно</w:t>
      </w:r>
      <w:r>
        <w:rPr>
          <w:lang w:val="uk-UA"/>
        </w:rPr>
        <w:t xml:space="preserve"> </w:t>
      </w:r>
      <w:r w:rsidRPr="000A1133">
        <w:rPr>
          <w:lang w:val="uk-UA"/>
        </w:rPr>
        <w:t>якщо їх ступінь локалізації виробництва дорівнює чи перевищує 15 відсотків (у 2023</w:t>
      </w:r>
      <w:r>
        <w:rPr>
          <w:lang w:val="uk-UA"/>
        </w:rPr>
        <w:t xml:space="preserve"> </w:t>
      </w:r>
      <w:r w:rsidRPr="000A1133">
        <w:rPr>
          <w:lang w:val="uk-UA"/>
        </w:rPr>
        <w:t>році).</w:t>
      </w:r>
    </w:p>
    <w:p w14:paraId="22220AB1" w14:textId="77777777" w:rsidR="000A1133" w:rsidRPr="000A1133" w:rsidRDefault="000A1133" w:rsidP="000A1133">
      <w:pPr>
        <w:pStyle w:val="af5"/>
        <w:jc w:val="both"/>
        <w:rPr>
          <w:lang w:val="uk-UA"/>
        </w:rPr>
      </w:pPr>
      <w:r w:rsidRPr="000A1133">
        <w:rPr>
          <w:lang w:val="uk-UA"/>
        </w:rPr>
        <w:t>Згідно з абзацом 9 підпункту 1 пункту 6-1 Прикінцевих та перехідних положень Закону</w:t>
      </w:r>
      <w:r>
        <w:rPr>
          <w:lang w:val="uk-UA"/>
        </w:rPr>
        <w:t xml:space="preserve"> </w:t>
      </w:r>
      <w:r w:rsidRPr="000A1133">
        <w:rPr>
          <w:lang w:val="uk-UA"/>
        </w:rPr>
        <w:t>ступінь локалізації виробництва визначається самостійно виробником такого товару та</w:t>
      </w:r>
      <w:r>
        <w:rPr>
          <w:lang w:val="uk-UA"/>
        </w:rPr>
        <w:t xml:space="preserve"> </w:t>
      </w:r>
      <w:r w:rsidRPr="000A1133">
        <w:rPr>
          <w:lang w:val="uk-UA"/>
        </w:rPr>
        <w:t xml:space="preserve">підтверджується Уповноваженим </w:t>
      </w:r>
      <w:r>
        <w:rPr>
          <w:lang w:val="uk-UA"/>
        </w:rPr>
        <w:t xml:space="preserve"> </w:t>
      </w:r>
      <w:r w:rsidRPr="000A1133">
        <w:rPr>
          <w:lang w:val="uk-UA"/>
        </w:rPr>
        <w:t>органом у порядку, встановленому Кабінетом Міністрів</w:t>
      </w:r>
      <w:r>
        <w:rPr>
          <w:lang w:val="uk-UA"/>
        </w:rPr>
        <w:t xml:space="preserve"> </w:t>
      </w:r>
      <w:r w:rsidRPr="000A1133">
        <w:rPr>
          <w:lang w:val="uk-UA"/>
        </w:rPr>
        <w:t>України.</w:t>
      </w:r>
      <w:r>
        <w:rPr>
          <w:lang w:val="uk-UA"/>
        </w:rPr>
        <w:t xml:space="preserve"> </w:t>
      </w:r>
    </w:p>
    <w:p w14:paraId="0F00EAC4" w14:textId="77777777" w:rsidR="000A1133" w:rsidRPr="000A1133" w:rsidRDefault="000A1133" w:rsidP="000A1133">
      <w:pPr>
        <w:pStyle w:val="af5"/>
        <w:jc w:val="both"/>
        <w:rPr>
          <w:lang w:val="uk-UA"/>
        </w:rPr>
      </w:pPr>
      <w:r w:rsidRPr="000A1133">
        <w:rPr>
          <w:lang w:val="uk-UA"/>
        </w:rPr>
        <w:t>Таким порядком є Порядок підтвердження локалізації виробництва товарів,</w:t>
      </w:r>
      <w:r>
        <w:rPr>
          <w:lang w:val="uk-UA"/>
        </w:rPr>
        <w:t xml:space="preserve"> </w:t>
      </w:r>
      <w:r w:rsidRPr="000A1133">
        <w:rPr>
          <w:lang w:val="uk-UA"/>
        </w:rPr>
        <w:t>затверджений постановою Кабінету Міністрів України від 02.08.2022 № 861.</w:t>
      </w:r>
      <w:r>
        <w:rPr>
          <w:lang w:val="uk-UA"/>
        </w:rPr>
        <w:t xml:space="preserve"> </w:t>
      </w:r>
      <w:r w:rsidRPr="000A1133">
        <w:rPr>
          <w:lang w:val="uk-UA"/>
        </w:rPr>
        <w:t>Обґрунтування необхідності закупівлі даного виду послуг/ робіт — замовник</w:t>
      </w:r>
      <w:r>
        <w:rPr>
          <w:lang w:val="uk-UA"/>
        </w:rPr>
        <w:t xml:space="preserve"> </w:t>
      </w:r>
      <w:r w:rsidRPr="000A1133">
        <w:rPr>
          <w:lang w:val="uk-UA"/>
        </w:rPr>
        <w:t>здійснює закупівлю даного виду товару, оскільки вони за своїми якісними та технічними</w:t>
      </w:r>
    </w:p>
    <w:p w14:paraId="313B191A" w14:textId="77777777" w:rsidR="000A1133" w:rsidRPr="000A1133" w:rsidRDefault="000A1133" w:rsidP="000A1133">
      <w:pPr>
        <w:pStyle w:val="af5"/>
        <w:jc w:val="both"/>
        <w:rPr>
          <w:lang w:val="uk-UA"/>
        </w:rPr>
      </w:pPr>
      <w:r w:rsidRPr="000A1133">
        <w:rPr>
          <w:lang w:val="uk-UA"/>
        </w:rPr>
        <w:t>характеристиками найбільше відповідають потребам та вимогам замовника.</w:t>
      </w:r>
      <w:r>
        <w:rPr>
          <w:lang w:val="uk-UA"/>
        </w:rPr>
        <w:t xml:space="preserve"> </w:t>
      </w:r>
      <w:r w:rsidRPr="000A1133">
        <w:rPr>
          <w:lang w:val="uk-UA"/>
        </w:rPr>
        <w:t>У разі, якщо вартість оголошеного замовником предмета закупівлі дорівнює</w:t>
      </w:r>
      <w:r>
        <w:rPr>
          <w:lang w:val="uk-UA"/>
        </w:rPr>
        <w:t xml:space="preserve"> </w:t>
      </w:r>
      <w:r w:rsidRPr="000A1133">
        <w:rPr>
          <w:lang w:val="uk-UA"/>
        </w:rPr>
        <w:t>або перевищує 200 тисяч гривень, надається гарантійний лист, яким учасник гарантує,</w:t>
      </w:r>
      <w:r>
        <w:rPr>
          <w:lang w:val="uk-UA"/>
        </w:rPr>
        <w:t xml:space="preserve"> </w:t>
      </w:r>
      <w:r w:rsidRPr="000A1133">
        <w:rPr>
          <w:lang w:val="uk-UA"/>
        </w:rPr>
        <w:t>що ступінь локалізації товару, визначеного підпунктом 2 пункту 6-1 Прикінцевих та</w:t>
      </w:r>
      <w:r>
        <w:rPr>
          <w:lang w:val="uk-UA"/>
        </w:rPr>
        <w:t xml:space="preserve"> </w:t>
      </w:r>
      <w:r w:rsidRPr="000A1133">
        <w:rPr>
          <w:lang w:val="uk-UA"/>
        </w:rPr>
        <w:t>перехідних положень Закону, що є предметом закупівлі, дорівнює чи перевищує 15</w:t>
      </w:r>
    </w:p>
    <w:p w14:paraId="433EC141" w14:textId="77777777" w:rsidR="000A1133" w:rsidRPr="000A1133" w:rsidRDefault="000A1133" w:rsidP="000A1133">
      <w:pPr>
        <w:pStyle w:val="af5"/>
        <w:jc w:val="both"/>
        <w:rPr>
          <w:lang w:val="uk-UA"/>
        </w:rPr>
      </w:pPr>
      <w:r w:rsidRPr="000A1133">
        <w:rPr>
          <w:lang w:val="uk-UA"/>
        </w:rPr>
        <w:t>відсотків, а також містить інформацію про включення такого товару до Переліку та</w:t>
      </w:r>
      <w:r>
        <w:rPr>
          <w:lang w:val="uk-UA"/>
        </w:rPr>
        <w:t xml:space="preserve"> </w:t>
      </w:r>
      <w:r w:rsidRPr="000A1133">
        <w:rPr>
          <w:lang w:val="uk-UA"/>
        </w:rPr>
        <w:t>відповідний пункт Переліку, за яким відображається інформація про товар (інформація про</w:t>
      </w:r>
      <w:r>
        <w:rPr>
          <w:lang w:val="uk-UA"/>
        </w:rPr>
        <w:t xml:space="preserve"> </w:t>
      </w:r>
      <w:r w:rsidRPr="000A1133">
        <w:rPr>
          <w:lang w:val="uk-UA"/>
        </w:rPr>
        <w:t xml:space="preserve">включення такого товару до </w:t>
      </w:r>
      <w:r w:rsidRPr="000A1133">
        <w:rPr>
          <w:lang w:val="uk-UA"/>
        </w:rPr>
        <w:lastRenderedPageBreak/>
        <w:t>Переліку та відповідний пункт Переліку, за яким</w:t>
      </w:r>
      <w:r>
        <w:rPr>
          <w:lang w:val="uk-UA"/>
        </w:rPr>
        <w:t xml:space="preserve"> </w:t>
      </w:r>
      <w:r w:rsidRPr="000A1133">
        <w:rPr>
          <w:lang w:val="uk-UA"/>
        </w:rPr>
        <w:t>відображається інформація про товар, не зазначаються у разі відсутності Переліку в</w:t>
      </w:r>
      <w:r>
        <w:rPr>
          <w:lang w:val="uk-UA"/>
        </w:rPr>
        <w:t xml:space="preserve"> </w:t>
      </w:r>
      <w:r w:rsidRPr="000A1133">
        <w:rPr>
          <w:lang w:val="uk-UA"/>
        </w:rPr>
        <w:t>загальному доступі).</w:t>
      </w:r>
    </w:p>
    <w:p w14:paraId="5988A70A" w14:textId="77777777" w:rsidR="000A1133" w:rsidRPr="000A1133" w:rsidRDefault="000A1133" w:rsidP="000A1133">
      <w:pPr>
        <w:pStyle w:val="af5"/>
        <w:jc w:val="both"/>
        <w:rPr>
          <w:lang w:val="uk-UA"/>
        </w:rPr>
      </w:pPr>
      <w:r>
        <w:rPr>
          <w:lang w:val="uk-UA"/>
        </w:rPr>
        <w:t xml:space="preserve">    </w:t>
      </w:r>
      <w:r w:rsidRPr="000A1133">
        <w:rPr>
          <w:lang w:val="uk-UA"/>
        </w:rPr>
        <w:t>Вимога щодо надання гарантійного листа не застосовується до закупівель</w:t>
      </w:r>
      <w:r>
        <w:rPr>
          <w:lang w:val="uk-UA"/>
        </w:rPr>
        <w:t xml:space="preserve"> </w:t>
      </w:r>
      <w:r w:rsidRPr="000A1133">
        <w:rPr>
          <w:lang w:val="uk-UA"/>
        </w:rPr>
        <w:t>товарів, вартість яких дорівнює або перевищує суми, зазначені в Угоді про державні</w:t>
      </w:r>
      <w:r>
        <w:rPr>
          <w:lang w:val="uk-UA"/>
        </w:rPr>
        <w:t xml:space="preserve"> </w:t>
      </w:r>
      <w:r w:rsidRPr="000A1133">
        <w:rPr>
          <w:lang w:val="uk-UA"/>
        </w:rPr>
        <w:t>закупівлі, укладеній 15 квітня 1994 р. в м. Марракеші, із змінами, внесеними Протоколом про</w:t>
      </w:r>
      <w:r>
        <w:rPr>
          <w:lang w:val="uk-UA"/>
        </w:rPr>
        <w:t xml:space="preserve"> </w:t>
      </w:r>
      <w:r w:rsidRPr="000A1133">
        <w:rPr>
          <w:lang w:val="uk-UA"/>
        </w:rPr>
        <w:t>внесення змін до Угоди про державні закупівлі, вчиненим 30 березня 2012 р. в м. Женеві, а</w:t>
      </w:r>
      <w:r>
        <w:rPr>
          <w:lang w:val="uk-UA"/>
        </w:rPr>
        <w:t xml:space="preserve"> </w:t>
      </w:r>
      <w:r w:rsidRPr="000A1133">
        <w:rPr>
          <w:lang w:val="uk-UA"/>
        </w:rPr>
        <w:t>також положеннях про державні закупівлі інших міжнародних договорів України, згода на</w:t>
      </w:r>
      <w:r>
        <w:rPr>
          <w:lang w:val="uk-UA"/>
        </w:rPr>
        <w:t xml:space="preserve"> </w:t>
      </w:r>
      <w:r w:rsidRPr="000A1133">
        <w:rPr>
          <w:lang w:val="uk-UA"/>
        </w:rPr>
        <w:t>обов’язковість яких надана Верховною Радою України, зокрема угодах про вільну торгівлю,</w:t>
      </w:r>
      <w:r>
        <w:rPr>
          <w:lang w:val="uk-UA"/>
        </w:rPr>
        <w:t xml:space="preserve"> </w:t>
      </w:r>
      <w:r w:rsidRPr="000A1133">
        <w:rPr>
          <w:lang w:val="uk-UA"/>
        </w:rPr>
        <w:t>в гривневому еквіваленті на дату закупівлі і країною походження яких є країни, з якими</w:t>
      </w:r>
      <w:r>
        <w:rPr>
          <w:lang w:val="uk-UA"/>
        </w:rPr>
        <w:t xml:space="preserve"> </w:t>
      </w:r>
      <w:r w:rsidRPr="000A1133">
        <w:rPr>
          <w:lang w:val="uk-UA"/>
        </w:rPr>
        <w:t>Україна уклала такі угоди, та країни, які є учасниками Угоди про державні закупівлі, до якої</w:t>
      </w:r>
      <w:r>
        <w:rPr>
          <w:lang w:val="uk-UA"/>
        </w:rPr>
        <w:t xml:space="preserve"> </w:t>
      </w:r>
      <w:r w:rsidRPr="000A1133">
        <w:rPr>
          <w:lang w:val="uk-UA"/>
        </w:rPr>
        <w:t>Україна приєдналася відповідно до Закону України “Про приєднання України до Угоди про</w:t>
      </w:r>
      <w:r>
        <w:rPr>
          <w:lang w:val="uk-UA"/>
        </w:rPr>
        <w:t xml:space="preserve"> </w:t>
      </w:r>
      <w:r w:rsidRPr="000A1133">
        <w:rPr>
          <w:lang w:val="uk-UA"/>
        </w:rPr>
        <w:t>державні закупівлі”, що підтверджується сертифікатом про походження товару</w:t>
      </w:r>
      <w:r>
        <w:rPr>
          <w:lang w:val="uk-UA"/>
        </w:rPr>
        <w:t xml:space="preserve"> </w:t>
      </w:r>
      <w:r w:rsidRPr="000A1133">
        <w:rPr>
          <w:lang w:val="uk-UA"/>
        </w:rPr>
        <w:t>(надається у складі тендерної пропозиції), про що надається лист-пояснення.</w:t>
      </w:r>
    </w:p>
    <w:p w14:paraId="6A7D0EF6" w14:textId="77777777" w:rsidR="000A1133" w:rsidRPr="000A1133" w:rsidRDefault="000A1133" w:rsidP="000A1133">
      <w:pPr>
        <w:pStyle w:val="af5"/>
        <w:jc w:val="both"/>
        <w:rPr>
          <w:lang w:val="uk-UA"/>
        </w:rPr>
      </w:pPr>
    </w:p>
    <w:p w14:paraId="5AB3D586" w14:textId="77777777" w:rsidR="009F1F6C" w:rsidRDefault="009F1F6C" w:rsidP="000A1133">
      <w:pPr>
        <w:pStyle w:val="af5"/>
        <w:rPr>
          <w:lang w:val="uk-UA"/>
        </w:rPr>
      </w:pPr>
    </w:p>
    <w:bookmarkEnd w:id="7"/>
    <w:p w14:paraId="40134D92" w14:textId="77777777" w:rsidR="000A1133" w:rsidRDefault="000A1133" w:rsidP="00364172">
      <w:pPr>
        <w:spacing w:after="0" w:line="240" w:lineRule="auto"/>
        <w:contextualSpacing/>
        <w:jc w:val="right"/>
        <w:rPr>
          <w:rFonts w:ascii="Times New Roman" w:hAnsi="Times New Roman"/>
          <w:b/>
          <w:sz w:val="24"/>
          <w:szCs w:val="24"/>
          <w:lang w:val="uk-UA"/>
        </w:rPr>
      </w:pPr>
    </w:p>
    <w:p w14:paraId="3F93B65A" w14:textId="77777777" w:rsidR="000A1133" w:rsidRDefault="000A1133" w:rsidP="00364172">
      <w:pPr>
        <w:spacing w:after="0" w:line="240" w:lineRule="auto"/>
        <w:contextualSpacing/>
        <w:jc w:val="right"/>
        <w:rPr>
          <w:rFonts w:ascii="Times New Roman" w:hAnsi="Times New Roman"/>
          <w:b/>
          <w:sz w:val="24"/>
          <w:szCs w:val="24"/>
          <w:lang w:val="uk-UA"/>
        </w:rPr>
      </w:pPr>
    </w:p>
    <w:p w14:paraId="20C76C25" w14:textId="77777777" w:rsidR="000A1133" w:rsidRDefault="000A1133" w:rsidP="00364172">
      <w:pPr>
        <w:spacing w:after="0" w:line="240" w:lineRule="auto"/>
        <w:contextualSpacing/>
        <w:jc w:val="right"/>
        <w:rPr>
          <w:rFonts w:ascii="Times New Roman" w:hAnsi="Times New Roman"/>
          <w:b/>
          <w:sz w:val="24"/>
          <w:szCs w:val="24"/>
          <w:lang w:val="uk-UA"/>
        </w:rPr>
      </w:pPr>
    </w:p>
    <w:p w14:paraId="1D8C8BEE" w14:textId="77777777" w:rsidR="000A1133" w:rsidRDefault="000A1133" w:rsidP="00364172">
      <w:pPr>
        <w:spacing w:after="0" w:line="240" w:lineRule="auto"/>
        <w:contextualSpacing/>
        <w:jc w:val="right"/>
        <w:rPr>
          <w:rFonts w:ascii="Times New Roman" w:hAnsi="Times New Roman"/>
          <w:b/>
          <w:sz w:val="24"/>
          <w:szCs w:val="24"/>
          <w:lang w:val="uk-UA"/>
        </w:rPr>
      </w:pPr>
    </w:p>
    <w:p w14:paraId="33E0DDB0" w14:textId="77777777" w:rsidR="000A1133" w:rsidRDefault="000A1133" w:rsidP="00364172">
      <w:pPr>
        <w:spacing w:after="0" w:line="240" w:lineRule="auto"/>
        <w:contextualSpacing/>
        <w:jc w:val="right"/>
        <w:rPr>
          <w:rFonts w:ascii="Times New Roman" w:hAnsi="Times New Roman"/>
          <w:b/>
          <w:sz w:val="24"/>
          <w:szCs w:val="24"/>
          <w:lang w:val="uk-UA"/>
        </w:rPr>
      </w:pPr>
    </w:p>
    <w:p w14:paraId="156D0C9B" w14:textId="77777777" w:rsidR="00BD45E8" w:rsidRDefault="00BD45E8" w:rsidP="00364172">
      <w:pPr>
        <w:spacing w:after="0" w:line="240" w:lineRule="auto"/>
        <w:contextualSpacing/>
        <w:jc w:val="right"/>
        <w:rPr>
          <w:rFonts w:ascii="Times New Roman" w:hAnsi="Times New Roman"/>
          <w:b/>
          <w:sz w:val="24"/>
          <w:szCs w:val="24"/>
          <w:lang w:val="uk-UA"/>
        </w:rPr>
      </w:pPr>
    </w:p>
    <w:p w14:paraId="138943CB" w14:textId="77777777" w:rsidR="00BD45E8" w:rsidRDefault="00BD45E8" w:rsidP="00364172">
      <w:pPr>
        <w:spacing w:after="0" w:line="240" w:lineRule="auto"/>
        <w:contextualSpacing/>
        <w:jc w:val="right"/>
        <w:rPr>
          <w:rFonts w:ascii="Times New Roman" w:hAnsi="Times New Roman"/>
          <w:b/>
          <w:sz w:val="24"/>
          <w:szCs w:val="24"/>
          <w:lang w:val="uk-UA"/>
        </w:rPr>
      </w:pPr>
    </w:p>
    <w:p w14:paraId="13FA800A" w14:textId="77777777" w:rsidR="00BD45E8" w:rsidRDefault="00BD45E8" w:rsidP="00364172">
      <w:pPr>
        <w:spacing w:after="0" w:line="240" w:lineRule="auto"/>
        <w:contextualSpacing/>
        <w:jc w:val="right"/>
        <w:rPr>
          <w:rFonts w:ascii="Times New Roman" w:hAnsi="Times New Roman"/>
          <w:b/>
          <w:sz w:val="24"/>
          <w:szCs w:val="24"/>
          <w:lang w:val="uk-UA"/>
        </w:rPr>
      </w:pPr>
    </w:p>
    <w:p w14:paraId="0C0EC971" w14:textId="77777777" w:rsidR="00BD45E8" w:rsidRDefault="00BD45E8" w:rsidP="00364172">
      <w:pPr>
        <w:spacing w:after="0" w:line="240" w:lineRule="auto"/>
        <w:contextualSpacing/>
        <w:jc w:val="right"/>
        <w:rPr>
          <w:rFonts w:ascii="Times New Roman" w:hAnsi="Times New Roman"/>
          <w:b/>
          <w:sz w:val="24"/>
          <w:szCs w:val="24"/>
          <w:lang w:val="uk-UA"/>
        </w:rPr>
      </w:pPr>
    </w:p>
    <w:p w14:paraId="2E52A44E" w14:textId="77777777" w:rsidR="00BD45E8" w:rsidRDefault="00BD45E8" w:rsidP="00364172">
      <w:pPr>
        <w:spacing w:after="0" w:line="240" w:lineRule="auto"/>
        <w:contextualSpacing/>
        <w:jc w:val="right"/>
        <w:rPr>
          <w:rFonts w:ascii="Times New Roman" w:hAnsi="Times New Roman"/>
          <w:b/>
          <w:sz w:val="24"/>
          <w:szCs w:val="24"/>
          <w:lang w:val="uk-UA"/>
        </w:rPr>
      </w:pPr>
    </w:p>
    <w:p w14:paraId="33761D47" w14:textId="77777777" w:rsidR="00BD45E8" w:rsidRDefault="00BD45E8" w:rsidP="00364172">
      <w:pPr>
        <w:spacing w:after="0" w:line="240" w:lineRule="auto"/>
        <w:contextualSpacing/>
        <w:jc w:val="right"/>
        <w:rPr>
          <w:rFonts w:ascii="Times New Roman" w:hAnsi="Times New Roman"/>
          <w:b/>
          <w:sz w:val="24"/>
          <w:szCs w:val="24"/>
          <w:lang w:val="uk-UA"/>
        </w:rPr>
      </w:pPr>
    </w:p>
    <w:p w14:paraId="554DF792" w14:textId="77777777" w:rsidR="00BD45E8" w:rsidRDefault="00BD45E8" w:rsidP="00364172">
      <w:pPr>
        <w:spacing w:after="0" w:line="240" w:lineRule="auto"/>
        <w:contextualSpacing/>
        <w:jc w:val="right"/>
        <w:rPr>
          <w:rFonts w:ascii="Times New Roman" w:hAnsi="Times New Roman"/>
          <w:b/>
          <w:sz w:val="24"/>
          <w:szCs w:val="24"/>
          <w:lang w:val="uk-UA"/>
        </w:rPr>
      </w:pPr>
    </w:p>
    <w:p w14:paraId="2B1F8085" w14:textId="77777777" w:rsidR="00BD45E8" w:rsidRDefault="00BD45E8" w:rsidP="00364172">
      <w:pPr>
        <w:spacing w:after="0" w:line="240" w:lineRule="auto"/>
        <w:contextualSpacing/>
        <w:jc w:val="right"/>
        <w:rPr>
          <w:rFonts w:ascii="Times New Roman" w:hAnsi="Times New Roman"/>
          <w:b/>
          <w:sz w:val="24"/>
          <w:szCs w:val="24"/>
          <w:lang w:val="uk-UA"/>
        </w:rPr>
      </w:pPr>
    </w:p>
    <w:p w14:paraId="7292380B" w14:textId="77777777" w:rsidR="00BD45E8" w:rsidRDefault="00BD45E8" w:rsidP="00364172">
      <w:pPr>
        <w:spacing w:after="0" w:line="240" w:lineRule="auto"/>
        <w:contextualSpacing/>
        <w:jc w:val="right"/>
        <w:rPr>
          <w:rFonts w:ascii="Times New Roman" w:hAnsi="Times New Roman"/>
          <w:b/>
          <w:sz w:val="24"/>
          <w:szCs w:val="24"/>
          <w:lang w:val="uk-UA"/>
        </w:rPr>
      </w:pPr>
    </w:p>
    <w:p w14:paraId="6E7CF401" w14:textId="77777777" w:rsidR="00BD45E8" w:rsidRDefault="00BD45E8" w:rsidP="00364172">
      <w:pPr>
        <w:spacing w:after="0" w:line="240" w:lineRule="auto"/>
        <w:contextualSpacing/>
        <w:jc w:val="right"/>
        <w:rPr>
          <w:rFonts w:ascii="Times New Roman" w:hAnsi="Times New Roman"/>
          <w:b/>
          <w:sz w:val="24"/>
          <w:szCs w:val="24"/>
          <w:lang w:val="uk-UA"/>
        </w:rPr>
      </w:pPr>
    </w:p>
    <w:p w14:paraId="4AA9CDDD" w14:textId="77777777" w:rsidR="00BD45E8" w:rsidRDefault="00BD45E8" w:rsidP="00364172">
      <w:pPr>
        <w:spacing w:after="0" w:line="240" w:lineRule="auto"/>
        <w:contextualSpacing/>
        <w:jc w:val="right"/>
        <w:rPr>
          <w:rFonts w:ascii="Times New Roman" w:hAnsi="Times New Roman"/>
          <w:b/>
          <w:sz w:val="24"/>
          <w:szCs w:val="24"/>
          <w:lang w:val="uk-UA"/>
        </w:rPr>
      </w:pPr>
    </w:p>
    <w:p w14:paraId="6F4B68BB" w14:textId="77777777" w:rsidR="00BD45E8" w:rsidRDefault="00BD45E8" w:rsidP="00364172">
      <w:pPr>
        <w:spacing w:after="0" w:line="240" w:lineRule="auto"/>
        <w:contextualSpacing/>
        <w:jc w:val="right"/>
        <w:rPr>
          <w:rFonts w:ascii="Times New Roman" w:hAnsi="Times New Roman"/>
          <w:b/>
          <w:sz w:val="24"/>
          <w:szCs w:val="24"/>
          <w:lang w:val="uk-UA"/>
        </w:rPr>
      </w:pPr>
    </w:p>
    <w:p w14:paraId="3AFDB8C8" w14:textId="77777777" w:rsidR="00BD45E8" w:rsidRDefault="00BD45E8" w:rsidP="00364172">
      <w:pPr>
        <w:spacing w:after="0" w:line="240" w:lineRule="auto"/>
        <w:contextualSpacing/>
        <w:jc w:val="right"/>
        <w:rPr>
          <w:rFonts w:ascii="Times New Roman" w:hAnsi="Times New Roman"/>
          <w:b/>
          <w:sz w:val="24"/>
          <w:szCs w:val="24"/>
          <w:lang w:val="uk-UA"/>
        </w:rPr>
      </w:pPr>
    </w:p>
    <w:p w14:paraId="32A6AB65" w14:textId="77777777" w:rsidR="00BD45E8" w:rsidRDefault="00BD45E8" w:rsidP="00364172">
      <w:pPr>
        <w:spacing w:after="0" w:line="240" w:lineRule="auto"/>
        <w:contextualSpacing/>
        <w:jc w:val="right"/>
        <w:rPr>
          <w:rFonts w:ascii="Times New Roman" w:hAnsi="Times New Roman"/>
          <w:b/>
          <w:sz w:val="24"/>
          <w:szCs w:val="24"/>
          <w:lang w:val="uk-UA"/>
        </w:rPr>
      </w:pPr>
    </w:p>
    <w:p w14:paraId="3F0A1A42" w14:textId="77777777" w:rsidR="00BD45E8" w:rsidRDefault="00BD45E8" w:rsidP="00364172">
      <w:pPr>
        <w:spacing w:after="0" w:line="240" w:lineRule="auto"/>
        <w:contextualSpacing/>
        <w:jc w:val="right"/>
        <w:rPr>
          <w:rFonts w:ascii="Times New Roman" w:hAnsi="Times New Roman"/>
          <w:b/>
          <w:sz w:val="24"/>
          <w:szCs w:val="24"/>
          <w:lang w:val="uk-UA"/>
        </w:rPr>
      </w:pPr>
    </w:p>
    <w:p w14:paraId="019E2448" w14:textId="77777777" w:rsidR="00BD45E8" w:rsidRDefault="00BD45E8" w:rsidP="00364172">
      <w:pPr>
        <w:spacing w:after="0" w:line="240" w:lineRule="auto"/>
        <w:contextualSpacing/>
        <w:jc w:val="right"/>
        <w:rPr>
          <w:rFonts w:ascii="Times New Roman" w:hAnsi="Times New Roman"/>
          <w:b/>
          <w:sz w:val="24"/>
          <w:szCs w:val="24"/>
          <w:lang w:val="uk-UA"/>
        </w:rPr>
      </w:pPr>
    </w:p>
    <w:p w14:paraId="2AE28A84" w14:textId="77777777" w:rsidR="00BD45E8" w:rsidRDefault="00BD45E8" w:rsidP="00364172">
      <w:pPr>
        <w:spacing w:after="0" w:line="240" w:lineRule="auto"/>
        <w:contextualSpacing/>
        <w:jc w:val="right"/>
        <w:rPr>
          <w:rFonts w:ascii="Times New Roman" w:hAnsi="Times New Roman"/>
          <w:b/>
          <w:sz w:val="24"/>
          <w:szCs w:val="24"/>
          <w:lang w:val="uk-UA"/>
        </w:rPr>
      </w:pPr>
    </w:p>
    <w:p w14:paraId="4FE8B1CF" w14:textId="77777777" w:rsidR="00BD45E8" w:rsidRDefault="00BD45E8" w:rsidP="00364172">
      <w:pPr>
        <w:spacing w:after="0" w:line="240" w:lineRule="auto"/>
        <w:contextualSpacing/>
        <w:jc w:val="right"/>
        <w:rPr>
          <w:rFonts w:ascii="Times New Roman" w:hAnsi="Times New Roman"/>
          <w:b/>
          <w:sz w:val="24"/>
          <w:szCs w:val="24"/>
          <w:lang w:val="uk-UA"/>
        </w:rPr>
      </w:pPr>
    </w:p>
    <w:p w14:paraId="2CFA3EF6" w14:textId="77777777" w:rsidR="00BD45E8" w:rsidRDefault="00BD45E8" w:rsidP="00364172">
      <w:pPr>
        <w:spacing w:after="0" w:line="240" w:lineRule="auto"/>
        <w:contextualSpacing/>
        <w:jc w:val="right"/>
        <w:rPr>
          <w:rFonts w:ascii="Times New Roman" w:hAnsi="Times New Roman"/>
          <w:b/>
          <w:sz w:val="24"/>
          <w:szCs w:val="24"/>
          <w:lang w:val="uk-UA"/>
        </w:rPr>
      </w:pPr>
    </w:p>
    <w:p w14:paraId="5E25B451" w14:textId="77777777" w:rsidR="0081364C" w:rsidRDefault="0081364C" w:rsidP="00364172">
      <w:pPr>
        <w:spacing w:after="0" w:line="240" w:lineRule="auto"/>
        <w:contextualSpacing/>
        <w:jc w:val="right"/>
        <w:rPr>
          <w:rFonts w:ascii="Times New Roman" w:hAnsi="Times New Roman"/>
          <w:b/>
          <w:sz w:val="24"/>
          <w:szCs w:val="24"/>
          <w:lang w:val="uk-UA"/>
        </w:rPr>
      </w:pPr>
    </w:p>
    <w:p w14:paraId="67837E1C" w14:textId="77777777" w:rsidR="0081364C" w:rsidRDefault="0081364C" w:rsidP="00364172">
      <w:pPr>
        <w:spacing w:after="0" w:line="240" w:lineRule="auto"/>
        <w:contextualSpacing/>
        <w:jc w:val="right"/>
        <w:rPr>
          <w:rFonts w:ascii="Times New Roman" w:hAnsi="Times New Roman"/>
          <w:b/>
          <w:sz w:val="24"/>
          <w:szCs w:val="24"/>
          <w:lang w:val="uk-UA"/>
        </w:rPr>
      </w:pPr>
    </w:p>
    <w:p w14:paraId="3A89ED96" w14:textId="77777777" w:rsidR="0081364C" w:rsidRDefault="0081364C" w:rsidP="00364172">
      <w:pPr>
        <w:spacing w:after="0" w:line="240" w:lineRule="auto"/>
        <w:contextualSpacing/>
        <w:jc w:val="right"/>
        <w:rPr>
          <w:rFonts w:ascii="Times New Roman" w:hAnsi="Times New Roman"/>
          <w:b/>
          <w:sz w:val="24"/>
          <w:szCs w:val="24"/>
          <w:lang w:val="uk-UA"/>
        </w:rPr>
      </w:pPr>
    </w:p>
    <w:p w14:paraId="586C5F2B" w14:textId="77777777" w:rsidR="0081364C" w:rsidRDefault="0081364C" w:rsidP="00364172">
      <w:pPr>
        <w:spacing w:after="0" w:line="240" w:lineRule="auto"/>
        <w:contextualSpacing/>
        <w:jc w:val="right"/>
        <w:rPr>
          <w:rFonts w:ascii="Times New Roman" w:hAnsi="Times New Roman"/>
          <w:b/>
          <w:sz w:val="24"/>
          <w:szCs w:val="24"/>
          <w:lang w:val="uk-UA"/>
        </w:rPr>
      </w:pPr>
    </w:p>
    <w:p w14:paraId="508BDFFE" w14:textId="77777777" w:rsidR="0081364C" w:rsidRDefault="0081364C" w:rsidP="00364172">
      <w:pPr>
        <w:spacing w:after="0" w:line="240" w:lineRule="auto"/>
        <w:contextualSpacing/>
        <w:jc w:val="right"/>
        <w:rPr>
          <w:rFonts w:ascii="Times New Roman" w:hAnsi="Times New Roman"/>
          <w:b/>
          <w:sz w:val="24"/>
          <w:szCs w:val="24"/>
          <w:lang w:val="uk-UA"/>
        </w:rPr>
      </w:pPr>
    </w:p>
    <w:p w14:paraId="211CF847" w14:textId="77777777" w:rsidR="0081364C" w:rsidRDefault="0081364C" w:rsidP="00364172">
      <w:pPr>
        <w:spacing w:after="0" w:line="240" w:lineRule="auto"/>
        <w:contextualSpacing/>
        <w:jc w:val="right"/>
        <w:rPr>
          <w:rFonts w:ascii="Times New Roman" w:hAnsi="Times New Roman"/>
          <w:b/>
          <w:sz w:val="24"/>
          <w:szCs w:val="24"/>
          <w:lang w:val="uk-UA"/>
        </w:rPr>
      </w:pPr>
    </w:p>
    <w:p w14:paraId="6F6D8FEF" w14:textId="77777777" w:rsidR="0081364C" w:rsidRDefault="0081364C" w:rsidP="00364172">
      <w:pPr>
        <w:spacing w:after="0" w:line="240" w:lineRule="auto"/>
        <w:contextualSpacing/>
        <w:jc w:val="right"/>
        <w:rPr>
          <w:rFonts w:ascii="Times New Roman" w:hAnsi="Times New Roman"/>
          <w:b/>
          <w:sz w:val="24"/>
          <w:szCs w:val="24"/>
          <w:lang w:val="uk-UA"/>
        </w:rPr>
      </w:pPr>
    </w:p>
    <w:p w14:paraId="5937C35A" w14:textId="77777777" w:rsidR="0081364C" w:rsidRDefault="0081364C" w:rsidP="00364172">
      <w:pPr>
        <w:spacing w:after="0" w:line="240" w:lineRule="auto"/>
        <w:contextualSpacing/>
        <w:jc w:val="right"/>
        <w:rPr>
          <w:rFonts w:ascii="Times New Roman" w:hAnsi="Times New Roman"/>
          <w:b/>
          <w:sz w:val="24"/>
          <w:szCs w:val="24"/>
          <w:lang w:val="uk-UA"/>
        </w:rPr>
      </w:pPr>
    </w:p>
    <w:p w14:paraId="4B4E3387" w14:textId="77777777" w:rsidR="0081364C" w:rsidRDefault="0081364C" w:rsidP="00364172">
      <w:pPr>
        <w:spacing w:after="0" w:line="240" w:lineRule="auto"/>
        <w:contextualSpacing/>
        <w:jc w:val="right"/>
        <w:rPr>
          <w:rFonts w:ascii="Times New Roman" w:hAnsi="Times New Roman"/>
          <w:b/>
          <w:sz w:val="24"/>
          <w:szCs w:val="24"/>
          <w:lang w:val="uk-UA"/>
        </w:rPr>
      </w:pPr>
    </w:p>
    <w:p w14:paraId="121BA819" w14:textId="77777777" w:rsidR="0081364C" w:rsidRDefault="0081364C" w:rsidP="00364172">
      <w:pPr>
        <w:spacing w:after="0" w:line="240" w:lineRule="auto"/>
        <w:contextualSpacing/>
        <w:jc w:val="right"/>
        <w:rPr>
          <w:rFonts w:ascii="Times New Roman" w:hAnsi="Times New Roman"/>
          <w:b/>
          <w:sz w:val="24"/>
          <w:szCs w:val="24"/>
          <w:lang w:val="uk-UA"/>
        </w:rPr>
      </w:pPr>
    </w:p>
    <w:p w14:paraId="4A0C89B1" w14:textId="77777777" w:rsidR="0081364C" w:rsidRDefault="0081364C" w:rsidP="00364172">
      <w:pPr>
        <w:spacing w:after="0" w:line="240" w:lineRule="auto"/>
        <w:contextualSpacing/>
        <w:jc w:val="right"/>
        <w:rPr>
          <w:rFonts w:ascii="Times New Roman" w:hAnsi="Times New Roman"/>
          <w:b/>
          <w:sz w:val="24"/>
          <w:szCs w:val="24"/>
          <w:lang w:val="uk-UA"/>
        </w:rPr>
      </w:pPr>
    </w:p>
    <w:p w14:paraId="5E0B377F" w14:textId="77777777" w:rsidR="0081364C" w:rsidRDefault="0081364C" w:rsidP="00364172">
      <w:pPr>
        <w:spacing w:after="0" w:line="240" w:lineRule="auto"/>
        <w:contextualSpacing/>
        <w:jc w:val="right"/>
        <w:rPr>
          <w:rFonts w:ascii="Times New Roman" w:hAnsi="Times New Roman"/>
          <w:b/>
          <w:sz w:val="24"/>
          <w:szCs w:val="24"/>
          <w:lang w:val="uk-UA"/>
        </w:rPr>
      </w:pPr>
    </w:p>
    <w:p w14:paraId="6F5CE810" w14:textId="77777777" w:rsidR="0081364C" w:rsidRDefault="0081364C" w:rsidP="00364172">
      <w:pPr>
        <w:spacing w:after="0" w:line="240" w:lineRule="auto"/>
        <w:contextualSpacing/>
        <w:jc w:val="right"/>
        <w:rPr>
          <w:rFonts w:ascii="Times New Roman" w:hAnsi="Times New Roman"/>
          <w:b/>
          <w:sz w:val="24"/>
          <w:szCs w:val="24"/>
          <w:lang w:val="uk-UA"/>
        </w:rPr>
      </w:pPr>
    </w:p>
    <w:p w14:paraId="68ED08F7" w14:textId="77777777" w:rsidR="00760946" w:rsidRDefault="00760946" w:rsidP="00364172">
      <w:pPr>
        <w:spacing w:after="0" w:line="240" w:lineRule="auto"/>
        <w:contextualSpacing/>
        <w:jc w:val="right"/>
        <w:rPr>
          <w:rFonts w:ascii="Times New Roman" w:hAnsi="Times New Roman"/>
          <w:b/>
          <w:sz w:val="24"/>
          <w:szCs w:val="24"/>
          <w:lang w:val="uk-UA"/>
        </w:rPr>
      </w:pPr>
    </w:p>
    <w:p w14:paraId="687DE2DD" w14:textId="77777777" w:rsidR="00760946" w:rsidRDefault="00760946" w:rsidP="00364172">
      <w:pPr>
        <w:spacing w:after="0" w:line="240" w:lineRule="auto"/>
        <w:contextualSpacing/>
        <w:jc w:val="right"/>
        <w:rPr>
          <w:rFonts w:ascii="Times New Roman" w:hAnsi="Times New Roman"/>
          <w:b/>
          <w:sz w:val="24"/>
          <w:szCs w:val="24"/>
          <w:lang w:val="uk-UA"/>
        </w:rPr>
      </w:pPr>
    </w:p>
    <w:p w14:paraId="40753125" w14:textId="77777777" w:rsidR="00760946" w:rsidRDefault="00760946" w:rsidP="00364172">
      <w:pPr>
        <w:spacing w:after="0" w:line="240" w:lineRule="auto"/>
        <w:contextualSpacing/>
        <w:jc w:val="right"/>
        <w:rPr>
          <w:rFonts w:ascii="Times New Roman" w:hAnsi="Times New Roman"/>
          <w:b/>
          <w:sz w:val="24"/>
          <w:szCs w:val="24"/>
          <w:lang w:val="uk-UA"/>
        </w:rPr>
      </w:pPr>
    </w:p>
    <w:p w14:paraId="6AEB31C1" w14:textId="77777777" w:rsidR="00760946" w:rsidRDefault="00760946" w:rsidP="00364172">
      <w:pPr>
        <w:spacing w:after="0" w:line="240" w:lineRule="auto"/>
        <w:contextualSpacing/>
        <w:jc w:val="right"/>
        <w:rPr>
          <w:rFonts w:ascii="Times New Roman" w:hAnsi="Times New Roman"/>
          <w:b/>
          <w:sz w:val="24"/>
          <w:szCs w:val="24"/>
          <w:lang w:val="uk-UA"/>
        </w:rPr>
      </w:pPr>
    </w:p>
    <w:p w14:paraId="5BE0A6BB" w14:textId="77777777" w:rsidR="00760946" w:rsidRDefault="00760946" w:rsidP="00364172">
      <w:pPr>
        <w:spacing w:after="0" w:line="240" w:lineRule="auto"/>
        <w:contextualSpacing/>
        <w:jc w:val="right"/>
        <w:rPr>
          <w:rFonts w:ascii="Times New Roman" w:hAnsi="Times New Roman"/>
          <w:b/>
          <w:sz w:val="24"/>
          <w:szCs w:val="24"/>
          <w:lang w:val="uk-UA"/>
        </w:rPr>
      </w:pPr>
    </w:p>
    <w:p w14:paraId="54694A3F" w14:textId="77777777" w:rsidR="00760946" w:rsidRDefault="00760946" w:rsidP="00364172">
      <w:pPr>
        <w:spacing w:after="0" w:line="240" w:lineRule="auto"/>
        <w:contextualSpacing/>
        <w:jc w:val="right"/>
        <w:rPr>
          <w:rFonts w:ascii="Times New Roman" w:hAnsi="Times New Roman"/>
          <w:b/>
          <w:sz w:val="24"/>
          <w:szCs w:val="24"/>
          <w:lang w:val="uk-UA"/>
        </w:rPr>
      </w:pPr>
    </w:p>
    <w:p w14:paraId="54A57391" w14:textId="77777777"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14:paraId="6A4F5837" w14:textId="77777777"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00F82E52" w14:textId="77777777" w:rsidR="00C05DCB" w:rsidRPr="006D1F71" w:rsidRDefault="00C05DCB" w:rsidP="00F942F0">
      <w:pPr>
        <w:spacing w:after="0" w:line="240" w:lineRule="auto"/>
        <w:ind w:firstLine="540"/>
        <w:jc w:val="both"/>
        <w:rPr>
          <w:rFonts w:ascii="Times New Roman" w:hAnsi="Times New Roman"/>
          <w:i/>
          <w:sz w:val="24"/>
          <w:szCs w:val="24"/>
          <w:lang w:val="uk-UA"/>
        </w:rPr>
      </w:pPr>
    </w:p>
    <w:p w14:paraId="4C15A853" w14:textId="77777777" w:rsidR="006D1F71" w:rsidRPr="006D1F71" w:rsidRDefault="006D1F71" w:rsidP="006D1F71">
      <w:pPr>
        <w:pStyle w:val="a0"/>
        <w:ind w:firstLine="851"/>
        <w:jc w:val="center"/>
        <w:rPr>
          <w:b/>
          <w:lang w:val="uk-UA"/>
        </w:rPr>
      </w:pPr>
      <w:r w:rsidRPr="006D1F71">
        <w:rPr>
          <w:b/>
          <w:lang w:val="uk-UA"/>
        </w:rPr>
        <w:t>ДОГОВІР №</w:t>
      </w:r>
    </w:p>
    <w:p w14:paraId="75E75C41" w14:textId="77777777"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14:paraId="47CB28B1" w14:textId="77777777" w:rsidR="006D1F71" w:rsidRPr="006D1F71" w:rsidRDefault="006D1F71" w:rsidP="006D1F71">
      <w:pPr>
        <w:pStyle w:val="a0"/>
        <w:jc w:val="both"/>
        <w:rPr>
          <w:sz w:val="10"/>
          <w:szCs w:val="10"/>
          <w:lang w:val="uk-UA"/>
        </w:rPr>
      </w:pPr>
    </w:p>
    <w:p w14:paraId="57E4EA89" w14:textId="77777777" w:rsid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 </w:t>
      </w:r>
      <w:r>
        <w:rPr>
          <w:lang w:val="uk-UA"/>
        </w:rPr>
        <w:t xml:space="preserve">т.в. о.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63249732" w14:textId="77777777" w:rsidR="00424A33" w:rsidRPr="006D1F71" w:rsidRDefault="00424A33" w:rsidP="0099225F">
      <w:pPr>
        <w:pStyle w:val="a0"/>
        <w:spacing w:after="0"/>
        <w:ind w:firstLine="851"/>
        <w:jc w:val="both"/>
        <w:rPr>
          <w:lang w:val="uk-UA"/>
        </w:rPr>
      </w:pPr>
    </w:p>
    <w:p w14:paraId="04067A9E" w14:textId="77777777"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14:paraId="079AA1A5" w14:textId="77777777" w:rsidR="006D1F71" w:rsidRPr="006D1F71" w:rsidRDefault="006D1F71" w:rsidP="007F052E">
      <w:pPr>
        <w:pStyle w:val="1fa"/>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5237EACA" w14:textId="31EA96EA" w:rsidR="006D1F71" w:rsidRPr="007F052E" w:rsidRDefault="006D1F71" w:rsidP="00424A33">
      <w:pPr>
        <w:pStyle w:val="1fa"/>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424A33" w:rsidRPr="00424A33">
        <w:rPr>
          <w:rFonts w:ascii="Times New Roman" w:hAnsi="Times New Roman" w:cs="Times New Roman"/>
          <w:b/>
          <w:color w:val="auto"/>
          <w:lang w:val="uk-UA" w:eastAsia="en-US"/>
        </w:rPr>
        <w:t xml:space="preserve"> </w:t>
      </w:r>
      <w:r w:rsidR="00BE1CCA" w:rsidRPr="00BE1CCA">
        <w:rPr>
          <w:rFonts w:ascii="Times New Roman" w:hAnsi="Times New Roman" w:cs="Times New Roman"/>
          <w:b/>
          <w:color w:val="auto"/>
          <w:lang w:val="uk-UA" w:eastAsia="en-US"/>
        </w:rPr>
        <w:t xml:space="preserve">Насоси та компресори </w:t>
      </w:r>
      <w:r w:rsidR="00BE1CCA">
        <w:rPr>
          <w:rFonts w:ascii="Times New Roman" w:hAnsi="Times New Roman" w:cs="Times New Roman"/>
          <w:b/>
          <w:color w:val="auto"/>
          <w:lang w:val="uk-UA" w:eastAsia="en-US"/>
        </w:rPr>
        <w:t xml:space="preserve">, </w:t>
      </w:r>
      <w:r w:rsidR="00424A33" w:rsidRPr="00424A33">
        <w:rPr>
          <w:rFonts w:ascii="Times New Roman" w:hAnsi="Times New Roman" w:cs="Times New Roman"/>
          <w:b/>
          <w:color w:val="auto"/>
          <w:lang w:val="uk-UA" w:eastAsia="en-US"/>
        </w:rPr>
        <w:t xml:space="preserve">Код за ДК 021:2015:42120000-6 - Насоси та компресори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46373BE5" w14:textId="77777777" w:rsidR="007F052E" w:rsidRPr="007F052E" w:rsidRDefault="007F052E" w:rsidP="00F53B96">
      <w:pPr>
        <w:pStyle w:val="1fa"/>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7F052E">
        <w:t xml:space="preserve"> </w:t>
      </w:r>
      <w:r w:rsidRPr="007F052E">
        <w:rPr>
          <w:rFonts w:ascii="Times New Roman" w:eastAsia="Times New Roman" w:hAnsi="Times New Roman" w:cs="Times New Roman"/>
          <w:lang w:val="uk-UA"/>
        </w:rPr>
        <w:t>Істотні умови договору про закупівлю не можуть змінюватися після його підписання</w:t>
      </w:r>
    </w:p>
    <w:p w14:paraId="5001AB57"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 виконання зобовязань Сторонами в повному обсязі, крім випадків:</w:t>
      </w:r>
    </w:p>
    <w:p w14:paraId="6B16F8B4"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Замовника. Сторони можуть внести зміни до договору про закупівлю у разі зменшення</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обсягів закупівлі, зокрема з урахуванням фактичного обсягу видатків Замовника, а також у</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випадку зменшення обсягу споживчої потреби товару. У такому випадку ціна договору про</w:t>
      </w:r>
    </w:p>
    <w:p w14:paraId="6B4FF1E5"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14:paraId="74FFDC98"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коливання ціни такого товару на ринку, що відбулося з моменту укладення договору про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одиницю товару. Зміна ціни за одиницю товару здійснюється пропорційно коливанню ціни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такого товару на ринку (відсоток збільшення ціни за одиницю товару не може перевищувати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відсоток коливання (збільшення) ціни такого товару на ринку) за умови документального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підтвердження такого коливання та не повинна призвести до збільшення суми, визначеної в</w:t>
      </w:r>
    </w:p>
    <w:p w14:paraId="16BE9D8B"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Pr>
          <w:rFonts w:ascii="Times New Roman" w:eastAsia="Times New Roman" w:hAnsi="Times New Roman" w:cs="Times New Roman"/>
          <w:lang w:val="uk-UA"/>
        </w:rPr>
        <w:t xml:space="preserve"> </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r>
        <w:rPr>
          <w:rFonts w:ascii="Times New Roman" w:eastAsia="Times New Roman" w:hAnsi="Times New Roman" w:cs="Times New Roman"/>
          <w:lang w:val="uk-UA"/>
        </w:rPr>
        <w:t xml:space="preserve"> </w:t>
      </w:r>
    </w:p>
    <w:p w14:paraId="29AEADBF" w14:textId="77777777" w:rsidR="00CD6574" w:rsidRDefault="00CD6574" w:rsidP="00F53B96">
      <w:pPr>
        <w:pStyle w:val="1fa"/>
        <w:shd w:val="clear" w:color="auto" w:fill="FFFFFF"/>
        <w:ind w:left="4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Pr>
          <w:rFonts w:ascii="Times New Roman" w:eastAsia="Times New Roman" w:hAnsi="Times New Roman" w:cs="Times New Roman"/>
          <w:lang w:val="uk-UA"/>
        </w:rPr>
        <w:t xml:space="preserve"> на ринку. </w:t>
      </w:r>
      <w:r w:rsidR="007F052E" w:rsidRPr="007F052E">
        <w:rPr>
          <w:rFonts w:ascii="Times New Roman" w:eastAsia="Times New Roman" w:hAnsi="Times New Roman" w:cs="Times New Roman"/>
          <w:lang w:val="uk-UA"/>
        </w:rPr>
        <w:t>Сторони погоджуються, що збільшення ціни за одиницю товару відбувається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пропорційно коливанню цін на ринку та не може перевищувати відсоток коливання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(збільшення) ціни такого товару на ринку</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 погоджуються, що документальне підтвердження ціни на ринку має</w:t>
      </w:r>
      <w:r>
        <w:rPr>
          <w:rFonts w:ascii="Times New Roman" w:eastAsia="Times New Roman" w:hAnsi="Times New Roman" w:cs="Times New Roman"/>
          <w:lang w:val="uk-UA"/>
        </w:rPr>
        <w:t xml:space="preserve"> м</w:t>
      </w:r>
      <w:r w:rsidR="007F052E"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одиницю товару та до моменту виникнення необхідності у внесенні відповідних змін</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 погоджуються та допускають, що документальним підтвердженням</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коливання ціни на ринку можуть бути надані документи, які видані уповноваженими на це</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органами (ДП «Зовнішінформ», Торгово-промисловою палатою або іншим органом,  який</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уповноважений надавати відповідну інформацію) та які підтверджують коливання ціни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ринку такого товару, або інші факти, на які посилається Сторона або інші документи</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органу, установи чи організації, які мають повноваження здійснювати моніторинг цін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товари, визначати зміни ціни такого товару на ринку. </w:t>
      </w:r>
    </w:p>
    <w:p w14:paraId="2D4C4078"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3) покращення якості предмета закупівлі за умови, що таке покращення не призведе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збільшення суми, визначеної в Договорі про закупівлю. Сторони можуть внести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договору у разі покращення якості предмета закупівлі за умови, що така зміна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призведе до зміни предмета закупівлі та відповідає тендерній документації в частині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встановлення вимог </w:t>
      </w:r>
      <w:r w:rsidRPr="007F052E">
        <w:rPr>
          <w:rFonts w:ascii="Times New Roman" w:eastAsia="Times New Roman" w:hAnsi="Times New Roman" w:cs="Times New Roman"/>
          <w:lang w:val="uk-UA"/>
        </w:rPr>
        <w:lastRenderedPageBreak/>
        <w:t>та функціональних характеристик до предмета закупівлі і є</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покращенням його якості. Підтвердженням можуть бути документи технічного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характеру з відповідними висновками, наданими уповноваженими органами, що свідчать</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 покращення якості, яке не впливає на функціональні характеристики предмета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закупівлі;</w:t>
      </w:r>
    </w:p>
    <w:p w14:paraId="61520B6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зобов’язань щодо передачі товару, у разі виникнення документально підтверджених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об’єктивних обставин, що спричинили таке продовження, у тому числі обставин</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непереборної сили, затримки фінансування витрат замовника, за умови що такі зміни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призведуть до збільшення суми, визначеної в договорі про закупівлю. Форма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документального підтвердження об’єктивних обставин визначатиметься Замовником 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момент виникнення об’єктивних обставин (з огляду на їхні особливості) з дотриманням</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чинного законодавства;</w:t>
      </w:r>
      <w:r w:rsidR="00CD6574">
        <w:rPr>
          <w:rFonts w:ascii="Times New Roman" w:eastAsia="Times New Roman" w:hAnsi="Times New Roman" w:cs="Times New Roman"/>
          <w:lang w:val="uk-UA"/>
        </w:rPr>
        <w:t xml:space="preserve"> </w:t>
      </w:r>
    </w:p>
    <w:p w14:paraId="238BE65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кількості (обсягу) та якості товарів). Сторони можуть внести зміни до Договору в разі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узгодженої зміни ціни в бік зменшення (без зміни кількості (обсягу) та якості товарів);</w:t>
      </w:r>
    </w:p>
    <w:p w14:paraId="490FE6AD"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6) зміни ціни в договорі про закупівлю у зв’язку зі зміною ставок податків і зборів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та/або зміною умов щодо надання пільг з оподаткування – пропорційно до зміни таких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ставок та/або пільг з оподаткування, а також у зв’язку зі зміною системи оподаткування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пропорційно до зміни податкового навантаження внаслідок зміни системи оподаткування. </w:t>
      </w:r>
    </w:p>
    <w:p w14:paraId="0211639A"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індексу споживчих цін, зміни курсу іноземної валюти, зміни біржових котирувань або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показників Platts,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14:paraId="7026BBDF" w14:textId="7BECF111" w:rsid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8) зміни умов у зв’язку із застосуванням положень частини шостої статті 41</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Закону, а саме дія договору про закупівлю може бути продовжена на строк, достатній для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проведення процедури закупівлі на початку наступного року в обсязі, що не перевищує 20</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відсотків суми, визначеної в початковому договорі про закупівлю, укладеному 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попередньому році, якщо видатки на досягнення цієї цілі затверджено в установленому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порядку </w:t>
      </w:r>
      <w:r w:rsidR="00424A33">
        <w:rPr>
          <w:rFonts w:ascii="Times New Roman" w:eastAsia="Times New Roman" w:hAnsi="Times New Roman" w:cs="Times New Roman"/>
          <w:lang w:val="uk-UA"/>
        </w:rPr>
        <w:t>.</w:t>
      </w:r>
    </w:p>
    <w:p w14:paraId="0DC93B19" w14:textId="77777777" w:rsidR="00424A33" w:rsidRPr="007F052E" w:rsidRDefault="00424A33" w:rsidP="00CD6574">
      <w:pPr>
        <w:pStyle w:val="1fa"/>
        <w:shd w:val="clear" w:color="auto" w:fill="FFFFFF"/>
        <w:ind w:left="420"/>
        <w:jc w:val="both"/>
        <w:rPr>
          <w:rFonts w:ascii="Times New Roman" w:eastAsia="Times New Roman" w:hAnsi="Times New Roman" w:cs="Times New Roman"/>
          <w:lang w:val="uk-UA"/>
        </w:rPr>
      </w:pPr>
    </w:p>
    <w:p w14:paraId="19024B4F" w14:textId="77777777" w:rsidR="006D1F71" w:rsidRPr="006D1F71" w:rsidRDefault="007F052E" w:rsidP="0099225F">
      <w:pPr>
        <w:pStyle w:val="1fb"/>
        <w:jc w:val="center"/>
        <w:rPr>
          <w:b/>
          <w:sz w:val="24"/>
          <w:lang w:val="uk-UA"/>
        </w:rPr>
      </w:pPr>
      <w:r>
        <w:rPr>
          <w:b/>
          <w:sz w:val="24"/>
          <w:lang w:val="uk-UA"/>
        </w:rPr>
        <w:t>2.</w:t>
      </w:r>
      <w:r w:rsidR="006D1F71" w:rsidRPr="006D1F71">
        <w:rPr>
          <w:b/>
          <w:sz w:val="24"/>
          <w:lang w:val="uk-UA"/>
        </w:rPr>
        <w:t xml:space="preserve"> ЗАГАЛЬНА СУМА ДОГОВОРУ</w:t>
      </w:r>
    </w:p>
    <w:p w14:paraId="080FD278" w14:textId="7BA4E942" w:rsidR="006D1F71" w:rsidRPr="006D1F71" w:rsidRDefault="006D1F71" w:rsidP="00F53B96">
      <w:pPr>
        <w:pStyle w:val="1fb"/>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007F0643" w:rsidRPr="002F0EA2">
        <w:rPr>
          <w:b/>
          <w:sz w:val="24"/>
          <w:lang w:val="uk-UA"/>
        </w:rPr>
        <w:t xml:space="preserve">     </w:t>
      </w:r>
      <w:r w:rsidRPr="002F0EA2">
        <w:rPr>
          <w:b/>
          <w:sz w:val="24"/>
          <w:lang w:val="uk-UA"/>
        </w:rPr>
        <w:t xml:space="preserve">грн. </w:t>
      </w:r>
      <w:r w:rsidR="007F0643" w:rsidRPr="002F0EA2">
        <w:rPr>
          <w:b/>
          <w:sz w:val="24"/>
          <w:lang w:val="uk-UA"/>
        </w:rPr>
        <w:t>____</w:t>
      </w:r>
      <w:r w:rsidR="006D283E" w:rsidRPr="002F0EA2">
        <w:rPr>
          <w:b/>
          <w:sz w:val="24"/>
          <w:lang w:val="uk-UA"/>
        </w:rPr>
        <w:t xml:space="preserve"> </w:t>
      </w:r>
      <w:r w:rsidRPr="002F0EA2">
        <w:rPr>
          <w:b/>
          <w:sz w:val="24"/>
          <w:lang w:val="uk-UA"/>
        </w:rPr>
        <w:t>коп.) з ПДВ.</w:t>
      </w:r>
    </w:p>
    <w:p w14:paraId="620A04FB" w14:textId="12E6A69D" w:rsidR="006D1F71" w:rsidRPr="006D1F71" w:rsidRDefault="006D1F71" w:rsidP="00F53B96">
      <w:pPr>
        <w:pStyle w:val="1fb"/>
        <w:ind w:firstLine="426"/>
        <w:jc w:val="both"/>
        <w:rPr>
          <w:sz w:val="24"/>
          <w:lang w:val="uk-UA"/>
        </w:rPr>
      </w:pPr>
      <w:r w:rsidRPr="006D1F71">
        <w:rPr>
          <w:sz w:val="24"/>
          <w:lang w:val="uk-UA"/>
        </w:rPr>
        <w:t xml:space="preserve">2.2. </w:t>
      </w:r>
      <w:r w:rsidR="00952866" w:rsidRPr="00952866">
        <w:rPr>
          <w:sz w:val="24"/>
          <w:lang w:val="uk-UA"/>
        </w:rPr>
        <w:t>Ціна включає в себе всі витрати на транспортування, навантаження та розвантаження, страхування та інші витрати, сплату податків і зборів, виконання демонтажу діючого обладнання, монтажних та пуско-налагоджувальних робіт нового обладнання на об’єкті замовника не пізніше 24годин після отримання заявки, та інших витрат, що пов’язані з предметом закупівлі, тощо</w:t>
      </w:r>
      <w:r w:rsidRPr="006D1F71">
        <w:rPr>
          <w:sz w:val="24"/>
          <w:lang w:val="uk-UA"/>
        </w:rPr>
        <w:t>.</w:t>
      </w:r>
    </w:p>
    <w:p w14:paraId="356E04A6" w14:textId="77777777" w:rsidR="006D1F71" w:rsidRPr="006D1F71" w:rsidRDefault="006D1F71" w:rsidP="00F53B96">
      <w:pPr>
        <w:pStyle w:val="1fb"/>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58B52A9F" w14:textId="77777777" w:rsidR="006D1F71" w:rsidRPr="006D1F71" w:rsidRDefault="006D1F71" w:rsidP="00F53B96">
      <w:pPr>
        <w:pStyle w:val="1fb"/>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3930F931" w14:textId="7D68DE5C" w:rsidR="006D1F71" w:rsidRDefault="006D1F71" w:rsidP="00F53B96">
      <w:pPr>
        <w:pStyle w:val="1fb"/>
        <w:ind w:firstLine="426"/>
        <w:jc w:val="both"/>
        <w:rPr>
          <w:sz w:val="24"/>
          <w:lang w:val="uk-UA"/>
        </w:rPr>
      </w:pPr>
      <w:r w:rsidRPr="006D1F71">
        <w:rPr>
          <w:sz w:val="24"/>
          <w:lang w:val="uk-UA"/>
        </w:rPr>
        <w:t>2.5.  Сума Договору може бути зменшена за взаємною згодою Сторін.</w:t>
      </w:r>
    </w:p>
    <w:p w14:paraId="3B276BA7" w14:textId="77777777" w:rsidR="00952EEA" w:rsidRPr="006D1F71" w:rsidRDefault="00952EEA" w:rsidP="00F53B96">
      <w:pPr>
        <w:pStyle w:val="1fb"/>
        <w:ind w:firstLine="426"/>
        <w:jc w:val="both"/>
        <w:rPr>
          <w:sz w:val="24"/>
          <w:lang w:val="uk-UA"/>
        </w:rPr>
      </w:pPr>
    </w:p>
    <w:p w14:paraId="26D4A811" w14:textId="77777777" w:rsidR="006D1F71" w:rsidRPr="006D1F71" w:rsidRDefault="006D1F71" w:rsidP="0099225F">
      <w:pPr>
        <w:pStyle w:val="1fb"/>
        <w:jc w:val="center"/>
        <w:rPr>
          <w:sz w:val="24"/>
          <w:lang w:val="uk-UA"/>
        </w:rPr>
      </w:pPr>
      <w:r w:rsidRPr="006D1F71">
        <w:rPr>
          <w:b/>
          <w:sz w:val="24"/>
          <w:lang w:val="uk-UA"/>
        </w:rPr>
        <w:t>3. ПОРЯДОК РОЗРАХУНКІВ</w:t>
      </w:r>
    </w:p>
    <w:p w14:paraId="474050CB" w14:textId="1C7C315F" w:rsidR="006D1F71" w:rsidRDefault="006D1F71" w:rsidP="00F53B96">
      <w:pPr>
        <w:pStyle w:val="1fb"/>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F26079">
        <w:rPr>
          <w:sz w:val="24"/>
          <w:szCs w:val="24"/>
          <w:lang w:val="uk-UA"/>
        </w:rPr>
        <w:t>1</w:t>
      </w:r>
      <w:r w:rsidR="008F29BC">
        <w:rPr>
          <w:sz w:val="24"/>
          <w:szCs w:val="24"/>
          <w:lang w:val="uk-UA"/>
        </w:rPr>
        <w:t>2</w:t>
      </w:r>
      <w:r w:rsidRPr="0018213F">
        <w:rPr>
          <w:sz w:val="24"/>
          <w:szCs w:val="24"/>
          <w:lang w:val="uk-UA"/>
        </w:rPr>
        <w:t xml:space="preserve">0-ти календарних днів після підписання Сторонами накладної </w:t>
      </w:r>
      <w:r w:rsidR="00F26079">
        <w:rPr>
          <w:sz w:val="24"/>
          <w:szCs w:val="24"/>
          <w:lang w:val="uk-UA"/>
        </w:rPr>
        <w:t>з</w:t>
      </w:r>
      <w:r w:rsidRPr="0018213F">
        <w:rPr>
          <w:sz w:val="24"/>
          <w:szCs w:val="24"/>
          <w:lang w:val="uk-UA"/>
        </w:rPr>
        <w:t>а фактично поставлений Товар.</w:t>
      </w:r>
    </w:p>
    <w:p w14:paraId="79062508" w14:textId="77777777" w:rsidR="00952EEA" w:rsidRPr="006D1F71" w:rsidRDefault="00952EEA" w:rsidP="00F53B96">
      <w:pPr>
        <w:pStyle w:val="1fb"/>
        <w:ind w:firstLine="426"/>
        <w:jc w:val="both"/>
        <w:rPr>
          <w:sz w:val="24"/>
          <w:szCs w:val="24"/>
          <w:lang w:val="uk-UA"/>
        </w:rPr>
      </w:pPr>
    </w:p>
    <w:p w14:paraId="09685391" w14:textId="77777777" w:rsidR="006D1F71" w:rsidRPr="006D1F71" w:rsidRDefault="006D1F71" w:rsidP="0099225F">
      <w:pPr>
        <w:pStyle w:val="1fb"/>
        <w:jc w:val="center"/>
        <w:rPr>
          <w:b/>
          <w:sz w:val="24"/>
          <w:lang w:val="uk-UA"/>
        </w:rPr>
      </w:pPr>
      <w:r w:rsidRPr="006D1F71">
        <w:rPr>
          <w:b/>
          <w:sz w:val="24"/>
          <w:lang w:val="uk-UA"/>
        </w:rPr>
        <w:t>4. ПОРЯДОК ТА СТРОК ПОСТАВКИ</w:t>
      </w:r>
    </w:p>
    <w:p w14:paraId="025A90A9" w14:textId="5D335AB2" w:rsidR="006D1F71" w:rsidRPr="006D1F71" w:rsidRDefault="006D1F71" w:rsidP="00F53B96">
      <w:pPr>
        <w:pStyle w:val="1fb"/>
        <w:ind w:firstLine="426"/>
        <w:jc w:val="both"/>
        <w:rPr>
          <w:sz w:val="24"/>
          <w:lang w:val="uk-UA"/>
        </w:rPr>
      </w:pPr>
      <w:r w:rsidRPr="006D1F71">
        <w:rPr>
          <w:sz w:val="24"/>
          <w:lang w:val="uk-UA"/>
        </w:rPr>
        <w:t>4.1.  Поставка Товару здійснюється на підставі заявки Замовника</w:t>
      </w:r>
      <w:r w:rsidR="00952EEA">
        <w:rPr>
          <w:sz w:val="24"/>
          <w:lang w:val="uk-UA"/>
        </w:rPr>
        <w:t xml:space="preserve"> </w:t>
      </w:r>
      <w:r w:rsidR="00952EEA" w:rsidRPr="0018213F">
        <w:rPr>
          <w:sz w:val="24"/>
          <w:szCs w:val="24"/>
          <w:lang w:val="uk-UA"/>
        </w:rPr>
        <w:t xml:space="preserve">не пізніше </w:t>
      </w:r>
      <w:r w:rsidR="008F29BC">
        <w:rPr>
          <w:sz w:val="24"/>
          <w:szCs w:val="24"/>
          <w:lang w:val="uk-UA"/>
        </w:rPr>
        <w:t>24 годин</w:t>
      </w:r>
      <w:r w:rsidR="00952EEA" w:rsidRPr="0018213F">
        <w:rPr>
          <w:sz w:val="24"/>
          <w:szCs w:val="24"/>
          <w:lang w:val="uk-UA"/>
        </w:rPr>
        <w:t>, після отримання заявки</w:t>
      </w:r>
      <w:r w:rsidR="00F26079">
        <w:rPr>
          <w:sz w:val="24"/>
          <w:szCs w:val="24"/>
          <w:lang w:val="uk-UA"/>
        </w:rPr>
        <w:t>, але в будь – чкому випадку не пізніше 3</w:t>
      </w:r>
      <w:r w:rsidR="00656B30">
        <w:rPr>
          <w:sz w:val="24"/>
          <w:szCs w:val="24"/>
          <w:lang w:val="uk-UA"/>
        </w:rPr>
        <w:t>0</w:t>
      </w:r>
      <w:r w:rsidR="00F26079">
        <w:rPr>
          <w:sz w:val="24"/>
          <w:szCs w:val="24"/>
          <w:lang w:val="uk-UA"/>
        </w:rPr>
        <w:t>.0</w:t>
      </w:r>
      <w:r w:rsidR="00376689">
        <w:rPr>
          <w:sz w:val="24"/>
          <w:szCs w:val="24"/>
          <w:lang w:val="uk-UA"/>
        </w:rPr>
        <w:t>8</w:t>
      </w:r>
      <w:r w:rsidR="00F26079">
        <w:rPr>
          <w:sz w:val="24"/>
          <w:szCs w:val="24"/>
          <w:lang w:val="uk-UA"/>
        </w:rPr>
        <w:t>.2023 р</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14:paraId="676C5299" w14:textId="4E3AA5E5" w:rsidR="006D1F71" w:rsidRPr="006D1F71" w:rsidRDefault="006D1F71" w:rsidP="00F53B96">
      <w:pPr>
        <w:pStyle w:val="1fb"/>
        <w:ind w:firstLine="426"/>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w:t>
      </w:r>
      <w:r w:rsidR="008F29BC">
        <w:rPr>
          <w:sz w:val="24"/>
          <w:szCs w:val="24"/>
          <w:lang w:val="uk-UA"/>
        </w:rPr>
        <w:t xml:space="preserve"> </w:t>
      </w:r>
      <w:r w:rsidRPr="006D1F71">
        <w:rPr>
          <w:sz w:val="24"/>
          <w:szCs w:val="24"/>
          <w:lang w:val="uk-UA"/>
        </w:rPr>
        <w:t>видаткової накладної на Товар.</w:t>
      </w:r>
    </w:p>
    <w:p w14:paraId="41A9A20F" w14:textId="77777777" w:rsidR="006D1F71" w:rsidRPr="006D1F71" w:rsidRDefault="006D1F71" w:rsidP="00F53B96">
      <w:pPr>
        <w:pStyle w:val="1fb"/>
        <w:ind w:firstLine="426"/>
        <w:jc w:val="both"/>
        <w:rPr>
          <w:sz w:val="24"/>
          <w:lang w:val="uk-UA"/>
        </w:rPr>
      </w:pPr>
      <w:r w:rsidRPr="006D1F71">
        <w:rPr>
          <w:sz w:val="24"/>
          <w:lang w:val="uk-UA"/>
        </w:rPr>
        <w:lastRenderedPageBreak/>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14:paraId="23BAE833" w14:textId="77777777" w:rsidR="006D1F71" w:rsidRPr="006D1F71" w:rsidRDefault="006D1F71" w:rsidP="00F53B96">
      <w:pPr>
        <w:pStyle w:val="1fb"/>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14:paraId="546AC2B2" w14:textId="77777777" w:rsidR="006D1F71" w:rsidRPr="006D1F71" w:rsidRDefault="006D1F71" w:rsidP="00F53B96">
      <w:pPr>
        <w:pStyle w:val="1fb"/>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1EBBFC29" w14:textId="77777777" w:rsidR="006D1F71" w:rsidRPr="006D1F71" w:rsidRDefault="006D1F71" w:rsidP="00F53B96">
      <w:pPr>
        <w:pStyle w:val="1fb"/>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14:paraId="2D1B3181" w14:textId="77777777"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14:paraId="0746DA5D" w14:textId="77777777"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4433D39D" w14:textId="77777777" w:rsid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1349FFDC" w14:textId="77777777" w:rsidR="006D1F71" w:rsidRPr="006D1F71" w:rsidRDefault="006D1F71" w:rsidP="0099225F">
      <w:pPr>
        <w:pStyle w:val="a0"/>
        <w:spacing w:after="0"/>
        <w:jc w:val="center"/>
        <w:rPr>
          <w:b/>
          <w:lang w:val="uk-UA"/>
        </w:rPr>
      </w:pPr>
      <w:r w:rsidRPr="006D1F71">
        <w:rPr>
          <w:b/>
          <w:lang w:val="uk-UA"/>
        </w:rPr>
        <w:t>6. ЯКІСТЬ ТОВАРУ</w:t>
      </w:r>
    </w:p>
    <w:p w14:paraId="18E95BE3" w14:textId="77777777"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B76D973" w14:textId="77777777"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14:paraId="2980DD48" w14:textId="77777777"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14:paraId="4FB5D817" w14:textId="77777777"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0E2FC865" w14:textId="77777777"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5A277C98" w14:textId="77777777"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336AE0BF" w14:textId="162B54E7" w:rsidR="008E3D02"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w:t>
      </w:r>
      <w:r w:rsidRPr="00376689">
        <w:rPr>
          <w:lang w:val="uk-UA"/>
        </w:rPr>
        <w:t xml:space="preserve">поставляється, </w:t>
      </w:r>
      <w:r w:rsidR="0081364C" w:rsidRPr="00376689">
        <w:rPr>
          <w:lang w:val="uk-UA"/>
        </w:rPr>
        <w:t>становить 12 (дванадцять) місяців з моменту вводу в експлуатацію</w:t>
      </w:r>
      <w:r w:rsidRPr="00376689">
        <w:rPr>
          <w:lang w:val="uk-UA"/>
        </w:rPr>
        <w:t xml:space="preserve">.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r w:rsidR="008E3D02" w:rsidRPr="00376689">
        <w:rPr>
          <w:lang w:val="uk-UA"/>
        </w:rPr>
        <w:t>У випадку настання гарантійного випадку (необхідність заміни чи ремонту, що виникли під час дії гарантійного терміну), поставка до сервісного центру для гарантійного обслуговування та подальше повернення товару Замовнику здійснюється силами та за рахунок Постачальника.</w:t>
      </w:r>
    </w:p>
    <w:p w14:paraId="344AABEF" w14:textId="77777777" w:rsidR="006D1F71" w:rsidRPr="006D1F71" w:rsidRDefault="006D1F71" w:rsidP="0099225F">
      <w:pPr>
        <w:pStyle w:val="a0"/>
        <w:spacing w:after="0"/>
        <w:jc w:val="center"/>
        <w:rPr>
          <w:b/>
          <w:lang w:val="uk-UA"/>
        </w:rPr>
      </w:pPr>
      <w:r w:rsidRPr="006D1F71">
        <w:rPr>
          <w:b/>
          <w:lang w:val="uk-UA"/>
        </w:rPr>
        <w:t>7. ПАКУВАННЯ ТОВАРУ</w:t>
      </w:r>
    </w:p>
    <w:p w14:paraId="2FB2B62F" w14:textId="77777777" w:rsidR="006D1F71" w:rsidRPr="006D1F71" w:rsidRDefault="006D1F71" w:rsidP="00F53B96">
      <w:pPr>
        <w:pStyle w:val="a0"/>
        <w:spacing w:after="0"/>
        <w:ind w:firstLine="567"/>
        <w:jc w:val="both"/>
        <w:rPr>
          <w:lang w:val="uk-UA"/>
        </w:rPr>
      </w:pPr>
      <w:r w:rsidRPr="006D1F71">
        <w:rPr>
          <w:lang w:val="uk-UA"/>
        </w:rPr>
        <w:lastRenderedPageBreak/>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7603F20D" w14:textId="77777777" w:rsidR="006D1F71" w:rsidRPr="006D1F71" w:rsidRDefault="006D1F71" w:rsidP="00F53B96">
      <w:pPr>
        <w:pStyle w:val="a0"/>
        <w:spacing w:after="0"/>
        <w:ind w:firstLine="567"/>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1069D9C8" w14:textId="77777777" w:rsidR="006D1F71" w:rsidRPr="006D1F71" w:rsidRDefault="006D1F71" w:rsidP="00F53B96">
      <w:pPr>
        <w:pStyle w:val="a0"/>
        <w:spacing w:after="0"/>
        <w:ind w:firstLine="567"/>
        <w:jc w:val="both"/>
        <w:rPr>
          <w:lang w:val="uk-UA"/>
        </w:rPr>
      </w:pPr>
      <w:r w:rsidRPr="006D1F71">
        <w:rPr>
          <w:lang w:val="uk-UA"/>
        </w:rPr>
        <w:t>7.3. Вартість тари та упаковки входить в ціну Товару.</w:t>
      </w:r>
    </w:p>
    <w:p w14:paraId="47D48747" w14:textId="77777777"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14:paraId="3F567C6B" w14:textId="77777777"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14:paraId="73EFF59A" w14:textId="77777777"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14:paraId="57AE01E4" w14:textId="77777777"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14:paraId="498B65DD" w14:textId="77777777"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14:paraId="03CFA78E" w14:textId="77777777"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14:paraId="505BA503"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14:paraId="66D6474B"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14:paraId="4579F4F8"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72B79712" w14:textId="77777777"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082B8A99"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14:paraId="0970C935"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14:paraId="46E39D84"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14:paraId="251EB1B0"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14:paraId="25937386"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14:paraId="24C39334"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14:paraId="7DF2FC37"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14:paraId="6DC2D160" w14:textId="77777777" w:rsid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7EF29ADB" w14:textId="77777777" w:rsidR="00424A33" w:rsidRPr="006D1F71" w:rsidRDefault="00424A33" w:rsidP="00110FE0">
      <w:pPr>
        <w:pStyle w:val="a0"/>
        <w:numPr>
          <w:ilvl w:val="0"/>
          <w:numId w:val="2"/>
        </w:numPr>
        <w:tabs>
          <w:tab w:val="left" w:pos="567"/>
        </w:tabs>
        <w:suppressAutoHyphens w:val="0"/>
        <w:spacing w:after="0"/>
        <w:ind w:left="142" w:firstLine="425"/>
        <w:jc w:val="both"/>
        <w:rPr>
          <w:lang w:val="uk-UA"/>
        </w:rPr>
      </w:pPr>
    </w:p>
    <w:p w14:paraId="65E73267" w14:textId="77777777"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14:paraId="71859439" w14:textId="77777777"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C9443BF" w14:textId="77777777"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4EF7C5BC" w14:textId="77777777"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14:paraId="1269A4DA" w14:textId="77777777"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9E5F3B8" w14:textId="77777777" w:rsidR="004B6AE3" w:rsidRPr="004B6AE3" w:rsidRDefault="003A7CDA" w:rsidP="003A7CDA">
      <w:pPr>
        <w:pStyle w:val="a0"/>
        <w:spacing w:after="0"/>
        <w:ind w:firstLine="851"/>
        <w:jc w:val="both"/>
        <w:rPr>
          <w:lang w:val="uk-UA"/>
        </w:rPr>
      </w:pPr>
      <w:r>
        <w:rPr>
          <w:lang w:val="uk-UA"/>
        </w:rPr>
        <w:t>9. 5</w:t>
      </w:r>
      <w:r w:rsidR="004B6AE3" w:rsidRPr="004B6AE3">
        <w:rPr>
          <w:lang w:val="uk-UA"/>
        </w:rPr>
        <w:t>. Сторони дійшли взаємної згоди щодо можливості застосування оперативно-</w:t>
      </w:r>
      <w:r>
        <w:rPr>
          <w:lang w:val="uk-UA"/>
        </w:rPr>
        <w:t xml:space="preserve"> </w:t>
      </w:r>
      <w:r w:rsidR="004B6AE3" w:rsidRPr="004B6AE3">
        <w:rPr>
          <w:lang w:val="uk-UA"/>
        </w:rPr>
        <w:t>господарської санкції, зокрема відмови від встановлення на майбутнє господарських</w:t>
      </w:r>
      <w:r>
        <w:rPr>
          <w:lang w:val="uk-UA"/>
        </w:rPr>
        <w:t xml:space="preserve"> </w:t>
      </w:r>
      <w:r w:rsidR="004B6AE3" w:rsidRPr="004B6AE3">
        <w:rPr>
          <w:lang w:val="uk-UA"/>
        </w:rPr>
        <w:t>відносин із стороною, яка порушує зобов’язання (пункт 4 частини першої статті 236</w:t>
      </w:r>
      <w:r>
        <w:rPr>
          <w:lang w:val="uk-UA"/>
        </w:rPr>
        <w:t xml:space="preserve"> </w:t>
      </w:r>
      <w:r w:rsidR="004B6AE3" w:rsidRPr="004B6AE3">
        <w:rPr>
          <w:lang w:val="uk-UA"/>
        </w:rPr>
        <w:t>Господарського кодексу України).</w:t>
      </w:r>
    </w:p>
    <w:p w14:paraId="05C3C059" w14:textId="77777777"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w:t>
      </w:r>
      <w:r>
        <w:rPr>
          <w:lang w:val="uk-UA"/>
        </w:rPr>
        <w:t xml:space="preserve"> </w:t>
      </w:r>
      <w:r w:rsidR="004B6AE3" w:rsidRPr="004B6AE3">
        <w:rPr>
          <w:lang w:val="uk-UA"/>
        </w:rPr>
        <w:t>порушує зобов’язання, може застосовуватися Замовником до Постачальника за невиконання</w:t>
      </w:r>
      <w:r>
        <w:rPr>
          <w:lang w:val="uk-UA"/>
        </w:rPr>
        <w:t xml:space="preserve"> </w:t>
      </w:r>
      <w:r w:rsidR="004B6AE3" w:rsidRPr="004B6AE3">
        <w:rPr>
          <w:lang w:val="uk-UA"/>
        </w:rPr>
        <w:t>Постачальником своїх зобов’язань перед Замовником в частині, що стосується:</w:t>
      </w:r>
    </w:p>
    <w:p w14:paraId="41B6DC64" w14:textId="77777777"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14:paraId="1F31BBCD"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51FE6849"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14:paraId="27F396EE"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46F1FD34"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14:paraId="4C8B9E70" w14:textId="77777777"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w:t>
      </w:r>
      <w:r>
        <w:rPr>
          <w:lang w:val="uk-UA"/>
        </w:rPr>
        <w:t xml:space="preserve"> </w:t>
      </w:r>
      <w:r w:rsidR="004B6AE3" w:rsidRPr="004B6AE3">
        <w:rPr>
          <w:lang w:val="uk-UA"/>
        </w:rPr>
        <w:t>товару, якості поставленого товару Замовник має право в будь-який час, як протягом строку</w:t>
      </w:r>
      <w:r>
        <w:rPr>
          <w:lang w:val="uk-UA"/>
        </w:rPr>
        <w:t xml:space="preserve"> </w:t>
      </w:r>
      <w:r w:rsidR="004B6AE3" w:rsidRPr="004B6AE3">
        <w:rPr>
          <w:lang w:val="uk-UA"/>
        </w:rPr>
        <w:t xml:space="preserve">дії цього </w:t>
      </w:r>
      <w:r w:rsidR="004B6AE3" w:rsidRPr="004B6AE3">
        <w:rPr>
          <w:lang w:val="uk-UA"/>
        </w:rPr>
        <w:lastRenderedPageBreak/>
        <w:t>договору про закупівлю, так і протягом одного року після спливу строку дії цього</w:t>
      </w:r>
      <w:r>
        <w:rPr>
          <w:lang w:val="uk-UA"/>
        </w:rPr>
        <w:t xml:space="preserve"> </w:t>
      </w:r>
      <w:r w:rsidR="004B6AE3" w:rsidRPr="004B6AE3">
        <w:rPr>
          <w:lang w:val="uk-UA"/>
        </w:rPr>
        <w:t>договору про закупівлю, застосувати до Постачальника оперативно-господарську санкцію у</w:t>
      </w:r>
      <w:r>
        <w:rPr>
          <w:lang w:val="uk-UA"/>
        </w:rPr>
        <w:t xml:space="preserve"> </w:t>
      </w:r>
      <w:r w:rsidR="004B6AE3" w:rsidRPr="004B6AE3">
        <w:rPr>
          <w:lang w:val="uk-UA"/>
        </w:rPr>
        <w:t>формі відмови від встановлення на майбутнє господарських зв’язків (далі – Санкція).</w:t>
      </w:r>
    </w:p>
    <w:p w14:paraId="234A13C5" w14:textId="77777777" w:rsidR="004B6AE3" w:rsidRPr="004B6AE3" w:rsidRDefault="003A7CDA" w:rsidP="003A7CDA">
      <w:pPr>
        <w:pStyle w:val="a0"/>
        <w:spacing w:after="0"/>
        <w:ind w:firstLine="851"/>
        <w:jc w:val="both"/>
        <w:rPr>
          <w:lang w:val="uk-UA"/>
        </w:rPr>
      </w:pPr>
      <w:r>
        <w:rPr>
          <w:lang w:val="uk-UA"/>
        </w:rPr>
        <w:t>9.8.</w:t>
      </w:r>
      <w:r w:rsidR="004B6AE3" w:rsidRPr="004B6AE3">
        <w:rPr>
          <w:lang w:val="uk-UA"/>
        </w:rPr>
        <w:t xml:space="preserve"> Строк дії Санкції визначає Замовник, але він не буде перевищувати трьох років з</w:t>
      </w:r>
      <w:r>
        <w:rPr>
          <w:lang w:val="uk-UA"/>
        </w:rPr>
        <w:t xml:space="preserve"> </w:t>
      </w:r>
      <w:r w:rsidR="004B6AE3" w:rsidRPr="004B6AE3">
        <w:rPr>
          <w:lang w:val="uk-UA"/>
        </w:rPr>
        <w:t>моменту початку її застосування. Замовник повідомляє Постачальника про застосування до</w:t>
      </w:r>
      <w:r>
        <w:rPr>
          <w:lang w:val="uk-UA"/>
        </w:rPr>
        <w:t xml:space="preserve"> </w:t>
      </w:r>
      <w:r w:rsidR="004B6AE3" w:rsidRPr="004B6AE3">
        <w:rPr>
          <w:lang w:val="uk-UA"/>
        </w:rPr>
        <w:t>нього Санкції та строк її дії шляхом направлення повідомлення у спосіб (письмова заявка</w:t>
      </w:r>
      <w:r>
        <w:rPr>
          <w:lang w:val="uk-UA"/>
        </w:rPr>
        <w:t xml:space="preserve"> </w:t>
      </w:r>
      <w:r w:rsidR="004B6AE3" w:rsidRPr="004B6AE3">
        <w:rPr>
          <w:lang w:val="uk-UA"/>
        </w:rPr>
        <w:t>направляється Замовником на електронну адресу Постачальника, з</w:t>
      </w:r>
      <w:r>
        <w:rPr>
          <w:lang w:val="uk-UA"/>
        </w:rPr>
        <w:t xml:space="preserve"> </w:t>
      </w:r>
      <w:r w:rsidR="004B6AE3" w:rsidRPr="004B6AE3">
        <w:rPr>
          <w:lang w:val="uk-UA"/>
        </w:rPr>
        <w:t>подальшим направленням цінним листом з описом вкладення та повідомленням на поштову</w:t>
      </w:r>
      <w:r>
        <w:rPr>
          <w:lang w:val="uk-UA"/>
        </w:rPr>
        <w:t xml:space="preserve"> адресу Постачальника.</w:t>
      </w:r>
    </w:p>
    <w:p w14:paraId="6BE52150" w14:textId="77777777" w:rsidR="004B6AE3" w:rsidRPr="006D1F71" w:rsidRDefault="004B6AE3" w:rsidP="00F53B96">
      <w:pPr>
        <w:pStyle w:val="a0"/>
        <w:spacing w:after="0"/>
        <w:ind w:firstLine="426"/>
        <w:jc w:val="both"/>
        <w:rPr>
          <w:lang w:val="uk-UA"/>
        </w:rPr>
      </w:pPr>
    </w:p>
    <w:p w14:paraId="503BF578" w14:textId="77777777" w:rsidR="006D1F71" w:rsidRPr="006D1F71" w:rsidRDefault="006D1F71" w:rsidP="0099225F">
      <w:pPr>
        <w:pStyle w:val="a0"/>
        <w:spacing w:after="0"/>
        <w:jc w:val="center"/>
        <w:rPr>
          <w:b/>
          <w:lang w:val="uk-UA"/>
        </w:rPr>
      </w:pPr>
      <w:r w:rsidRPr="006D1F71">
        <w:rPr>
          <w:b/>
          <w:lang w:val="uk-UA"/>
        </w:rPr>
        <w:t>10. ФОРС-МАЖОРНІ ОБСТАВИНИ</w:t>
      </w:r>
    </w:p>
    <w:p w14:paraId="2744DCBB" w14:textId="77777777"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17D4A723" w14:textId="77777777"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541C9BD7" w14:textId="77777777"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689374CC" w14:textId="77777777"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7BF4B350" w14:textId="77777777"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758FF1E8" w14:textId="77777777" w:rsid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E975708" w14:textId="77777777" w:rsidR="00424A33" w:rsidRPr="006D1F71" w:rsidRDefault="00424A33" w:rsidP="0099225F">
      <w:pPr>
        <w:pStyle w:val="a0"/>
        <w:spacing w:after="0"/>
        <w:ind w:firstLine="851"/>
        <w:jc w:val="both"/>
        <w:rPr>
          <w:lang w:val="uk-UA"/>
        </w:rPr>
      </w:pPr>
    </w:p>
    <w:p w14:paraId="2E403636" w14:textId="77777777"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14:paraId="706C82DE"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DE562E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10134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67BF8E8F"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ACCFE0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65396871"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6668AF75"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592017BC"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3F3B6748" w14:textId="77777777" w:rsid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7C83D3C" w14:textId="77777777" w:rsidR="00424A33" w:rsidRPr="006D1F71" w:rsidRDefault="00424A33" w:rsidP="00424A33">
      <w:pPr>
        <w:pStyle w:val="a0"/>
        <w:suppressAutoHyphens w:val="0"/>
        <w:spacing w:after="0"/>
        <w:ind w:left="851"/>
        <w:jc w:val="both"/>
        <w:rPr>
          <w:lang w:val="uk-UA"/>
        </w:rPr>
      </w:pPr>
    </w:p>
    <w:p w14:paraId="64F602C8" w14:textId="77777777" w:rsidR="006D1F71" w:rsidRPr="006D1F71" w:rsidRDefault="006D1F71" w:rsidP="0099225F">
      <w:pPr>
        <w:pStyle w:val="a0"/>
        <w:spacing w:after="0"/>
        <w:ind w:firstLine="851"/>
        <w:jc w:val="center"/>
        <w:rPr>
          <w:b/>
          <w:lang w:val="uk-UA"/>
        </w:rPr>
      </w:pPr>
      <w:r w:rsidRPr="006D1F71">
        <w:rPr>
          <w:b/>
          <w:lang w:val="uk-UA"/>
        </w:rPr>
        <w:t>12. ВИРІШЕННЯ СПОРІВ</w:t>
      </w:r>
    </w:p>
    <w:p w14:paraId="4CD59363" w14:textId="77777777"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14:paraId="388429E9" w14:textId="77777777" w:rsid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14:paraId="07E2080F" w14:textId="77777777" w:rsidR="00424A33" w:rsidRPr="006D1F71" w:rsidRDefault="00424A33" w:rsidP="0099225F">
      <w:pPr>
        <w:pStyle w:val="a0"/>
        <w:spacing w:after="0"/>
        <w:ind w:firstLine="851"/>
        <w:jc w:val="both"/>
        <w:rPr>
          <w:lang w:val="uk-UA"/>
        </w:rPr>
      </w:pPr>
    </w:p>
    <w:p w14:paraId="4148AD88" w14:textId="77777777"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14:paraId="1C3604BD" w14:textId="77777777" w:rsid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14:paraId="055BD216" w14:textId="77777777" w:rsidR="00424A33" w:rsidRPr="006D1F71" w:rsidRDefault="00424A33" w:rsidP="0099225F">
      <w:pPr>
        <w:pStyle w:val="a0"/>
        <w:spacing w:after="0"/>
        <w:ind w:firstLine="851"/>
        <w:jc w:val="both"/>
        <w:rPr>
          <w:lang w:val="uk-UA"/>
        </w:rPr>
      </w:pPr>
    </w:p>
    <w:p w14:paraId="5F608154" w14:textId="77777777" w:rsidR="006D1F71" w:rsidRPr="006D1F71" w:rsidRDefault="006D1F71" w:rsidP="0099225F">
      <w:pPr>
        <w:pStyle w:val="a0"/>
        <w:spacing w:after="0"/>
        <w:jc w:val="center"/>
        <w:rPr>
          <w:b/>
          <w:lang w:val="uk-UA"/>
        </w:rPr>
      </w:pPr>
      <w:r w:rsidRPr="006D1F71">
        <w:rPr>
          <w:b/>
          <w:lang w:val="uk-UA"/>
        </w:rPr>
        <w:t>14. ПРИКІНЦЕВІ ПОЛОЖЕННЯ</w:t>
      </w:r>
    </w:p>
    <w:p w14:paraId="144E55F9" w14:textId="77777777"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C44FEDC" w14:textId="77777777"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14:paraId="1DF209C0" w14:textId="77777777"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96CDDB2" w14:textId="77777777"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1081D26E" w14:textId="77777777"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5F72747D" w14:textId="77777777"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 xml:space="preserve">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w:t>
      </w:r>
      <w:r w:rsidRPr="006D1F71">
        <w:rPr>
          <w:rFonts w:ascii="Times New Roman" w:hAnsi="Times New Roman"/>
          <w:sz w:val="24"/>
          <w:szCs w:val="24"/>
          <w:lang w:val="uk-UA"/>
        </w:rPr>
        <w:lastRenderedPageBreak/>
        <w:t>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44EBD7E5" w14:textId="77777777"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14:paraId="26C64908" w14:textId="77777777"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14:paraId="1FEC6D68" w14:textId="77777777"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14:paraId="4C2DFCC8" w14:textId="77777777"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14:paraId="1B4761DF" w14:textId="77777777"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1C8259FE" w14:textId="77777777"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14:paraId="4FC31EAB" w14:textId="77777777"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C6535" w14:textId="77777777"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E4368FD" w14:textId="77777777" w:rsidR="003A7CDA" w:rsidRPr="006D1F71" w:rsidRDefault="003A7CDA" w:rsidP="0099225F">
      <w:pPr>
        <w:pStyle w:val="a0"/>
        <w:spacing w:after="0"/>
        <w:ind w:firstLine="851"/>
        <w:jc w:val="both"/>
        <w:rPr>
          <w:lang w:val="uk-UA"/>
        </w:rPr>
      </w:pPr>
    </w:p>
    <w:p w14:paraId="3B1F775F" w14:textId="77777777" w:rsidR="006D1F71" w:rsidRDefault="006D1F71" w:rsidP="0099225F">
      <w:pPr>
        <w:pStyle w:val="a0"/>
        <w:spacing w:after="0"/>
        <w:jc w:val="center"/>
        <w:rPr>
          <w:b/>
          <w:lang w:val="uk-UA"/>
        </w:rPr>
      </w:pPr>
      <w:r w:rsidRPr="006D1F71">
        <w:rPr>
          <w:b/>
          <w:lang w:val="uk-UA"/>
        </w:rPr>
        <w:t>15. ДОДАТКИ ДО ДОГОВОРУ</w:t>
      </w:r>
    </w:p>
    <w:p w14:paraId="60FD12D4" w14:textId="77777777" w:rsidR="00424A33" w:rsidRPr="006D1F71" w:rsidRDefault="00424A33" w:rsidP="0099225F">
      <w:pPr>
        <w:pStyle w:val="a0"/>
        <w:spacing w:after="0"/>
        <w:jc w:val="center"/>
        <w:rPr>
          <w:b/>
          <w:lang w:val="uk-UA"/>
        </w:rPr>
      </w:pPr>
    </w:p>
    <w:p w14:paraId="41333999" w14:textId="77777777"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14:paraId="6535845D" w14:textId="77777777" w:rsidR="003A7CDA" w:rsidRPr="006D1F71" w:rsidRDefault="003A7CDA" w:rsidP="0099225F">
      <w:pPr>
        <w:pStyle w:val="a0"/>
        <w:spacing w:after="0"/>
        <w:ind w:firstLine="851"/>
        <w:jc w:val="both"/>
        <w:rPr>
          <w:lang w:val="uk-UA"/>
        </w:rPr>
      </w:pPr>
    </w:p>
    <w:p w14:paraId="5123BF32" w14:textId="77777777" w:rsid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p w14:paraId="42E186CC" w14:textId="77777777"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14:paraId="2DD77F2B" w14:textId="77777777" w:rsidTr="006D1F71">
        <w:tc>
          <w:tcPr>
            <w:tcW w:w="5097" w:type="dxa"/>
            <w:shd w:val="clear" w:color="auto" w:fill="auto"/>
          </w:tcPr>
          <w:p w14:paraId="636AD214" w14:textId="77777777"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14:paraId="140A3F35" w14:textId="77777777" w:rsidR="006D1F71" w:rsidRPr="006D1F71" w:rsidRDefault="006D1F71" w:rsidP="009B5185">
            <w:pPr>
              <w:pStyle w:val="1fb"/>
              <w:jc w:val="center"/>
              <w:rPr>
                <w:sz w:val="24"/>
                <w:lang w:val="uk-UA"/>
              </w:rPr>
            </w:pPr>
            <w:r w:rsidRPr="006D1F71">
              <w:rPr>
                <w:sz w:val="24"/>
                <w:lang w:val="uk-UA"/>
              </w:rPr>
              <w:t>ЗАМОВНИК</w:t>
            </w:r>
          </w:p>
          <w:p w14:paraId="682783FB" w14:textId="77777777" w:rsidR="00FF3F57" w:rsidRPr="00FF3F57" w:rsidRDefault="00FF3F57" w:rsidP="00FF3F57">
            <w:pPr>
              <w:pStyle w:val="1fb"/>
              <w:jc w:val="center"/>
              <w:rPr>
                <w:b/>
                <w:sz w:val="24"/>
                <w:lang w:val="uk-UA"/>
              </w:rPr>
            </w:pPr>
            <w:r w:rsidRPr="00FF3F57">
              <w:rPr>
                <w:b/>
                <w:sz w:val="24"/>
                <w:lang w:val="uk-UA"/>
              </w:rPr>
              <w:t>Могилів–Подільське комунальне</w:t>
            </w:r>
          </w:p>
          <w:p w14:paraId="4EFF2912" w14:textId="77777777" w:rsidR="006D1F71" w:rsidRPr="006D1F71" w:rsidRDefault="00FF3F57" w:rsidP="00FF3F57">
            <w:pPr>
              <w:pStyle w:val="1fb"/>
              <w:jc w:val="center"/>
              <w:rPr>
                <w:sz w:val="24"/>
                <w:lang w:val="uk-UA"/>
              </w:rPr>
            </w:pPr>
            <w:r w:rsidRPr="00FF3F57">
              <w:rPr>
                <w:b/>
                <w:sz w:val="24"/>
                <w:lang w:val="uk-UA"/>
              </w:rPr>
              <w:t xml:space="preserve"> підприємство «Водоканал»</w:t>
            </w:r>
          </w:p>
        </w:tc>
      </w:tr>
      <w:tr w:rsidR="006D1F71" w:rsidRPr="006D1F71" w14:paraId="2352C739" w14:textId="77777777" w:rsidTr="006D1F71">
        <w:tc>
          <w:tcPr>
            <w:tcW w:w="5097" w:type="dxa"/>
            <w:shd w:val="clear" w:color="auto" w:fill="auto"/>
          </w:tcPr>
          <w:p w14:paraId="3F36501D" w14:textId="77777777" w:rsidR="006D1F71" w:rsidRPr="006D1F71" w:rsidRDefault="006D1F71" w:rsidP="009B5185">
            <w:pPr>
              <w:pStyle w:val="1fb"/>
              <w:jc w:val="both"/>
              <w:rPr>
                <w:sz w:val="24"/>
                <w:lang w:val="uk-UA"/>
              </w:rPr>
            </w:pPr>
          </w:p>
          <w:p w14:paraId="21AC4AEB" w14:textId="77777777" w:rsidR="006D1F71" w:rsidRPr="006D1F71" w:rsidRDefault="006D1F71" w:rsidP="009B5185">
            <w:pPr>
              <w:pStyle w:val="1fb"/>
              <w:pBdr>
                <w:top w:val="single" w:sz="12" w:space="1" w:color="auto"/>
                <w:bottom w:val="single" w:sz="12" w:space="1" w:color="auto"/>
              </w:pBdr>
              <w:jc w:val="both"/>
              <w:rPr>
                <w:sz w:val="24"/>
                <w:lang w:val="uk-UA"/>
              </w:rPr>
            </w:pPr>
          </w:p>
          <w:p w14:paraId="69C2DFCD" w14:textId="77777777" w:rsidR="006D1F71" w:rsidRPr="006D1F71" w:rsidRDefault="006D1F71" w:rsidP="009B5185">
            <w:pPr>
              <w:pStyle w:val="1fb"/>
              <w:pBdr>
                <w:bottom w:val="single" w:sz="12" w:space="1" w:color="auto"/>
                <w:between w:val="single" w:sz="12" w:space="1" w:color="auto"/>
              </w:pBdr>
              <w:jc w:val="both"/>
              <w:rPr>
                <w:sz w:val="24"/>
                <w:lang w:val="uk-UA"/>
              </w:rPr>
            </w:pPr>
          </w:p>
          <w:p w14:paraId="7410B1C8" w14:textId="77777777" w:rsidR="006D1F71" w:rsidRPr="006D1F71" w:rsidRDefault="006D1F71" w:rsidP="009B5185">
            <w:pPr>
              <w:pStyle w:val="1fb"/>
              <w:pBdr>
                <w:bottom w:val="single" w:sz="12" w:space="1" w:color="auto"/>
                <w:between w:val="single" w:sz="12" w:space="1" w:color="auto"/>
              </w:pBdr>
              <w:jc w:val="both"/>
              <w:rPr>
                <w:sz w:val="24"/>
                <w:lang w:val="uk-UA"/>
              </w:rPr>
            </w:pPr>
          </w:p>
          <w:p w14:paraId="3F813E97" w14:textId="77777777" w:rsidR="006D1F71" w:rsidRPr="006D1F71" w:rsidRDefault="006D1F71" w:rsidP="009B5185">
            <w:pPr>
              <w:pStyle w:val="1fb"/>
              <w:pBdr>
                <w:bottom w:val="single" w:sz="12" w:space="1" w:color="auto"/>
                <w:between w:val="single" w:sz="12" w:space="1" w:color="auto"/>
              </w:pBdr>
              <w:jc w:val="both"/>
              <w:rPr>
                <w:sz w:val="24"/>
                <w:lang w:val="uk-UA"/>
              </w:rPr>
            </w:pPr>
          </w:p>
          <w:p w14:paraId="5C4B0749" w14:textId="77777777" w:rsidR="006D1F71" w:rsidRPr="006D1F71" w:rsidRDefault="006D1F71" w:rsidP="009B5185">
            <w:pPr>
              <w:pStyle w:val="1fb"/>
              <w:jc w:val="both"/>
              <w:rPr>
                <w:sz w:val="24"/>
                <w:lang w:val="uk-UA"/>
              </w:rPr>
            </w:pPr>
          </w:p>
        </w:tc>
        <w:tc>
          <w:tcPr>
            <w:tcW w:w="5210" w:type="dxa"/>
            <w:shd w:val="clear" w:color="auto" w:fill="auto"/>
          </w:tcPr>
          <w:p w14:paraId="456372F5" w14:textId="77777777" w:rsidR="00FF3F57" w:rsidRPr="00FF3F57" w:rsidRDefault="00FF3F57" w:rsidP="00FF3F57">
            <w:pPr>
              <w:pStyle w:val="1fb"/>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 вул. Академіка </w:t>
            </w:r>
          </w:p>
          <w:p w14:paraId="133DE903" w14:textId="77777777" w:rsidR="00FF3F57" w:rsidRPr="00FF3F57" w:rsidRDefault="00FF3F57" w:rsidP="00FF3F57">
            <w:pPr>
              <w:pStyle w:val="1fb"/>
              <w:jc w:val="both"/>
              <w:rPr>
                <w:sz w:val="24"/>
                <w:lang w:val="uk-UA"/>
              </w:rPr>
            </w:pPr>
            <w:r w:rsidRPr="00FF3F57">
              <w:rPr>
                <w:sz w:val="24"/>
                <w:lang w:val="uk-UA"/>
              </w:rPr>
              <w:t>Заболотного, 19  , Телефон:6-50-70</w:t>
            </w:r>
            <w:r>
              <w:rPr>
                <w:sz w:val="24"/>
                <w:lang w:val="uk-UA"/>
              </w:rPr>
              <w:t>, 6-26-11</w:t>
            </w:r>
          </w:p>
          <w:p w14:paraId="4920E0EB" w14:textId="77777777" w:rsidR="00FF3F57" w:rsidRPr="00FF3F57" w:rsidRDefault="00FF3F57" w:rsidP="00FF3F57">
            <w:pPr>
              <w:pStyle w:val="1fb"/>
              <w:jc w:val="both"/>
              <w:rPr>
                <w:sz w:val="24"/>
                <w:lang w:val="uk-UA"/>
              </w:rPr>
            </w:pPr>
            <w:r w:rsidRPr="00FF3F57">
              <w:rPr>
                <w:sz w:val="24"/>
                <w:lang w:val="uk-UA"/>
              </w:rPr>
              <w:t>р/р  UA 4</w:t>
            </w:r>
            <w:r w:rsidR="0003739B">
              <w:rPr>
                <w:sz w:val="24"/>
                <w:lang w:val="uk-UA"/>
              </w:rPr>
              <w:t>93052990000026008016107646</w:t>
            </w:r>
          </w:p>
          <w:p w14:paraId="0D61867E" w14:textId="77777777" w:rsidR="00FF3F57" w:rsidRPr="00FF3F57" w:rsidRDefault="00FF3F57" w:rsidP="00FF3F57">
            <w:pPr>
              <w:pStyle w:val="1fb"/>
              <w:jc w:val="both"/>
              <w:rPr>
                <w:sz w:val="24"/>
                <w:lang w:val="uk-UA"/>
              </w:rPr>
            </w:pPr>
            <w:r w:rsidRPr="00FF3F57">
              <w:rPr>
                <w:sz w:val="24"/>
                <w:lang w:val="uk-UA"/>
              </w:rPr>
              <w:t>АТ КБ «Приватбанк» , МФО 3</w:t>
            </w:r>
            <w:r w:rsidR="0003739B">
              <w:rPr>
                <w:sz w:val="24"/>
                <w:lang w:val="uk-UA"/>
              </w:rPr>
              <w:t>05299</w:t>
            </w:r>
          </w:p>
          <w:p w14:paraId="7171518F" w14:textId="77777777" w:rsidR="006D1F71" w:rsidRPr="006D1F71" w:rsidRDefault="00FF3F57" w:rsidP="00FF3F57">
            <w:pPr>
              <w:pStyle w:val="1fb"/>
              <w:jc w:val="both"/>
              <w:rPr>
                <w:sz w:val="24"/>
                <w:lang w:val="uk-UA"/>
              </w:rPr>
            </w:pPr>
            <w:r w:rsidRPr="00FF3F57">
              <w:rPr>
                <w:sz w:val="24"/>
                <w:lang w:val="uk-UA"/>
              </w:rPr>
              <w:t>КОД  ЄДРПОУ 03338202</w:t>
            </w:r>
          </w:p>
        </w:tc>
      </w:tr>
      <w:tr w:rsidR="006D1F71" w:rsidRPr="00970623" w14:paraId="350030F7" w14:textId="77777777" w:rsidTr="006D1F71">
        <w:tc>
          <w:tcPr>
            <w:tcW w:w="5097" w:type="dxa"/>
            <w:shd w:val="clear" w:color="auto" w:fill="auto"/>
          </w:tcPr>
          <w:p w14:paraId="39B19B51" w14:textId="77777777"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14:paraId="6DA04272" w14:textId="77777777"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14:paraId="38220F51" w14:textId="77777777" w:rsidR="006D1F71" w:rsidRPr="006D1F71" w:rsidRDefault="006D1F71" w:rsidP="009B5185">
            <w:pPr>
              <w:pStyle w:val="1fb"/>
              <w:ind w:firstLine="1026"/>
              <w:jc w:val="both"/>
              <w:rPr>
                <w:sz w:val="16"/>
                <w:szCs w:val="16"/>
                <w:lang w:val="uk-UA"/>
              </w:rPr>
            </w:pPr>
          </w:p>
          <w:p w14:paraId="0DB272AA" w14:textId="77777777"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14:paraId="11E5AE3D" w14:textId="77777777" w:rsidR="006D1F71" w:rsidRPr="006D1F71" w:rsidRDefault="006D1F71" w:rsidP="009B5185">
            <w:pPr>
              <w:pStyle w:val="1fb"/>
              <w:jc w:val="both"/>
              <w:rPr>
                <w:sz w:val="24"/>
                <w:lang w:val="uk-UA"/>
              </w:rPr>
            </w:pPr>
            <w:r w:rsidRPr="006D1F71">
              <w:rPr>
                <w:sz w:val="24"/>
                <w:lang w:val="uk-UA"/>
              </w:rPr>
              <w:t>______________________</w:t>
            </w:r>
            <w:r w:rsidR="00FF3F57">
              <w:rPr>
                <w:sz w:val="24"/>
                <w:lang w:val="uk-UA"/>
              </w:rPr>
              <w:t>Сергй РИБАК</w:t>
            </w:r>
          </w:p>
          <w:p w14:paraId="335A22C4" w14:textId="77777777"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14:paraId="23F4936B" w14:textId="77777777" w:rsidR="006D1F71" w:rsidRPr="006D1F71" w:rsidRDefault="006D1F71" w:rsidP="009B5185">
            <w:pPr>
              <w:pStyle w:val="1fb"/>
              <w:ind w:firstLine="720"/>
              <w:jc w:val="both"/>
              <w:rPr>
                <w:sz w:val="24"/>
                <w:szCs w:val="24"/>
                <w:lang w:val="uk-UA"/>
              </w:rPr>
            </w:pPr>
          </w:p>
          <w:p w14:paraId="78C83E05" w14:textId="77777777" w:rsidR="006D1F71" w:rsidRPr="006D1F71" w:rsidRDefault="006D1F71" w:rsidP="009B5185">
            <w:pPr>
              <w:pStyle w:val="1fb"/>
              <w:ind w:firstLine="720"/>
              <w:jc w:val="both"/>
              <w:rPr>
                <w:sz w:val="24"/>
                <w:szCs w:val="24"/>
                <w:lang w:val="uk-UA"/>
              </w:rPr>
            </w:pPr>
            <w:r w:rsidRPr="006D1F71">
              <w:rPr>
                <w:sz w:val="24"/>
                <w:szCs w:val="24"/>
                <w:lang w:val="uk-UA"/>
              </w:rPr>
              <w:t>М.П.</w:t>
            </w:r>
          </w:p>
        </w:tc>
      </w:tr>
    </w:tbl>
    <w:p w14:paraId="636343FA" w14:textId="77777777" w:rsidR="003A7CDA" w:rsidRDefault="003A7CDA" w:rsidP="006D1F71">
      <w:pPr>
        <w:pStyle w:val="1fb"/>
        <w:ind w:left="600"/>
        <w:jc w:val="right"/>
        <w:rPr>
          <w:sz w:val="24"/>
          <w:lang w:val="uk-UA"/>
        </w:rPr>
      </w:pPr>
    </w:p>
    <w:p w14:paraId="7233BC43" w14:textId="77777777" w:rsidR="003A7CDA" w:rsidRDefault="003A7CDA" w:rsidP="006D1F71">
      <w:pPr>
        <w:pStyle w:val="1fb"/>
        <w:ind w:left="600"/>
        <w:jc w:val="right"/>
        <w:rPr>
          <w:sz w:val="24"/>
          <w:lang w:val="uk-UA"/>
        </w:rPr>
      </w:pPr>
    </w:p>
    <w:p w14:paraId="45CA4C80" w14:textId="77777777" w:rsidR="003A7CDA" w:rsidRDefault="003A7CDA" w:rsidP="006D1F71">
      <w:pPr>
        <w:pStyle w:val="1fb"/>
        <w:ind w:left="600"/>
        <w:jc w:val="right"/>
        <w:rPr>
          <w:sz w:val="24"/>
          <w:lang w:val="uk-UA"/>
        </w:rPr>
      </w:pPr>
    </w:p>
    <w:p w14:paraId="7CE5B592" w14:textId="77777777" w:rsidR="003A7CDA" w:rsidRDefault="003A7CDA" w:rsidP="006D1F71">
      <w:pPr>
        <w:pStyle w:val="1fb"/>
        <w:ind w:left="600"/>
        <w:jc w:val="right"/>
        <w:rPr>
          <w:sz w:val="24"/>
          <w:lang w:val="uk-UA"/>
        </w:rPr>
      </w:pPr>
    </w:p>
    <w:p w14:paraId="13739189" w14:textId="77777777" w:rsidR="003A7CDA" w:rsidRDefault="003A7CDA" w:rsidP="006D1F71">
      <w:pPr>
        <w:pStyle w:val="1fb"/>
        <w:ind w:left="600"/>
        <w:jc w:val="right"/>
        <w:rPr>
          <w:sz w:val="24"/>
          <w:lang w:val="uk-UA"/>
        </w:rPr>
      </w:pPr>
    </w:p>
    <w:p w14:paraId="53A2F309" w14:textId="77777777" w:rsidR="003A7CDA" w:rsidRDefault="003A7CDA" w:rsidP="006D1F71">
      <w:pPr>
        <w:pStyle w:val="1fb"/>
        <w:ind w:left="600"/>
        <w:jc w:val="right"/>
        <w:rPr>
          <w:sz w:val="24"/>
          <w:lang w:val="uk-UA"/>
        </w:rPr>
      </w:pPr>
    </w:p>
    <w:p w14:paraId="2D5277F0" w14:textId="77777777" w:rsidR="003A7CDA" w:rsidRDefault="003A7CDA" w:rsidP="006D1F71">
      <w:pPr>
        <w:pStyle w:val="1fb"/>
        <w:ind w:left="600"/>
        <w:jc w:val="right"/>
        <w:rPr>
          <w:sz w:val="24"/>
          <w:lang w:val="uk-UA"/>
        </w:rPr>
      </w:pPr>
    </w:p>
    <w:p w14:paraId="4FCFF998" w14:textId="77777777" w:rsidR="003A7CDA" w:rsidRDefault="003A7CDA" w:rsidP="006D1F71">
      <w:pPr>
        <w:pStyle w:val="1fb"/>
        <w:ind w:left="600"/>
        <w:jc w:val="right"/>
        <w:rPr>
          <w:sz w:val="24"/>
          <w:lang w:val="uk-UA"/>
        </w:rPr>
      </w:pPr>
    </w:p>
    <w:p w14:paraId="78A71A07" w14:textId="77777777" w:rsidR="003A7CDA" w:rsidRDefault="003A7CDA" w:rsidP="006D1F71">
      <w:pPr>
        <w:pStyle w:val="1fb"/>
        <w:ind w:left="600"/>
        <w:jc w:val="right"/>
        <w:rPr>
          <w:sz w:val="24"/>
          <w:lang w:val="uk-UA"/>
        </w:rPr>
      </w:pPr>
    </w:p>
    <w:p w14:paraId="3D9E6844" w14:textId="77777777" w:rsidR="003A7CDA" w:rsidRDefault="003A7CDA" w:rsidP="006D1F71">
      <w:pPr>
        <w:pStyle w:val="1fb"/>
        <w:ind w:left="600"/>
        <w:jc w:val="right"/>
        <w:rPr>
          <w:sz w:val="24"/>
          <w:lang w:val="uk-UA"/>
        </w:rPr>
      </w:pPr>
    </w:p>
    <w:p w14:paraId="0112DDEF" w14:textId="77777777" w:rsidR="003A7CDA" w:rsidRDefault="003A7CDA" w:rsidP="006D1F71">
      <w:pPr>
        <w:pStyle w:val="1fb"/>
        <w:ind w:left="600"/>
        <w:jc w:val="right"/>
        <w:rPr>
          <w:sz w:val="24"/>
          <w:lang w:val="uk-UA"/>
        </w:rPr>
      </w:pPr>
    </w:p>
    <w:p w14:paraId="2DF6DCEA" w14:textId="77777777"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14:paraId="7285D964" w14:textId="77777777" w:rsidR="006D1F71" w:rsidRPr="006D1F71" w:rsidRDefault="006D1F71" w:rsidP="006D1F71">
      <w:pPr>
        <w:pStyle w:val="1fb"/>
        <w:ind w:left="600"/>
        <w:jc w:val="right"/>
        <w:rPr>
          <w:sz w:val="24"/>
          <w:lang w:val="uk-UA"/>
        </w:rPr>
      </w:pPr>
      <w:r w:rsidRPr="006D1F71">
        <w:rPr>
          <w:sz w:val="24"/>
          <w:lang w:val="uk-UA"/>
        </w:rPr>
        <w:t>від «     »______________2023р.</w:t>
      </w:r>
    </w:p>
    <w:p w14:paraId="13F1D01C" w14:textId="77777777" w:rsidR="006D1F71" w:rsidRDefault="006D1F71" w:rsidP="006D1F71">
      <w:pPr>
        <w:pStyle w:val="1fb"/>
        <w:ind w:left="600"/>
        <w:jc w:val="center"/>
        <w:rPr>
          <w:sz w:val="24"/>
          <w:lang w:val="uk-UA"/>
        </w:rPr>
      </w:pPr>
    </w:p>
    <w:p w14:paraId="4619EED6" w14:textId="77777777" w:rsidR="00424A33" w:rsidRPr="006D1F71" w:rsidRDefault="00424A33" w:rsidP="006D1F71">
      <w:pPr>
        <w:pStyle w:val="1fb"/>
        <w:ind w:left="600"/>
        <w:jc w:val="center"/>
        <w:rPr>
          <w:sz w:val="24"/>
          <w:lang w:val="uk-UA"/>
        </w:rPr>
      </w:pPr>
    </w:p>
    <w:p w14:paraId="3EC98289" w14:textId="77777777"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14:paraId="6BEC5930" w14:textId="77777777" w:rsidR="00424A33" w:rsidRDefault="00424A33" w:rsidP="006D1F71">
      <w:pPr>
        <w:pStyle w:val="1fb"/>
        <w:ind w:left="600"/>
        <w:jc w:val="center"/>
        <w:rPr>
          <w:b/>
          <w:sz w:val="32"/>
          <w:szCs w:val="32"/>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73"/>
        <w:gridCol w:w="1450"/>
        <w:gridCol w:w="1596"/>
        <w:gridCol w:w="2008"/>
      </w:tblGrid>
      <w:tr w:rsidR="00BB0556" w:rsidRPr="006D1F71" w14:paraId="2D8D9A5E" w14:textId="77777777" w:rsidTr="00BE05EB">
        <w:tc>
          <w:tcPr>
            <w:tcW w:w="283" w:type="pct"/>
            <w:tcBorders>
              <w:top w:val="single" w:sz="4" w:space="0" w:color="auto"/>
              <w:left w:val="single" w:sz="4" w:space="0" w:color="auto"/>
              <w:bottom w:val="single" w:sz="4" w:space="0" w:color="auto"/>
              <w:right w:val="single" w:sz="4" w:space="0" w:color="auto"/>
            </w:tcBorders>
            <w:vAlign w:val="center"/>
            <w:hideMark/>
          </w:tcPr>
          <w:p w14:paraId="0F3E8077"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6BD300B0"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18CE4744"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3C90C1C3"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18662950"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224BA2E1"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4AB449C9"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Pr="006D1F71">
              <w:rPr>
                <w:rFonts w:ascii="Times New Roman" w:hAnsi="Times New Roman"/>
                <w:bCs/>
                <w:i/>
                <w:sz w:val="24"/>
                <w:szCs w:val="24"/>
                <w:lang w:val="uk-UA"/>
              </w:rPr>
              <w:t>ПДВ,</w:t>
            </w:r>
          </w:p>
          <w:p w14:paraId="017F78C4"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1248BB64"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0B49AA0C"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40D4E9D"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BB0556" w:rsidRPr="006D1F71" w14:paraId="26AE0D0F" w14:textId="77777777" w:rsidTr="00BE05EB">
        <w:tc>
          <w:tcPr>
            <w:tcW w:w="283" w:type="pct"/>
            <w:tcBorders>
              <w:top w:val="single" w:sz="4" w:space="0" w:color="auto"/>
              <w:left w:val="single" w:sz="4" w:space="0" w:color="auto"/>
              <w:bottom w:val="single" w:sz="4" w:space="0" w:color="auto"/>
              <w:right w:val="single" w:sz="4" w:space="0" w:color="auto"/>
            </w:tcBorders>
            <w:hideMark/>
          </w:tcPr>
          <w:p w14:paraId="2C67C242"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23941F5B" w14:textId="77777777" w:rsidR="00BB0556" w:rsidRPr="00952866" w:rsidRDefault="00BB0556" w:rsidP="00BE05EB">
            <w:pPr>
              <w:spacing w:after="0" w:line="240" w:lineRule="auto"/>
              <w:rPr>
                <w:rFonts w:ascii="Times New Roman" w:hAnsi="Times New Roman"/>
                <w:b/>
                <w:sz w:val="24"/>
                <w:szCs w:val="24"/>
                <w:lang w:val="uk-UA"/>
              </w:rPr>
            </w:pPr>
          </w:p>
          <w:p w14:paraId="048398D4"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660-20 (37кВТ) з шафою керування ПЧ та системою захисту</w:t>
            </w:r>
            <w:r>
              <w:rPr>
                <w:rFonts w:ascii="Times New Roman" w:hAnsi="Times New Roman"/>
                <w:b/>
                <w:sz w:val="24"/>
                <w:szCs w:val="24"/>
                <w:lang w:val="uk-UA"/>
              </w:rPr>
              <w:t>.</w:t>
            </w:r>
          </w:p>
          <w:p w14:paraId="478A9FAB" w14:textId="77777777" w:rsidR="00BB0556" w:rsidRPr="00952866" w:rsidRDefault="00BB0556" w:rsidP="00BE05EB">
            <w:pPr>
              <w:spacing w:after="0" w:line="240" w:lineRule="auto"/>
              <w:rPr>
                <w:rFonts w:ascii="Times New Roman" w:hAnsi="Times New Roman"/>
                <w:b/>
                <w:sz w:val="24"/>
                <w:szCs w:val="24"/>
                <w:lang w:val="uk-UA"/>
              </w:rPr>
            </w:pPr>
          </w:p>
          <w:p w14:paraId="2C1C507B" w14:textId="77777777" w:rsidR="00BB0556" w:rsidRPr="006D1F71" w:rsidRDefault="00BB0556" w:rsidP="00BE05EB">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14:paraId="55484950" w14:textId="77777777" w:rsidR="00BB0556" w:rsidRPr="006D1F71"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5131589B"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6D210447"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6D1F71" w14:paraId="285E3C81" w14:textId="77777777" w:rsidTr="00BE05EB">
        <w:tc>
          <w:tcPr>
            <w:tcW w:w="283" w:type="pct"/>
            <w:tcBorders>
              <w:top w:val="single" w:sz="4" w:space="0" w:color="auto"/>
              <w:left w:val="single" w:sz="4" w:space="0" w:color="auto"/>
              <w:bottom w:val="single" w:sz="4" w:space="0" w:color="auto"/>
              <w:right w:val="single" w:sz="4" w:space="0" w:color="auto"/>
            </w:tcBorders>
          </w:tcPr>
          <w:p w14:paraId="7E37B643"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3A5822EC"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свердловинна насосна станція на базі МР 646-10 (15кВТ) з шафою керування ПЧ та системою захисту</w:t>
            </w:r>
            <w:r>
              <w:rPr>
                <w:rFonts w:ascii="Times New Roman" w:hAnsi="Times New Roman"/>
                <w:b/>
                <w:sz w:val="24"/>
                <w:szCs w:val="24"/>
                <w:lang w:val="uk-UA"/>
              </w:rPr>
              <w:t>.</w:t>
            </w:r>
          </w:p>
        </w:tc>
        <w:tc>
          <w:tcPr>
            <w:tcW w:w="696" w:type="pct"/>
            <w:tcBorders>
              <w:top w:val="single" w:sz="4" w:space="0" w:color="auto"/>
              <w:left w:val="single" w:sz="4" w:space="0" w:color="auto"/>
              <w:bottom w:val="single" w:sz="4" w:space="0" w:color="auto"/>
              <w:right w:val="single" w:sz="4" w:space="0" w:color="auto"/>
            </w:tcBorders>
            <w:vAlign w:val="center"/>
          </w:tcPr>
          <w:p w14:paraId="624097DE" w14:textId="77777777" w:rsidR="00BB0556"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EFB36"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0C81F1B"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6D1F71" w14:paraId="6CC4C963" w14:textId="77777777" w:rsidTr="00BE05EB">
        <w:tc>
          <w:tcPr>
            <w:tcW w:w="283" w:type="pct"/>
            <w:tcBorders>
              <w:top w:val="single" w:sz="4" w:space="0" w:color="auto"/>
              <w:left w:val="single" w:sz="4" w:space="0" w:color="auto"/>
              <w:bottom w:val="single" w:sz="4" w:space="0" w:color="auto"/>
              <w:right w:val="single" w:sz="4" w:space="0" w:color="auto"/>
            </w:tcBorders>
          </w:tcPr>
          <w:p w14:paraId="4243F7B5"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4482A23C"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 xml:space="preserve">насосний свердловинний  агрегат потужністю 15кВт на базі </w:t>
            </w:r>
            <w:r>
              <w:rPr>
                <w:rFonts w:ascii="Times New Roman" w:hAnsi="Times New Roman"/>
                <w:b/>
                <w:sz w:val="24"/>
                <w:szCs w:val="24"/>
                <w:lang w:val="uk-UA"/>
              </w:rPr>
              <w:t xml:space="preserve">МР646-10 </w:t>
            </w:r>
          </w:p>
        </w:tc>
        <w:tc>
          <w:tcPr>
            <w:tcW w:w="696" w:type="pct"/>
            <w:tcBorders>
              <w:top w:val="single" w:sz="4" w:space="0" w:color="auto"/>
              <w:left w:val="single" w:sz="4" w:space="0" w:color="auto"/>
              <w:bottom w:val="single" w:sz="4" w:space="0" w:color="auto"/>
              <w:right w:val="single" w:sz="4" w:space="0" w:color="auto"/>
            </w:tcBorders>
            <w:vAlign w:val="center"/>
          </w:tcPr>
          <w:p w14:paraId="6296BC93" w14:textId="77777777" w:rsidR="00BB0556"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766" w:type="pct"/>
            <w:tcBorders>
              <w:top w:val="single" w:sz="4" w:space="0" w:color="auto"/>
              <w:left w:val="single" w:sz="4" w:space="0" w:color="auto"/>
              <w:bottom w:val="single" w:sz="4" w:space="0" w:color="auto"/>
              <w:right w:val="single" w:sz="4" w:space="0" w:color="auto"/>
            </w:tcBorders>
          </w:tcPr>
          <w:p w14:paraId="4BCD3901"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B10C0E5"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6D1F71" w14:paraId="6C684E0B" w14:textId="77777777" w:rsidTr="00BE05EB">
        <w:tc>
          <w:tcPr>
            <w:tcW w:w="283" w:type="pct"/>
            <w:tcBorders>
              <w:top w:val="single" w:sz="4" w:space="0" w:color="auto"/>
              <w:left w:val="single" w:sz="4" w:space="0" w:color="auto"/>
              <w:bottom w:val="single" w:sz="4" w:space="0" w:color="auto"/>
              <w:right w:val="single" w:sz="4" w:space="0" w:color="auto"/>
            </w:tcBorders>
          </w:tcPr>
          <w:p w14:paraId="546EBDA5"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376E4553" w14:textId="77777777" w:rsidR="00BB0556" w:rsidRPr="00952866" w:rsidRDefault="00BB0556" w:rsidP="00BE05EB">
            <w:pPr>
              <w:spacing w:after="0" w:line="240" w:lineRule="auto"/>
              <w:rPr>
                <w:rFonts w:ascii="Times New Roman" w:hAnsi="Times New Roman"/>
                <w:b/>
                <w:sz w:val="24"/>
                <w:szCs w:val="24"/>
                <w:lang w:val="uk-UA"/>
              </w:rPr>
            </w:pPr>
            <w:r w:rsidRPr="00952866">
              <w:rPr>
                <w:rFonts w:ascii="Times New Roman" w:hAnsi="Times New Roman"/>
                <w:b/>
                <w:sz w:val="24"/>
                <w:szCs w:val="24"/>
                <w:lang w:val="uk-UA"/>
              </w:rPr>
              <w:t>насосний свердловинний  агрегат потужністю 9,3кВт на базі МР630-11 .</w:t>
            </w:r>
          </w:p>
        </w:tc>
        <w:tc>
          <w:tcPr>
            <w:tcW w:w="696" w:type="pct"/>
            <w:tcBorders>
              <w:top w:val="single" w:sz="4" w:space="0" w:color="auto"/>
              <w:left w:val="single" w:sz="4" w:space="0" w:color="auto"/>
              <w:bottom w:val="single" w:sz="4" w:space="0" w:color="auto"/>
              <w:right w:val="single" w:sz="4" w:space="0" w:color="auto"/>
            </w:tcBorders>
            <w:vAlign w:val="center"/>
          </w:tcPr>
          <w:p w14:paraId="1C664796" w14:textId="77777777" w:rsidR="00BB0556" w:rsidRDefault="00BB0556" w:rsidP="00BE05E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766" w:type="pct"/>
            <w:tcBorders>
              <w:top w:val="single" w:sz="4" w:space="0" w:color="auto"/>
              <w:left w:val="single" w:sz="4" w:space="0" w:color="auto"/>
              <w:bottom w:val="single" w:sz="4" w:space="0" w:color="auto"/>
              <w:right w:val="single" w:sz="4" w:space="0" w:color="auto"/>
            </w:tcBorders>
          </w:tcPr>
          <w:p w14:paraId="1AD51571"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7BA4629E"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r>
      <w:tr w:rsidR="00BB0556" w:rsidRPr="00AF57F1" w14:paraId="127D1E20" w14:textId="77777777" w:rsidTr="00BE05EB">
        <w:tc>
          <w:tcPr>
            <w:tcW w:w="283" w:type="pct"/>
            <w:tcBorders>
              <w:top w:val="single" w:sz="4" w:space="0" w:color="auto"/>
              <w:left w:val="single" w:sz="4" w:space="0" w:color="auto"/>
              <w:bottom w:val="single" w:sz="4" w:space="0" w:color="auto"/>
              <w:right w:val="single" w:sz="4" w:space="0" w:color="auto"/>
            </w:tcBorders>
          </w:tcPr>
          <w:p w14:paraId="7886E591"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6A21E954" w14:textId="77777777" w:rsidR="00BB0556" w:rsidRPr="006D1F71" w:rsidRDefault="00BB0556" w:rsidP="00BE05EB">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32012CE2" w14:textId="77777777" w:rsidR="00BB0556" w:rsidRPr="006D1F71" w:rsidRDefault="00BB0556" w:rsidP="00BE05EB">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766" w:type="pct"/>
            <w:tcBorders>
              <w:top w:val="single" w:sz="4" w:space="0" w:color="auto"/>
              <w:left w:val="single" w:sz="4" w:space="0" w:color="auto"/>
              <w:bottom w:val="single" w:sz="4" w:space="0" w:color="auto"/>
              <w:right w:val="single" w:sz="4" w:space="0" w:color="auto"/>
            </w:tcBorders>
          </w:tcPr>
          <w:p w14:paraId="7223AD1F" w14:textId="77777777" w:rsidR="00BB0556" w:rsidRPr="006D1F71" w:rsidRDefault="00BB0556" w:rsidP="00BE05EB">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DB561FD" w14:textId="77777777" w:rsidR="00BB0556" w:rsidRPr="00AF57F1" w:rsidRDefault="00BB0556" w:rsidP="00BE05EB">
            <w:pPr>
              <w:widowControl w:val="0"/>
              <w:autoSpaceDE w:val="0"/>
              <w:autoSpaceDN w:val="0"/>
              <w:adjustRightInd w:val="0"/>
              <w:spacing w:after="0" w:line="240" w:lineRule="auto"/>
              <w:rPr>
                <w:rFonts w:ascii="Times New Roman" w:hAnsi="Times New Roman"/>
                <w:b/>
                <w:sz w:val="24"/>
                <w:szCs w:val="24"/>
                <w:lang w:val="uk-UA"/>
              </w:rPr>
            </w:pPr>
          </w:p>
        </w:tc>
      </w:tr>
    </w:tbl>
    <w:p w14:paraId="65267149" w14:textId="77777777" w:rsidR="00424A33" w:rsidRDefault="00424A33" w:rsidP="006D1F71">
      <w:pPr>
        <w:pStyle w:val="1fb"/>
        <w:ind w:left="600"/>
        <w:jc w:val="center"/>
        <w:rPr>
          <w:b/>
          <w:sz w:val="32"/>
          <w:szCs w:val="32"/>
          <w:lang w:val="uk-UA"/>
        </w:rPr>
      </w:pPr>
    </w:p>
    <w:p w14:paraId="0ED4D843" w14:textId="77777777" w:rsidR="00424A33" w:rsidRDefault="00424A33" w:rsidP="006D1F71">
      <w:pPr>
        <w:pStyle w:val="1fb"/>
        <w:ind w:left="720"/>
        <w:rPr>
          <w:sz w:val="24"/>
          <w:lang w:val="uk-UA"/>
        </w:rPr>
      </w:pPr>
    </w:p>
    <w:p w14:paraId="1679348B" w14:textId="77777777" w:rsidR="00424A33" w:rsidRDefault="00424A33" w:rsidP="006D1F71">
      <w:pPr>
        <w:pStyle w:val="1fb"/>
        <w:ind w:left="720"/>
        <w:rPr>
          <w:sz w:val="24"/>
          <w:lang w:val="uk-UA"/>
        </w:rPr>
      </w:pPr>
    </w:p>
    <w:p w14:paraId="0D0C52A2" w14:textId="77777777" w:rsidR="006D1F71" w:rsidRDefault="006D1F71" w:rsidP="006D1F71">
      <w:pPr>
        <w:pStyle w:val="1fb"/>
        <w:ind w:left="720"/>
        <w:rPr>
          <w:sz w:val="24"/>
          <w:lang w:val="uk-UA"/>
        </w:rPr>
      </w:pPr>
      <w:r w:rsidRPr="006D1F71">
        <w:rPr>
          <w:sz w:val="24"/>
          <w:lang w:val="uk-UA"/>
        </w:rPr>
        <w:t>З</w:t>
      </w:r>
      <w:r w:rsidR="00A50928">
        <w:rPr>
          <w:sz w:val="24"/>
          <w:lang w:val="uk-UA"/>
        </w:rPr>
        <w:t xml:space="preserve">агальна сума договору складає: </w:t>
      </w:r>
      <w:r w:rsidR="00AC42A4">
        <w:rPr>
          <w:sz w:val="24"/>
          <w:lang w:val="uk-UA"/>
        </w:rPr>
        <w:t>_______</w:t>
      </w:r>
      <w:r w:rsidRPr="006D1F71">
        <w:rPr>
          <w:sz w:val="24"/>
          <w:lang w:val="uk-UA"/>
        </w:rPr>
        <w:t xml:space="preserve"> грн.</w:t>
      </w:r>
      <w:r w:rsidR="003B3CAF">
        <w:rPr>
          <w:sz w:val="24"/>
          <w:lang w:val="uk-UA"/>
        </w:rPr>
        <w:t>00 коп. (</w:t>
      </w:r>
      <w:r w:rsidR="00AC42A4">
        <w:rPr>
          <w:sz w:val="24"/>
          <w:lang w:val="uk-UA"/>
        </w:rPr>
        <w:t>__________</w:t>
      </w:r>
      <w:r w:rsidR="003B3CAF">
        <w:rPr>
          <w:sz w:val="24"/>
          <w:lang w:val="uk-UA"/>
        </w:rPr>
        <w:t xml:space="preserve">грн. 00 коп. з </w:t>
      </w:r>
      <w:r w:rsidRPr="006D1F71">
        <w:rPr>
          <w:sz w:val="24"/>
          <w:lang w:val="uk-UA"/>
        </w:rPr>
        <w:t>ПДВ</w:t>
      </w:r>
      <w:r w:rsidR="00AC42A4">
        <w:rPr>
          <w:sz w:val="24"/>
          <w:lang w:val="uk-UA"/>
        </w:rPr>
        <w:t>)</w:t>
      </w:r>
    </w:p>
    <w:p w14:paraId="2CCACF7E" w14:textId="77777777" w:rsidR="003B3CAF" w:rsidRDefault="003B3CAF" w:rsidP="006D1F71">
      <w:pPr>
        <w:pStyle w:val="1fb"/>
        <w:ind w:left="720"/>
        <w:rPr>
          <w:sz w:val="24"/>
          <w:lang w:val="uk-UA"/>
        </w:rPr>
      </w:pPr>
    </w:p>
    <w:p w14:paraId="7B86E8EA" w14:textId="77777777" w:rsidR="003B3CAF" w:rsidRPr="006D1F71" w:rsidRDefault="003B3CAF" w:rsidP="006D1F71">
      <w:pPr>
        <w:pStyle w:val="1fb"/>
        <w:ind w:left="720"/>
        <w:rPr>
          <w:sz w:val="24"/>
          <w:lang w:val="uk-UA"/>
        </w:rPr>
      </w:pPr>
    </w:p>
    <w:p w14:paraId="01A2588A" w14:textId="77777777" w:rsidR="006D1F71" w:rsidRPr="006D1F71" w:rsidRDefault="006D1F71" w:rsidP="006D1F71">
      <w:pPr>
        <w:pStyle w:val="1fb"/>
        <w:ind w:left="720"/>
        <w:rPr>
          <w:sz w:val="24"/>
          <w:lang w:val="uk-UA"/>
        </w:rPr>
      </w:pPr>
    </w:p>
    <w:p w14:paraId="4C2B5F9A" w14:textId="77777777"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64"/>
        <w:gridCol w:w="4931"/>
      </w:tblGrid>
      <w:tr w:rsidR="006D1F71" w:rsidRPr="003B3CAF" w14:paraId="662CB814" w14:textId="77777777" w:rsidTr="009B5185">
        <w:tc>
          <w:tcPr>
            <w:tcW w:w="5424" w:type="dxa"/>
            <w:shd w:val="clear" w:color="auto" w:fill="auto"/>
          </w:tcPr>
          <w:p w14:paraId="36FF7D00" w14:textId="77777777"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14:paraId="026B3714" w14:textId="77777777" w:rsidR="006D1F71" w:rsidRPr="006D1F71" w:rsidRDefault="006D1F71" w:rsidP="009B5185">
            <w:pPr>
              <w:pStyle w:val="1fb"/>
              <w:jc w:val="center"/>
              <w:rPr>
                <w:sz w:val="24"/>
                <w:lang w:val="uk-UA"/>
              </w:rPr>
            </w:pPr>
            <w:r w:rsidRPr="006D1F71">
              <w:rPr>
                <w:sz w:val="24"/>
                <w:lang w:val="uk-UA"/>
              </w:rPr>
              <w:t>ЗАМОВНИК</w:t>
            </w:r>
          </w:p>
        </w:tc>
      </w:tr>
      <w:tr w:rsidR="006D1F71" w:rsidRPr="003B3CAF" w14:paraId="6B223B65" w14:textId="77777777" w:rsidTr="009B5185">
        <w:tc>
          <w:tcPr>
            <w:tcW w:w="5424" w:type="dxa"/>
            <w:shd w:val="clear" w:color="auto" w:fill="auto"/>
          </w:tcPr>
          <w:p w14:paraId="5C9ED1D9" w14:textId="77777777" w:rsidR="006D1F71" w:rsidRPr="006D1F71" w:rsidRDefault="006D1F71" w:rsidP="009B5185">
            <w:pPr>
              <w:pStyle w:val="1fb"/>
              <w:rPr>
                <w:sz w:val="24"/>
                <w:lang w:val="uk-UA"/>
              </w:rPr>
            </w:pPr>
          </w:p>
          <w:p w14:paraId="53E568F8" w14:textId="77777777" w:rsidR="006D1F71" w:rsidRPr="006D1F71" w:rsidRDefault="006D1F71" w:rsidP="009B5185">
            <w:pPr>
              <w:pStyle w:val="1fb"/>
              <w:rPr>
                <w:sz w:val="24"/>
                <w:lang w:val="uk-UA"/>
              </w:rPr>
            </w:pPr>
            <w:r w:rsidRPr="006D1F71">
              <w:rPr>
                <w:sz w:val="24"/>
                <w:lang w:val="uk-UA"/>
              </w:rPr>
              <w:t>_____________________</w:t>
            </w:r>
          </w:p>
          <w:p w14:paraId="22F8C498" w14:textId="77777777" w:rsidR="006D1F71" w:rsidRPr="006D1F71" w:rsidRDefault="006D1F71" w:rsidP="009B5185">
            <w:pPr>
              <w:pStyle w:val="1fb"/>
              <w:rPr>
                <w:sz w:val="24"/>
                <w:lang w:val="uk-UA"/>
              </w:rPr>
            </w:pPr>
          </w:p>
        </w:tc>
        <w:tc>
          <w:tcPr>
            <w:tcW w:w="5424" w:type="dxa"/>
            <w:shd w:val="clear" w:color="auto" w:fill="auto"/>
          </w:tcPr>
          <w:p w14:paraId="3C9AAE2C" w14:textId="77777777" w:rsidR="006D1F71" w:rsidRPr="006D1F71" w:rsidRDefault="006D1F71" w:rsidP="009B5185">
            <w:pPr>
              <w:pStyle w:val="1fb"/>
              <w:rPr>
                <w:sz w:val="24"/>
                <w:lang w:val="uk-UA"/>
              </w:rPr>
            </w:pPr>
          </w:p>
          <w:p w14:paraId="1518953E" w14:textId="77777777" w:rsidR="006D1F71" w:rsidRPr="006D1F71" w:rsidRDefault="006D1F71" w:rsidP="003B3CAF">
            <w:pPr>
              <w:pStyle w:val="1fb"/>
              <w:rPr>
                <w:sz w:val="24"/>
                <w:lang w:val="uk-UA"/>
              </w:rPr>
            </w:pPr>
            <w:r w:rsidRPr="006D1F71">
              <w:rPr>
                <w:sz w:val="24"/>
                <w:lang w:val="uk-UA"/>
              </w:rPr>
              <w:t>_____________________</w:t>
            </w:r>
            <w:r w:rsidR="003B3CAF">
              <w:rPr>
                <w:sz w:val="24"/>
                <w:lang w:val="uk-UA"/>
              </w:rPr>
              <w:t>Сергій РИБАК</w:t>
            </w:r>
          </w:p>
        </w:tc>
      </w:tr>
    </w:tbl>
    <w:p w14:paraId="1B4D83A9" w14:textId="77777777" w:rsidR="007310DD" w:rsidRPr="006D1F71" w:rsidRDefault="007310DD" w:rsidP="007E6A24">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1667" w14:textId="77777777" w:rsidR="00A76D3D" w:rsidRDefault="00A76D3D" w:rsidP="003C6A04">
      <w:pPr>
        <w:spacing w:after="0" w:line="240" w:lineRule="auto"/>
      </w:pPr>
      <w:r>
        <w:separator/>
      </w:r>
    </w:p>
  </w:endnote>
  <w:endnote w:type="continuationSeparator" w:id="0">
    <w:p w14:paraId="0D819A84" w14:textId="77777777" w:rsidR="00A76D3D" w:rsidRDefault="00A76D3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0527"/>
    </w:sdtPr>
    <w:sdtEndPr/>
    <w:sdtContent>
      <w:p w14:paraId="47B25BB3" w14:textId="77777777" w:rsidR="00A76D3D" w:rsidRDefault="00A76D3D">
        <w:pPr>
          <w:pStyle w:val="ac"/>
          <w:jc w:val="right"/>
        </w:pPr>
        <w:r>
          <w:fldChar w:fldCharType="begin"/>
        </w:r>
        <w:r>
          <w:instrText>PAGE   \* MERGEFORMAT</w:instrText>
        </w:r>
        <w:r>
          <w:fldChar w:fldCharType="separate"/>
        </w:r>
        <w:r w:rsidR="00436CA9">
          <w:rPr>
            <w:noProof/>
          </w:rPr>
          <w:t>9</w:t>
        </w:r>
        <w:r>
          <w:rPr>
            <w:noProof/>
          </w:rPr>
          <w:fldChar w:fldCharType="end"/>
        </w:r>
      </w:p>
    </w:sdtContent>
  </w:sdt>
  <w:p w14:paraId="2074C3E3" w14:textId="77777777" w:rsidR="00A76D3D" w:rsidRDefault="00A76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9142" w14:textId="77777777" w:rsidR="00A76D3D" w:rsidRDefault="00A76D3D" w:rsidP="003C6A04">
      <w:pPr>
        <w:spacing w:after="0" w:line="240" w:lineRule="auto"/>
      </w:pPr>
      <w:r>
        <w:separator/>
      </w:r>
    </w:p>
  </w:footnote>
  <w:footnote w:type="continuationSeparator" w:id="0">
    <w:p w14:paraId="37A97C1A" w14:textId="77777777" w:rsidR="00A76D3D" w:rsidRDefault="00A76D3D" w:rsidP="003C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5">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7">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4">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3">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34">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22"/>
  </w:num>
  <w:num w:numId="5">
    <w:abstractNumId w:val="15"/>
  </w:num>
  <w:num w:numId="6">
    <w:abstractNumId w:val="10"/>
  </w:num>
  <w:num w:numId="7">
    <w:abstractNumId w:val="18"/>
  </w:num>
  <w:num w:numId="8">
    <w:abstractNumId w:val="8"/>
  </w:num>
  <w:num w:numId="9">
    <w:abstractNumId w:val="20"/>
  </w:num>
  <w:num w:numId="10">
    <w:abstractNumId w:val="30"/>
  </w:num>
  <w:num w:numId="11">
    <w:abstractNumId w:val="6"/>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32"/>
  </w:num>
  <w:num w:numId="17">
    <w:abstractNumId w:val="28"/>
  </w:num>
  <w:num w:numId="18">
    <w:abstractNumId w:val="37"/>
  </w:num>
  <w:num w:numId="19">
    <w:abstractNumId w:val="21"/>
  </w:num>
  <w:num w:numId="20">
    <w:abstractNumId w:val="25"/>
  </w:num>
  <w:num w:numId="21">
    <w:abstractNumId w:val="29"/>
  </w:num>
  <w:num w:numId="22">
    <w:abstractNumId w:val="7"/>
  </w:num>
  <w:num w:numId="23">
    <w:abstractNumId w:val="31"/>
  </w:num>
  <w:num w:numId="24">
    <w:abstractNumId w:val="38"/>
  </w:num>
  <w:num w:numId="25">
    <w:abstractNumId w:val="27"/>
  </w:num>
  <w:num w:numId="26">
    <w:abstractNumId w:val="13"/>
  </w:num>
  <w:num w:numId="27">
    <w:abstractNumId w:val="24"/>
  </w:num>
  <w:num w:numId="28">
    <w:abstractNumId w:val="9"/>
  </w:num>
  <w:num w:numId="29">
    <w:abstractNumId w:val="35"/>
  </w:num>
  <w:num w:numId="30">
    <w:abstractNumId w:val="12"/>
  </w:num>
  <w:num w:numId="31">
    <w:abstractNumId w:val="19"/>
  </w:num>
  <w:num w:numId="32">
    <w:abstractNumId w:val="36"/>
  </w:num>
  <w:num w:numId="33">
    <w:abstractNumId w:val="26"/>
  </w:num>
  <w:num w:numId="34">
    <w:abstractNumId w:val="5"/>
  </w:num>
  <w:num w:numId="35">
    <w:abstractNumId w:val="17"/>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0DA9"/>
    <w:rsid w:val="000D4BED"/>
    <w:rsid w:val="000D5095"/>
    <w:rsid w:val="000D566A"/>
    <w:rsid w:val="000D60BE"/>
    <w:rsid w:val="000D6FAF"/>
    <w:rsid w:val="000D70A2"/>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07345"/>
    <w:rsid w:val="002135E2"/>
    <w:rsid w:val="00213BE2"/>
    <w:rsid w:val="00215E0B"/>
    <w:rsid w:val="00217CEA"/>
    <w:rsid w:val="00221396"/>
    <w:rsid w:val="0022633B"/>
    <w:rsid w:val="0023081E"/>
    <w:rsid w:val="002328D1"/>
    <w:rsid w:val="00232E20"/>
    <w:rsid w:val="0023370E"/>
    <w:rsid w:val="002339F7"/>
    <w:rsid w:val="00237DF6"/>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2382"/>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300C"/>
    <w:rsid w:val="003C4825"/>
    <w:rsid w:val="003C5787"/>
    <w:rsid w:val="003C6A04"/>
    <w:rsid w:val="003C740A"/>
    <w:rsid w:val="003D056E"/>
    <w:rsid w:val="003D06C9"/>
    <w:rsid w:val="003D2EF2"/>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36CA9"/>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2F56"/>
    <w:rsid w:val="00474A50"/>
    <w:rsid w:val="00480B3D"/>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6EC1"/>
    <w:rsid w:val="004F71AE"/>
    <w:rsid w:val="004F7D75"/>
    <w:rsid w:val="00501BDC"/>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307B"/>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5364"/>
    <w:rsid w:val="00596229"/>
    <w:rsid w:val="00597300"/>
    <w:rsid w:val="005A0B9E"/>
    <w:rsid w:val="005A1A17"/>
    <w:rsid w:val="005A2037"/>
    <w:rsid w:val="005A224D"/>
    <w:rsid w:val="005A360E"/>
    <w:rsid w:val="005A486D"/>
    <w:rsid w:val="005A6F3A"/>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58B6"/>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FB8"/>
    <w:rsid w:val="00696B89"/>
    <w:rsid w:val="006978E1"/>
    <w:rsid w:val="00697DD6"/>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4A2"/>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73BA3"/>
    <w:rsid w:val="00773BB5"/>
    <w:rsid w:val="00773C25"/>
    <w:rsid w:val="0077738A"/>
    <w:rsid w:val="007810AF"/>
    <w:rsid w:val="00782357"/>
    <w:rsid w:val="00782662"/>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C9F"/>
    <w:rsid w:val="008172B4"/>
    <w:rsid w:val="0082024B"/>
    <w:rsid w:val="008227AE"/>
    <w:rsid w:val="00823E78"/>
    <w:rsid w:val="00825854"/>
    <w:rsid w:val="0082745A"/>
    <w:rsid w:val="0083079B"/>
    <w:rsid w:val="0083235A"/>
    <w:rsid w:val="008333B0"/>
    <w:rsid w:val="00833B51"/>
    <w:rsid w:val="00834754"/>
    <w:rsid w:val="00836CAD"/>
    <w:rsid w:val="00843385"/>
    <w:rsid w:val="00843E0E"/>
    <w:rsid w:val="0084437F"/>
    <w:rsid w:val="0084472A"/>
    <w:rsid w:val="00844A27"/>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C7029"/>
    <w:rsid w:val="008D0FEE"/>
    <w:rsid w:val="008D1753"/>
    <w:rsid w:val="008D406D"/>
    <w:rsid w:val="008D712B"/>
    <w:rsid w:val="008E0AEE"/>
    <w:rsid w:val="008E1619"/>
    <w:rsid w:val="008E3D02"/>
    <w:rsid w:val="008F0ADF"/>
    <w:rsid w:val="008F1072"/>
    <w:rsid w:val="008F211A"/>
    <w:rsid w:val="008F29BC"/>
    <w:rsid w:val="008F2B09"/>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37CE2"/>
    <w:rsid w:val="00A413B1"/>
    <w:rsid w:val="00A41479"/>
    <w:rsid w:val="00A4238D"/>
    <w:rsid w:val="00A431F8"/>
    <w:rsid w:val="00A435F6"/>
    <w:rsid w:val="00A4364E"/>
    <w:rsid w:val="00A50928"/>
    <w:rsid w:val="00A54D26"/>
    <w:rsid w:val="00A56953"/>
    <w:rsid w:val="00A60BE1"/>
    <w:rsid w:val="00A67153"/>
    <w:rsid w:val="00A7006E"/>
    <w:rsid w:val="00A70FF5"/>
    <w:rsid w:val="00A74524"/>
    <w:rsid w:val="00A74A57"/>
    <w:rsid w:val="00A76D3D"/>
    <w:rsid w:val="00A77939"/>
    <w:rsid w:val="00A813F4"/>
    <w:rsid w:val="00A82710"/>
    <w:rsid w:val="00A82B23"/>
    <w:rsid w:val="00A82F4F"/>
    <w:rsid w:val="00A8312C"/>
    <w:rsid w:val="00A85DA8"/>
    <w:rsid w:val="00A8727A"/>
    <w:rsid w:val="00A904B5"/>
    <w:rsid w:val="00A913CC"/>
    <w:rsid w:val="00A930B4"/>
    <w:rsid w:val="00A97B8B"/>
    <w:rsid w:val="00AA0106"/>
    <w:rsid w:val="00AA0FC1"/>
    <w:rsid w:val="00AA581B"/>
    <w:rsid w:val="00AA5A5F"/>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27705"/>
    <w:rsid w:val="00B310F6"/>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183F"/>
    <w:rsid w:val="00B7188B"/>
    <w:rsid w:val="00B72E31"/>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F3"/>
    <w:rsid w:val="00BC40D7"/>
    <w:rsid w:val="00BD2968"/>
    <w:rsid w:val="00BD2A21"/>
    <w:rsid w:val="00BD3E25"/>
    <w:rsid w:val="00BD45E8"/>
    <w:rsid w:val="00BD4F55"/>
    <w:rsid w:val="00BE05EB"/>
    <w:rsid w:val="00BE0EE7"/>
    <w:rsid w:val="00BE1CCA"/>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9A2"/>
    <w:rsid w:val="00C36A57"/>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5131"/>
    <w:rsid w:val="00D253FE"/>
    <w:rsid w:val="00D30419"/>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6C06"/>
    <w:rsid w:val="00E97AA2"/>
    <w:rsid w:val="00EA1575"/>
    <w:rsid w:val="00EA463A"/>
    <w:rsid w:val="00EA795F"/>
    <w:rsid w:val="00EB0109"/>
    <w:rsid w:val="00EB3A05"/>
    <w:rsid w:val="00EB4A7B"/>
    <w:rsid w:val="00EB7071"/>
    <w:rsid w:val="00EB712A"/>
    <w:rsid w:val="00EC0D88"/>
    <w:rsid w:val="00EC15E8"/>
    <w:rsid w:val="00EC1B21"/>
    <w:rsid w:val="00EC2231"/>
    <w:rsid w:val="00EC41CD"/>
    <w:rsid w:val="00ED138D"/>
    <w:rsid w:val="00ED19EB"/>
    <w:rsid w:val="00ED2F36"/>
    <w:rsid w:val="00ED4C90"/>
    <w:rsid w:val="00ED5866"/>
    <w:rsid w:val="00ED5FC1"/>
    <w:rsid w:val="00EE075B"/>
    <w:rsid w:val="00EE0C2B"/>
    <w:rsid w:val="00EE187E"/>
    <w:rsid w:val="00EF0676"/>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31793"/>
    <w:rsid w:val="00F31E7F"/>
    <w:rsid w:val="00F32E98"/>
    <w:rsid w:val="00F37FDD"/>
    <w:rsid w:val="00F419CF"/>
    <w:rsid w:val="00F42898"/>
    <w:rsid w:val="00F42934"/>
    <w:rsid w:val="00F455EF"/>
    <w:rsid w:val="00F463F5"/>
    <w:rsid w:val="00F476B6"/>
    <w:rsid w:val="00F47B5B"/>
    <w:rsid w:val="00F47DE8"/>
    <w:rsid w:val="00F53B96"/>
    <w:rsid w:val="00F61B60"/>
    <w:rsid w:val="00F62F0D"/>
    <w:rsid w:val="00F637DA"/>
    <w:rsid w:val="00F63AE6"/>
    <w:rsid w:val="00F64372"/>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3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294E-F624-4023-BDE9-02805217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21577</Words>
  <Characters>122991</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DIANKA</cp:lastModifiedBy>
  <cp:revision>6</cp:revision>
  <cp:lastPrinted>2023-06-30T08:43:00Z</cp:lastPrinted>
  <dcterms:created xsi:type="dcterms:W3CDTF">2023-07-06T09:04:00Z</dcterms:created>
  <dcterms:modified xsi:type="dcterms:W3CDTF">2023-07-06T09:44:00Z</dcterms:modified>
</cp:coreProperties>
</file>