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2E" w:rsidRPr="00A37FF9" w:rsidRDefault="007A652E" w:rsidP="00285FA0">
      <w:pPr>
        <w:spacing w:after="0"/>
        <w:jc w:val="right"/>
        <w:rPr>
          <w:rFonts w:ascii="Times New Roman" w:hAnsi="Times New Roman" w:cs="Times New Roman"/>
          <w:i/>
          <w:sz w:val="24"/>
          <w:szCs w:val="24"/>
          <w:lang w:val="uk-UA"/>
        </w:rPr>
      </w:pPr>
    </w:p>
    <w:p w:rsidR="00285FA0" w:rsidRPr="00F048E6" w:rsidRDefault="00A14798" w:rsidP="00285FA0">
      <w:pPr>
        <w:spacing w:after="0"/>
        <w:jc w:val="right"/>
        <w:rPr>
          <w:rFonts w:ascii="Times New Roman" w:hAnsi="Times New Roman" w:cs="Times New Roman"/>
          <w:i/>
          <w:sz w:val="24"/>
          <w:szCs w:val="24"/>
          <w:lang w:val="uk-UA"/>
        </w:rPr>
      </w:pPr>
      <w:r w:rsidRPr="00F048E6">
        <w:rPr>
          <w:rFonts w:ascii="Times New Roman" w:hAnsi="Times New Roman" w:cs="Times New Roman"/>
          <w:i/>
          <w:sz w:val="24"/>
          <w:szCs w:val="24"/>
          <w:lang w:val="uk-UA"/>
        </w:rPr>
        <w:t>Додаток №</w:t>
      </w:r>
      <w:r w:rsidR="00400FF2" w:rsidRPr="00F048E6">
        <w:rPr>
          <w:rFonts w:ascii="Times New Roman" w:hAnsi="Times New Roman" w:cs="Times New Roman"/>
          <w:i/>
          <w:sz w:val="24"/>
          <w:szCs w:val="24"/>
          <w:lang w:val="uk-UA"/>
        </w:rPr>
        <w:t xml:space="preserve"> </w:t>
      </w:r>
      <w:r w:rsidR="001D15BC" w:rsidRPr="00F048E6">
        <w:rPr>
          <w:rFonts w:ascii="Times New Roman" w:hAnsi="Times New Roman" w:cs="Times New Roman"/>
          <w:i/>
          <w:sz w:val="24"/>
          <w:szCs w:val="24"/>
          <w:lang w:val="uk-UA"/>
        </w:rPr>
        <w:t>5</w:t>
      </w:r>
      <w:r w:rsidR="00225F0E" w:rsidRPr="00F048E6">
        <w:rPr>
          <w:rFonts w:ascii="Times New Roman" w:hAnsi="Times New Roman" w:cs="Times New Roman"/>
          <w:i/>
          <w:sz w:val="24"/>
          <w:szCs w:val="24"/>
          <w:lang w:val="uk-UA"/>
        </w:rPr>
        <w:t xml:space="preserve"> </w:t>
      </w:r>
    </w:p>
    <w:p w:rsidR="00B253F2" w:rsidRPr="002E236A" w:rsidRDefault="00ED0304" w:rsidP="00B253F2">
      <w:pPr>
        <w:pStyle w:val="12"/>
        <w:rPr>
          <w:b w:val="0"/>
          <w:sz w:val="24"/>
          <w:szCs w:val="24"/>
        </w:rPr>
      </w:pPr>
      <w:r>
        <w:rPr>
          <w:b w:val="0"/>
          <w:sz w:val="24"/>
          <w:szCs w:val="24"/>
        </w:rPr>
        <w:t>ПРОЕ</w:t>
      </w:r>
      <w:r w:rsidR="00B253F2" w:rsidRPr="002E236A">
        <w:rPr>
          <w:b w:val="0"/>
          <w:sz w:val="24"/>
          <w:szCs w:val="24"/>
        </w:rPr>
        <w:t xml:space="preserve">КТ  </w:t>
      </w:r>
    </w:p>
    <w:p w:rsidR="00B253F2" w:rsidRPr="002E236A" w:rsidRDefault="00B253F2" w:rsidP="00B253F2">
      <w:pPr>
        <w:pStyle w:val="12"/>
        <w:rPr>
          <w:b w:val="0"/>
          <w:sz w:val="24"/>
          <w:szCs w:val="24"/>
        </w:rPr>
      </w:pPr>
    </w:p>
    <w:p w:rsidR="00B253F2" w:rsidRPr="002E236A" w:rsidRDefault="002B4C2C" w:rsidP="00B253F2">
      <w:pPr>
        <w:pStyle w:val="12"/>
        <w:rPr>
          <w:sz w:val="24"/>
          <w:szCs w:val="24"/>
        </w:rPr>
      </w:pPr>
      <w:r>
        <w:rPr>
          <w:sz w:val="24"/>
          <w:szCs w:val="24"/>
        </w:rPr>
        <w:t>ДОГОВІ</w:t>
      </w:r>
      <w:r w:rsidR="00B253F2" w:rsidRPr="002E236A">
        <w:rPr>
          <w:sz w:val="24"/>
          <w:szCs w:val="24"/>
        </w:rPr>
        <w:t>Р ПРО ЗАКУПІВЛЮ</w:t>
      </w:r>
    </w:p>
    <w:p w:rsidR="00B253F2" w:rsidRPr="002E236A" w:rsidRDefault="00B253F2" w:rsidP="00B253F2">
      <w:pPr>
        <w:pStyle w:val="12"/>
        <w:rPr>
          <w:sz w:val="24"/>
          <w:szCs w:val="24"/>
        </w:rPr>
      </w:pPr>
    </w:p>
    <w:p w:rsidR="00B253F2" w:rsidRPr="00A445A4" w:rsidRDefault="00B253F2" w:rsidP="00B253F2">
      <w:pPr>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м. Кролевець                                                                              </w:t>
      </w:r>
      <w:r w:rsidRPr="00A445A4">
        <w:rPr>
          <w:rFonts w:ascii="Times New Roman" w:hAnsi="Times New Roman" w:cs="Times New Roman"/>
          <w:sz w:val="24"/>
          <w:szCs w:val="24"/>
          <w:lang w:val="uk-UA"/>
        </w:rPr>
        <w:tab/>
        <w:t xml:space="preserve">       « ____ » ____________ 202</w:t>
      </w:r>
      <w:r w:rsidR="00C51BEA">
        <w:rPr>
          <w:rFonts w:ascii="Times New Roman" w:hAnsi="Times New Roman" w:cs="Times New Roman"/>
          <w:sz w:val="24"/>
          <w:szCs w:val="24"/>
          <w:lang w:val="uk-UA"/>
        </w:rPr>
        <w:t>4</w:t>
      </w:r>
      <w:r w:rsidRPr="00A445A4">
        <w:rPr>
          <w:rFonts w:ascii="Times New Roman" w:hAnsi="Times New Roman" w:cs="Times New Roman"/>
          <w:sz w:val="24"/>
          <w:szCs w:val="24"/>
          <w:lang w:val="uk-UA"/>
        </w:rPr>
        <w:t xml:space="preserve"> р. </w:t>
      </w:r>
    </w:p>
    <w:p w:rsidR="00B253F2" w:rsidRPr="00A445A4" w:rsidRDefault="00B253F2" w:rsidP="00B253F2">
      <w:pPr>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   </w:t>
      </w:r>
    </w:p>
    <w:p w:rsidR="00B253F2" w:rsidRPr="00A445A4" w:rsidRDefault="00B253F2" w:rsidP="00B253F2">
      <w:pPr>
        <w:ind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 </w:t>
      </w:r>
      <w:r w:rsidRPr="00A445A4">
        <w:rPr>
          <w:rFonts w:ascii="Times New Roman" w:hAnsi="Times New Roman" w:cs="Times New Roman"/>
          <w:b/>
          <w:color w:val="000000"/>
          <w:sz w:val="24"/>
          <w:szCs w:val="24"/>
          <w:lang w:val="uk-UA"/>
        </w:rPr>
        <w:t>ВИКОНАВЧИЙ КОМІТЕТ КРОЛЕВЕЦЬКОЇ МІСЬКОЇ РАДИ</w:t>
      </w:r>
      <w:r w:rsidRPr="00A445A4">
        <w:rPr>
          <w:rFonts w:ascii="Times New Roman" w:hAnsi="Times New Roman" w:cs="Times New Roman"/>
          <w:sz w:val="24"/>
          <w:szCs w:val="24"/>
          <w:lang w:val="uk-UA"/>
        </w:rPr>
        <w:t>,</w:t>
      </w:r>
      <w:r w:rsidRPr="00A445A4">
        <w:rPr>
          <w:rFonts w:ascii="Times New Roman" w:hAnsi="Times New Roman" w:cs="Times New Roman"/>
          <w:color w:val="000000"/>
          <w:sz w:val="24"/>
          <w:szCs w:val="24"/>
          <w:lang w:val="uk-UA"/>
        </w:rPr>
        <w:t xml:space="preserve"> код згідно з Єдиним державним реєстром підприємств та організацій України 04058060,</w:t>
      </w:r>
      <w:r w:rsidRPr="00A445A4">
        <w:rPr>
          <w:rFonts w:ascii="Times New Roman" w:hAnsi="Times New Roman" w:cs="Times New Roman"/>
          <w:sz w:val="24"/>
          <w:szCs w:val="24"/>
          <w:lang w:val="uk-UA"/>
        </w:rPr>
        <w:t xml:space="preserve"> іменований надалі «Замовник»,  в особі </w:t>
      </w:r>
      <w:r w:rsidRPr="00A445A4">
        <w:rPr>
          <w:rFonts w:ascii="Times New Roman" w:hAnsi="Times New Roman" w:cs="Times New Roman"/>
          <w:color w:val="000000"/>
          <w:sz w:val="24"/>
          <w:szCs w:val="24"/>
          <w:lang w:val="uk-UA"/>
        </w:rPr>
        <w:t xml:space="preserve">міського голови </w:t>
      </w:r>
      <w:proofErr w:type="spellStart"/>
      <w:r w:rsidRPr="00A445A4">
        <w:rPr>
          <w:rFonts w:ascii="Times New Roman" w:hAnsi="Times New Roman" w:cs="Times New Roman"/>
          <w:color w:val="000000"/>
          <w:sz w:val="24"/>
          <w:szCs w:val="24"/>
          <w:lang w:val="uk-UA"/>
        </w:rPr>
        <w:t>Лехмана</w:t>
      </w:r>
      <w:proofErr w:type="spellEnd"/>
      <w:r w:rsidRPr="00A445A4">
        <w:rPr>
          <w:rFonts w:ascii="Times New Roman" w:hAnsi="Times New Roman" w:cs="Times New Roman"/>
          <w:color w:val="000000"/>
          <w:sz w:val="24"/>
          <w:szCs w:val="24"/>
          <w:lang w:val="uk-UA"/>
        </w:rPr>
        <w:t xml:space="preserve"> Віктора Григоровича, що діє на підставі Закону України "Про місцеве самоврядування в Україні"</w:t>
      </w:r>
      <w:r w:rsidRPr="00A445A4">
        <w:rPr>
          <w:rFonts w:ascii="Times New Roman" w:hAnsi="Times New Roman" w:cs="Times New Roman"/>
          <w:sz w:val="24"/>
          <w:szCs w:val="24"/>
          <w:lang w:val="uk-UA"/>
        </w:rPr>
        <w:t xml:space="preserve">, з однієї сторони, та </w:t>
      </w:r>
      <w:r w:rsidR="00ED0304">
        <w:rPr>
          <w:rFonts w:ascii="Times New Roman" w:hAnsi="Times New Roman" w:cs="Times New Roman"/>
          <w:sz w:val="24"/>
          <w:szCs w:val="24"/>
          <w:lang w:val="uk-UA"/>
        </w:rPr>
        <w:t>_</w:t>
      </w:r>
      <w:r w:rsidRPr="00A445A4">
        <w:rPr>
          <w:rFonts w:ascii="Times New Roman" w:hAnsi="Times New Roman" w:cs="Times New Roman"/>
          <w:sz w:val="24"/>
          <w:szCs w:val="24"/>
          <w:lang w:val="uk-UA"/>
        </w:rPr>
        <w:t>________________________________________________________________________ , іменоване надалі «Учасник» в особі ______________________________________________________________ ________________________________________________________________, який діє на підставі ________________________________________ ,з іншої сторони, уклали даний договір про закупівлю (далі - Договір) про наступне:</w:t>
      </w:r>
    </w:p>
    <w:p w:rsidR="00B253F2" w:rsidRPr="00A445A4" w:rsidRDefault="00B253F2" w:rsidP="00B253F2">
      <w:pPr>
        <w:tabs>
          <w:tab w:val="left" w:pos="709"/>
          <w:tab w:val="left" w:pos="1134"/>
        </w:tabs>
        <w:ind w:firstLine="567"/>
        <w:jc w:val="center"/>
        <w:outlineLvl w:val="0"/>
        <w:rPr>
          <w:rFonts w:ascii="Times New Roman" w:hAnsi="Times New Roman" w:cs="Times New Roman"/>
          <w:b/>
          <w:snapToGrid w:val="0"/>
          <w:sz w:val="24"/>
          <w:szCs w:val="24"/>
          <w:lang w:val="uk-UA"/>
        </w:rPr>
      </w:pPr>
      <w:r w:rsidRPr="00A445A4">
        <w:rPr>
          <w:rFonts w:ascii="Times New Roman" w:hAnsi="Times New Roman" w:cs="Times New Roman"/>
          <w:b/>
          <w:snapToGrid w:val="0"/>
          <w:sz w:val="24"/>
          <w:szCs w:val="24"/>
          <w:lang w:val="uk-UA"/>
        </w:rPr>
        <w:t>ЗАГАЛЬНІ ПОЛОЖЕННЯ</w:t>
      </w:r>
    </w:p>
    <w:p w:rsidR="00B253F2" w:rsidRPr="00A445A4" w:rsidRDefault="00B253F2" w:rsidP="00206DA3">
      <w:pPr>
        <w:spacing w:after="0"/>
        <w:jc w:val="both"/>
        <w:rPr>
          <w:rFonts w:ascii="Times New Roman" w:hAnsi="Times New Roman" w:cs="Times New Roman"/>
          <w:bCs/>
          <w:sz w:val="24"/>
          <w:szCs w:val="24"/>
          <w:lang w:val="uk-UA"/>
        </w:rPr>
      </w:pPr>
      <w:r w:rsidRPr="00A445A4">
        <w:rPr>
          <w:rFonts w:ascii="Times New Roman" w:hAnsi="Times New Roman" w:cs="Times New Roman"/>
          <w:snapToGrid w:val="0"/>
          <w:sz w:val="24"/>
          <w:szCs w:val="24"/>
          <w:lang w:val="uk-UA"/>
        </w:rPr>
        <w:t xml:space="preserve"> </w:t>
      </w:r>
      <w:r w:rsidRPr="00A445A4">
        <w:rPr>
          <w:rFonts w:ascii="Times New Roman" w:hAnsi="Times New Roman" w:cs="Times New Roman"/>
          <w:snapToGrid w:val="0"/>
          <w:sz w:val="24"/>
          <w:szCs w:val="24"/>
          <w:lang w:val="uk-UA"/>
        </w:rPr>
        <w:tab/>
        <w:t xml:space="preserve">В порядку та на умовах, визначених цим Договором, </w:t>
      </w:r>
      <w:r w:rsidRPr="00A445A4">
        <w:rPr>
          <w:rFonts w:ascii="Times New Roman" w:hAnsi="Times New Roman" w:cs="Times New Roman"/>
          <w:sz w:val="24"/>
          <w:szCs w:val="24"/>
          <w:lang w:val="uk-UA"/>
        </w:rPr>
        <w:t>Учасник</w:t>
      </w:r>
      <w:r w:rsidRPr="00A445A4">
        <w:rPr>
          <w:rFonts w:ascii="Times New Roman" w:hAnsi="Times New Roman" w:cs="Times New Roman"/>
          <w:snapToGrid w:val="0"/>
          <w:sz w:val="24"/>
          <w:szCs w:val="24"/>
          <w:lang w:val="uk-UA"/>
        </w:rPr>
        <w:t xml:space="preserve"> передає у власність </w:t>
      </w:r>
      <w:r w:rsidRPr="00A445A4">
        <w:rPr>
          <w:rFonts w:ascii="Times New Roman" w:hAnsi="Times New Roman" w:cs="Times New Roman"/>
          <w:sz w:val="24"/>
          <w:szCs w:val="24"/>
          <w:lang w:val="uk-UA"/>
        </w:rPr>
        <w:t>Замовнику</w:t>
      </w:r>
      <w:r w:rsidRPr="00A445A4">
        <w:rPr>
          <w:rFonts w:ascii="Times New Roman" w:hAnsi="Times New Roman" w:cs="Times New Roman"/>
          <w:snapToGrid w:val="0"/>
          <w:sz w:val="24"/>
          <w:szCs w:val="24"/>
          <w:lang w:val="uk-UA"/>
        </w:rPr>
        <w:t xml:space="preserve">, а </w:t>
      </w:r>
      <w:r w:rsidRPr="00A445A4">
        <w:rPr>
          <w:rFonts w:ascii="Times New Roman" w:hAnsi="Times New Roman" w:cs="Times New Roman"/>
          <w:sz w:val="24"/>
          <w:szCs w:val="24"/>
          <w:lang w:val="uk-UA"/>
        </w:rPr>
        <w:t>Замовник</w:t>
      </w:r>
      <w:r w:rsidRPr="00A445A4">
        <w:rPr>
          <w:rFonts w:ascii="Times New Roman" w:hAnsi="Times New Roman" w:cs="Times New Roman"/>
          <w:snapToGrid w:val="0"/>
          <w:sz w:val="24"/>
          <w:szCs w:val="24"/>
          <w:lang w:val="uk-UA"/>
        </w:rPr>
        <w:t xml:space="preserve"> приймає та оплачує Товар за</w:t>
      </w:r>
      <w:r w:rsidRPr="00A445A4">
        <w:rPr>
          <w:rFonts w:ascii="Times New Roman" w:hAnsi="Times New Roman" w:cs="Times New Roman"/>
          <w:sz w:val="24"/>
          <w:szCs w:val="24"/>
          <w:lang w:val="uk-UA"/>
        </w:rPr>
        <w:t xml:space="preserve"> предметом закупівлі </w:t>
      </w:r>
      <w:r w:rsidR="00F926B2" w:rsidRPr="00F926B2">
        <w:rPr>
          <w:rFonts w:ascii="Times New Roman" w:hAnsi="Times New Roman" w:cs="Times New Roman"/>
          <w:b/>
          <w:sz w:val="26"/>
          <w:szCs w:val="26"/>
          <w:lang w:val="uk-UA"/>
        </w:rPr>
        <w:t xml:space="preserve">ДК 021:2015-35810000-5 "Індивідуальне обмундирування" (Комплект захисний (шолом захисний </w:t>
      </w:r>
      <w:proofErr w:type="spellStart"/>
      <w:r w:rsidR="00F926B2" w:rsidRPr="00F926B2">
        <w:rPr>
          <w:rFonts w:ascii="Times New Roman" w:hAnsi="Times New Roman" w:cs="Times New Roman"/>
          <w:b/>
          <w:sz w:val="26"/>
          <w:szCs w:val="26"/>
          <w:lang w:val="uk-UA"/>
        </w:rPr>
        <w:t>кевларовий</w:t>
      </w:r>
      <w:proofErr w:type="spellEnd"/>
      <w:r w:rsidR="00F926B2" w:rsidRPr="00F926B2">
        <w:rPr>
          <w:rFonts w:ascii="Times New Roman" w:hAnsi="Times New Roman" w:cs="Times New Roman"/>
          <w:b/>
          <w:sz w:val="26"/>
          <w:szCs w:val="26"/>
          <w:lang w:val="uk-UA"/>
        </w:rPr>
        <w:t xml:space="preserve"> FAST NIJ IIIA (Олива) в </w:t>
      </w:r>
      <w:proofErr w:type="spellStart"/>
      <w:r w:rsidR="00F926B2" w:rsidRPr="00F926B2">
        <w:rPr>
          <w:rFonts w:ascii="Times New Roman" w:hAnsi="Times New Roman" w:cs="Times New Roman"/>
          <w:b/>
          <w:sz w:val="26"/>
          <w:szCs w:val="26"/>
          <w:lang w:val="uk-UA"/>
        </w:rPr>
        <w:t>кавері</w:t>
      </w:r>
      <w:proofErr w:type="spellEnd"/>
      <w:r w:rsidR="00F926B2" w:rsidRPr="00F926B2">
        <w:rPr>
          <w:rFonts w:ascii="Times New Roman" w:hAnsi="Times New Roman" w:cs="Times New Roman"/>
          <w:b/>
          <w:sz w:val="26"/>
          <w:szCs w:val="26"/>
          <w:lang w:val="uk-UA"/>
        </w:rPr>
        <w:t xml:space="preserve"> з навушниками </w:t>
      </w:r>
      <w:proofErr w:type="spellStart"/>
      <w:r w:rsidR="00F926B2" w:rsidRPr="00F926B2">
        <w:rPr>
          <w:rFonts w:ascii="Times New Roman" w:hAnsi="Times New Roman" w:cs="Times New Roman"/>
          <w:b/>
          <w:sz w:val="26"/>
          <w:szCs w:val="26"/>
          <w:lang w:val="uk-UA"/>
        </w:rPr>
        <w:t>Earmor</w:t>
      </w:r>
      <w:proofErr w:type="spellEnd"/>
      <w:r w:rsidR="00F926B2" w:rsidRPr="00F926B2">
        <w:rPr>
          <w:rFonts w:ascii="Times New Roman" w:hAnsi="Times New Roman" w:cs="Times New Roman"/>
          <w:b/>
          <w:sz w:val="26"/>
          <w:szCs w:val="26"/>
          <w:lang w:val="uk-UA"/>
        </w:rPr>
        <w:t xml:space="preserve"> M32H з кріпленням "Чебурашка"))</w:t>
      </w:r>
      <w:r w:rsidRPr="00775D6B">
        <w:rPr>
          <w:rFonts w:ascii="Times New Roman" w:hAnsi="Times New Roman" w:cs="Times New Roman"/>
          <w:sz w:val="24"/>
          <w:szCs w:val="24"/>
          <w:lang w:val="uk-UA"/>
        </w:rPr>
        <w:t>,</w:t>
      </w:r>
      <w:r w:rsidRPr="00A445A4">
        <w:rPr>
          <w:rFonts w:ascii="Times New Roman" w:hAnsi="Times New Roman" w:cs="Times New Roman"/>
          <w:sz w:val="24"/>
          <w:szCs w:val="24"/>
          <w:lang w:val="uk-UA"/>
        </w:rPr>
        <w:t xml:space="preserve"> надалі іменується «Товар», загальна кількість, одиниця виміру, ціна за одиницю виміру та загальна вартість яких визначена Сторонами у Специфікації, що є </w:t>
      </w:r>
      <w:r w:rsidR="00206DA3">
        <w:rPr>
          <w:rFonts w:ascii="Times New Roman" w:hAnsi="Times New Roman" w:cs="Times New Roman"/>
          <w:sz w:val="24"/>
          <w:szCs w:val="24"/>
          <w:lang w:val="uk-UA"/>
        </w:rPr>
        <w:t>додатком № 1 до цього Договору.</w:t>
      </w:r>
    </w:p>
    <w:p w:rsidR="00B253F2" w:rsidRPr="00A445A4" w:rsidRDefault="00B253F2" w:rsidP="00B253F2">
      <w:pPr>
        <w:tabs>
          <w:tab w:val="left" w:pos="709"/>
          <w:tab w:val="left" w:pos="1134"/>
        </w:tabs>
        <w:ind w:firstLine="567"/>
        <w:jc w:val="both"/>
        <w:rPr>
          <w:rFonts w:ascii="Times New Roman" w:hAnsi="Times New Roman" w:cs="Times New Roman"/>
          <w:sz w:val="24"/>
          <w:szCs w:val="24"/>
          <w:lang w:val="uk-UA"/>
        </w:rPr>
      </w:pPr>
      <w:r w:rsidRPr="00A445A4">
        <w:rPr>
          <w:rFonts w:ascii="Times New Roman" w:hAnsi="Times New Roman" w:cs="Times New Roman"/>
          <w:i/>
          <w:sz w:val="24"/>
          <w:szCs w:val="24"/>
          <w:lang w:val="uk-UA"/>
        </w:rPr>
        <w:tab/>
      </w:r>
      <w:r w:rsidRPr="00A445A4">
        <w:rPr>
          <w:rFonts w:ascii="Times New Roman" w:hAnsi="Times New Roman" w:cs="Times New Roman"/>
          <w:sz w:val="24"/>
          <w:szCs w:val="24"/>
          <w:lang w:val="uk-UA"/>
        </w:rPr>
        <w:t>Учасник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Учасника, положенням його установчих документів чи інших локальних актів.</w:t>
      </w:r>
    </w:p>
    <w:p w:rsidR="00B253F2" w:rsidRPr="00A445A4" w:rsidRDefault="00B253F2" w:rsidP="00B253F2">
      <w:pPr>
        <w:numPr>
          <w:ilvl w:val="0"/>
          <w:numId w:val="12"/>
        </w:numPr>
        <w:tabs>
          <w:tab w:val="left" w:pos="916"/>
          <w:tab w:val="left" w:pos="1832"/>
          <w:tab w:val="left" w:pos="2748"/>
          <w:tab w:val="left" w:pos="3664"/>
          <w:tab w:val="left" w:pos="4580"/>
          <w:tab w:val="left" w:pos="5496"/>
          <w:tab w:val="left" w:pos="6412"/>
          <w:tab w:val="left" w:pos="8244"/>
          <w:tab w:val="left" w:pos="8505"/>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z w:val="24"/>
          <w:szCs w:val="24"/>
          <w:lang w:val="uk-UA"/>
        </w:rPr>
      </w:pPr>
      <w:r w:rsidRPr="00A445A4">
        <w:rPr>
          <w:rFonts w:ascii="Times New Roman" w:hAnsi="Times New Roman" w:cs="Times New Roman"/>
          <w:b/>
          <w:sz w:val="24"/>
          <w:szCs w:val="24"/>
          <w:lang w:val="uk-UA"/>
        </w:rPr>
        <w:t xml:space="preserve">ПРЕДМЕТ ДОГОВОРУ     </w:t>
      </w:r>
    </w:p>
    <w:p w:rsidR="00B253F2" w:rsidRPr="00A445A4" w:rsidRDefault="00B253F2" w:rsidP="00206DA3">
      <w:pPr>
        <w:pStyle w:val="a3"/>
        <w:spacing w:after="0"/>
        <w:ind w:left="0"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1.1. Учасник зобов’язується відповідно до умов, зазначених в Договорі, передати Замовнику Товар, а Замовник зобов’язується прийняти у власність Товар в порядку та на умовах, визначених в цьому Договорі.</w:t>
      </w:r>
    </w:p>
    <w:p w:rsidR="00B253F2" w:rsidRPr="00A445A4" w:rsidRDefault="00B253F2" w:rsidP="00206DA3">
      <w:pPr>
        <w:shd w:val="clear" w:color="auto" w:fill="FFFFFF"/>
        <w:spacing w:after="0"/>
        <w:ind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1.2. Найменування, номенклатура, асортимент та ціна Товару наведені в специфікації (Додаток №1 до даного Договору</w:t>
      </w:r>
      <w:r w:rsidR="00ED0304">
        <w:rPr>
          <w:rFonts w:ascii="Times New Roman" w:hAnsi="Times New Roman" w:cs="Times New Roman"/>
          <w:sz w:val="24"/>
          <w:szCs w:val="24"/>
          <w:lang w:val="uk-UA"/>
        </w:rPr>
        <w:t>)</w:t>
      </w:r>
      <w:r w:rsidRPr="00A445A4">
        <w:rPr>
          <w:rFonts w:ascii="Times New Roman" w:hAnsi="Times New Roman" w:cs="Times New Roman"/>
          <w:sz w:val="24"/>
          <w:szCs w:val="24"/>
          <w:lang w:val="uk-UA"/>
        </w:rPr>
        <w:t>.</w:t>
      </w:r>
    </w:p>
    <w:p w:rsidR="00B253F2" w:rsidRPr="00A445A4" w:rsidRDefault="00B253F2" w:rsidP="00B253F2">
      <w:pPr>
        <w:pStyle w:val="a3"/>
        <w:ind w:left="0"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1.3. Обсяги закупівлі Товару за взаємною згодою Сторін можуть бути зменшені залежно від реального фінансування видатків Замовника.</w:t>
      </w:r>
    </w:p>
    <w:p w:rsidR="00B253F2" w:rsidRPr="00A445A4" w:rsidRDefault="00B253F2" w:rsidP="00B2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hAnsi="Times New Roman" w:cs="Times New Roman"/>
          <w:b/>
          <w:sz w:val="24"/>
          <w:szCs w:val="24"/>
          <w:lang w:val="uk-UA"/>
        </w:rPr>
      </w:pPr>
      <w:r w:rsidRPr="00A445A4">
        <w:rPr>
          <w:rFonts w:ascii="Times New Roman" w:hAnsi="Times New Roman" w:cs="Times New Roman"/>
          <w:b/>
          <w:sz w:val="24"/>
          <w:szCs w:val="24"/>
          <w:lang w:val="uk-UA"/>
        </w:rPr>
        <w:t>ІІ.  ПОРЯДОК РОЗРАХУНКУ ТА УМОВИ ПОСТАВКИ  ТОВАРУ</w:t>
      </w:r>
    </w:p>
    <w:p w:rsidR="00B253F2" w:rsidRPr="00775D6B" w:rsidRDefault="00B253F2" w:rsidP="00DD7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A445A4">
        <w:rPr>
          <w:rFonts w:ascii="Times New Roman" w:hAnsi="Times New Roman" w:cs="Times New Roman"/>
          <w:sz w:val="24"/>
          <w:szCs w:val="24"/>
          <w:lang w:val="uk-UA"/>
        </w:rPr>
        <w:t xml:space="preserve">2.1. Строк  (термін ) </w:t>
      </w:r>
      <w:r w:rsidRPr="00F926B2">
        <w:rPr>
          <w:rFonts w:ascii="Times New Roman" w:hAnsi="Times New Roman" w:cs="Times New Roman"/>
          <w:sz w:val="24"/>
          <w:szCs w:val="24"/>
          <w:lang w:val="uk-UA"/>
        </w:rPr>
        <w:t xml:space="preserve">поставки: </w:t>
      </w:r>
      <w:r w:rsidR="00F926B2" w:rsidRPr="00F926B2">
        <w:rPr>
          <w:rFonts w:ascii="Times New Roman" w:hAnsi="Times New Roman" w:cs="Times New Roman"/>
          <w:sz w:val="24"/>
          <w:szCs w:val="24"/>
          <w:lang w:val="uk-UA"/>
        </w:rPr>
        <w:t>по</w:t>
      </w:r>
      <w:r w:rsidR="00F926B2">
        <w:rPr>
          <w:rFonts w:ascii="Times New Roman" w:hAnsi="Times New Roman" w:cs="Times New Roman"/>
          <w:sz w:val="24"/>
          <w:szCs w:val="24"/>
          <w:lang w:val="uk-UA"/>
        </w:rPr>
        <w:t xml:space="preserve"> 15</w:t>
      </w:r>
      <w:r w:rsidRPr="00775D6B">
        <w:rPr>
          <w:rFonts w:ascii="Times New Roman" w:hAnsi="Times New Roman" w:cs="Times New Roman"/>
          <w:sz w:val="24"/>
          <w:szCs w:val="24"/>
          <w:lang w:val="uk-UA"/>
        </w:rPr>
        <w:t>.</w:t>
      </w:r>
      <w:r w:rsidR="00775D6B">
        <w:rPr>
          <w:rFonts w:ascii="Times New Roman" w:hAnsi="Times New Roman" w:cs="Times New Roman"/>
          <w:sz w:val="24"/>
          <w:szCs w:val="24"/>
          <w:lang w:val="uk-UA"/>
        </w:rPr>
        <w:t>0</w:t>
      </w:r>
      <w:r w:rsidR="00F926B2">
        <w:rPr>
          <w:rFonts w:ascii="Times New Roman" w:hAnsi="Times New Roman" w:cs="Times New Roman"/>
          <w:sz w:val="24"/>
          <w:szCs w:val="24"/>
          <w:lang w:val="uk-UA"/>
        </w:rPr>
        <w:t>5</w:t>
      </w:r>
      <w:r w:rsidRPr="00775D6B">
        <w:rPr>
          <w:rFonts w:ascii="Times New Roman" w:hAnsi="Times New Roman" w:cs="Times New Roman"/>
          <w:sz w:val="24"/>
          <w:szCs w:val="24"/>
          <w:lang w:val="uk-UA"/>
        </w:rPr>
        <w:t>.</w:t>
      </w:r>
      <w:r w:rsidRPr="00775D6B">
        <w:rPr>
          <w:rFonts w:ascii="Times New Roman" w:eastAsia="Calibri" w:hAnsi="Times New Roman" w:cs="Times New Roman"/>
          <w:sz w:val="24"/>
          <w:szCs w:val="24"/>
          <w:lang w:val="uk-UA"/>
        </w:rPr>
        <w:t>202</w:t>
      </w:r>
      <w:r w:rsidR="00B011FF" w:rsidRPr="00775D6B">
        <w:rPr>
          <w:rFonts w:ascii="Times New Roman" w:eastAsia="Calibri" w:hAnsi="Times New Roman" w:cs="Times New Roman"/>
          <w:sz w:val="24"/>
          <w:szCs w:val="24"/>
          <w:lang w:val="uk-UA"/>
        </w:rPr>
        <w:t>4</w:t>
      </w:r>
      <w:r w:rsidRPr="00775D6B">
        <w:rPr>
          <w:rFonts w:ascii="Times New Roman" w:eastAsia="Calibri" w:hAnsi="Times New Roman" w:cs="Times New Roman"/>
          <w:sz w:val="24"/>
          <w:szCs w:val="24"/>
          <w:lang w:val="uk-UA"/>
        </w:rPr>
        <w:t xml:space="preserve"> року включно.</w:t>
      </w:r>
    </w:p>
    <w:p w:rsidR="00775D6B" w:rsidRPr="00A445A4" w:rsidRDefault="00B253F2" w:rsidP="0077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B011FF">
        <w:rPr>
          <w:rFonts w:ascii="Times New Roman" w:hAnsi="Times New Roman" w:cs="Times New Roman"/>
          <w:sz w:val="24"/>
          <w:szCs w:val="24"/>
          <w:lang w:val="uk-UA"/>
        </w:rPr>
        <w:t>2.</w:t>
      </w:r>
      <w:r w:rsidRPr="00987674">
        <w:rPr>
          <w:rFonts w:ascii="Times New Roman" w:hAnsi="Times New Roman" w:cs="Times New Roman"/>
          <w:sz w:val="24"/>
          <w:szCs w:val="24"/>
          <w:lang w:val="uk-UA"/>
        </w:rPr>
        <w:t>2.</w:t>
      </w:r>
      <w:r w:rsidRPr="00187460">
        <w:rPr>
          <w:rFonts w:ascii="Times New Roman" w:hAnsi="Times New Roman" w:cs="Times New Roman"/>
          <w:color w:val="FF0000"/>
          <w:sz w:val="24"/>
          <w:szCs w:val="24"/>
          <w:lang w:val="uk-UA"/>
        </w:rPr>
        <w:t xml:space="preserve"> </w:t>
      </w:r>
      <w:r w:rsidR="00775D6B" w:rsidRPr="00A445A4">
        <w:rPr>
          <w:rFonts w:ascii="Times New Roman" w:hAnsi="Times New Roman" w:cs="Times New Roman"/>
          <w:sz w:val="24"/>
          <w:szCs w:val="24"/>
          <w:lang w:val="uk-UA"/>
        </w:rPr>
        <w:t xml:space="preserve">Місце поставки: </w:t>
      </w:r>
      <w:r w:rsidR="00775D6B">
        <w:rPr>
          <w:rFonts w:ascii="Times New Roman" w:hAnsi="Times New Roman" w:cs="Times New Roman"/>
          <w:sz w:val="24"/>
          <w:szCs w:val="24"/>
          <w:lang w:val="uk-UA"/>
        </w:rPr>
        <w:t>площа</w:t>
      </w:r>
      <w:r w:rsidR="00775D6B" w:rsidRPr="007622AA">
        <w:rPr>
          <w:rFonts w:ascii="Times New Roman" w:hAnsi="Times New Roman" w:cs="Times New Roman"/>
          <w:sz w:val="24"/>
          <w:szCs w:val="24"/>
          <w:lang w:val="uk-UA"/>
        </w:rPr>
        <w:t xml:space="preserve"> </w:t>
      </w:r>
      <w:r w:rsidR="00775D6B">
        <w:rPr>
          <w:rFonts w:ascii="Times New Roman" w:hAnsi="Times New Roman" w:cs="Times New Roman"/>
          <w:sz w:val="24"/>
          <w:szCs w:val="24"/>
          <w:lang w:val="uk-UA"/>
        </w:rPr>
        <w:t>Миру</w:t>
      </w:r>
      <w:r w:rsidR="00775D6B" w:rsidRPr="007622AA">
        <w:rPr>
          <w:rFonts w:ascii="Times New Roman" w:hAnsi="Times New Roman" w:cs="Times New Roman"/>
          <w:sz w:val="24"/>
          <w:szCs w:val="24"/>
          <w:lang w:val="uk-UA"/>
        </w:rPr>
        <w:t>, будинок 1, місто Кролевець, Сумська область</w:t>
      </w:r>
      <w:r w:rsidR="00775D6B" w:rsidRPr="00A445A4">
        <w:rPr>
          <w:rFonts w:ascii="Times New Roman" w:hAnsi="Times New Roman" w:cs="Times New Roman"/>
          <w:sz w:val="24"/>
          <w:szCs w:val="24"/>
          <w:lang w:val="uk-UA"/>
        </w:rPr>
        <w:t xml:space="preserve">. </w:t>
      </w:r>
    </w:p>
    <w:p w:rsidR="00775D6B" w:rsidRPr="00E65608" w:rsidRDefault="00775D6B" w:rsidP="0077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2.3.  </w:t>
      </w:r>
      <w:r w:rsidRPr="00E65608">
        <w:rPr>
          <w:rFonts w:ascii="Times New Roman" w:hAnsi="Times New Roman" w:cs="Times New Roman"/>
          <w:sz w:val="24"/>
          <w:szCs w:val="24"/>
          <w:lang w:val="uk-UA"/>
        </w:rPr>
        <w:t>Ризик випадкової загибелі (псування) Товару до моменту його фактичного прийняття представниками Замовника несе Учасник.</w:t>
      </w:r>
    </w:p>
    <w:p w:rsidR="00775D6B" w:rsidRPr="00A445A4" w:rsidRDefault="00775D6B" w:rsidP="0077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2.</w:t>
      </w:r>
      <w:r>
        <w:rPr>
          <w:rFonts w:ascii="Times New Roman" w:hAnsi="Times New Roman" w:cs="Times New Roman"/>
          <w:sz w:val="24"/>
          <w:szCs w:val="24"/>
          <w:lang w:val="uk-UA"/>
        </w:rPr>
        <w:t>4</w:t>
      </w:r>
      <w:r w:rsidRPr="00A445A4">
        <w:rPr>
          <w:rFonts w:ascii="Times New Roman" w:hAnsi="Times New Roman" w:cs="Times New Roman"/>
          <w:sz w:val="24"/>
          <w:szCs w:val="24"/>
          <w:lang w:val="uk-UA"/>
        </w:rPr>
        <w:t xml:space="preserve">. </w:t>
      </w:r>
      <w:r w:rsidRPr="0054609B">
        <w:rPr>
          <w:rFonts w:ascii="Times New Roman" w:hAnsi="Times New Roman" w:cs="Times New Roman"/>
          <w:sz w:val="24"/>
          <w:szCs w:val="24"/>
          <w:lang w:val="uk-UA"/>
        </w:rPr>
        <w:t>Накладна є підставою для оплати Замовником.</w:t>
      </w:r>
    </w:p>
    <w:p w:rsidR="00775D6B" w:rsidRPr="00A445A4" w:rsidRDefault="00775D6B" w:rsidP="00775D6B">
      <w:pPr>
        <w:tabs>
          <w:tab w:val="left" w:pos="709"/>
          <w:tab w:val="left" w:pos="1134"/>
        </w:tabs>
        <w:spacing w:after="0"/>
        <w:ind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lastRenderedPageBreak/>
        <w:t xml:space="preserve">  2</w:t>
      </w:r>
      <w:r>
        <w:rPr>
          <w:rFonts w:ascii="Times New Roman" w:hAnsi="Times New Roman" w:cs="Times New Roman"/>
          <w:color w:val="000000"/>
          <w:sz w:val="24"/>
          <w:szCs w:val="24"/>
          <w:lang w:val="uk-UA"/>
        </w:rPr>
        <w:t>.5.</w:t>
      </w:r>
      <w:r w:rsidRPr="00A445A4">
        <w:rPr>
          <w:rFonts w:ascii="Times New Roman" w:hAnsi="Times New Roman" w:cs="Times New Roman"/>
          <w:color w:val="000000"/>
          <w:sz w:val="24"/>
          <w:szCs w:val="24"/>
          <w:lang w:val="uk-UA"/>
        </w:rPr>
        <w:t xml:space="preserve"> </w:t>
      </w:r>
      <w:r w:rsidRPr="00A445A4">
        <w:rPr>
          <w:rFonts w:ascii="Times New Roman" w:hAnsi="Times New Roman" w:cs="Times New Roman"/>
          <w:sz w:val="24"/>
          <w:szCs w:val="24"/>
          <w:lang w:val="uk-UA"/>
        </w:rPr>
        <w:t>Оплата здійснюється в розмірі повної вартості Товару, відповідно до видаткової накладної, шляхом безготівкового переказу на поточний рахунок Учасника, вказаний у реквізитах  цього Договору.</w:t>
      </w:r>
    </w:p>
    <w:p w:rsidR="00775D6B" w:rsidRPr="00A445A4" w:rsidRDefault="00775D6B" w:rsidP="00775D6B">
      <w:pPr>
        <w:shd w:val="clear" w:color="auto" w:fill="FFFFFF"/>
        <w:tabs>
          <w:tab w:val="left" w:pos="709"/>
          <w:tab w:val="left" w:pos="1134"/>
        </w:tabs>
        <w:ind w:firstLine="567"/>
        <w:jc w:val="both"/>
        <w:rPr>
          <w:rFonts w:ascii="Times New Roman" w:hAnsi="Times New Roman" w:cs="Times New Roman"/>
          <w:sz w:val="24"/>
          <w:szCs w:val="24"/>
          <w:lang w:val="uk-UA"/>
        </w:rPr>
      </w:pPr>
      <w:r w:rsidRPr="00A445A4">
        <w:rPr>
          <w:rFonts w:ascii="Times New Roman" w:hAnsi="Times New Roman" w:cs="Times New Roman"/>
          <w:snapToGrid w:val="0"/>
          <w:color w:val="000000"/>
          <w:sz w:val="24"/>
          <w:szCs w:val="24"/>
          <w:lang w:val="uk-UA"/>
        </w:rPr>
        <w:t xml:space="preserve">  </w:t>
      </w:r>
      <w:r>
        <w:rPr>
          <w:rFonts w:ascii="Times New Roman" w:hAnsi="Times New Roman" w:cs="Times New Roman"/>
          <w:sz w:val="24"/>
          <w:szCs w:val="24"/>
          <w:lang w:val="uk-UA"/>
        </w:rPr>
        <w:t>2.6</w:t>
      </w:r>
      <w:r w:rsidRPr="00A445A4">
        <w:rPr>
          <w:rFonts w:ascii="Times New Roman" w:hAnsi="Times New Roman" w:cs="Times New Roman"/>
          <w:sz w:val="24"/>
          <w:szCs w:val="24"/>
          <w:lang w:val="uk-UA"/>
        </w:rPr>
        <w:t>. Приймання-передача Товару за кількістю та якістю здійснюється Сторонами в порядку, що визначається чинним законодавством України.</w:t>
      </w:r>
    </w:p>
    <w:p w:rsidR="00B253F2" w:rsidRDefault="00B253F2" w:rsidP="00F44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lang w:val="uk-UA"/>
        </w:rPr>
      </w:pPr>
      <w:r w:rsidRPr="00A445A4">
        <w:rPr>
          <w:rFonts w:ascii="Times New Roman" w:hAnsi="Times New Roman" w:cs="Times New Roman"/>
          <w:b/>
          <w:sz w:val="24"/>
          <w:szCs w:val="24"/>
          <w:lang w:val="uk-UA"/>
        </w:rPr>
        <w:t>ІІІ.  ЯКІСТЬ ТОВАРІВ</w:t>
      </w:r>
    </w:p>
    <w:p w:rsidR="00F44F4E" w:rsidRPr="00A445A4" w:rsidRDefault="00F44F4E" w:rsidP="00F44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lang w:val="uk-UA"/>
        </w:rPr>
      </w:pPr>
    </w:p>
    <w:p w:rsidR="00775D6B" w:rsidRPr="00E14925" w:rsidRDefault="00B253F2" w:rsidP="00775D6B">
      <w:pPr>
        <w:shd w:val="clear" w:color="auto" w:fill="FFFFFF"/>
        <w:spacing w:after="0"/>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 </w:t>
      </w:r>
      <w:r w:rsidRPr="00A445A4">
        <w:rPr>
          <w:rFonts w:ascii="Times New Roman" w:hAnsi="Times New Roman" w:cs="Times New Roman"/>
          <w:sz w:val="24"/>
          <w:szCs w:val="24"/>
          <w:lang w:val="uk-UA"/>
        </w:rPr>
        <w:tab/>
      </w:r>
      <w:r w:rsidR="00775D6B" w:rsidRPr="00A445A4">
        <w:rPr>
          <w:rFonts w:ascii="Times New Roman" w:hAnsi="Times New Roman" w:cs="Times New Roman"/>
          <w:sz w:val="24"/>
          <w:szCs w:val="24"/>
          <w:lang w:val="uk-UA"/>
        </w:rPr>
        <w:t xml:space="preserve">3.1. </w:t>
      </w:r>
      <w:r w:rsidR="00775D6B" w:rsidRPr="00E14925">
        <w:rPr>
          <w:rFonts w:ascii="Times New Roman" w:hAnsi="Times New Roman" w:cs="Times New Roman"/>
          <w:sz w:val="24"/>
          <w:szCs w:val="24"/>
          <w:lang w:val="uk-UA"/>
        </w:rPr>
        <w:t xml:space="preserve">Протягом гарантійного строку на підставі Дефектного акту, підписаного Сторонами, </w:t>
      </w:r>
      <w:r w:rsidR="00775D6B">
        <w:rPr>
          <w:rFonts w:ascii="Times New Roman" w:hAnsi="Times New Roman" w:cs="Times New Roman"/>
          <w:sz w:val="24"/>
          <w:szCs w:val="24"/>
          <w:lang w:val="uk-UA"/>
        </w:rPr>
        <w:t>Учасник</w:t>
      </w:r>
      <w:r w:rsidR="00775D6B" w:rsidRPr="00E14925">
        <w:rPr>
          <w:rFonts w:ascii="Times New Roman" w:hAnsi="Times New Roman" w:cs="Times New Roman"/>
          <w:sz w:val="24"/>
          <w:szCs w:val="24"/>
          <w:lang w:val="uk-UA"/>
        </w:rPr>
        <w:t xml:space="preserve"> зобов'язаний за свій рахунок усунути недоліки (дефекти), якщо виявлені недоліки (дефекти) сталися з його вини, а не внаслідок порушення </w:t>
      </w:r>
      <w:r w:rsidR="00775D6B">
        <w:rPr>
          <w:rFonts w:ascii="Times New Roman" w:hAnsi="Times New Roman" w:cs="Times New Roman"/>
          <w:sz w:val="24"/>
          <w:szCs w:val="24"/>
          <w:lang w:val="uk-UA"/>
        </w:rPr>
        <w:t>Замовником</w:t>
      </w:r>
      <w:r w:rsidR="00775D6B" w:rsidRPr="00E14925">
        <w:rPr>
          <w:rFonts w:ascii="Times New Roman" w:hAnsi="Times New Roman" w:cs="Times New Roman"/>
          <w:sz w:val="24"/>
          <w:szCs w:val="24"/>
          <w:lang w:val="uk-UA"/>
        </w:rPr>
        <w:t xml:space="preserve"> чи третьою особою правил користування та зберігання Товару.</w:t>
      </w:r>
    </w:p>
    <w:p w:rsidR="00775D6B" w:rsidRPr="00FF33CB" w:rsidRDefault="00775D6B" w:rsidP="00775D6B">
      <w:pPr>
        <w:spacing w:after="0"/>
        <w:ind w:firstLine="709"/>
        <w:jc w:val="both"/>
        <w:rPr>
          <w:rFonts w:ascii="Times New Roman" w:hAnsi="Times New Roman" w:cs="Times New Roman"/>
          <w:sz w:val="24"/>
          <w:szCs w:val="24"/>
          <w:lang w:val="uk-UA"/>
        </w:rPr>
      </w:pPr>
      <w:r w:rsidRPr="00FF33CB">
        <w:rPr>
          <w:rFonts w:ascii="Times New Roman" w:hAnsi="Times New Roman" w:cs="Times New Roman"/>
          <w:snapToGrid w:val="0"/>
          <w:sz w:val="24"/>
          <w:szCs w:val="24"/>
          <w:lang w:val="uk-UA"/>
        </w:rPr>
        <w:t xml:space="preserve">3.2. </w:t>
      </w:r>
      <w:r w:rsidRPr="00FF33CB">
        <w:rPr>
          <w:rFonts w:ascii="Times New Roman" w:hAnsi="Times New Roman" w:cs="Times New Roman"/>
          <w:sz w:val="24"/>
          <w:szCs w:val="24"/>
          <w:lang w:val="uk-UA"/>
        </w:rPr>
        <w:t xml:space="preserve">У разі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w:t>
      </w:r>
      <w:r>
        <w:rPr>
          <w:rFonts w:ascii="Times New Roman" w:hAnsi="Times New Roman" w:cs="Times New Roman"/>
          <w:sz w:val="24"/>
          <w:szCs w:val="24"/>
          <w:lang w:val="uk-UA"/>
        </w:rPr>
        <w:t>Учасник</w:t>
      </w:r>
      <w:r w:rsidRPr="00FF33CB">
        <w:rPr>
          <w:rFonts w:ascii="Times New Roman" w:hAnsi="Times New Roman" w:cs="Times New Roman"/>
          <w:sz w:val="24"/>
          <w:szCs w:val="24"/>
          <w:lang w:val="uk-UA"/>
        </w:rPr>
        <w:t xml:space="preserve"> зобов’язується замінити Товар безоплатно.</w:t>
      </w:r>
    </w:p>
    <w:p w:rsidR="00775D6B" w:rsidRDefault="00775D6B" w:rsidP="00775D6B">
      <w:pPr>
        <w:tabs>
          <w:tab w:val="left" w:pos="709"/>
          <w:tab w:val="left" w:pos="1134"/>
        </w:tabs>
        <w:spacing w:after="0"/>
        <w:ind w:firstLine="567"/>
        <w:jc w:val="both"/>
        <w:rPr>
          <w:rFonts w:ascii="Times New Roman" w:hAnsi="Times New Roman" w:cs="Times New Roman"/>
          <w:sz w:val="24"/>
          <w:szCs w:val="24"/>
          <w:lang w:val="uk-UA"/>
        </w:rPr>
      </w:pPr>
      <w:r w:rsidRPr="004F3781">
        <w:rPr>
          <w:rFonts w:ascii="Times New Roman" w:hAnsi="Times New Roman" w:cs="Times New Roman"/>
          <w:color w:val="FF0000"/>
          <w:sz w:val="24"/>
          <w:szCs w:val="24"/>
          <w:lang w:val="uk-UA"/>
        </w:rPr>
        <w:t xml:space="preserve"> </w:t>
      </w:r>
      <w:r w:rsidRPr="00FF33CB">
        <w:rPr>
          <w:rFonts w:ascii="Times New Roman" w:hAnsi="Times New Roman" w:cs="Times New Roman"/>
          <w:sz w:val="24"/>
          <w:szCs w:val="24"/>
          <w:lang w:val="uk-UA"/>
        </w:rPr>
        <w:t>3.3. Сторони погоджуються, що недоліком товару є будь-яка невідповідність продукції вимогам нормативно-правових актів і нормативних документів, умовам договору або вимогам, що пред'являються до Товару, а також інформації про Товар, наданий Учасником.</w:t>
      </w:r>
    </w:p>
    <w:p w:rsidR="00775D6B" w:rsidRDefault="00775D6B" w:rsidP="00775D6B">
      <w:pPr>
        <w:tabs>
          <w:tab w:val="left" w:pos="709"/>
          <w:tab w:val="left" w:pos="1134"/>
        </w:tabs>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3.4. </w:t>
      </w:r>
      <w:r w:rsidRPr="00FF33CB">
        <w:rPr>
          <w:rFonts w:ascii="Times New Roman" w:hAnsi="Times New Roman" w:cs="Times New Roman"/>
          <w:sz w:val="24"/>
          <w:szCs w:val="24"/>
          <w:lang w:val="uk-UA"/>
        </w:rPr>
        <w:t>Гарантійний строк починає перебіг з дати підписання видаткової накладної.</w:t>
      </w:r>
      <w:r>
        <w:rPr>
          <w:rFonts w:ascii="Times New Roman" w:hAnsi="Times New Roman" w:cs="Times New Roman"/>
          <w:sz w:val="24"/>
          <w:szCs w:val="24"/>
          <w:lang w:val="uk-UA"/>
        </w:rPr>
        <w:t xml:space="preserve"> Учасник</w:t>
      </w:r>
      <w:r w:rsidRPr="00FF33CB">
        <w:rPr>
          <w:rFonts w:ascii="Times New Roman" w:hAnsi="Times New Roman" w:cs="Times New Roman"/>
          <w:sz w:val="24"/>
          <w:szCs w:val="24"/>
          <w:lang w:val="uk-UA"/>
        </w:rPr>
        <w:t xml:space="preserve"> гарантує якість Товару у цілому та по кожній окремій частині.</w:t>
      </w:r>
    </w:p>
    <w:p w:rsidR="00775D6B" w:rsidRPr="00FF33CB" w:rsidRDefault="00775D6B" w:rsidP="00775D6B">
      <w:pPr>
        <w:tabs>
          <w:tab w:val="left" w:pos="709"/>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3.5. </w:t>
      </w:r>
      <w:r w:rsidRPr="00FF33CB">
        <w:rPr>
          <w:rFonts w:ascii="Times New Roman" w:hAnsi="Times New Roman" w:cs="Times New Roman"/>
          <w:sz w:val="24"/>
          <w:szCs w:val="24"/>
          <w:lang w:val="uk-UA"/>
        </w:rPr>
        <w:t>Дія гарантійних строків не залежить від строку дії Договору.</w:t>
      </w:r>
    </w:p>
    <w:p w:rsidR="00B253F2" w:rsidRDefault="00B253F2" w:rsidP="00775D6B">
      <w:pPr>
        <w:shd w:val="clear" w:color="auto" w:fill="FFFFFF"/>
        <w:spacing w:after="0"/>
        <w:jc w:val="center"/>
        <w:rPr>
          <w:rFonts w:ascii="Times New Roman" w:hAnsi="Times New Roman" w:cs="Times New Roman"/>
          <w:b/>
          <w:sz w:val="24"/>
          <w:szCs w:val="24"/>
          <w:lang w:val="uk-UA"/>
        </w:rPr>
      </w:pPr>
      <w:r w:rsidRPr="00A445A4">
        <w:rPr>
          <w:rFonts w:ascii="Times New Roman" w:hAnsi="Times New Roman" w:cs="Times New Roman"/>
          <w:b/>
          <w:sz w:val="24"/>
          <w:szCs w:val="24"/>
          <w:lang w:val="uk-UA"/>
        </w:rPr>
        <w:t>IV. СУМА ДОГОВОРУ</w:t>
      </w:r>
    </w:p>
    <w:p w:rsidR="00A8468E" w:rsidRPr="00A445A4" w:rsidRDefault="00A8468E" w:rsidP="00F44F4E">
      <w:pPr>
        <w:shd w:val="clear" w:color="auto" w:fill="FFFFFF"/>
        <w:spacing w:after="0"/>
        <w:ind w:firstLine="708"/>
        <w:jc w:val="both"/>
        <w:rPr>
          <w:rFonts w:ascii="Times New Roman" w:hAnsi="Times New Roman" w:cs="Times New Roman"/>
          <w:b/>
          <w:sz w:val="24"/>
          <w:szCs w:val="24"/>
          <w:lang w:val="uk-UA"/>
        </w:rPr>
      </w:pPr>
    </w:p>
    <w:p w:rsidR="00B253F2" w:rsidRPr="00A445A4" w:rsidRDefault="00B253F2" w:rsidP="00B253F2">
      <w:pPr>
        <w:autoSpaceDN w:val="0"/>
        <w:adjustRightInd w:val="0"/>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          4.1. Сума цього Договору становить </w:t>
      </w:r>
      <w:r w:rsidRPr="00A445A4">
        <w:rPr>
          <w:rFonts w:ascii="Times New Roman" w:hAnsi="Times New Roman" w:cs="Times New Roman"/>
          <w:i/>
          <w:sz w:val="24"/>
          <w:szCs w:val="24"/>
          <w:lang w:val="uk-UA"/>
        </w:rPr>
        <w:t>_________________________________________________</w:t>
      </w:r>
      <w:r w:rsidR="00914B81">
        <w:rPr>
          <w:rFonts w:ascii="Times New Roman" w:hAnsi="Times New Roman" w:cs="Times New Roman"/>
          <w:i/>
          <w:sz w:val="24"/>
          <w:szCs w:val="24"/>
          <w:lang w:val="uk-UA"/>
        </w:rPr>
        <w:t xml:space="preserve">__________________________ </w:t>
      </w:r>
      <w:r w:rsidR="00914B81">
        <w:rPr>
          <w:rFonts w:ascii="Times New Roman" w:hAnsi="Times New Roman" w:cs="Times New Roman"/>
          <w:sz w:val="24"/>
          <w:szCs w:val="24"/>
          <w:lang w:val="uk-UA"/>
        </w:rPr>
        <w:t>.</w:t>
      </w:r>
      <w:r w:rsidRPr="00A445A4">
        <w:rPr>
          <w:rFonts w:ascii="Times New Roman" w:hAnsi="Times New Roman" w:cs="Times New Roman"/>
          <w:sz w:val="24"/>
          <w:szCs w:val="24"/>
          <w:lang w:val="uk-UA"/>
        </w:rPr>
        <w:t xml:space="preserve"> </w:t>
      </w:r>
    </w:p>
    <w:p w:rsidR="00B253F2" w:rsidRPr="00A445A4" w:rsidRDefault="00B253F2" w:rsidP="00B2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          4.2.</w:t>
      </w:r>
      <w:r w:rsidR="0087325C" w:rsidRPr="0087325C">
        <w:t xml:space="preserve"> </w:t>
      </w:r>
      <w:r w:rsidR="0087325C" w:rsidRPr="0087325C">
        <w:rPr>
          <w:rFonts w:ascii="Times New Roman" w:hAnsi="Times New Roman" w:cs="Times New Roman"/>
          <w:sz w:val="24"/>
          <w:szCs w:val="24"/>
          <w:lang w:val="uk-UA"/>
        </w:rPr>
        <w:t xml:space="preserve">Загальна </w:t>
      </w:r>
      <w:r w:rsidR="0087325C">
        <w:rPr>
          <w:rFonts w:ascii="Times New Roman" w:hAnsi="Times New Roman" w:cs="Times New Roman"/>
          <w:sz w:val="24"/>
          <w:szCs w:val="24"/>
          <w:lang w:val="uk-UA"/>
        </w:rPr>
        <w:t>сума</w:t>
      </w:r>
      <w:r w:rsidR="0087325C" w:rsidRPr="0087325C">
        <w:rPr>
          <w:rFonts w:ascii="Times New Roman" w:hAnsi="Times New Roman" w:cs="Times New Roman"/>
          <w:sz w:val="24"/>
          <w:szCs w:val="24"/>
          <w:lang w:val="uk-UA"/>
        </w:rPr>
        <w:t xml:space="preserve"> Договору включає в себе всі витрати, пов’язані з поставкою Товару </w:t>
      </w:r>
      <w:r w:rsidR="0087325C">
        <w:rPr>
          <w:rFonts w:ascii="Times New Roman" w:hAnsi="Times New Roman" w:cs="Times New Roman"/>
          <w:sz w:val="24"/>
          <w:szCs w:val="24"/>
          <w:lang w:val="uk-UA"/>
        </w:rPr>
        <w:t>Замовнику</w:t>
      </w:r>
      <w:r w:rsidR="0087325C" w:rsidRPr="0087325C">
        <w:rPr>
          <w:rFonts w:ascii="Times New Roman" w:hAnsi="Times New Roman" w:cs="Times New Roman"/>
          <w:sz w:val="24"/>
          <w:szCs w:val="24"/>
          <w:lang w:val="uk-UA"/>
        </w:rPr>
        <w:t>, надання супутніх послуг.</w:t>
      </w:r>
    </w:p>
    <w:p w:rsidR="00B253F2" w:rsidRPr="00A445A4" w:rsidRDefault="00B253F2" w:rsidP="00B253F2">
      <w:pPr>
        <w:tabs>
          <w:tab w:val="left" w:pos="709"/>
          <w:tab w:val="left" w:pos="1134"/>
        </w:tabs>
        <w:autoSpaceDN w:val="0"/>
        <w:adjustRightInd w:val="0"/>
        <w:ind w:firstLine="567"/>
        <w:jc w:val="center"/>
        <w:rPr>
          <w:rFonts w:ascii="Times New Roman" w:hAnsi="Times New Roman" w:cs="Times New Roman"/>
          <w:b/>
          <w:bCs/>
          <w:snapToGrid w:val="0"/>
          <w:sz w:val="24"/>
          <w:szCs w:val="24"/>
          <w:lang w:val="uk-UA"/>
        </w:rPr>
      </w:pPr>
      <w:r w:rsidRPr="00A445A4">
        <w:rPr>
          <w:rFonts w:ascii="Times New Roman" w:hAnsi="Times New Roman" w:cs="Times New Roman"/>
          <w:b/>
          <w:bCs/>
          <w:snapToGrid w:val="0"/>
          <w:sz w:val="24"/>
          <w:szCs w:val="24"/>
          <w:lang w:val="uk-UA"/>
        </w:rPr>
        <w:t>V.  ВІДПОВІДАЛЬНІСТЬ СТОРІН</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5.1.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 </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5.2. За невиконання або несвоєчасне виконання договірних зобов’язань з постачання товару Замовнику, передачі  Замовнику  необхідних документів на товар, Учасник сплачує Замовнику штрафні санкції у розмірі подвійної облікової ставки НБУ від загальної вартості товару за кожен день прострочки.</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5.3. Сторона, яка порушила зобов’язання, визначене цим Договором та (або) чинним законодавством України, зобов’язана відшкодувати завдані цим збитки Стороні, права або законні інтереси якої порушено. </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5.4.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 </w:t>
      </w:r>
    </w:p>
    <w:p w:rsidR="00B253F2" w:rsidRPr="00A445A4" w:rsidRDefault="00B253F2" w:rsidP="00B253F2">
      <w:pPr>
        <w:tabs>
          <w:tab w:val="left" w:pos="709"/>
          <w:tab w:val="left" w:pos="1134"/>
        </w:tabs>
        <w:autoSpaceDN w:val="0"/>
        <w:adjustRightInd w:val="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5.5. За відмову виконання договору укладеного за результатами закупівлі, проведеної у системі електронних </w:t>
      </w:r>
      <w:proofErr w:type="spellStart"/>
      <w:r w:rsidRPr="00A445A4">
        <w:rPr>
          <w:rFonts w:ascii="Times New Roman" w:hAnsi="Times New Roman" w:cs="Times New Roman"/>
          <w:snapToGrid w:val="0"/>
          <w:sz w:val="24"/>
          <w:szCs w:val="24"/>
          <w:lang w:val="uk-UA"/>
        </w:rPr>
        <w:t>закупівель</w:t>
      </w:r>
      <w:proofErr w:type="spellEnd"/>
      <w:r w:rsidRPr="00A445A4">
        <w:rPr>
          <w:rFonts w:ascii="Times New Roman" w:hAnsi="Times New Roman" w:cs="Times New Roman"/>
          <w:snapToGrid w:val="0"/>
          <w:sz w:val="24"/>
          <w:szCs w:val="24"/>
          <w:lang w:val="uk-UA"/>
        </w:rPr>
        <w:t>, Постачальник сплачує Замовнику штраф у розмірі 10% від суми договору.</w:t>
      </w:r>
    </w:p>
    <w:p w:rsidR="00B253F2" w:rsidRPr="00A445A4" w:rsidRDefault="00B253F2" w:rsidP="00B253F2">
      <w:pPr>
        <w:jc w:val="center"/>
        <w:rPr>
          <w:rFonts w:ascii="Times New Roman" w:hAnsi="Times New Roman" w:cs="Times New Roman"/>
          <w:b/>
          <w:snapToGrid w:val="0"/>
          <w:sz w:val="24"/>
          <w:szCs w:val="24"/>
          <w:lang w:val="uk-UA"/>
        </w:rPr>
      </w:pPr>
      <w:r w:rsidRPr="00A445A4">
        <w:rPr>
          <w:rFonts w:ascii="Times New Roman" w:hAnsi="Times New Roman" w:cs="Times New Roman"/>
          <w:b/>
          <w:snapToGrid w:val="0"/>
          <w:sz w:val="24"/>
          <w:szCs w:val="24"/>
          <w:lang w:val="uk-UA"/>
        </w:rPr>
        <w:t>VI. ФОРС-МАЖОР</w:t>
      </w:r>
    </w:p>
    <w:p w:rsidR="00B253F2" w:rsidRPr="00A445A4" w:rsidRDefault="00B253F2" w:rsidP="00914B81">
      <w:pPr>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lastRenderedPageBreak/>
        <w:t>6.1.  Сторони не несуть відповідальності за порушення своїх зобов’язань за цим Договором, якщо воно сталося за форс-мажорних обставин, дії сторін Договору при настанні обставин непереборної сили, що не дозволяють виконати умови договору.</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6.2.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Не вважаються випадком форс-мажорних обставин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6.2.2. Настання непереборної сили має бути засвідчено компетентним органом, що визначений чинним законодавством України.</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6.2.3.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6.2.4.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B253F2" w:rsidRPr="00A445A4" w:rsidRDefault="00B253F2" w:rsidP="00B253F2">
      <w:pPr>
        <w:tabs>
          <w:tab w:val="left" w:pos="709"/>
          <w:tab w:val="left" w:pos="1134"/>
        </w:tabs>
        <w:autoSpaceDN w:val="0"/>
        <w:adjustRightInd w:val="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6.2.5.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B253F2" w:rsidRPr="00A445A4" w:rsidRDefault="00B253F2" w:rsidP="00B253F2">
      <w:pPr>
        <w:tabs>
          <w:tab w:val="left" w:pos="709"/>
          <w:tab w:val="left" w:pos="1134"/>
        </w:tabs>
        <w:autoSpaceDN w:val="0"/>
        <w:adjustRightInd w:val="0"/>
        <w:ind w:firstLine="567"/>
        <w:jc w:val="center"/>
        <w:rPr>
          <w:rFonts w:ascii="Times New Roman" w:hAnsi="Times New Roman" w:cs="Times New Roman"/>
          <w:b/>
          <w:snapToGrid w:val="0"/>
          <w:sz w:val="24"/>
          <w:szCs w:val="24"/>
          <w:lang w:val="uk-UA"/>
        </w:rPr>
      </w:pPr>
      <w:r w:rsidRPr="00A445A4">
        <w:rPr>
          <w:rFonts w:ascii="Times New Roman" w:hAnsi="Times New Roman" w:cs="Times New Roman"/>
          <w:b/>
          <w:snapToGrid w:val="0"/>
          <w:sz w:val="24"/>
          <w:szCs w:val="24"/>
          <w:lang w:val="uk-UA"/>
        </w:rPr>
        <w:t xml:space="preserve">VII. ПРАВА ТА ОБОВ`ЯЗКИ СТОРІН </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7.1. Замовник зобов’язаний своєчасно та в повному обсязі сплатити кошти за поставлені Товари, приймати Товар згідно з умовами даного Договору.</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7.2. Замовник  має право: достроково розірвати цей Договір у разі невиконання Учасником своїх зобов’язань за Договором, повідомивши про це Учасника за 5 календарних днів до його розірвання; контролювати поставку товарів у строки встановлені цим Договором.</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7.3. Замовник  має право: достроково в односторонньому порядку розірвати цей Договір повідомивши про це Учасника за 5 календарних днів до його розірвання.</w:t>
      </w:r>
    </w:p>
    <w:p w:rsidR="00B253F2" w:rsidRPr="00573ADA"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7.4. Учасник зобов’язаний забезпечити поставку Товарів у строки, встановлені цим Договором, забезпечити поставку Товарів, якість яких відповідає умовам зазначеним у тендерній документації за предметом закупівлі </w:t>
      </w:r>
      <w:r w:rsidR="00F926B2" w:rsidRPr="00F926B2">
        <w:rPr>
          <w:rFonts w:ascii="Times New Roman" w:hAnsi="Times New Roman" w:cs="Times New Roman"/>
          <w:sz w:val="26"/>
          <w:szCs w:val="26"/>
          <w:lang w:val="uk-UA"/>
        </w:rPr>
        <w:t xml:space="preserve">ДК 021:2015-35810000-5 "Індивідуальне </w:t>
      </w:r>
      <w:r w:rsidR="00F926B2" w:rsidRPr="00F926B2">
        <w:rPr>
          <w:rFonts w:ascii="Times New Roman" w:hAnsi="Times New Roman" w:cs="Times New Roman"/>
          <w:sz w:val="26"/>
          <w:szCs w:val="26"/>
          <w:lang w:val="uk-UA"/>
        </w:rPr>
        <w:lastRenderedPageBreak/>
        <w:t xml:space="preserve">обмундирування" (Комплект захисний (шолом захисний </w:t>
      </w:r>
      <w:proofErr w:type="spellStart"/>
      <w:r w:rsidR="00F926B2" w:rsidRPr="00F926B2">
        <w:rPr>
          <w:rFonts w:ascii="Times New Roman" w:hAnsi="Times New Roman" w:cs="Times New Roman"/>
          <w:sz w:val="26"/>
          <w:szCs w:val="26"/>
          <w:lang w:val="uk-UA"/>
        </w:rPr>
        <w:t>кевларовий</w:t>
      </w:r>
      <w:proofErr w:type="spellEnd"/>
      <w:r w:rsidR="00F926B2" w:rsidRPr="00F926B2">
        <w:rPr>
          <w:rFonts w:ascii="Times New Roman" w:hAnsi="Times New Roman" w:cs="Times New Roman"/>
          <w:sz w:val="26"/>
          <w:szCs w:val="26"/>
          <w:lang w:val="uk-UA"/>
        </w:rPr>
        <w:t xml:space="preserve"> FAST NIJ IIIA (Олива) в </w:t>
      </w:r>
      <w:proofErr w:type="spellStart"/>
      <w:r w:rsidR="00F926B2" w:rsidRPr="00F926B2">
        <w:rPr>
          <w:rFonts w:ascii="Times New Roman" w:hAnsi="Times New Roman" w:cs="Times New Roman"/>
          <w:sz w:val="26"/>
          <w:szCs w:val="26"/>
          <w:lang w:val="uk-UA"/>
        </w:rPr>
        <w:t>кавері</w:t>
      </w:r>
      <w:proofErr w:type="spellEnd"/>
      <w:r w:rsidR="00F926B2" w:rsidRPr="00F926B2">
        <w:rPr>
          <w:rFonts w:ascii="Times New Roman" w:hAnsi="Times New Roman" w:cs="Times New Roman"/>
          <w:sz w:val="26"/>
          <w:szCs w:val="26"/>
          <w:lang w:val="uk-UA"/>
        </w:rPr>
        <w:t xml:space="preserve"> з навушниками </w:t>
      </w:r>
      <w:proofErr w:type="spellStart"/>
      <w:r w:rsidR="00F926B2" w:rsidRPr="00F926B2">
        <w:rPr>
          <w:rFonts w:ascii="Times New Roman" w:hAnsi="Times New Roman" w:cs="Times New Roman"/>
          <w:sz w:val="26"/>
          <w:szCs w:val="26"/>
          <w:lang w:val="uk-UA"/>
        </w:rPr>
        <w:t>Earmor</w:t>
      </w:r>
      <w:proofErr w:type="spellEnd"/>
      <w:r w:rsidR="00F926B2" w:rsidRPr="00F926B2">
        <w:rPr>
          <w:rFonts w:ascii="Times New Roman" w:hAnsi="Times New Roman" w:cs="Times New Roman"/>
          <w:sz w:val="26"/>
          <w:szCs w:val="26"/>
          <w:lang w:val="uk-UA"/>
        </w:rPr>
        <w:t xml:space="preserve"> M32H з кріпленням "Чебурашка"))</w:t>
      </w:r>
      <w:r w:rsidR="00985134" w:rsidRPr="00573ADA">
        <w:rPr>
          <w:rFonts w:ascii="Times New Roman" w:hAnsi="Times New Roman" w:cs="Times New Roman"/>
          <w:sz w:val="26"/>
          <w:szCs w:val="26"/>
          <w:lang w:val="uk-UA"/>
        </w:rPr>
        <w:t>.</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7.5. Учасник має право своєчасно та в повному обсязі отримати плату за поставлені Товари. </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7.6. Учасник зобов’язаний  своєчасно інформувати Замовника  про всі зміни, щодо умов та термінів виконання обов’язків.</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7.7. Учасник  не має права інформувати сторонніх осіб, щодо цього Договору, без згоди Замовника.  </w:t>
      </w:r>
    </w:p>
    <w:p w:rsidR="00B253F2" w:rsidRPr="00A445A4" w:rsidRDefault="00B253F2" w:rsidP="00197C69">
      <w:pPr>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7.8. Учасник зобов'язаний зберігати усі документи, щодо цього Договору, протягом 5 років</w:t>
      </w:r>
      <w:r w:rsidR="00914B81">
        <w:rPr>
          <w:rFonts w:ascii="Times New Roman" w:hAnsi="Times New Roman" w:cs="Times New Roman"/>
          <w:snapToGrid w:val="0"/>
          <w:sz w:val="24"/>
          <w:szCs w:val="24"/>
          <w:lang w:val="uk-UA"/>
        </w:rPr>
        <w:t xml:space="preserve"> після закінчення дії Договору.</w:t>
      </w:r>
    </w:p>
    <w:p w:rsidR="00B253F2" w:rsidRPr="00A445A4" w:rsidRDefault="00B253F2" w:rsidP="00197C69">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7.9. Учасник та його співробітники не можуть отримувати за виконання цього Договору іншої винагороди ніж вказано у Договорі. Вони мають зберігати професійну таємницю під час та після виконання Договору.</w:t>
      </w:r>
    </w:p>
    <w:p w:rsidR="00B253F2" w:rsidRPr="00A445A4" w:rsidRDefault="00B253F2" w:rsidP="00823DAD">
      <w:pPr>
        <w:tabs>
          <w:tab w:val="left" w:pos="709"/>
          <w:tab w:val="left" w:pos="1134"/>
        </w:tabs>
        <w:suppressAutoHyphens/>
        <w:spacing w:after="0"/>
        <w:ind w:firstLine="567"/>
        <w:jc w:val="both"/>
        <w:rPr>
          <w:rFonts w:ascii="Times New Roman" w:eastAsia="Calibri" w:hAnsi="Times New Roman" w:cs="Times New Roman"/>
          <w:sz w:val="24"/>
          <w:szCs w:val="24"/>
          <w:lang w:val="uk-UA"/>
        </w:rPr>
      </w:pPr>
      <w:r w:rsidRPr="00A445A4">
        <w:rPr>
          <w:rFonts w:ascii="Times New Roman" w:hAnsi="Times New Roman" w:cs="Times New Roman"/>
          <w:snapToGrid w:val="0"/>
          <w:sz w:val="24"/>
          <w:szCs w:val="24"/>
          <w:lang w:val="uk-UA"/>
        </w:rPr>
        <w:t>7.10. Учасник</w:t>
      </w:r>
      <w:r w:rsidRPr="00A445A4">
        <w:rPr>
          <w:rFonts w:ascii="Times New Roman" w:eastAsia="Calibri" w:hAnsi="Times New Roman" w:cs="Times New Roman"/>
          <w:sz w:val="24"/>
          <w:szCs w:val="24"/>
          <w:lang w:val="uk-UA"/>
        </w:rPr>
        <w:t xml:space="preserve"> </w:t>
      </w:r>
      <w:r w:rsidRPr="00A445A4">
        <w:rPr>
          <w:rFonts w:ascii="Times New Roman" w:hAnsi="Times New Roman" w:cs="Times New Roman"/>
          <w:snapToGrid w:val="0"/>
          <w:sz w:val="24"/>
          <w:szCs w:val="24"/>
          <w:lang w:val="uk-UA"/>
        </w:rPr>
        <w:t xml:space="preserve">зобов’язаний </w:t>
      </w:r>
      <w:r w:rsidRPr="00A445A4">
        <w:rPr>
          <w:rFonts w:ascii="Times New Roman" w:eastAsia="Calibri" w:hAnsi="Times New Roman" w:cs="Times New Roman"/>
          <w:sz w:val="24"/>
          <w:szCs w:val="24"/>
          <w:lang w:val="uk-UA"/>
        </w:rPr>
        <w:t>утримуватися від будь-яких відносин, які можуть поставити під загрозу їхню незалежність або їх співробітників.</w:t>
      </w:r>
    </w:p>
    <w:p w:rsidR="00B253F2" w:rsidRPr="00A445A4" w:rsidRDefault="00B253F2" w:rsidP="00B253F2">
      <w:pPr>
        <w:tabs>
          <w:tab w:val="left" w:pos="709"/>
          <w:tab w:val="left" w:pos="1134"/>
        </w:tabs>
        <w:suppressAutoHyphens/>
        <w:ind w:firstLine="567"/>
        <w:jc w:val="both"/>
        <w:rPr>
          <w:rFonts w:ascii="Times New Roman" w:eastAsia="Calibri" w:hAnsi="Times New Roman" w:cs="Times New Roman"/>
          <w:sz w:val="24"/>
          <w:szCs w:val="24"/>
          <w:lang w:val="uk-UA"/>
        </w:rPr>
      </w:pPr>
      <w:r w:rsidRPr="00A445A4">
        <w:rPr>
          <w:rFonts w:ascii="Times New Roman" w:eastAsia="Calibri" w:hAnsi="Times New Roman" w:cs="Times New Roman"/>
          <w:sz w:val="24"/>
          <w:szCs w:val="24"/>
          <w:lang w:val="uk-UA"/>
        </w:rPr>
        <w:t>7.11  Після закінчення кожного календарного місяця, на 5-й робочий день місяця, наступного за звітним, Учасник формує та передає Замовнику акт видачі палива зі зберігання, де вказується найменування та кількість палива, виданого зі зберігання за відомостями на відпуск пального.</w:t>
      </w:r>
    </w:p>
    <w:p w:rsidR="00B253F2" w:rsidRPr="00A445A4" w:rsidRDefault="00B253F2" w:rsidP="00B253F2">
      <w:pPr>
        <w:tabs>
          <w:tab w:val="left" w:pos="709"/>
          <w:tab w:val="left" w:pos="1134"/>
        </w:tabs>
        <w:ind w:firstLine="567"/>
        <w:jc w:val="center"/>
        <w:rPr>
          <w:rFonts w:ascii="Times New Roman" w:hAnsi="Times New Roman" w:cs="Times New Roman"/>
          <w:b/>
          <w:color w:val="000000"/>
          <w:sz w:val="24"/>
          <w:szCs w:val="24"/>
          <w:lang w:val="uk-UA"/>
        </w:rPr>
      </w:pPr>
      <w:r w:rsidRPr="00A445A4">
        <w:rPr>
          <w:rFonts w:ascii="Times New Roman" w:hAnsi="Times New Roman" w:cs="Times New Roman"/>
          <w:b/>
          <w:color w:val="000000"/>
          <w:sz w:val="24"/>
          <w:szCs w:val="24"/>
          <w:lang w:val="uk-UA"/>
        </w:rPr>
        <w:t>VIII. ТЕРМІН ДІЇ ДОГОВОРУ</w:t>
      </w:r>
    </w:p>
    <w:p w:rsidR="00B253F2" w:rsidRPr="00A445A4" w:rsidRDefault="00B253F2" w:rsidP="00823DAD">
      <w:pPr>
        <w:tabs>
          <w:tab w:val="left" w:pos="709"/>
          <w:tab w:val="left" w:pos="1134"/>
        </w:tabs>
        <w:spacing w:after="0"/>
        <w:ind w:firstLine="567"/>
        <w:jc w:val="both"/>
        <w:rPr>
          <w:rFonts w:ascii="Times New Roman" w:hAnsi="Times New Roman" w:cs="Times New Roman"/>
          <w:sz w:val="24"/>
          <w:szCs w:val="24"/>
          <w:lang w:val="uk-UA"/>
        </w:rPr>
      </w:pPr>
      <w:r w:rsidRPr="00A445A4">
        <w:rPr>
          <w:rFonts w:ascii="Times New Roman" w:hAnsi="Times New Roman" w:cs="Times New Roman"/>
          <w:color w:val="000000"/>
          <w:sz w:val="24"/>
          <w:szCs w:val="24"/>
          <w:lang w:val="uk-UA"/>
        </w:rPr>
        <w:t xml:space="preserve">8.1. </w:t>
      </w:r>
      <w:r w:rsidRPr="00A445A4">
        <w:rPr>
          <w:rFonts w:ascii="Times New Roman" w:hAnsi="Times New Roman" w:cs="Times New Roman"/>
          <w:sz w:val="24"/>
          <w:szCs w:val="24"/>
          <w:lang w:val="uk-UA"/>
        </w:rPr>
        <w:t>Цей Договір вважається укладеним і набирає чинності з моменту його підписання Сторонами та діє по 31.12.202</w:t>
      </w:r>
      <w:r w:rsidR="00C51BEA">
        <w:rPr>
          <w:rFonts w:ascii="Times New Roman" w:hAnsi="Times New Roman" w:cs="Times New Roman"/>
          <w:sz w:val="24"/>
          <w:szCs w:val="24"/>
          <w:lang w:val="uk-UA"/>
        </w:rPr>
        <w:t>4</w:t>
      </w:r>
      <w:r w:rsidRPr="00A445A4">
        <w:rPr>
          <w:rFonts w:ascii="Times New Roman" w:hAnsi="Times New Roman" w:cs="Times New Roman"/>
          <w:sz w:val="24"/>
          <w:szCs w:val="24"/>
          <w:lang w:val="uk-UA"/>
        </w:rPr>
        <w:t xml:space="preserve"> року включно, а в частині зобов’язань – до повного їх виконання Сторонами. </w:t>
      </w:r>
    </w:p>
    <w:p w:rsidR="00B253F2" w:rsidRPr="00A445A4" w:rsidRDefault="00B253F2" w:rsidP="00823DAD">
      <w:pPr>
        <w:tabs>
          <w:tab w:val="left" w:pos="709"/>
          <w:tab w:val="left" w:pos="1134"/>
        </w:tabs>
        <w:spacing w:after="0"/>
        <w:ind w:firstLine="567"/>
        <w:jc w:val="both"/>
        <w:rPr>
          <w:rFonts w:ascii="Times New Roman" w:hAnsi="Times New Roman" w:cs="Times New Roman"/>
          <w:sz w:val="24"/>
          <w:szCs w:val="24"/>
          <w:lang w:val="uk-UA"/>
        </w:rPr>
      </w:pPr>
      <w:r w:rsidRPr="00A445A4">
        <w:rPr>
          <w:rFonts w:ascii="Times New Roman" w:hAnsi="Times New Roman" w:cs="Times New Roman"/>
          <w:color w:val="000000"/>
          <w:sz w:val="24"/>
          <w:szCs w:val="24"/>
          <w:lang w:val="uk-UA"/>
        </w:rPr>
        <w:t>Закінчення дії цього Договору не звільняє Сторони від його виконання та відповідальності за порушення його умов.</w:t>
      </w:r>
    </w:p>
    <w:p w:rsidR="00B253F2" w:rsidRPr="00A445A4" w:rsidRDefault="00B253F2" w:rsidP="00823DAD">
      <w:pPr>
        <w:tabs>
          <w:tab w:val="left" w:pos="709"/>
          <w:tab w:val="left" w:pos="1134"/>
        </w:tabs>
        <w:spacing w:after="0"/>
        <w:ind w:firstLine="567"/>
        <w:jc w:val="both"/>
        <w:rPr>
          <w:rFonts w:ascii="Times New Roman" w:hAnsi="Times New Roman" w:cs="Times New Roman"/>
          <w:color w:val="000000"/>
          <w:sz w:val="24"/>
          <w:szCs w:val="24"/>
          <w:lang w:val="uk-UA"/>
        </w:rPr>
      </w:pPr>
      <w:r w:rsidRPr="00A445A4">
        <w:rPr>
          <w:rFonts w:ascii="Times New Roman" w:hAnsi="Times New Roman" w:cs="Times New Roman"/>
          <w:color w:val="000000"/>
          <w:sz w:val="24"/>
          <w:szCs w:val="24"/>
          <w:lang w:val="uk-UA"/>
        </w:rPr>
        <w:t>8.2.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B253F2" w:rsidRPr="00A445A4" w:rsidRDefault="00B253F2" w:rsidP="00823DAD">
      <w:pPr>
        <w:tabs>
          <w:tab w:val="left" w:pos="709"/>
          <w:tab w:val="left" w:pos="1134"/>
        </w:tabs>
        <w:spacing w:after="0"/>
        <w:ind w:firstLine="567"/>
        <w:jc w:val="both"/>
        <w:rPr>
          <w:rFonts w:ascii="Times New Roman" w:hAnsi="Times New Roman" w:cs="Times New Roman"/>
          <w:color w:val="000000"/>
          <w:sz w:val="24"/>
          <w:szCs w:val="24"/>
          <w:lang w:val="uk-UA"/>
        </w:rPr>
      </w:pPr>
      <w:r w:rsidRPr="00A445A4">
        <w:rPr>
          <w:rFonts w:ascii="Times New Roman" w:hAnsi="Times New Roman" w:cs="Times New Roman"/>
          <w:color w:val="000000"/>
          <w:sz w:val="24"/>
          <w:szCs w:val="24"/>
          <w:lang w:val="uk-UA"/>
        </w:rPr>
        <w:t>8.3. Сторона цього Договору, яка одержала пропозицію про зміну цього Договору, у 10-денний строк після одержання пропозиції повідомляє другу Сторону про результати її розгляду.</w:t>
      </w:r>
    </w:p>
    <w:p w:rsidR="00B253F2" w:rsidRPr="00A445A4" w:rsidRDefault="00B253F2" w:rsidP="00823DAD">
      <w:pPr>
        <w:tabs>
          <w:tab w:val="left" w:pos="709"/>
          <w:tab w:val="left" w:pos="1134"/>
        </w:tabs>
        <w:spacing w:after="0"/>
        <w:ind w:firstLine="567"/>
        <w:jc w:val="both"/>
        <w:rPr>
          <w:rFonts w:ascii="Times New Roman" w:hAnsi="Times New Roman" w:cs="Times New Roman"/>
          <w:color w:val="000000"/>
          <w:sz w:val="24"/>
          <w:szCs w:val="24"/>
          <w:lang w:val="uk-UA"/>
        </w:rPr>
      </w:pPr>
      <w:r w:rsidRPr="00A445A4">
        <w:rPr>
          <w:rFonts w:ascii="Times New Roman" w:hAnsi="Times New Roman" w:cs="Times New Roman"/>
          <w:color w:val="000000"/>
          <w:sz w:val="24"/>
          <w:szCs w:val="24"/>
          <w:lang w:val="uk-UA"/>
        </w:rPr>
        <w:t>8.4.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B253F2" w:rsidRPr="00A445A4" w:rsidRDefault="00B253F2" w:rsidP="00B253F2">
      <w:pPr>
        <w:tabs>
          <w:tab w:val="left" w:pos="709"/>
          <w:tab w:val="left" w:pos="1134"/>
        </w:tabs>
        <w:ind w:firstLine="567"/>
        <w:jc w:val="both"/>
        <w:rPr>
          <w:rFonts w:ascii="Times New Roman" w:hAnsi="Times New Roman" w:cs="Times New Roman"/>
          <w:color w:val="000000"/>
          <w:sz w:val="24"/>
          <w:szCs w:val="24"/>
          <w:lang w:val="uk-UA"/>
        </w:rPr>
      </w:pPr>
      <w:r w:rsidRPr="00A445A4">
        <w:rPr>
          <w:rFonts w:ascii="Times New Roman" w:hAnsi="Times New Roman" w:cs="Times New Roman"/>
          <w:color w:val="000000"/>
          <w:sz w:val="24"/>
          <w:szCs w:val="24"/>
          <w:lang w:val="uk-UA"/>
        </w:rPr>
        <w:t>8.5.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253F2" w:rsidRPr="00A445A4" w:rsidRDefault="00B253F2" w:rsidP="00B253F2">
      <w:pPr>
        <w:tabs>
          <w:tab w:val="left" w:pos="709"/>
          <w:tab w:val="left" w:pos="1134"/>
        </w:tabs>
        <w:ind w:firstLine="567"/>
        <w:jc w:val="center"/>
        <w:rPr>
          <w:rFonts w:ascii="Times New Roman" w:hAnsi="Times New Roman" w:cs="Times New Roman"/>
          <w:b/>
          <w:color w:val="000000"/>
          <w:sz w:val="24"/>
          <w:szCs w:val="24"/>
          <w:lang w:val="uk-UA"/>
        </w:rPr>
      </w:pPr>
      <w:r w:rsidRPr="00A445A4">
        <w:rPr>
          <w:rFonts w:ascii="Times New Roman" w:hAnsi="Times New Roman" w:cs="Times New Roman"/>
          <w:b/>
          <w:color w:val="000000"/>
          <w:sz w:val="24"/>
          <w:szCs w:val="24"/>
          <w:lang w:val="uk-UA"/>
        </w:rPr>
        <w:t>IX. РОЗВ’ЯЗАННЯ СПОРІВ</w:t>
      </w:r>
    </w:p>
    <w:p w:rsidR="00B253F2" w:rsidRPr="00A445A4" w:rsidRDefault="00B253F2" w:rsidP="00823DAD">
      <w:pPr>
        <w:tabs>
          <w:tab w:val="left" w:pos="709"/>
          <w:tab w:val="left" w:pos="1134"/>
        </w:tabs>
        <w:ind w:firstLine="567"/>
        <w:jc w:val="both"/>
        <w:rPr>
          <w:rFonts w:ascii="Times New Roman" w:hAnsi="Times New Roman" w:cs="Times New Roman"/>
          <w:b/>
          <w:snapToGrid w:val="0"/>
          <w:sz w:val="24"/>
          <w:szCs w:val="24"/>
          <w:lang w:val="uk-UA"/>
        </w:rPr>
      </w:pPr>
      <w:r w:rsidRPr="00A445A4">
        <w:rPr>
          <w:rFonts w:ascii="Times New Roman" w:hAnsi="Times New Roman" w:cs="Times New Roman"/>
          <w:color w:val="000000"/>
          <w:sz w:val="24"/>
          <w:szCs w:val="24"/>
          <w:lang w:val="uk-UA"/>
        </w:rPr>
        <w:t>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B253F2" w:rsidRPr="00A445A4" w:rsidRDefault="00B253F2" w:rsidP="00B253F2">
      <w:pPr>
        <w:tabs>
          <w:tab w:val="left" w:pos="709"/>
          <w:tab w:val="left" w:pos="1134"/>
        </w:tabs>
        <w:ind w:right="-6" w:firstLine="567"/>
        <w:jc w:val="center"/>
        <w:rPr>
          <w:rFonts w:ascii="Times New Roman" w:hAnsi="Times New Roman" w:cs="Times New Roman"/>
          <w:b/>
          <w:snapToGrid w:val="0"/>
          <w:sz w:val="24"/>
          <w:szCs w:val="24"/>
          <w:lang w:val="uk-UA"/>
        </w:rPr>
      </w:pPr>
      <w:r w:rsidRPr="00A445A4">
        <w:rPr>
          <w:rFonts w:ascii="Times New Roman" w:hAnsi="Times New Roman" w:cs="Times New Roman"/>
          <w:b/>
          <w:snapToGrid w:val="0"/>
          <w:sz w:val="24"/>
          <w:szCs w:val="24"/>
          <w:lang w:val="uk-UA"/>
        </w:rPr>
        <w:t>X. ПОРЯДОК ВНЕСЕНЯ ЗМІН ДО ДОГОВОРУ</w:t>
      </w:r>
    </w:p>
    <w:p w:rsidR="00045A90" w:rsidRPr="00045A90" w:rsidRDefault="00B253F2" w:rsidP="00045A90">
      <w:pPr>
        <w:pStyle w:val="rvps2"/>
        <w:shd w:val="clear" w:color="auto" w:fill="FFFFFF"/>
        <w:spacing w:before="0" w:beforeAutospacing="0" w:after="0" w:afterAutospacing="0"/>
        <w:ind w:firstLine="450"/>
        <w:jc w:val="both"/>
        <w:rPr>
          <w:rFonts w:eastAsia="Times New Roman"/>
          <w:color w:val="333333"/>
        </w:rPr>
      </w:pPr>
      <w:r w:rsidRPr="00A445A4">
        <w:rPr>
          <w:bCs/>
          <w:lang w:val="uk-UA"/>
        </w:rPr>
        <w:t xml:space="preserve">10.1.  </w:t>
      </w:r>
      <w:r w:rsidRPr="00A445A4">
        <w:rPr>
          <w:lang w:val="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w:t>
      </w:r>
      <w:r w:rsidR="00B011FF">
        <w:rPr>
          <w:lang w:val="uk-UA"/>
        </w:rPr>
        <w:t xml:space="preserve"> Істотні умови </w:t>
      </w:r>
      <w:r w:rsidR="00045A90" w:rsidRPr="00045A90">
        <w:rPr>
          <w:rFonts w:eastAsia="Times New Roman"/>
          <w:color w:val="333333"/>
        </w:rPr>
        <w:t xml:space="preserve">договору про </w:t>
      </w:r>
      <w:proofErr w:type="spellStart"/>
      <w:r w:rsidR="00045A90" w:rsidRPr="00045A90">
        <w:rPr>
          <w:rFonts w:eastAsia="Times New Roman"/>
          <w:color w:val="333333"/>
        </w:rPr>
        <w:t>закупівлю</w:t>
      </w:r>
      <w:proofErr w:type="spellEnd"/>
      <w:r w:rsidR="00045A90" w:rsidRPr="00045A90">
        <w:rPr>
          <w:rFonts w:eastAsia="Times New Roman"/>
          <w:color w:val="333333"/>
        </w:rPr>
        <w:t xml:space="preserve"> не </w:t>
      </w:r>
      <w:proofErr w:type="spellStart"/>
      <w:r w:rsidR="00045A90" w:rsidRPr="00045A90">
        <w:rPr>
          <w:rFonts w:eastAsia="Times New Roman"/>
          <w:color w:val="333333"/>
        </w:rPr>
        <w:t>можуть</w:t>
      </w:r>
      <w:proofErr w:type="spellEnd"/>
      <w:r w:rsidR="00045A90" w:rsidRPr="00045A90">
        <w:rPr>
          <w:rFonts w:eastAsia="Times New Roman"/>
          <w:color w:val="333333"/>
        </w:rPr>
        <w:t xml:space="preserve"> </w:t>
      </w:r>
      <w:proofErr w:type="spellStart"/>
      <w:r w:rsidR="00045A90" w:rsidRPr="00045A90">
        <w:rPr>
          <w:rFonts w:eastAsia="Times New Roman"/>
          <w:color w:val="333333"/>
        </w:rPr>
        <w:t>змінюватися</w:t>
      </w:r>
      <w:proofErr w:type="spellEnd"/>
      <w:r w:rsidR="00045A90" w:rsidRPr="00045A90">
        <w:rPr>
          <w:rFonts w:eastAsia="Times New Roman"/>
          <w:color w:val="333333"/>
        </w:rPr>
        <w:t xml:space="preserve"> </w:t>
      </w:r>
      <w:proofErr w:type="spellStart"/>
      <w:r w:rsidR="00045A90" w:rsidRPr="00045A90">
        <w:rPr>
          <w:rFonts w:eastAsia="Times New Roman"/>
          <w:color w:val="333333"/>
        </w:rPr>
        <w:t>після</w:t>
      </w:r>
      <w:proofErr w:type="spellEnd"/>
      <w:r w:rsidR="00045A90" w:rsidRPr="00045A90">
        <w:rPr>
          <w:rFonts w:eastAsia="Times New Roman"/>
          <w:color w:val="333333"/>
        </w:rPr>
        <w:t xml:space="preserve"> </w:t>
      </w:r>
      <w:proofErr w:type="spellStart"/>
      <w:r w:rsidR="00045A90" w:rsidRPr="00045A90">
        <w:rPr>
          <w:rFonts w:eastAsia="Times New Roman"/>
          <w:color w:val="333333"/>
        </w:rPr>
        <w:t>його</w:t>
      </w:r>
      <w:proofErr w:type="spellEnd"/>
      <w:r w:rsidR="00045A90" w:rsidRPr="00045A90">
        <w:rPr>
          <w:rFonts w:eastAsia="Times New Roman"/>
          <w:color w:val="333333"/>
        </w:rPr>
        <w:t xml:space="preserve"> </w:t>
      </w:r>
      <w:proofErr w:type="spellStart"/>
      <w:r w:rsidR="00045A90" w:rsidRPr="00045A90">
        <w:rPr>
          <w:rFonts w:eastAsia="Times New Roman"/>
          <w:color w:val="333333"/>
        </w:rPr>
        <w:t>підписання</w:t>
      </w:r>
      <w:proofErr w:type="spellEnd"/>
      <w:r w:rsidR="00045A90" w:rsidRPr="00045A90">
        <w:rPr>
          <w:rFonts w:eastAsia="Times New Roman"/>
          <w:color w:val="333333"/>
        </w:rPr>
        <w:t xml:space="preserve"> до </w:t>
      </w:r>
      <w:proofErr w:type="spellStart"/>
      <w:r w:rsidR="00045A90" w:rsidRPr="00045A90">
        <w:rPr>
          <w:rFonts w:eastAsia="Times New Roman"/>
          <w:color w:val="333333"/>
        </w:rPr>
        <w:t>виконання</w:t>
      </w:r>
      <w:proofErr w:type="spellEnd"/>
      <w:r w:rsidR="00045A90" w:rsidRPr="00045A90">
        <w:rPr>
          <w:rFonts w:eastAsia="Times New Roman"/>
          <w:color w:val="333333"/>
        </w:rPr>
        <w:t xml:space="preserve"> </w:t>
      </w:r>
      <w:proofErr w:type="spellStart"/>
      <w:r w:rsidR="00045A90" w:rsidRPr="00045A90">
        <w:rPr>
          <w:rFonts w:eastAsia="Times New Roman"/>
          <w:color w:val="333333"/>
        </w:rPr>
        <w:t>зобов’язань</w:t>
      </w:r>
      <w:proofErr w:type="spellEnd"/>
      <w:r w:rsidR="00045A90" w:rsidRPr="00045A90">
        <w:rPr>
          <w:rFonts w:eastAsia="Times New Roman"/>
          <w:color w:val="333333"/>
        </w:rPr>
        <w:t xml:space="preserve"> сторонами в </w:t>
      </w:r>
      <w:proofErr w:type="spellStart"/>
      <w:r w:rsidR="00045A90" w:rsidRPr="00045A90">
        <w:rPr>
          <w:rFonts w:eastAsia="Times New Roman"/>
          <w:color w:val="333333"/>
        </w:rPr>
        <w:t>повному</w:t>
      </w:r>
      <w:proofErr w:type="spellEnd"/>
      <w:r w:rsidR="00045A90" w:rsidRPr="00045A90">
        <w:rPr>
          <w:rFonts w:eastAsia="Times New Roman"/>
          <w:color w:val="333333"/>
        </w:rPr>
        <w:t xml:space="preserve"> </w:t>
      </w:r>
      <w:proofErr w:type="spellStart"/>
      <w:r w:rsidR="00045A90" w:rsidRPr="00045A90">
        <w:rPr>
          <w:rFonts w:eastAsia="Times New Roman"/>
          <w:color w:val="333333"/>
        </w:rPr>
        <w:t>обсязі</w:t>
      </w:r>
      <w:proofErr w:type="spellEnd"/>
      <w:r w:rsidR="00045A90" w:rsidRPr="00045A90">
        <w:rPr>
          <w:rFonts w:eastAsia="Times New Roman"/>
          <w:color w:val="333333"/>
        </w:rPr>
        <w:t xml:space="preserve">, </w:t>
      </w:r>
      <w:proofErr w:type="spellStart"/>
      <w:r w:rsidR="00045A90" w:rsidRPr="00045A90">
        <w:rPr>
          <w:rFonts w:eastAsia="Times New Roman"/>
          <w:color w:val="333333"/>
        </w:rPr>
        <w:t>крім</w:t>
      </w:r>
      <w:proofErr w:type="spellEnd"/>
      <w:r w:rsidR="00045A90" w:rsidRPr="00045A90">
        <w:rPr>
          <w:rFonts w:eastAsia="Times New Roman"/>
          <w:color w:val="333333"/>
        </w:rPr>
        <w:t xml:space="preserve"> </w:t>
      </w:r>
      <w:proofErr w:type="spellStart"/>
      <w:r w:rsidR="00045A90" w:rsidRPr="00045A90">
        <w:rPr>
          <w:rFonts w:eastAsia="Times New Roman"/>
          <w:color w:val="333333"/>
        </w:rPr>
        <w:t>випадків</w:t>
      </w:r>
      <w:proofErr w:type="spellEnd"/>
      <w:r w:rsidR="00045A90" w:rsidRPr="00045A90">
        <w:rPr>
          <w:rFonts w:eastAsia="Times New Roman"/>
          <w:color w:val="333333"/>
        </w:rPr>
        <w:t>:</w:t>
      </w:r>
    </w:p>
    <w:p w:rsidR="00045A90" w:rsidRPr="00045A90" w:rsidRDefault="00045A90" w:rsidP="00045A90">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0" w:name="n278"/>
      <w:bookmarkStart w:id="1" w:name="n74"/>
      <w:bookmarkEnd w:id="0"/>
      <w:bookmarkEnd w:id="1"/>
      <w:r w:rsidRPr="00045A90">
        <w:rPr>
          <w:rFonts w:ascii="Times New Roman" w:eastAsia="Times New Roman" w:hAnsi="Times New Roman" w:cs="Times New Roman"/>
          <w:color w:val="333333"/>
          <w:sz w:val="24"/>
          <w:szCs w:val="24"/>
          <w:lang w:eastAsia="ru-RU"/>
        </w:rPr>
        <w:lastRenderedPageBreak/>
        <w:t xml:space="preserve">1) </w:t>
      </w:r>
      <w:proofErr w:type="spellStart"/>
      <w:r w:rsidRPr="00045A90">
        <w:rPr>
          <w:rFonts w:ascii="Times New Roman" w:eastAsia="Times New Roman" w:hAnsi="Times New Roman" w:cs="Times New Roman"/>
          <w:color w:val="333333"/>
          <w:sz w:val="24"/>
          <w:szCs w:val="24"/>
          <w:lang w:eastAsia="ru-RU"/>
        </w:rPr>
        <w:t>зменшення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обсягів</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закупівлі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зокрема</w:t>
      </w:r>
      <w:proofErr w:type="spellEnd"/>
      <w:r w:rsidRPr="00045A90">
        <w:rPr>
          <w:rFonts w:ascii="Times New Roman" w:eastAsia="Times New Roman" w:hAnsi="Times New Roman" w:cs="Times New Roman"/>
          <w:color w:val="333333"/>
          <w:sz w:val="24"/>
          <w:szCs w:val="24"/>
          <w:lang w:eastAsia="ru-RU"/>
        </w:rPr>
        <w:t xml:space="preserve"> з </w:t>
      </w:r>
      <w:proofErr w:type="spellStart"/>
      <w:r w:rsidRPr="00045A90">
        <w:rPr>
          <w:rFonts w:ascii="Times New Roman" w:eastAsia="Times New Roman" w:hAnsi="Times New Roman" w:cs="Times New Roman"/>
          <w:color w:val="333333"/>
          <w:sz w:val="24"/>
          <w:szCs w:val="24"/>
          <w:lang w:eastAsia="ru-RU"/>
        </w:rPr>
        <w:t>урахуванням</w:t>
      </w:r>
      <w:proofErr w:type="spellEnd"/>
      <w:r w:rsidRPr="00045A90">
        <w:rPr>
          <w:rFonts w:ascii="Times New Roman" w:eastAsia="Times New Roman" w:hAnsi="Times New Roman" w:cs="Times New Roman"/>
          <w:color w:val="333333"/>
          <w:sz w:val="24"/>
          <w:szCs w:val="24"/>
          <w:lang w:eastAsia="ru-RU"/>
        </w:rPr>
        <w:t xml:space="preserve"> фактичного </w:t>
      </w:r>
      <w:proofErr w:type="spellStart"/>
      <w:r w:rsidRPr="00045A90">
        <w:rPr>
          <w:rFonts w:ascii="Times New Roman" w:eastAsia="Times New Roman" w:hAnsi="Times New Roman" w:cs="Times New Roman"/>
          <w:color w:val="333333"/>
          <w:sz w:val="24"/>
          <w:szCs w:val="24"/>
          <w:lang w:eastAsia="ru-RU"/>
        </w:rPr>
        <w:t>обсягу</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видатків</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замовника</w:t>
      </w:r>
      <w:proofErr w:type="spellEnd"/>
      <w:r w:rsidRPr="00045A90">
        <w:rPr>
          <w:rFonts w:ascii="Times New Roman" w:eastAsia="Times New Roman" w:hAnsi="Times New Roman" w:cs="Times New Roman"/>
          <w:color w:val="333333"/>
          <w:sz w:val="24"/>
          <w:szCs w:val="24"/>
          <w:lang w:eastAsia="ru-RU"/>
        </w:rPr>
        <w:t>;</w:t>
      </w:r>
    </w:p>
    <w:p w:rsidR="00045A90" w:rsidRPr="00045A90" w:rsidRDefault="00045A90" w:rsidP="00045A90">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 w:name="n75"/>
      <w:bookmarkEnd w:id="2"/>
      <w:r w:rsidRPr="00045A90">
        <w:rPr>
          <w:rFonts w:ascii="Times New Roman" w:eastAsia="Times New Roman" w:hAnsi="Times New Roman" w:cs="Times New Roman"/>
          <w:color w:val="333333"/>
          <w:sz w:val="24"/>
          <w:szCs w:val="24"/>
          <w:lang w:eastAsia="ru-RU"/>
        </w:rPr>
        <w:t xml:space="preserve">2) </w:t>
      </w:r>
      <w:proofErr w:type="spellStart"/>
      <w:r w:rsidRPr="00045A90">
        <w:rPr>
          <w:rFonts w:ascii="Times New Roman" w:eastAsia="Times New Roman" w:hAnsi="Times New Roman" w:cs="Times New Roman"/>
          <w:color w:val="333333"/>
          <w:sz w:val="24"/>
          <w:szCs w:val="24"/>
          <w:lang w:eastAsia="ru-RU"/>
        </w:rPr>
        <w:t>погодження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за </w:t>
      </w:r>
      <w:proofErr w:type="spellStart"/>
      <w:r w:rsidRPr="00045A90">
        <w:rPr>
          <w:rFonts w:ascii="Times New Roman" w:eastAsia="Times New Roman" w:hAnsi="Times New Roman" w:cs="Times New Roman"/>
          <w:color w:val="333333"/>
          <w:sz w:val="24"/>
          <w:szCs w:val="24"/>
          <w:lang w:eastAsia="ru-RU"/>
        </w:rPr>
        <w:t>одиницю</w:t>
      </w:r>
      <w:proofErr w:type="spellEnd"/>
      <w:r w:rsidRPr="00045A90">
        <w:rPr>
          <w:rFonts w:ascii="Times New Roman" w:eastAsia="Times New Roman" w:hAnsi="Times New Roman" w:cs="Times New Roman"/>
          <w:color w:val="333333"/>
          <w:sz w:val="24"/>
          <w:szCs w:val="24"/>
          <w:lang w:eastAsia="ru-RU"/>
        </w:rPr>
        <w:t xml:space="preserve"> товару в </w:t>
      </w:r>
      <w:proofErr w:type="spellStart"/>
      <w:r w:rsidRPr="00045A90">
        <w:rPr>
          <w:rFonts w:ascii="Times New Roman" w:eastAsia="Times New Roman" w:hAnsi="Times New Roman" w:cs="Times New Roman"/>
          <w:color w:val="333333"/>
          <w:sz w:val="24"/>
          <w:szCs w:val="24"/>
          <w:lang w:eastAsia="ru-RU"/>
        </w:rPr>
        <w:t>договорі</w:t>
      </w:r>
      <w:proofErr w:type="spellEnd"/>
      <w:r w:rsidRPr="00045A90">
        <w:rPr>
          <w:rFonts w:ascii="Times New Roman" w:eastAsia="Times New Roman" w:hAnsi="Times New Roman" w:cs="Times New Roman"/>
          <w:color w:val="333333"/>
          <w:sz w:val="24"/>
          <w:szCs w:val="24"/>
          <w:lang w:eastAsia="ru-RU"/>
        </w:rPr>
        <w:t xml:space="preserve">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у </w:t>
      </w:r>
      <w:proofErr w:type="spellStart"/>
      <w:r w:rsidRPr="00045A90">
        <w:rPr>
          <w:rFonts w:ascii="Times New Roman" w:eastAsia="Times New Roman" w:hAnsi="Times New Roman" w:cs="Times New Roman"/>
          <w:color w:val="333333"/>
          <w:sz w:val="24"/>
          <w:szCs w:val="24"/>
          <w:lang w:eastAsia="ru-RU"/>
        </w:rPr>
        <w:t>разі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коливання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такого товару </w:t>
      </w:r>
      <w:proofErr w:type="gramStart"/>
      <w:r w:rsidRPr="00045A90">
        <w:rPr>
          <w:rFonts w:ascii="Times New Roman" w:eastAsia="Times New Roman" w:hAnsi="Times New Roman" w:cs="Times New Roman"/>
          <w:color w:val="333333"/>
          <w:sz w:val="24"/>
          <w:szCs w:val="24"/>
          <w:lang w:eastAsia="ru-RU"/>
        </w:rPr>
        <w:t>на ринку</w:t>
      </w:r>
      <w:proofErr w:type="gram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що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відбулося</w:t>
      </w:r>
      <w:proofErr w:type="spellEnd"/>
      <w:r w:rsidRPr="00045A90">
        <w:rPr>
          <w:rFonts w:ascii="Times New Roman" w:eastAsia="Times New Roman" w:hAnsi="Times New Roman" w:cs="Times New Roman"/>
          <w:color w:val="333333"/>
          <w:sz w:val="24"/>
          <w:szCs w:val="24"/>
          <w:lang w:eastAsia="ru-RU"/>
        </w:rPr>
        <w:t xml:space="preserve"> з моменту </w:t>
      </w:r>
      <w:proofErr w:type="spellStart"/>
      <w:r w:rsidRPr="00045A90">
        <w:rPr>
          <w:rFonts w:ascii="Times New Roman" w:eastAsia="Times New Roman" w:hAnsi="Times New Roman" w:cs="Times New Roman"/>
          <w:color w:val="333333"/>
          <w:sz w:val="24"/>
          <w:szCs w:val="24"/>
          <w:lang w:eastAsia="ru-RU"/>
        </w:rPr>
        <w:t>укладення</w:t>
      </w:r>
      <w:proofErr w:type="spellEnd"/>
      <w:r w:rsidRPr="00045A90">
        <w:rPr>
          <w:rFonts w:ascii="Times New Roman" w:eastAsia="Times New Roman" w:hAnsi="Times New Roman" w:cs="Times New Roman"/>
          <w:color w:val="333333"/>
          <w:sz w:val="24"/>
          <w:szCs w:val="24"/>
          <w:lang w:eastAsia="ru-RU"/>
        </w:rPr>
        <w:t xml:space="preserve"> договору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або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останнього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внесення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w:t>
      </w:r>
      <w:proofErr w:type="spellEnd"/>
      <w:r w:rsidRPr="00045A90">
        <w:rPr>
          <w:rFonts w:ascii="Times New Roman" w:eastAsia="Times New Roman" w:hAnsi="Times New Roman" w:cs="Times New Roman"/>
          <w:color w:val="333333"/>
          <w:sz w:val="24"/>
          <w:szCs w:val="24"/>
          <w:lang w:eastAsia="ru-RU"/>
        </w:rPr>
        <w:t xml:space="preserve"> до договору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частині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за </w:t>
      </w:r>
      <w:proofErr w:type="spellStart"/>
      <w:r w:rsidRPr="00045A90">
        <w:rPr>
          <w:rFonts w:ascii="Times New Roman" w:eastAsia="Times New Roman" w:hAnsi="Times New Roman" w:cs="Times New Roman"/>
          <w:color w:val="333333"/>
          <w:sz w:val="24"/>
          <w:szCs w:val="24"/>
          <w:lang w:eastAsia="ru-RU"/>
        </w:rPr>
        <w:t>одиницю</w:t>
      </w:r>
      <w:proofErr w:type="spellEnd"/>
      <w:r w:rsidRPr="00045A90">
        <w:rPr>
          <w:rFonts w:ascii="Times New Roman" w:eastAsia="Times New Roman" w:hAnsi="Times New Roman" w:cs="Times New Roman"/>
          <w:color w:val="333333"/>
          <w:sz w:val="24"/>
          <w:szCs w:val="24"/>
          <w:lang w:eastAsia="ru-RU"/>
        </w:rPr>
        <w:t xml:space="preserve"> товару. </w:t>
      </w:r>
      <w:proofErr w:type="spellStart"/>
      <w:r w:rsidRPr="00045A90">
        <w:rPr>
          <w:rFonts w:ascii="Times New Roman" w:eastAsia="Times New Roman" w:hAnsi="Times New Roman" w:cs="Times New Roman"/>
          <w:color w:val="333333"/>
          <w:sz w:val="24"/>
          <w:szCs w:val="24"/>
          <w:lang w:eastAsia="ru-RU"/>
        </w:rPr>
        <w:t>Зміна</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за </w:t>
      </w:r>
      <w:proofErr w:type="spellStart"/>
      <w:r w:rsidRPr="00045A90">
        <w:rPr>
          <w:rFonts w:ascii="Times New Roman" w:eastAsia="Times New Roman" w:hAnsi="Times New Roman" w:cs="Times New Roman"/>
          <w:color w:val="333333"/>
          <w:sz w:val="24"/>
          <w:szCs w:val="24"/>
          <w:lang w:eastAsia="ru-RU"/>
        </w:rPr>
        <w:t>одиницю</w:t>
      </w:r>
      <w:proofErr w:type="spellEnd"/>
      <w:r w:rsidRPr="00045A90">
        <w:rPr>
          <w:rFonts w:ascii="Times New Roman" w:eastAsia="Times New Roman" w:hAnsi="Times New Roman" w:cs="Times New Roman"/>
          <w:color w:val="333333"/>
          <w:sz w:val="24"/>
          <w:szCs w:val="24"/>
          <w:lang w:eastAsia="ru-RU"/>
        </w:rPr>
        <w:t xml:space="preserve"> товару </w:t>
      </w:r>
      <w:proofErr w:type="spellStart"/>
      <w:r w:rsidRPr="00045A90">
        <w:rPr>
          <w:rFonts w:ascii="Times New Roman" w:eastAsia="Times New Roman" w:hAnsi="Times New Roman" w:cs="Times New Roman"/>
          <w:color w:val="333333"/>
          <w:sz w:val="24"/>
          <w:szCs w:val="24"/>
          <w:lang w:eastAsia="ru-RU"/>
        </w:rPr>
        <w:t>здійснюється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пропорційно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коливанню</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такого товару </w:t>
      </w:r>
      <w:proofErr w:type="gramStart"/>
      <w:r w:rsidRPr="00045A90">
        <w:rPr>
          <w:rFonts w:ascii="Times New Roman" w:eastAsia="Times New Roman" w:hAnsi="Times New Roman" w:cs="Times New Roman"/>
          <w:color w:val="333333"/>
          <w:sz w:val="24"/>
          <w:szCs w:val="24"/>
          <w:lang w:eastAsia="ru-RU"/>
        </w:rPr>
        <w:t>на ринку</w:t>
      </w:r>
      <w:proofErr w:type="gram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відсоток</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збільшення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за </w:t>
      </w:r>
      <w:proofErr w:type="spellStart"/>
      <w:r w:rsidRPr="00045A90">
        <w:rPr>
          <w:rFonts w:ascii="Times New Roman" w:eastAsia="Times New Roman" w:hAnsi="Times New Roman" w:cs="Times New Roman"/>
          <w:color w:val="333333"/>
          <w:sz w:val="24"/>
          <w:szCs w:val="24"/>
          <w:lang w:eastAsia="ru-RU"/>
        </w:rPr>
        <w:t>одиницю</w:t>
      </w:r>
      <w:proofErr w:type="spellEnd"/>
      <w:r w:rsidRPr="00045A90">
        <w:rPr>
          <w:rFonts w:ascii="Times New Roman" w:eastAsia="Times New Roman" w:hAnsi="Times New Roman" w:cs="Times New Roman"/>
          <w:color w:val="333333"/>
          <w:sz w:val="24"/>
          <w:szCs w:val="24"/>
          <w:lang w:eastAsia="ru-RU"/>
        </w:rPr>
        <w:t xml:space="preserve"> товару не </w:t>
      </w:r>
      <w:proofErr w:type="spellStart"/>
      <w:r w:rsidRPr="00045A90">
        <w:rPr>
          <w:rFonts w:ascii="Times New Roman" w:eastAsia="Times New Roman" w:hAnsi="Times New Roman" w:cs="Times New Roman"/>
          <w:color w:val="333333"/>
          <w:sz w:val="24"/>
          <w:szCs w:val="24"/>
          <w:lang w:eastAsia="ru-RU"/>
        </w:rPr>
        <w:t>може</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перевищувати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відсоток</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коливання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збільшення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такого товару на ринку) за </w:t>
      </w:r>
      <w:proofErr w:type="spellStart"/>
      <w:r w:rsidRPr="00045A90">
        <w:rPr>
          <w:rFonts w:ascii="Times New Roman" w:eastAsia="Times New Roman" w:hAnsi="Times New Roman" w:cs="Times New Roman"/>
          <w:color w:val="333333"/>
          <w:sz w:val="24"/>
          <w:szCs w:val="24"/>
          <w:lang w:eastAsia="ru-RU"/>
        </w:rPr>
        <w:t>умови</w:t>
      </w:r>
      <w:proofErr w:type="spellEnd"/>
      <w:r w:rsidRPr="00045A90">
        <w:rPr>
          <w:rFonts w:ascii="Times New Roman" w:eastAsia="Times New Roman" w:hAnsi="Times New Roman" w:cs="Times New Roman"/>
          <w:color w:val="333333"/>
          <w:sz w:val="24"/>
          <w:szCs w:val="24"/>
          <w:lang w:eastAsia="ru-RU"/>
        </w:rPr>
        <w:t xml:space="preserve"> документального </w:t>
      </w:r>
      <w:proofErr w:type="spellStart"/>
      <w:r w:rsidRPr="00045A90">
        <w:rPr>
          <w:rFonts w:ascii="Times New Roman" w:eastAsia="Times New Roman" w:hAnsi="Times New Roman" w:cs="Times New Roman"/>
          <w:color w:val="333333"/>
          <w:sz w:val="24"/>
          <w:szCs w:val="24"/>
          <w:lang w:eastAsia="ru-RU"/>
        </w:rPr>
        <w:t>підтвердження</w:t>
      </w:r>
      <w:proofErr w:type="spellEnd"/>
      <w:r w:rsidRPr="00045A90">
        <w:rPr>
          <w:rFonts w:ascii="Times New Roman" w:eastAsia="Times New Roman" w:hAnsi="Times New Roman" w:cs="Times New Roman"/>
          <w:color w:val="333333"/>
          <w:sz w:val="24"/>
          <w:szCs w:val="24"/>
          <w:lang w:eastAsia="ru-RU"/>
        </w:rPr>
        <w:t xml:space="preserve"> такого </w:t>
      </w:r>
      <w:proofErr w:type="spellStart"/>
      <w:r w:rsidRPr="00045A90">
        <w:rPr>
          <w:rFonts w:ascii="Times New Roman" w:eastAsia="Times New Roman" w:hAnsi="Times New Roman" w:cs="Times New Roman"/>
          <w:color w:val="333333"/>
          <w:sz w:val="24"/>
          <w:szCs w:val="24"/>
          <w:lang w:eastAsia="ru-RU"/>
        </w:rPr>
        <w:t>коливання</w:t>
      </w:r>
      <w:proofErr w:type="spellEnd"/>
      <w:r w:rsidRPr="00045A90">
        <w:rPr>
          <w:rFonts w:ascii="Times New Roman" w:eastAsia="Times New Roman" w:hAnsi="Times New Roman" w:cs="Times New Roman"/>
          <w:color w:val="333333"/>
          <w:sz w:val="24"/>
          <w:szCs w:val="24"/>
          <w:lang w:eastAsia="ru-RU"/>
        </w:rPr>
        <w:t xml:space="preserve"> та не повинна </w:t>
      </w:r>
      <w:proofErr w:type="spellStart"/>
      <w:r w:rsidRPr="00045A90">
        <w:rPr>
          <w:rFonts w:ascii="Times New Roman" w:eastAsia="Times New Roman" w:hAnsi="Times New Roman" w:cs="Times New Roman"/>
          <w:color w:val="333333"/>
          <w:sz w:val="24"/>
          <w:szCs w:val="24"/>
          <w:lang w:eastAsia="ru-RU"/>
        </w:rPr>
        <w:t>призвести</w:t>
      </w:r>
      <w:proofErr w:type="spellEnd"/>
      <w:r w:rsidRPr="00045A90">
        <w:rPr>
          <w:rFonts w:ascii="Times New Roman" w:eastAsia="Times New Roman" w:hAnsi="Times New Roman" w:cs="Times New Roman"/>
          <w:color w:val="333333"/>
          <w:sz w:val="24"/>
          <w:szCs w:val="24"/>
          <w:lang w:eastAsia="ru-RU"/>
        </w:rPr>
        <w:t xml:space="preserve"> до </w:t>
      </w:r>
      <w:proofErr w:type="spellStart"/>
      <w:r w:rsidRPr="00045A90">
        <w:rPr>
          <w:rFonts w:ascii="Times New Roman" w:eastAsia="Times New Roman" w:hAnsi="Times New Roman" w:cs="Times New Roman"/>
          <w:color w:val="333333"/>
          <w:sz w:val="24"/>
          <w:szCs w:val="24"/>
          <w:lang w:eastAsia="ru-RU"/>
        </w:rPr>
        <w:t>збільшення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суми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визначеної</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договорі</w:t>
      </w:r>
      <w:proofErr w:type="spellEnd"/>
      <w:r w:rsidRPr="00045A90">
        <w:rPr>
          <w:rFonts w:ascii="Times New Roman" w:eastAsia="Times New Roman" w:hAnsi="Times New Roman" w:cs="Times New Roman"/>
          <w:color w:val="333333"/>
          <w:sz w:val="24"/>
          <w:szCs w:val="24"/>
          <w:lang w:eastAsia="ru-RU"/>
        </w:rPr>
        <w:t xml:space="preserve">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на момент </w:t>
      </w:r>
      <w:proofErr w:type="spellStart"/>
      <w:r w:rsidRPr="00045A90">
        <w:rPr>
          <w:rFonts w:ascii="Times New Roman" w:eastAsia="Times New Roman" w:hAnsi="Times New Roman" w:cs="Times New Roman"/>
          <w:color w:val="333333"/>
          <w:sz w:val="24"/>
          <w:szCs w:val="24"/>
          <w:lang w:eastAsia="ru-RU"/>
        </w:rPr>
        <w:t>його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укладення</w:t>
      </w:r>
      <w:proofErr w:type="spellEnd"/>
      <w:r w:rsidRPr="00045A90">
        <w:rPr>
          <w:rFonts w:ascii="Times New Roman" w:eastAsia="Times New Roman" w:hAnsi="Times New Roman" w:cs="Times New Roman"/>
          <w:color w:val="333333"/>
          <w:sz w:val="24"/>
          <w:szCs w:val="24"/>
          <w:lang w:eastAsia="ru-RU"/>
        </w:rPr>
        <w:t>;</w:t>
      </w:r>
    </w:p>
    <w:p w:rsidR="00045A90" w:rsidRPr="00045A90" w:rsidRDefault="00045A90" w:rsidP="00045A90">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3" w:name="n76"/>
      <w:bookmarkEnd w:id="3"/>
      <w:r w:rsidRPr="00045A90">
        <w:rPr>
          <w:rFonts w:ascii="Times New Roman" w:eastAsia="Times New Roman" w:hAnsi="Times New Roman" w:cs="Times New Roman"/>
          <w:color w:val="333333"/>
          <w:sz w:val="24"/>
          <w:szCs w:val="24"/>
          <w:lang w:eastAsia="ru-RU"/>
        </w:rPr>
        <w:t xml:space="preserve">3) </w:t>
      </w:r>
      <w:proofErr w:type="spellStart"/>
      <w:r w:rsidRPr="00045A90">
        <w:rPr>
          <w:rFonts w:ascii="Times New Roman" w:eastAsia="Times New Roman" w:hAnsi="Times New Roman" w:cs="Times New Roman"/>
          <w:color w:val="333333"/>
          <w:sz w:val="24"/>
          <w:szCs w:val="24"/>
          <w:lang w:eastAsia="ru-RU"/>
        </w:rPr>
        <w:t>покращення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якості</w:t>
      </w:r>
      <w:proofErr w:type="spellEnd"/>
      <w:r w:rsidRPr="00045A90">
        <w:rPr>
          <w:rFonts w:ascii="Times New Roman" w:eastAsia="Times New Roman" w:hAnsi="Times New Roman" w:cs="Times New Roman"/>
          <w:color w:val="333333"/>
          <w:sz w:val="24"/>
          <w:szCs w:val="24"/>
          <w:lang w:eastAsia="ru-RU"/>
        </w:rPr>
        <w:t xml:space="preserve"> предмета </w:t>
      </w:r>
      <w:proofErr w:type="spellStart"/>
      <w:r w:rsidRPr="00045A90">
        <w:rPr>
          <w:rFonts w:ascii="Times New Roman" w:eastAsia="Times New Roman" w:hAnsi="Times New Roman" w:cs="Times New Roman"/>
          <w:color w:val="333333"/>
          <w:sz w:val="24"/>
          <w:szCs w:val="24"/>
          <w:lang w:eastAsia="ru-RU"/>
        </w:rPr>
        <w:t>закупівлі</w:t>
      </w:r>
      <w:proofErr w:type="spellEnd"/>
      <w:r w:rsidRPr="00045A90">
        <w:rPr>
          <w:rFonts w:ascii="Times New Roman" w:eastAsia="Times New Roman" w:hAnsi="Times New Roman" w:cs="Times New Roman"/>
          <w:color w:val="333333"/>
          <w:sz w:val="24"/>
          <w:szCs w:val="24"/>
          <w:lang w:eastAsia="ru-RU"/>
        </w:rPr>
        <w:t xml:space="preserve"> за </w:t>
      </w:r>
      <w:proofErr w:type="spellStart"/>
      <w:r w:rsidRPr="00045A90">
        <w:rPr>
          <w:rFonts w:ascii="Times New Roman" w:eastAsia="Times New Roman" w:hAnsi="Times New Roman" w:cs="Times New Roman"/>
          <w:color w:val="333333"/>
          <w:sz w:val="24"/>
          <w:szCs w:val="24"/>
          <w:lang w:eastAsia="ru-RU"/>
        </w:rPr>
        <w:t>умови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що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таке</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покращення</w:t>
      </w:r>
      <w:proofErr w:type="spellEnd"/>
      <w:r w:rsidRPr="00045A90">
        <w:rPr>
          <w:rFonts w:ascii="Times New Roman" w:eastAsia="Times New Roman" w:hAnsi="Times New Roman" w:cs="Times New Roman"/>
          <w:color w:val="333333"/>
          <w:sz w:val="24"/>
          <w:szCs w:val="24"/>
          <w:lang w:eastAsia="ru-RU"/>
        </w:rPr>
        <w:t xml:space="preserve"> не </w:t>
      </w:r>
      <w:proofErr w:type="spellStart"/>
      <w:r w:rsidRPr="00045A90">
        <w:rPr>
          <w:rFonts w:ascii="Times New Roman" w:eastAsia="Times New Roman" w:hAnsi="Times New Roman" w:cs="Times New Roman"/>
          <w:color w:val="333333"/>
          <w:sz w:val="24"/>
          <w:szCs w:val="24"/>
          <w:lang w:eastAsia="ru-RU"/>
        </w:rPr>
        <w:t>призведе</w:t>
      </w:r>
      <w:proofErr w:type="spellEnd"/>
      <w:r w:rsidRPr="00045A90">
        <w:rPr>
          <w:rFonts w:ascii="Times New Roman" w:eastAsia="Times New Roman" w:hAnsi="Times New Roman" w:cs="Times New Roman"/>
          <w:color w:val="333333"/>
          <w:sz w:val="24"/>
          <w:szCs w:val="24"/>
          <w:lang w:eastAsia="ru-RU"/>
        </w:rPr>
        <w:t xml:space="preserve"> до </w:t>
      </w:r>
      <w:proofErr w:type="spellStart"/>
      <w:r w:rsidRPr="00045A90">
        <w:rPr>
          <w:rFonts w:ascii="Times New Roman" w:eastAsia="Times New Roman" w:hAnsi="Times New Roman" w:cs="Times New Roman"/>
          <w:color w:val="333333"/>
          <w:sz w:val="24"/>
          <w:szCs w:val="24"/>
          <w:lang w:eastAsia="ru-RU"/>
        </w:rPr>
        <w:t>збільшення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суми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визначеної</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договорі</w:t>
      </w:r>
      <w:proofErr w:type="spellEnd"/>
      <w:r w:rsidRPr="00045A90">
        <w:rPr>
          <w:rFonts w:ascii="Times New Roman" w:eastAsia="Times New Roman" w:hAnsi="Times New Roman" w:cs="Times New Roman"/>
          <w:color w:val="333333"/>
          <w:sz w:val="24"/>
          <w:szCs w:val="24"/>
          <w:lang w:eastAsia="ru-RU"/>
        </w:rPr>
        <w:t xml:space="preserve">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w:t>
      </w:r>
    </w:p>
    <w:p w:rsidR="00045A90" w:rsidRPr="00045A90" w:rsidRDefault="00045A90" w:rsidP="00045A90">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4" w:name="n77"/>
      <w:bookmarkEnd w:id="4"/>
      <w:r w:rsidRPr="00045A90">
        <w:rPr>
          <w:rFonts w:ascii="Times New Roman" w:eastAsia="Times New Roman" w:hAnsi="Times New Roman" w:cs="Times New Roman"/>
          <w:color w:val="333333"/>
          <w:sz w:val="24"/>
          <w:szCs w:val="24"/>
          <w:lang w:eastAsia="ru-RU"/>
        </w:rPr>
        <w:t xml:space="preserve">4) </w:t>
      </w:r>
      <w:proofErr w:type="spellStart"/>
      <w:r w:rsidRPr="00045A90">
        <w:rPr>
          <w:rFonts w:ascii="Times New Roman" w:eastAsia="Times New Roman" w:hAnsi="Times New Roman" w:cs="Times New Roman"/>
          <w:color w:val="333333"/>
          <w:sz w:val="24"/>
          <w:szCs w:val="24"/>
          <w:lang w:eastAsia="ru-RU"/>
        </w:rPr>
        <w:t>продовження</w:t>
      </w:r>
      <w:proofErr w:type="spellEnd"/>
      <w:r w:rsidRPr="00045A90">
        <w:rPr>
          <w:rFonts w:ascii="Times New Roman" w:eastAsia="Times New Roman" w:hAnsi="Times New Roman" w:cs="Times New Roman"/>
          <w:color w:val="333333"/>
          <w:sz w:val="24"/>
          <w:szCs w:val="24"/>
          <w:lang w:eastAsia="ru-RU"/>
        </w:rPr>
        <w:t xml:space="preserve"> строку </w:t>
      </w:r>
      <w:proofErr w:type="spellStart"/>
      <w:r w:rsidRPr="00045A90">
        <w:rPr>
          <w:rFonts w:ascii="Times New Roman" w:eastAsia="Times New Roman" w:hAnsi="Times New Roman" w:cs="Times New Roman"/>
          <w:color w:val="333333"/>
          <w:sz w:val="24"/>
          <w:szCs w:val="24"/>
          <w:lang w:eastAsia="ru-RU"/>
        </w:rPr>
        <w:t>дії</w:t>
      </w:r>
      <w:proofErr w:type="spellEnd"/>
      <w:r w:rsidRPr="00045A90">
        <w:rPr>
          <w:rFonts w:ascii="Times New Roman" w:eastAsia="Times New Roman" w:hAnsi="Times New Roman" w:cs="Times New Roman"/>
          <w:color w:val="333333"/>
          <w:sz w:val="24"/>
          <w:szCs w:val="24"/>
          <w:lang w:eastAsia="ru-RU"/>
        </w:rPr>
        <w:t xml:space="preserve"> договору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та строку </w:t>
      </w:r>
      <w:proofErr w:type="spellStart"/>
      <w:r w:rsidRPr="00045A90">
        <w:rPr>
          <w:rFonts w:ascii="Times New Roman" w:eastAsia="Times New Roman" w:hAnsi="Times New Roman" w:cs="Times New Roman"/>
          <w:color w:val="333333"/>
          <w:sz w:val="24"/>
          <w:szCs w:val="24"/>
          <w:lang w:eastAsia="ru-RU"/>
        </w:rPr>
        <w:t>виконання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зобов’язань</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щодо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передачі</w:t>
      </w:r>
      <w:proofErr w:type="spellEnd"/>
      <w:r w:rsidRPr="00045A90">
        <w:rPr>
          <w:rFonts w:ascii="Times New Roman" w:eastAsia="Times New Roman" w:hAnsi="Times New Roman" w:cs="Times New Roman"/>
          <w:color w:val="333333"/>
          <w:sz w:val="24"/>
          <w:szCs w:val="24"/>
          <w:lang w:eastAsia="ru-RU"/>
        </w:rPr>
        <w:t xml:space="preserve"> товару, </w:t>
      </w:r>
      <w:proofErr w:type="spellStart"/>
      <w:r w:rsidRPr="00045A90">
        <w:rPr>
          <w:rFonts w:ascii="Times New Roman" w:eastAsia="Times New Roman" w:hAnsi="Times New Roman" w:cs="Times New Roman"/>
          <w:color w:val="333333"/>
          <w:sz w:val="24"/>
          <w:szCs w:val="24"/>
          <w:lang w:eastAsia="ru-RU"/>
        </w:rPr>
        <w:t>виконання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робіт</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надання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послуг</w:t>
      </w:r>
      <w:proofErr w:type="spellEnd"/>
      <w:r w:rsidRPr="00045A90">
        <w:rPr>
          <w:rFonts w:ascii="Times New Roman" w:eastAsia="Times New Roman" w:hAnsi="Times New Roman" w:cs="Times New Roman"/>
          <w:color w:val="333333"/>
          <w:sz w:val="24"/>
          <w:szCs w:val="24"/>
          <w:lang w:eastAsia="ru-RU"/>
        </w:rPr>
        <w:t xml:space="preserve"> у </w:t>
      </w:r>
      <w:proofErr w:type="spellStart"/>
      <w:r w:rsidRPr="00045A90">
        <w:rPr>
          <w:rFonts w:ascii="Times New Roman" w:eastAsia="Times New Roman" w:hAnsi="Times New Roman" w:cs="Times New Roman"/>
          <w:color w:val="333333"/>
          <w:sz w:val="24"/>
          <w:szCs w:val="24"/>
          <w:lang w:eastAsia="ru-RU"/>
        </w:rPr>
        <w:t>разі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виникнення</w:t>
      </w:r>
      <w:proofErr w:type="spellEnd"/>
      <w:r w:rsidRPr="00045A90">
        <w:rPr>
          <w:rFonts w:ascii="Times New Roman" w:eastAsia="Times New Roman" w:hAnsi="Times New Roman" w:cs="Times New Roman"/>
          <w:color w:val="333333"/>
          <w:sz w:val="24"/>
          <w:szCs w:val="24"/>
          <w:lang w:eastAsia="ru-RU"/>
        </w:rPr>
        <w:t xml:space="preserve"> документально </w:t>
      </w:r>
      <w:proofErr w:type="spellStart"/>
      <w:r w:rsidRPr="00045A90">
        <w:rPr>
          <w:rFonts w:ascii="Times New Roman" w:eastAsia="Times New Roman" w:hAnsi="Times New Roman" w:cs="Times New Roman"/>
          <w:color w:val="333333"/>
          <w:sz w:val="24"/>
          <w:szCs w:val="24"/>
          <w:lang w:eastAsia="ru-RU"/>
        </w:rPr>
        <w:t>підтверджених</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об’єктивних</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обставин</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що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спричинили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таке</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продовження</w:t>
      </w:r>
      <w:proofErr w:type="spellEnd"/>
      <w:r w:rsidRPr="00045A90">
        <w:rPr>
          <w:rFonts w:ascii="Times New Roman" w:eastAsia="Times New Roman" w:hAnsi="Times New Roman" w:cs="Times New Roman"/>
          <w:color w:val="333333"/>
          <w:sz w:val="24"/>
          <w:szCs w:val="24"/>
          <w:lang w:eastAsia="ru-RU"/>
        </w:rPr>
        <w:t xml:space="preserve">, у тому </w:t>
      </w:r>
      <w:proofErr w:type="spellStart"/>
      <w:r w:rsidRPr="00045A90">
        <w:rPr>
          <w:rFonts w:ascii="Times New Roman" w:eastAsia="Times New Roman" w:hAnsi="Times New Roman" w:cs="Times New Roman"/>
          <w:color w:val="333333"/>
          <w:sz w:val="24"/>
          <w:szCs w:val="24"/>
          <w:lang w:eastAsia="ru-RU"/>
        </w:rPr>
        <w:t>числі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обставин</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непереборної</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сили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затримки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фінансування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витрат</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замовника</w:t>
      </w:r>
      <w:proofErr w:type="spellEnd"/>
      <w:r w:rsidRPr="00045A90">
        <w:rPr>
          <w:rFonts w:ascii="Times New Roman" w:eastAsia="Times New Roman" w:hAnsi="Times New Roman" w:cs="Times New Roman"/>
          <w:color w:val="333333"/>
          <w:sz w:val="24"/>
          <w:szCs w:val="24"/>
          <w:lang w:eastAsia="ru-RU"/>
        </w:rPr>
        <w:t xml:space="preserve">, за </w:t>
      </w:r>
      <w:proofErr w:type="spellStart"/>
      <w:r w:rsidRPr="00045A90">
        <w:rPr>
          <w:rFonts w:ascii="Times New Roman" w:eastAsia="Times New Roman" w:hAnsi="Times New Roman" w:cs="Times New Roman"/>
          <w:color w:val="333333"/>
          <w:sz w:val="24"/>
          <w:szCs w:val="24"/>
          <w:lang w:eastAsia="ru-RU"/>
        </w:rPr>
        <w:t>умови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що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такі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не </w:t>
      </w:r>
      <w:proofErr w:type="spellStart"/>
      <w:r w:rsidRPr="00045A90">
        <w:rPr>
          <w:rFonts w:ascii="Times New Roman" w:eastAsia="Times New Roman" w:hAnsi="Times New Roman" w:cs="Times New Roman"/>
          <w:color w:val="333333"/>
          <w:sz w:val="24"/>
          <w:szCs w:val="24"/>
          <w:lang w:eastAsia="ru-RU"/>
        </w:rPr>
        <w:t>призведуть</w:t>
      </w:r>
      <w:proofErr w:type="spellEnd"/>
      <w:r w:rsidRPr="00045A90">
        <w:rPr>
          <w:rFonts w:ascii="Times New Roman" w:eastAsia="Times New Roman" w:hAnsi="Times New Roman" w:cs="Times New Roman"/>
          <w:color w:val="333333"/>
          <w:sz w:val="24"/>
          <w:szCs w:val="24"/>
          <w:lang w:eastAsia="ru-RU"/>
        </w:rPr>
        <w:t xml:space="preserve"> до </w:t>
      </w:r>
      <w:proofErr w:type="spellStart"/>
      <w:r w:rsidRPr="00045A90">
        <w:rPr>
          <w:rFonts w:ascii="Times New Roman" w:eastAsia="Times New Roman" w:hAnsi="Times New Roman" w:cs="Times New Roman"/>
          <w:color w:val="333333"/>
          <w:sz w:val="24"/>
          <w:szCs w:val="24"/>
          <w:lang w:eastAsia="ru-RU"/>
        </w:rPr>
        <w:t>збільшення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суми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визначеної</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договорі</w:t>
      </w:r>
      <w:proofErr w:type="spellEnd"/>
      <w:r w:rsidRPr="00045A90">
        <w:rPr>
          <w:rFonts w:ascii="Times New Roman" w:eastAsia="Times New Roman" w:hAnsi="Times New Roman" w:cs="Times New Roman"/>
          <w:color w:val="333333"/>
          <w:sz w:val="24"/>
          <w:szCs w:val="24"/>
          <w:lang w:eastAsia="ru-RU"/>
        </w:rPr>
        <w:t xml:space="preserve">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w:t>
      </w:r>
    </w:p>
    <w:p w:rsidR="00045A90" w:rsidRPr="00045A90" w:rsidRDefault="00045A90" w:rsidP="00045A90">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5" w:name="n78"/>
      <w:bookmarkEnd w:id="5"/>
      <w:r w:rsidRPr="00045A90">
        <w:rPr>
          <w:rFonts w:ascii="Times New Roman" w:eastAsia="Times New Roman" w:hAnsi="Times New Roman" w:cs="Times New Roman"/>
          <w:color w:val="333333"/>
          <w:sz w:val="24"/>
          <w:szCs w:val="24"/>
          <w:lang w:eastAsia="ru-RU"/>
        </w:rPr>
        <w:t xml:space="preserve">5) </w:t>
      </w:r>
      <w:proofErr w:type="spellStart"/>
      <w:r w:rsidRPr="00045A90">
        <w:rPr>
          <w:rFonts w:ascii="Times New Roman" w:eastAsia="Times New Roman" w:hAnsi="Times New Roman" w:cs="Times New Roman"/>
          <w:color w:val="333333"/>
          <w:sz w:val="24"/>
          <w:szCs w:val="24"/>
          <w:lang w:eastAsia="ru-RU"/>
        </w:rPr>
        <w:t>погодження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договорі</w:t>
      </w:r>
      <w:proofErr w:type="spellEnd"/>
      <w:r w:rsidRPr="00045A90">
        <w:rPr>
          <w:rFonts w:ascii="Times New Roman" w:eastAsia="Times New Roman" w:hAnsi="Times New Roman" w:cs="Times New Roman"/>
          <w:color w:val="333333"/>
          <w:sz w:val="24"/>
          <w:szCs w:val="24"/>
          <w:lang w:eastAsia="ru-RU"/>
        </w:rPr>
        <w:t xml:space="preserve">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бік</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зменшення</w:t>
      </w:r>
      <w:proofErr w:type="spellEnd"/>
      <w:r w:rsidRPr="00045A90">
        <w:rPr>
          <w:rFonts w:ascii="Times New Roman" w:eastAsia="Times New Roman" w:hAnsi="Times New Roman" w:cs="Times New Roman"/>
          <w:color w:val="333333"/>
          <w:sz w:val="24"/>
          <w:szCs w:val="24"/>
          <w:lang w:eastAsia="ru-RU"/>
        </w:rPr>
        <w:t xml:space="preserve"> (без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кількості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обсягу</w:t>
      </w:r>
      <w:proofErr w:type="spellEnd"/>
      <w:r w:rsidRPr="00045A90">
        <w:rPr>
          <w:rFonts w:ascii="Times New Roman" w:eastAsia="Times New Roman" w:hAnsi="Times New Roman" w:cs="Times New Roman"/>
          <w:color w:val="333333"/>
          <w:sz w:val="24"/>
          <w:szCs w:val="24"/>
          <w:lang w:eastAsia="ru-RU"/>
        </w:rPr>
        <w:t xml:space="preserve">) та </w:t>
      </w:r>
      <w:proofErr w:type="spellStart"/>
      <w:r w:rsidRPr="00045A90">
        <w:rPr>
          <w:rFonts w:ascii="Times New Roman" w:eastAsia="Times New Roman" w:hAnsi="Times New Roman" w:cs="Times New Roman"/>
          <w:color w:val="333333"/>
          <w:sz w:val="24"/>
          <w:szCs w:val="24"/>
          <w:lang w:eastAsia="ru-RU"/>
        </w:rPr>
        <w:t>якості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товарів</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робіт</w:t>
      </w:r>
      <w:proofErr w:type="spellEnd"/>
      <w:r w:rsidRPr="00045A90">
        <w:rPr>
          <w:rFonts w:ascii="Times New Roman" w:eastAsia="Times New Roman" w:hAnsi="Times New Roman" w:cs="Times New Roman"/>
          <w:color w:val="333333"/>
          <w:sz w:val="24"/>
          <w:szCs w:val="24"/>
          <w:lang w:eastAsia="ru-RU"/>
        </w:rPr>
        <w:t xml:space="preserve"> і </w:t>
      </w:r>
      <w:proofErr w:type="spellStart"/>
      <w:r w:rsidRPr="00045A90">
        <w:rPr>
          <w:rFonts w:ascii="Times New Roman" w:eastAsia="Times New Roman" w:hAnsi="Times New Roman" w:cs="Times New Roman"/>
          <w:color w:val="333333"/>
          <w:sz w:val="24"/>
          <w:szCs w:val="24"/>
          <w:lang w:eastAsia="ru-RU"/>
        </w:rPr>
        <w:t>послуг</w:t>
      </w:r>
      <w:proofErr w:type="spellEnd"/>
      <w:r w:rsidRPr="00045A90">
        <w:rPr>
          <w:rFonts w:ascii="Times New Roman" w:eastAsia="Times New Roman" w:hAnsi="Times New Roman" w:cs="Times New Roman"/>
          <w:color w:val="333333"/>
          <w:sz w:val="24"/>
          <w:szCs w:val="24"/>
          <w:lang w:eastAsia="ru-RU"/>
        </w:rPr>
        <w:t>);</w:t>
      </w:r>
    </w:p>
    <w:p w:rsidR="00045A90" w:rsidRPr="00045A90" w:rsidRDefault="00045A90" w:rsidP="00045A90">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6" w:name="n79"/>
      <w:bookmarkEnd w:id="6"/>
      <w:r w:rsidRPr="00045A90">
        <w:rPr>
          <w:rFonts w:ascii="Times New Roman" w:eastAsia="Times New Roman" w:hAnsi="Times New Roman" w:cs="Times New Roman"/>
          <w:color w:val="333333"/>
          <w:sz w:val="24"/>
          <w:szCs w:val="24"/>
          <w:lang w:eastAsia="ru-RU"/>
        </w:rPr>
        <w:t xml:space="preserve">6)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договорі</w:t>
      </w:r>
      <w:proofErr w:type="spellEnd"/>
      <w:r w:rsidRPr="00045A90">
        <w:rPr>
          <w:rFonts w:ascii="Times New Roman" w:eastAsia="Times New Roman" w:hAnsi="Times New Roman" w:cs="Times New Roman"/>
          <w:color w:val="333333"/>
          <w:sz w:val="24"/>
          <w:szCs w:val="24"/>
          <w:lang w:eastAsia="ru-RU"/>
        </w:rPr>
        <w:t xml:space="preserve">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у </w:t>
      </w:r>
      <w:proofErr w:type="spellStart"/>
      <w:r w:rsidRPr="00045A90">
        <w:rPr>
          <w:rFonts w:ascii="Times New Roman" w:eastAsia="Times New Roman" w:hAnsi="Times New Roman" w:cs="Times New Roman"/>
          <w:color w:val="333333"/>
          <w:sz w:val="24"/>
          <w:szCs w:val="24"/>
          <w:lang w:eastAsia="ru-RU"/>
        </w:rPr>
        <w:t>зв’язку</w:t>
      </w:r>
      <w:proofErr w:type="spellEnd"/>
      <w:r w:rsidRPr="00045A90">
        <w:rPr>
          <w:rFonts w:ascii="Times New Roman" w:eastAsia="Times New Roman" w:hAnsi="Times New Roman" w:cs="Times New Roman"/>
          <w:color w:val="333333"/>
          <w:sz w:val="24"/>
          <w:szCs w:val="24"/>
          <w:lang w:eastAsia="ru-RU"/>
        </w:rPr>
        <w:t xml:space="preserve"> з </w:t>
      </w:r>
      <w:proofErr w:type="spellStart"/>
      <w:r w:rsidRPr="00045A90">
        <w:rPr>
          <w:rFonts w:ascii="Times New Roman" w:eastAsia="Times New Roman" w:hAnsi="Times New Roman" w:cs="Times New Roman"/>
          <w:color w:val="333333"/>
          <w:sz w:val="24"/>
          <w:szCs w:val="24"/>
          <w:lang w:eastAsia="ru-RU"/>
        </w:rPr>
        <w:t>зміною</w:t>
      </w:r>
      <w:proofErr w:type="spellEnd"/>
      <w:r w:rsidRPr="00045A90">
        <w:rPr>
          <w:rFonts w:ascii="Times New Roman" w:eastAsia="Times New Roman" w:hAnsi="Times New Roman" w:cs="Times New Roman"/>
          <w:color w:val="333333"/>
          <w:sz w:val="24"/>
          <w:szCs w:val="24"/>
          <w:lang w:eastAsia="ru-RU"/>
        </w:rPr>
        <w:t xml:space="preserve"> ставок </w:t>
      </w:r>
      <w:proofErr w:type="spellStart"/>
      <w:r w:rsidRPr="00045A90">
        <w:rPr>
          <w:rFonts w:ascii="Times New Roman" w:eastAsia="Times New Roman" w:hAnsi="Times New Roman" w:cs="Times New Roman"/>
          <w:color w:val="333333"/>
          <w:sz w:val="24"/>
          <w:szCs w:val="24"/>
          <w:lang w:eastAsia="ru-RU"/>
        </w:rPr>
        <w:t>податків</w:t>
      </w:r>
      <w:proofErr w:type="spellEnd"/>
      <w:r w:rsidRPr="00045A90">
        <w:rPr>
          <w:rFonts w:ascii="Times New Roman" w:eastAsia="Times New Roman" w:hAnsi="Times New Roman" w:cs="Times New Roman"/>
          <w:color w:val="333333"/>
          <w:sz w:val="24"/>
          <w:szCs w:val="24"/>
          <w:lang w:eastAsia="ru-RU"/>
        </w:rPr>
        <w:t xml:space="preserve"> і </w:t>
      </w:r>
      <w:proofErr w:type="spellStart"/>
      <w:r w:rsidRPr="00045A90">
        <w:rPr>
          <w:rFonts w:ascii="Times New Roman" w:eastAsia="Times New Roman" w:hAnsi="Times New Roman" w:cs="Times New Roman"/>
          <w:color w:val="333333"/>
          <w:sz w:val="24"/>
          <w:szCs w:val="24"/>
          <w:lang w:eastAsia="ru-RU"/>
        </w:rPr>
        <w:t>зборів</w:t>
      </w:r>
      <w:proofErr w:type="spellEnd"/>
      <w:r w:rsidRPr="00045A90">
        <w:rPr>
          <w:rFonts w:ascii="Times New Roman" w:eastAsia="Times New Roman" w:hAnsi="Times New Roman" w:cs="Times New Roman"/>
          <w:color w:val="333333"/>
          <w:sz w:val="24"/>
          <w:szCs w:val="24"/>
          <w:lang w:eastAsia="ru-RU"/>
        </w:rPr>
        <w:t xml:space="preserve"> та/</w:t>
      </w:r>
      <w:proofErr w:type="spellStart"/>
      <w:r w:rsidRPr="00045A90">
        <w:rPr>
          <w:rFonts w:ascii="Times New Roman" w:eastAsia="Times New Roman" w:hAnsi="Times New Roman" w:cs="Times New Roman"/>
          <w:color w:val="333333"/>
          <w:sz w:val="24"/>
          <w:szCs w:val="24"/>
          <w:lang w:eastAsia="ru-RU"/>
        </w:rPr>
        <w:t>або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зміною</w:t>
      </w:r>
      <w:proofErr w:type="spellEnd"/>
      <w:r w:rsidRPr="00045A90">
        <w:rPr>
          <w:rFonts w:ascii="Times New Roman" w:eastAsia="Times New Roman" w:hAnsi="Times New Roman" w:cs="Times New Roman"/>
          <w:color w:val="333333"/>
          <w:sz w:val="24"/>
          <w:szCs w:val="24"/>
          <w:lang w:eastAsia="ru-RU"/>
        </w:rPr>
        <w:t xml:space="preserve"> умов </w:t>
      </w:r>
      <w:proofErr w:type="spellStart"/>
      <w:r w:rsidRPr="00045A90">
        <w:rPr>
          <w:rFonts w:ascii="Times New Roman" w:eastAsia="Times New Roman" w:hAnsi="Times New Roman" w:cs="Times New Roman"/>
          <w:color w:val="333333"/>
          <w:sz w:val="24"/>
          <w:szCs w:val="24"/>
          <w:lang w:eastAsia="ru-RU"/>
        </w:rPr>
        <w:t>щодо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надання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пільг</w:t>
      </w:r>
      <w:proofErr w:type="spellEnd"/>
      <w:r w:rsidRPr="00045A90">
        <w:rPr>
          <w:rFonts w:ascii="Times New Roman" w:eastAsia="Times New Roman" w:hAnsi="Times New Roman" w:cs="Times New Roman"/>
          <w:color w:val="333333"/>
          <w:sz w:val="24"/>
          <w:szCs w:val="24"/>
          <w:lang w:eastAsia="ru-RU"/>
        </w:rPr>
        <w:t xml:space="preserve"> з </w:t>
      </w:r>
      <w:proofErr w:type="spellStart"/>
      <w:r w:rsidRPr="00045A90">
        <w:rPr>
          <w:rFonts w:ascii="Times New Roman" w:eastAsia="Times New Roman" w:hAnsi="Times New Roman" w:cs="Times New Roman"/>
          <w:color w:val="333333"/>
          <w:sz w:val="24"/>
          <w:szCs w:val="24"/>
          <w:lang w:eastAsia="ru-RU"/>
        </w:rPr>
        <w:t>оподаткування</w:t>
      </w:r>
      <w:proofErr w:type="spellEnd"/>
      <w:r w:rsidRPr="00045A90">
        <w:rPr>
          <w:rFonts w:ascii="Times New Roman" w:eastAsia="Times New Roman" w:hAnsi="Times New Roman" w:cs="Times New Roman"/>
          <w:color w:val="333333"/>
          <w:sz w:val="24"/>
          <w:szCs w:val="24"/>
          <w:lang w:eastAsia="ru-RU"/>
        </w:rPr>
        <w:t xml:space="preserve"> - </w:t>
      </w:r>
      <w:proofErr w:type="spellStart"/>
      <w:r w:rsidRPr="00045A90">
        <w:rPr>
          <w:rFonts w:ascii="Times New Roman" w:eastAsia="Times New Roman" w:hAnsi="Times New Roman" w:cs="Times New Roman"/>
          <w:color w:val="333333"/>
          <w:sz w:val="24"/>
          <w:szCs w:val="24"/>
          <w:lang w:eastAsia="ru-RU"/>
        </w:rPr>
        <w:t>пропорційно</w:t>
      </w:r>
      <w:proofErr w:type="spellEnd"/>
      <w:r w:rsidRPr="00045A90">
        <w:rPr>
          <w:rFonts w:ascii="Times New Roman" w:eastAsia="Times New Roman" w:hAnsi="Times New Roman" w:cs="Times New Roman"/>
          <w:color w:val="333333"/>
          <w:sz w:val="24"/>
          <w:szCs w:val="24"/>
          <w:lang w:eastAsia="ru-RU"/>
        </w:rPr>
        <w:t xml:space="preserve"> до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таких ставок та/</w:t>
      </w:r>
      <w:proofErr w:type="spellStart"/>
      <w:r w:rsidRPr="00045A90">
        <w:rPr>
          <w:rFonts w:ascii="Times New Roman" w:eastAsia="Times New Roman" w:hAnsi="Times New Roman" w:cs="Times New Roman"/>
          <w:color w:val="333333"/>
          <w:sz w:val="24"/>
          <w:szCs w:val="24"/>
          <w:lang w:eastAsia="ru-RU"/>
        </w:rPr>
        <w:t>або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пільг</w:t>
      </w:r>
      <w:proofErr w:type="spellEnd"/>
      <w:r w:rsidRPr="00045A90">
        <w:rPr>
          <w:rFonts w:ascii="Times New Roman" w:eastAsia="Times New Roman" w:hAnsi="Times New Roman" w:cs="Times New Roman"/>
          <w:color w:val="333333"/>
          <w:sz w:val="24"/>
          <w:szCs w:val="24"/>
          <w:lang w:eastAsia="ru-RU"/>
        </w:rPr>
        <w:t xml:space="preserve"> з </w:t>
      </w:r>
      <w:proofErr w:type="spellStart"/>
      <w:r w:rsidRPr="00045A90">
        <w:rPr>
          <w:rFonts w:ascii="Times New Roman" w:eastAsia="Times New Roman" w:hAnsi="Times New Roman" w:cs="Times New Roman"/>
          <w:color w:val="333333"/>
          <w:sz w:val="24"/>
          <w:szCs w:val="24"/>
          <w:lang w:eastAsia="ru-RU"/>
        </w:rPr>
        <w:t>оподаткування</w:t>
      </w:r>
      <w:proofErr w:type="spellEnd"/>
      <w:r w:rsidRPr="00045A90">
        <w:rPr>
          <w:rFonts w:ascii="Times New Roman" w:eastAsia="Times New Roman" w:hAnsi="Times New Roman" w:cs="Times New Roman"/>
          <w:color w:val="333333"/>
          <w:sz w:val="24"/>
          <w:szCs w:val="24"/>
          <w:lang w:eastAsia="ru-RU"/>
        </w:rPr>
        <w:t xml:space="preserve">, а </w:t>
      </w:r>
      <w:proofErr w:type="spellStart"/>
      <w:r w:rsidRPr="00045A90">
        <w:rPr>
          <w:rFonts w:ascii="Times New Roman" w:eastAsia="Times New Roman" w:hAnsi="Times New Roman" w:cs="Times New Roman"/>
          <w:color w:val="333333"/>
          <w:sz w:val="24"/>
          <w:szCs w:val="24"/>
          <w:lang w:eastAsia="ru-RU"/>
        </w:rPr>
        <w:t>також</w:t>
      </w:r>
      <w:proofErr w:type="spellEnd"/>
      <w:r w:rsidRPr="00045A90">
        <w:rPr>
          <w:rFonts w:ascii="Times New Roman" w:eastAsia="Times New Roman" w:hAnsi="Times New Roman" w:cs="Times New Roman"/>
          <w:color w:val="333333"/>
          <w:sz w:val="24"/>
          <w:szCs w:val="24"/>
          <w:lang w:eastAsia="ru-RU"/>
        </w:rPr>
        <w:t xml:space="preserve"> у </w:t>
      </w:r>
      <w:proofErr w:type="spellStart"/>
      <w:r w:rsidRPr="00045A90">
        <w:rPr>
          <w:rFonts w:ascii="Times New Roman" w:eastAsia="Times New Roman" w:hAnsi="Times New Roman" w:cs="Times New Roman"/>
          <w:color w:val="333333"/>
          <w:sz w:val="24"/>
          <w:szCs w:val="24"/>
          <w:lang w:eastAsia="ru-RU"/>
        </w:rPr>
        <w:t>зв’язку</w:t>
      </w:r>
      <w:proofErr w:type="spellEnd"/>
      <w:r w:rsidRPr="00045A90">
        <w:rPr>
          <w:rFonts w:ascii="Times New Roman" w:eastAsia="Times New Roman" w:hAnsi="Times New Roman" w:cs="Times New Roman"/>
          <w:color w:val="333333"/>
          <w:sz w:val="24"/>
          <w:szCs w:val="24"/>
          <w:lang w:eastAsia="ru-RU"/>
        </w:rPr>
        <w:t xml:space="preserve"> з </w:t>
      </w:r>
      <w:proofErr w:type="spellStart"/>
      <w:r w:rsidRPr="00045A90">
        <w:rPr>
          <w:rFonts w:ascii="Times New Roman" w:eastAsia="Times New Roman" w:hAnsi="Times New Roman" w:cs="Times New Roman"/>
          <w:color w:val="333333"/>
          <w:sz w:val="24"/>
          <w:szCs w:val="24"/>
          <w:lang w:eastAsia="ru-RU"/>
        </w:rPr>
        <w:t>змі</w:t>
      </w:r>
      <w:bookmarkStart w:id="7" w:name="_GoBack"/>
      <w:bookmarkEnd w:id="7"/>
      <w:r w:rsidRPr="00045A90">
        <w:rPr>
          <w:rFonts w:ascii="Times New Roman" w:eastAsia="Times New Roman" w:hAnsi="Times New Roman" w:cs="Times New Roman"/>
          <w:color w:val="333333"/>
          <w:sz w:val="24"/>
          <w:szCs w:val="24"/>
          <w:lang w:eastAsia="ru-RU"/>
        </w:rPr>
        <w:t>ною</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системи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оподаткування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пропорційно</w:t>
      </w:r>
      <w:proofErr w:type="spellEnd"/>
      <w:r w:rsidRPr="00045A90">
        <w:rPr>
          <w:rFonts w:ascii="Times New Roman" w:eastAsia="Times New Roman" w:hAnsi="Times New Roman" w:cs="Times New Roman"/>
          <w:color w:val="333333"/>
          <w:sz w:val="24"/>
          <w:szCs w:val="24"/>
          <w:lang w:eastAsia="ru-RU"/>
        </w:rPr>
        <w:t xml:space="preserve"> до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податкового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навантаження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внаслідок</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системи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оподаткування</w:t>
      </w:r>
      <w:proofErr w:type="spellEnd"/>
      <w:r w:rsidRPr="00045A90">
        <w:rPr>
          <w:rFonts w:ascii="Times New Roman" w:eastAsia="Times New Roman" w:hAnsi="Times New Roman" w:cs="Times New Roman"/>
          <w:color w:val="333333"/>
          <w:sz w:val="24"/>
          <w:szCs w:val="24"/>
          <w:lang w:eastAsia="ru-RU"/>
        </w:rPr>
        <w:t>;</w:t>
      </w:r>
    </w:p>
    <w:p w:rsidR="00045A90" w:rsidRPr="00045A90" w:rsidRDefault="00045A90" w:rsidP="00045A90">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8" w:name="n80"/>
      <w:bookmarkEnd w:id="8"/>
      <w:r w:rsidRPr="00045A90">
        <w:rPr>
          <w:rFonts w:ascii="Times New Roman" w:eastAsia="Times New Roman" w:hAnsi="Times New Roman" w:cs="Times New Roman"/>
          <w:color w:val="333333"/>
          <w:sz w:val="24"/>
          <w:szCs w:val="24"/>
          <w:lang w:eastAsia="ru-RU"/>
        </w:rPr>
        <w:t xml:space="preserve">7)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встановленого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згідно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із</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законодавством</w:t>
      </w:r>
      <w:proofErr w:type="spellEnd"/>
      <w:r w:rsidRPr="00045A90">
        <w:rPr>
          <w:rFonts w:ascii="Times New Roman" w:eastAsia="Times New Roman" w:hAnsi="Times New Roman" w:cs="Times New Roman"/>
          <w:color w:val="333333"/>
          <w:sz w:val="24"/>
          <w:szCs w:val="24"/>
          <w:lang w:eastAsia="ru-RU"/>
        </w:rPr>
        <w:t xml:space="preserve"> органами </w:t>
      </w:r>
      <w:proofErr w:type="spellStart"/>
      <w:r w:rsidRPr="00045A90">
        <w:rPr>
          <w:rFonts w:ascii="Times New Roman" w:eastAsia="Times New Roman" w:hAnsi="Times New Roman" w:cs="Times New Roman"/>
          <w:color w:val="333333"/>
          <w:sz w:val="24"/>
          <w:szCs w:val="24"/>
          <w:lang w:eastAsia="ru-RU"/>
        </w:rPr>
        <w:t>державної</w:t>
      </w:r>
      <w:proofErr w:type="spellEnd"/>
      <w:r w:rsidRPr="00045A90">
        <w:rPr>
          <w:rFonts w:ascii="Times New Roman" w:eastAsia="Times New Roman" w:hAnsi="Times New Roman" w:cs="Times New Roman"/>
          <w:color w:val="333333"/>
          <w:sz w:val="24"/>
          <w:szCs w:val="24"/>
          <w:lang w:eastAsia="ru-RU"/>
        </w:rPr>
        <w:t xml:space="preserve"> статистики </w:t>
      </w:r>
      <w:proofErr w:type="spellStart"/>
      <w:r w:rsidRPr="00045A90">
        <w:rPr>
          <w:rFonts w:ascii="Times New Roman" w:eastAsia="Times New Roman" w:hAnsi="Times New Roman" w:cs="Times New Roman"/>
          <w:color w:val="333333"/>
          <w:sz w:val="24"/>
          <w:szCs w:val="24"/>
          <w:lang w:eastAsia="ru-RU"/>
        </w:rPr>
        <w:t>індексу</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споживчих</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курсу </w:t>
      </w:r>
      <w:proofErr w:type="spellStart"/>
      <w:r w:rsidRPr="00045A90">
        <w:rPr>
          <w:rFonts w:ascii="Times New Roman" w:eastAsia="Times New Roman" w:hAnsi="Times New Roman" w:cs="Times New Roman"/>
          <w:color w:val="333333"/>
          <w:sz w:val="24"/>
          <w:szCs w:val="24"/>
          <w:lang w:eastAsia="ru-RU"/>
        </w:rPr>
        <w:t>іноземної</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валюти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біржових</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котирувань</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або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показників</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Platts</w:t>
      </w:r>
      <w:proofErr w:type="spellEnd"/>
      <w:r w:rsidRPr="00045A90">
        <w:rPr>
          <w:rFonts w:ascii="Times New Roman" w:eastAsia="Times New Roman" w:hAnsi="Times New Roman" w:cs="Times New Roman"/>
          <w:color w:val="333333"/>
          <w:sz w:val="24"/>
          <w:szCs w:val="24"/>
          <w:lang w:eastAsia="ru-RU"/>
        </w:rPr>
        <w:t xml:space="preserve">, ARGUS, </w:t>
      </w:r>
      <w:proofErr w:type="spellStart"/>
      <w:r w:rsidRPr="00045A90">
        <w:rPr>
          <w:rFonts w:ascii="Times New Roman" w:eastAsia="Times New Roman" w:hAnsi="Times New Roman" w:cs="Times New Roman"/>
          <w:color w:val="333333"/>
          <w:sz w:val="24"/>
          <w:szCs w:val="24"/>
          <w:lang w:eastAsia="ru-RU"/>
        </w:rPr>
        <w:t>регульованих</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тарифів</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нормативів</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середньозважених</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w:t>
      </w:r>
      <w:proofErr w:type="spellEnd"/>
      <w:r w:rsidRPr="00045A90">
        <w:rPr>
          <w:rFonts w:ascii="Times New Roman" w:eastAsia="Times New Roman" w:hAnsi="Times New Roman" w:cs="Times New Roman"/>
          <w:color w:val="333333"/>
          <w:sz w:val="24"/>
          <w:szCs w:val="24"/>
          <w:lang w:eastAsia="ru-RU"/>
        </w:rPr>
        <w:t xml:space="preserve"> на </w:t>
      </w:r>
      <w:proofErr w:type="spellStart"/>
      <w:r w:rsidRPr="00045A90">
        <w:rPr>
          <w:rFonts w:ascii="Times New Roman" w:eastAsia="Times New Roman" w:hAnsi="Times New Roman" w:cs="Times New Roman"/>
          <w:color w:val="333333"/>
          <w:sz w:val="24"/>
          <w:szCs w:val="24"/>
          <w:lang w:eastAsia="ru-RU"/>
        </w:rPr>
        <w:t>електроенергію</w:t>
      </w:r>
      <w:proofErr w:type="spellEnd"/>
      <w:r w:rsidRPr="00045A90">
        <w:rPr>
          <w:rFonts w:ascii="Times New Roman" w:eastAsia="Times New Roman" w:hAnsi="Times New Roman" w:cs="Times New Roman"/>
          <w:color w:val="333333"/>
          <w:sz w:val="24"/>
          <w:szCs w:val="24"/>
          <w:lang w:eastAsia="ru-RU"/>
        </w:rPr>
        <w:t xml:space="preserve"> </w:t>
      </w:r>
      <w:proofErr w:type="gramStart"/>
      <w:r w:rsidRPr="00045A90">
        <w:rPr>
          <w:rFonts w:ascii="Times New Roman" w:eastAsia="Times New Roman" w:hAnsi="Times New Roman" w:cs="Times New Roman"/>
          <w:color w:val="333333"/>
          <w:sz w:val="24"/>
          <w:szCs w:val="24"/>
          <w:lang w:eastAsia="ru-RU"/>
        </w:rPr>
        <w:t>на ринку</w:t>
      </w:r>
      <w:proofErr w:type="gramEnd"/>
      <w:r w:rsidRPr="00045A90">
        <w:rPr>
          <w:rFonts w:ascii="Times New Roman" w:eastAsia="Times New Roman" w:hAnsi="Times New Roman" w:cs="Times New Roman"/>
          <w:color w:val="333333"/>
          <w:sz w:val="24"/>
          <w:szCs w:val="24"/>
          <w:lang w:eastAsia="ru-RU"/>
        </w:rPr>
        <w:t xml:space="preserve"> “на </w:t>
      </w:r>
      <w:proofErr w:type="spellStart"/>
      <w:r w:rsidRPr="00045A90">
        <w:rPr>
          <w:rFonts w:ascii="Times New Roman" w:eastAsia="Times New Roman" w:hAnsi="Times New Roman" w:cs="Times New Roman"/>
          <w:color w:val="333333"/>
          <w:sz w:val="24"/>
          <w:szCs w:val="24"/>
          <w:lang w:eastAsia="ru-RU"/>
        </w:rPr>
        <w:t>добу</w:t>
      </w:r>
      <w:proofErr w:type="spellEnd"/>
      <w:r w:rsidRPr="00045A90">
        <w:rPr>
          <w:rFonts w:ascii="Times New Roman" w:eastAsia="Times New Roman" w:hAnsi="Times New Roman" w:cs="Times New Roman"/>
          <w:color w:val="333333"/>
          <w:sz w:val="24"/>
          <w:szCs w:val="24"/>
          <w:lang w:eastAsia="ru-RU"/>
        </w:rPr>
        <w:t xml:space="preserve"> наперед”, </w:t>
      </w:r>
      <w:proofErr w:type="spellStart"/>
      <w:r w:rsidRPr="00045A90">
        <w:rPr>
          <w:rFonts w:ascii="Times New Roman" w:eastAsia="Times New Roman" w:hAnsi="Times New Roman" w:cs="Times New Roman"/>
          <w:color w:val="333333"/>
          <w:sz w:val="24"/>
          <w:szCs w:val="24"/>
          <w:lang w:eastAsia="ru-RU"/>
        </w:rPr>
        <w:t>що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застосовуються</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договорі</w:t>
      </w:r>
      <w:proofErr w:type="spellEnd"/>
      <w:r w:rsidRPr="00045A90">
        <w:rPr>
          <w:rFonts w:ascii="Times New Roman" w:eastAsia="Times New Roman" w:hAnsi="Times New Roman" w:cs="Times New Roman"/>
          <w:color w:val="333333"/>
          <w:sz w:val="24"/>
          <w:szCs w:val="24"/>
          <w:lang w:eastAsia="ru-RU"/>
        </w:rPr>
        <w:t xml:space="preserve">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у </w:t>
      </w:r>
      <w:proofErr w:type="spellStart"/>
      <w:r w:rsidRPr="00045A90">
        <w:rPr>
          <w:rFonts w:ascii="Times New Roman" w:eastAsia="Times New Roman" w:hAnsi="Times New Roman" w:cs="Times New Roman"/>
          <w:color w:val="333333"/>
          <w:sz w:val="24"/>
          <w:szCs w:val="24"/>
          <w:lang w:eastAsia="ru-RU"/>
        </w:rPr>
        <w:t>разі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встановлення</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договорі</w:t>
      </w:r>
      <w:proofErr w:type="spellEnd"/>
      <w:r w:rsidRPr="00045A90">
        <w:rPr>
          <w:rFonts w:ascii="Times New Roman" w:eastAsia="Times New Roman" w:hAnsi="Times New Roman" w:cs="Times New Roman"/>
          <w:color w:val="333333"/>
          <w:sz w:val="24"/>
          <w:szCs w:val="24"/>
          <w:lang w:eastAsia="ru-RU"/>
        </w:rPr>
        <w:t xml:space="preserve">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порядку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w:t>
      </w:r>
    </w:p>
    <w:p w:rsidR="00B253F2" w:rsidRPr="00045A90" w:rsidRDefault="00045A90" w:rsidP="00045A90">
      <w:pPr>
        <w:shd w:val="clear" w:color="auto" w:fill="FFFFFF"/>
        <w:spacing w:after="150" w:line="240" w:lineRule="auto"/>
        <w:ind w:firstLine="450"/>
        <w:jc w:val="both"/>
        <w:rPr>
          <w:rFonts w:ascii="Times New Roman" w:hAnsi="Times New Roman" w:cs="Times New Roman"/>
          <w:sz w:val="24"/>
          <w:szCs w:val="24"/>
          <w:lang w:val="uk-UA"/>
        </w:rPr>
      </w:pPr>
      <w:bookmarkStart w:id="9" w:name="n81"/>
      <w:bookmarkEnd w:id="9"/>
      <w:r w:rsidRPr="00045A90">
        <w:rPr>
          <w:rFonts w:ascii="Times New Roman" w:eastAsia="Times New Roman" w:hAnsi="Times New Roman" w:cs="Times New Roman"/>
          <w:color w:val="333333"/>
          <w:sz w:val="24"/>
          <w:szCs w:val="24"/>
          <w:lang w:eastAsia="ru-RU"/>
        </w:rPr>
        <w:t xml:space="preserve">8)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умов у </w:t>
      </w:r>
      <w:proofErr w:type="spellStart"/>
      <w:r w:rsidRPr="00045A90">
        <w:rPr>
          <w:rFonts w:ascii="Times New Roman" w:eastAsia="Times New Roman" w:hAnsi="Times New Roman" w:cs="Times New Roman"/>
          <w:color w:val="333333"/>
          <w:sz w:val="24"/>
          <w:szCs w:val="24"/>
          <w:lang w:eastAsia="ru-RU"/>
        </w:rPr>
        <w:t>зв’язку</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із</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застосуванням</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положень</w:t>
      </w:r>
      <w:proofErr w:type="spellEnd"/>
      <w:r w:rsidRPr="00045A90">
        <w:rPr>
          <w:rFonts w:ascii="Times New Roman" w:eastAsia="Times New Roman" w:hAnsi="Times New Roman" w:cs="Times New Roman"/>
          <w:color w:val="333333"/>
          <w:sz w:val="24"/>
          <w:szCs w:val="24"/>
          <w:lang w:eastAsia="ru-RU"/>
        </w:rPr>
        <w:t> </w:t>
      </w:r>
      <w:proofErr w:type="spellStart"/>
      <w:r w:rsidRPr="00045A90">
        <w:rPr>
          <w:rFonts w:ascii="Times New Roman" w:eastAsia="Times New Roman" w:hAnsi="Times New Roman" w:cs="Times New Roman"/>
          <w:color w:val="333333"/>
          <w:sz w:val="24"/>
          <w:szCs w:val="24"/>
          <w:lang w:eastAsia="ru-RU"/>
        </w:rPr>
        <w:fldChar w:fldCharType="begin"/>
      </w:r>
      <w:r w:rsidRPr="00045A90">
        <w:rPr>
          <w:rFonts w:ascii="Times New Roman" w:eastAsia="Times New Roman" w:hAnsi="Times New Roman" w:cs="Times New Roman"/>
          <w:color w:val="333333"/>
          <w:sz w:val="24"/>
          <w:szCs w:val="24"/>
          <w:lang w:eastAsia="ru-RU"/>
        </w:rPr>
        <w:instrText xml:space="preserve"> HYPERLINK "https://zakon.rada.gov.ua/laws/show/922-19" \l "n1778" \t "_blank" </w:instrText>
      </w:r>
      <w:r w:rsidRPr="00045A90">
        <w:rPr>
          <w:rFonts w:ascii="Times New Roman" w:eastAsia="Times New Roman" w:hAnsi="Times New Roman" w:cs="Times New Roman"/>
          <w:color w:val="333333"/>
          <w:sz w:val="24"/>
          <w:szCs w:val="24"/>
          <w:lang w:eastAsia="ru-RU"/>
        </w:rPr>
        <w:fldChar w:fldCharType="separate"/>
      </w:r>
      <w:r w:rsidRPr="00045A90">
        <w:rPr>
          <w:rFonts w:ascii="Times New Roman" w:eastAsia="Times New Roman" w:hAnsi="Times New Roman" w:cs="Times New Roman"/>
          <w:color w:val="000099"/>
          <w:sz w:val="24"/>
          <w:szCs w:val="24"/>
          <w:u w:val="single"/>
          <w:lang w:eastAsia="ru-RU"/>
        </w:rPr>
        <w:t>частини</w:t>
      </w:r>
      <w:proofErr w:type="spellEnd"/>
      <w:r w:rsidRPr="00045A90">
        <w:rPr>
          <w:rFonts w:ascii="Times New Roman" w:eastAsia="Times New Roman" w:hAnsi="Times New Roman" w:cs="Times New Roman"/>
          <w:color w:val="000099"/>
          <w:sz w:val="24"/>
          <w:szCs w:val="24"/>
          <w:u w:val="single"/>
          <w:lang w:eastAsia="ru-RU"/>
        </w:rPr>
        <w:t xml:space="preserve"> </w:t>
      </w:r>
      <w:proofErr w:type="spellStart"/>
      <w:r w:rsidRPr="00045A90">
        <w:rPr>
          <w:rFonts w:ascii="Times New Roman" w:eastAsia="Times New Roman" w:hAnsi="Times New Roman" w:cs="Times New Roman"/>
          <w:color w:val="000099"/>
          <w:sz w:val="24"/>
          <w:szCs w:val="24"/>
          <w:u w:val="single"/>
          <w:lang w:eastAsia="ru-RU"/>
        </w:rPr>
        <w:t>шостої</w:t>
      </w:r>
      <w:proofErr w:type="spellEnd"/>
      <w:r w:rsidRPr="00045A90">
        <w:rPr>
          <w:rFonts w:ascii="Times New Roman" w:eastAsia="Times New Roman" w:hAnsi="Times New Roman" w:cs="Times New Roman"/>
          <w:color w:val="333333"/>
          <w:sz w:val="24"/>
          <w:szCs w:val="24"/>
          <w:lang w:eastAsia="ru-RU"/>
        </w:rPr>
        <w:fldChar w:fldCharType="end"/>
      </w:r>
      <w:r w:rsidRPr="00045A90">
        <w:rPr>
          <w:rFonts w:ascii="Times New Roman" w:eastAsia="Times New Roman" w:hAnsi="Times New Roman" w:cs="Times New Roman"/>
          <w:color w:val="333333"/>
          <w:sz w:val="24"/>
          <w:szCs w:val="24"/>
          <w:lang w:eastAsia="ru-RU"/>
        </w:rPr>
        <w:t> </w:t>
      </w:r>
      <w:proofErr w:type="spellStart"/>
      <w:r w:rsidRPr="00045A90">
        <w:rPr>
          <w:rFonts w:ascii="Times New Roman" w:eastAsia="Times New Roman" w:hAnsi="Times New Roman" w:cs="Times New Roman"/>
          <w:color w:val="333333"/>
          <w:sz w:val="24"/>
          <w:szCs w:val="24"/>
          <w:lang w:eastAsia="ru-RU"/>
        </w:rPr>
        <w:t>статті</w:t>
      </w:r>
      <w:proofErr w:type="spellEnd"/>
      <w:r w:rsidRPr="00045A90">
        <w:rPr>
          <w:rFonts w:ascii="Times New Roman" w:eastAsia="Times New Roman" w:hAnsi="Times New Roman" w:cs="Times New Roman"/>
          <w:color w:val="333333"/>
          <w:sz w:val="24"/>
          <w:szCs w:val="24"/>
          <w:lang w:eastAsia="ru-RU"/>
        </w:rPr>
        <w:t xml:space="preserve"> 41 Закону</w:t>
      </w:r>
      <w:r>
        <w:rPr>
          <w:rFonts w:ascii="Times New Roman" w:eastAsia="Times New Roman" w:hAnsi="Times New Roman" w:cs="Times New Roman"/>
          <w:color w:val="333333"/>
          <w:sz w:val="24"/>
          <w:szCs w:val="24"/>
          <w:lang w:val="uk-UA" w:eastAsia="ru-RU"/>
        </w:rPr>
        <w:t xml:space="preserve"> </w:t>
      </w:r>
      <w:r w:rsidR="00B253F2" w:rsidRPr="00045A90">
        <w:rPr>
          <w:rFonts w:ascii="Times New Roman" w:hAnsi="Times New Roman" w:cs="Times New Roman"/>
          <w:sz w:val="24"/>
          <w:szCs w:val="24"/>
          <w:lang w:val="uk-UA"/>
        </w:rPr>
        <w:t>України «Про публічні закупівлі».</w:t>
      </w:r>
    </w:p>
    <w:p w:rsidR="00B253F2" w:rsidRPr="00A445A4" w:rsidRDefault="00B253F2" w:rsidP="00CE7903">
      <w:pPr>
        <w:tabs>
          <w:tab w:val="left" w:pos="709"/>
          <w:tab w:val="left" w:pos="1134"/>
        </w:tabs>
        <w:spacing w:after="0"/>
        <w:ind w:firstLine="567"/>
        <w:jc w:val="both"/>
        <w:rPr>
          <w:rFonts w:ascii="Times New Roman" w:hAnsi="Times New Roman" w:cs="Times New Roman"/>
          <w:noProof/>
          <w:snapToGrid w:val="0"/>
          <w:sz w:val="24"/>
          <w:szCs w:val="24"/>
          <w:lang w:val="uk-UA"/>
        </w:rPr>
      </w:pPr>
      <w:r w:rsidRPr="00A445A4">
        <w:rPr>
          <w:rFonts w:ascii="Times New Roman" w:hAnsi="Times New Roman" w:cs="Times New Roman"/>
          <w:noProof/>
          <w:snapToGrid w:val="0"/>
          <w:sz w:val="24"/>
          <w:szCs w:val="24"/>
          <w:lang w:val="uk-UA"/>
        </w:rPr>
        <w:t>10.2. Зміна умов Договору або внесення доповнень до нього можливе лише за взаємною згодою сторін.</w:t>
      </w:r>
    </w:p>
    <w:p w:rsidR="00B253F2" w:rsidRPr="00A445A4" w:rsidRDefault="00B253F2" w:rsidP="00B253F2">
      <w:pPr>
        <w:tabs>
          <w:tab w:val="left" w:pos="709"/>
          <w:tab w:val="left" w:pos="1134"/>
        </w:tabs>
        <w:ind w:firstLine="567"/>
        <w:jc w:val="both"/>
        <w:rPr>
          <w:rFonts w:ascii="Times New Roman" w:hAnsi="Times New Roman" w:cs="Times New Roman"/>
          <w:noProof/>
          <w:snapToGrid w:val="0"/>
          <w:sz w:val="24"/>
          <w:szCs w:val="24"/>
          <w:lang w:val="uk-UA"/>
        </w:rPr>
      </w:pPr>
      <w:r w:rsidRPr="00A445A4">
        <w:rPr>
          <w:rFonts w:ascii="Times New Roman" w:hAnsi="Times New Roman" w:cs="Times New Roman"/>
          <w:noProof/>
          <w:snapToGrid w:val="0"/>
          <w:sz w:val="24"/>
          <w:szCs w:val="24"/>
          <w:lang w:val="uk-UA"/>
        </w:rPr>
        <w:t>10.3. Будь-які зміни та доповненя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B253F2" w:rsidRPr="00A445A4" w:rsidRDefault="00B253F2" w:rsidP="00B253F2">
      <w:pPr>
        <w:tabs>
          <w:tab w:val="left" w:pos="709"/>
          <w:tab w:val="left" w:pos="1134"/>
        </w:tabs>
        <w:ind w:right="-6" w:firstLine="567"/>
        <w:jc w:val="center"/>
        <w:rPr>
          <w:rFonts w:ascii="Times New Roman" w:hAnsi="Times New Roman" w:cs="Times New Roman"/>
          <w:b/>
          <w:bCs/>
          <w:snapToGrid w:val="0"/>
          <w:sz w:val="24"/>
          <w:szCs w:val="24"/>
          <w:lang w:val="uk-UA"/>
        </w:rPr>
      </w:pPr>
      <w:r w:rsidRPr="00A445A4">
        <w:rPr>
          <w:rFonts w:ascii="Times New Roman" w:hAnsi="Times New Roman" w:cs="Times New Roman"/>
          <w:b/>
          <w:bCs/>
          <w:snapToGrid w:val="0"/>
          <w:sz w:val="24"/>
          <w:szCs w:val="24"/>
          <w:lang w:val="uk-UA"/>
        </w:rPr>
        <w:t>X1. ІНШІ УМОВИ</w:t>
      </w:r>
    </w:p>
    <w:p w:rsidR="00B253F2" w:rsidRPr="00A445A4" w:rsidRDefault="00B253F2" w:rsidP="00CE7903">
      <w:pPr>
        <w:tabs>
          <w:tab w:val="left" w:pos="709"/>
          <w:tab w:val="left" w:pos="1134"/>
        </w:tabs>
        <w:spacing w:after="0"/>
        <w:ind w:firstLine="567"/>
        <w:jc w:val="both"/>
        <w:rPr>
          <w:rFonts w:ascii="Times New Roman" w:hAnsi="Times New Roman" w:cs="Times New Roman"/>
          <w:color w:val="000000"/>
          <w:sz w:val="24"/>
          <w:szCs w:val="24"/>
          <w:lang w:val="uk-UA"/>
        </w:rPr>
      </w:pPr>
      <w:r w:rsidRPr="00A445A4">
        <w:rPr>
          <w:rFonts w:ascii="Times New Roman" w:hAnsi="Times New Roman" w:cs="Times New Roman"/>
          <w:color w:val="000000"/>
          <w:sz w:val="24"/>
          <w:szCs w:val="24"/>
          <w:lang w:val="uk-UA"/>
        </w:rPr>
        <w:t>11.1. Цей Договір укладено українською мовою у двох примірниках, по одному примірнику для кожної із Сторін, що мають рівну юридичну силу.</w:t>
      </w:r>
    </w:p>
    <w:p w:rsidR="00B253F2" w:rsidRPr="00A445A4" w:rsidRDefault="00B253F2" w:rsidP="00F300F7">
      <w:pPr>
        <w:tabs>
          <w:tab w:val="left" w:pos="709"/>
          <w:tab w:val="left" w:pos="1134"/>
        </w:tabs>
        <w:spacing w:after="0"/>
        <w:ind w:firstLine="567"/>
        <w:jc w:val="both"/>
        <w:rPr>
          <w:rFonts w:ascii="Times New Roman" w:hAnsi="Times New Roman" w:cs="Times New Roman"/>
          <w:color w:val="000000"/>
          <w:sz w:val="24"/>
          <w:szCs w:val="24"/>
          <w:lang w:val="uk-UA"/>
        </w:rPr>
      </w:pPr>
      <w:r w:rsidRPr="00A445A4">
        <w:rPr>
          <w:rFonts w:ascii="Times New Roman" w:hAnsi="Times New Roman" w:cs="Times New Roman"/>
          <w:color w:val="000000"/>
          <w:sz w:val="24"/>
          <w:szCs w:val="24"/>
          <w:lang w:val="uk-UA"/>
        </w:rPr>
        <w:t>11.2. Жодна із Сторін не має права передавати свої права та обов’язки за цим Договором третій стороні без письмової згоди на те іншої Сторони.</w:t>
      </w:r>
    </w:p>
    <w:p w:rsidR="00B253F2" w:rsidRPr="00A445A4" w:rsidRDefault="00B253F2" w:rsidP="00F300F7">
      <w:pPr>
        <w:tabs>
          <w:tab w:val="left" w:pos="709"/>
          <w:tab w:val="left" w:pos="1134"/>
        </w:tabs>
        <w:spacing w:after="0"/>
        <w:ind w:firstLine="567"/>
        <w:jc w:val="both"/>
        <w:rPr>
          <w:rFonts w:ascii="Times New Roman" w:hAnsi="Times New Roman" w:cs="Times New Roman"/>
          <w:sz w:val="24"/>
          <w:szCs w:val="24"/>
          <w:lang w:val="uk-UA"/>
        </w:rPr>
      </w:pPr>
      <w:r w:rsidRPr="00A445A4">
        <w:rPr>
          <w:rFonts w:ascii="Times New Roman" w:hAnsi="Times New Roman" w:cs="Times New Roman"/>
          <w:color w:val="000000"/>
          <w:sz w:val="24"/>
          <w:szCs w:val="24"/>
          <w:lang w:val="uk-UA"/>
        </w:rPr>
        <w:t>11.3.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rsidR="00B253F2" w:rsidRPr="00A445A4" w:rsidRDefault="00B253F2" w:rsidP="00B253F2">
      <w:pPr>
        <w:tabs>
          <w:tab w:val="left" w:pos="709"/>
          <w:tab w:val="left" w:pos="1134"/>
        </w:tabs>
        <w:ind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11.4.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B253F2" w:rsidRPr="00A445A4" w:rsidRDefault="00B253F2" w:rsidP="00B253F2">
      <w:pPr>
        <w:shd w:val="clear" w:color="auto" w:fill="FFFFFF"/>
        <w:tabs>
          <w:tab w:val="left" w:pos="709"/>
          <w:tab w:val="left" w:pos="1134"/>
        </w:tabs>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Додатки до Договору: Додаток 1. Специфікація.</w:t>
      </w:r>
    </w:p>
    <w:p w:rsidR="00B253F2" w:rsidRPr="00A445A4" w:rsidRDefault="00B253F2" w:rsidP="00B253F2">
      <w:pPr>
        <w:tabs>
          <w:tab w:val="left" w:pos="709"/>
          <w:tab w:val="left" w:pos="1134"/>
        </w:tabs>
        <w:ind w:right="-6" w:firstLine="567"/>
        <w:jc w:val="center"/>
        <w:rPr>
          <w:rFonts w:ascii="Times New Roman" w:hAnsi="Times New Roman" w:cs="Times New Roman"/>
          <w:b/>
          <w:bCs/>
          <w:snapToGrid w:val="0"/>
          <w:sz w:val="24"/>
          <w:szCs w:val="24"/>
          <w:lang w:val="uk-UA"/>
        </w:rPr>
      </w:pPr>
      <w:r w:rsidRPr="00A445A4">
        <w:rPr>
          <w:rFonts w:ascii="Times New Roman" w:hAnsi="Times New Roman" w:cs="Times New Roman"/>
          <w:b/>
          <w:bCs/>
          <w:snapToGrid w:val="0"/>
          <w:sz w:val="24"/>
          <w:szCs w:val="24"/>
          <w:lang w:val="uk-UA"/>
        </w:rPr>
        <w:t>XІI. Місцезнаходження та банківські</w:t>
      </w:r>
    </w:p>
    <w:p w:rsidR="00B253F2" w:rsidRPr="00A445A4" w:rsidRDefault="00B253F2" w:rsidP="00B253F2">
      <w:pPr>
        <w:tabs>
          <w:tab w:val="left" w:pos="709"/>
          <w:tab w:val="left" w:pos="1134"/>
        </w:tabs>
        <w:ind w:right="-6" w:firstLine="567"/>
        <w:jc w:val="center"/>
        <w:rPr>
          <w:rFonts w:ascii="Times New Roman" w:hAnsi="Times New Roman" w:cs="Times New Roman"/>
          <w:b/>
          <w:bCs/>
          <w:snapToGrid w:val="0"/>
          <w:sz w:val="24"/>
          <w:szCs w:val="24"/>
          <w:lang w:val="uk-UA"/>
        </w:rPr>
      </w:pPr>
      <w:r w:rsidRPr="00A445A4">
        <w:rPr>
          <w:rFonts w:ascii="Times New Roman" w:hAnsi="Times New Roman" w:cs="Times New Roman"/>
          <w:b/>
          <w:bCs/>
          <w:snapToGrid w:val="0"/>
          <w:sz w:val="24"/>
          <w:szCs w:val="24"/>
          <w:lang w:val="uk-UA"/>
        </w:rPr>
        <w:lastRenderedPageBreak/>
        <w:t>реквізити сторін</w:t>
      </w:r>
    </w:p>
    <w:p w:rsidR="00B253F2" w:rsidRPr="00B86A2D" w:rsidRDefault="00B253F2" w:rsidP="00B253F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val="uk-UA"/>
        </w:rPr>
      </w:pPr>
      <w:r w:rsidRPr="00A445A4">
        <w:rPr>
          <w:rFonts w:ascii="Times New Roman" w:hAnsi="Times New Roman" w:cs="Times New Roman"/>
          <w:sz w:val="24"/>
          <w:szCs w:val="24"/>
          <w:lang w:val="uk-UA"/>
        </w:rPr>
        <w:t xml:space="preserve"> </w:t>
      </w:r>
      <w:r w:rsidRPr="00B86A2D">
        <w:rPr>
          <w:rFonts w:ascii="Times New Roman" w:hAnsi="Times New Roman" w:cs="Times New Roman"/>
          <w:b/>
          <w:sz w:val="24"/>
          <w:szCs w:val="24"/>
          <w:lang w:val="uk-UA"/>
        </w:rPr>
        <w:t>Замовник</w:t>
      </w:r>
      <w:r w:rsidRPr="00B86A2D">
        <w:rPr>
          <w:rFonts w:ascii="Times New Roman" w:hAnsi="Times New Roman" w:cs="Times New Roman"/>
          <w:b/>
          <w:sz w:val="24"/>
          <w:szCs w:val="24"/>
          <w:lang w:val="uk-UA"/>
        </w:rPr>
        <w:tab/>
      </w:r>
      <w:r w:rsidRPr="00B86A2D">
        <w:rPr>
          <w:rFonts w:ascii="Times New Roman" w:hAnsi="Times New Roman" w:cs="Times New Roman"/>
          <w:b/>
          <w:sz w:val="24"/>
          <w:szCs w:val="24"/>
          <w:lang w:val="uk-UA"/>
        </w:rPr>
        <w:tab/>
      </w:r>
      <w:r w:rsidRPr="00B86A2D">
        <w:rPr>
          <w:rFonts w:ascii="Times New Roman" w:hAnsi="Times New Roman" w:cs="Times New Roman"/>
          <w:b/>
          <w:sz w:val="24"/>
          <w:szCs w:val="24"/>
          <w:lang w:val="uk-UA"/>
        </w:rPr>
        <w:tab/>
        <w:t xml:space="preserve"> </w:t>
      </w:r>
      <w:r w:rsidRPr="00B86A2D">
        <w:rPr>
          <w:rFonts w:ascii="Times New Roman" w:hAnsi="Times New Roman" w:cs="Times New Roman"/>
          <w:b/>
          <w:sz w:val="24"/>
          <w:szCs w:val="24"/>
          <w:lang w:val="uk-UA"/>
        </w:rPr>
        <w:tab/>
        <w:t xml:space="preserve">                                        Учасник </w:t>
      </w:r>
    </w:p>
    <w:tbl>
      <w:tblPr>
        <w:tblW w:w="0" w:type="auto"/>
        <w:tblLook w:val="01E0" w:firstRow="1" w:lastRow="1" w:firstColumn="1" w:lastColumn="1" w:noHBand="0" w:noVBand="0"/>
      </w:tblPr>
      <w:tblGrid>
        <w:gridCol w:w="4838"/>
        <w:gridCol w:w="5016"/>
      </w:tblGrid>
      <w:tr w:rsidR="00B253F2" w:rsidRPr="00A445A4" w:rsidTr="005A1A0E">
        <w:tc>
          <w:tcPr>
            <w:tcW w:w="4838" w:type="dxa"/>
          </w:tcPr>
          <w:p w:rsidR="00B253F2" w:rsidRPr="00B86A2D" w:rsidRDefault="00B253F2" w:rsidP="00B86A2D">
            <w:pPr>
              <w:spacing w:before="120" w:after="0"/>
              <w:rPr>
                <w:rFonts w:ascii="Times New Roman" w:hAnsi="Times New Roman" w:cs="Times New Roman"/>
                <w:b/>
                <w:sz w:val="24"/>
                <w:szCs w:val="24"/>
              </w:rPr>
            </w:pPr>
            <w:r w:rsidRPr="00B86A2D">
              <w:rPr>
                <w:rFonts w:ascii="Times New Roman" w:hAnsi="Times New Roman" w:cs="Times New Roman"/>
                <w:b/>
                <w:sz w:val="24"/>
                <w:szCs w:val="24"/>
              </w:rPr>
              <w:t>ВИКОНАВЧИЙ КОМІТЕТ           КРОЛЕВЕЦЬКОЇ МІСЬКОЇ РАДИ</w:t>
            </w:r>
          </w:p>
          <w:p w:rsidR="00B253F2" w:rsidRPr="00A445A4" w:rsidRDefault="00B253F2" w:rsidP="005A1A0E">
            <w:pPr>
              <w:rPr>
                <w:rFonts w:ascii="Times New Roman" w:hAnsi="Times New Roman" w:cs="Times New Roman"/>
                <w:sz w:val="24"/>
                <w:szCs w:val="24"/>
              </w:rPr>
            </w:pPr>
            <w:proofErr w:type="spellStart"/>
            <w:r w:rsidRPr="00A445A4">
              <w:rPr>
                <w:rFonts w:ascii="Times New Roman" w:hAnsi="Times New Roman" w:cs="Times New Roman"/>
                <w:sz w:val="24"/>
                <w:szCs w:val="24"/>
              </w:rPr>
              <w:t>Юридична</w:t>
            </w:r>
            <w:proofErr w:type="spellEnd"/>
            <w:r w:rsidRPr="00A445A4">
              <w:rPr>
                <w:rFonts w:ascii="Times New Roman" w:hAnsi="Times New Roman" w:cs="Times New Roman"/>
                <w:sz w:val="24"/>
                <w:szCs w:val="24"/>
              </w:rPr>
              <w:t xml:space="preserve"> адреса: 41300, </w:t>
            </w:r>
            <w:proofErr w:type="spellStart"/>
            <w:r w:rsidRPr="00A445A4">
              <w:rPr>
                <w:rFonts w:ascii="Times New Roman" w:hAnsi="Times New Roman" w:cs="Times New Roman"/>
                <w:sz w:val="24"/>
                <w:szCs w:val="24"/>
              </w:rPr>
              <w:t>Сумська</w:t>
            </w:r>
            <w:proofErr w:type="spellEnd"/>
            <w:r w:rsidRPr="00A445A4">
              <w:rPr>
                <w:rFonts w:ascii="Times New Roman" w:hAnsi="Times New Roman" w:cs="Times New Roman"/>
                <w:sz w:val="24"/>
                <w:szCs w:val="24"/>
              </w:rPr>
              <w:t xml:space="preserve"> область, К</w:t>
            </w:r>
            <w:proofErr w:type="spellStart"/>
            <w:r w:rsidR="004239E4">
              <w:rPr>
                <w:rFonts w:ascii="Times New Roman" w:hAnsi="Times New Roman" w:cs="Times New Roman"/>
                <w:sz w:val="24"/>
                <w:szCs w:val="24"/>
                <w:lang w:val="uk-UA"/>
              </w:rPr>
              <w:t>онотопський</w:t>
            </w:r>
            <w:proofErr w:type="spellEnd"/>
            <w:r w:rsidRPr="00A445A4">
              <w:rPr>
                <w:rFonts w:ascii="Times New Roman" w:hAnsi="Times New Roman" w:cs="Times New Roman"/>
                <w:sz w:val="24"/>
                <w:szCs w:val="24"/>
              </w:rPr>
              <w:t xml:space="preserve"> район, </w:t>
            </w:r>
            <w:proofErr w:type="spellStart"/>
            <w:r w:rsidRPr="00A445A4">
              <w:rPr>
                <w:rFonts w:ascii="Times New Roman" w:hAnsi="Times New Roman" w:cs="Times New Roman"/>
                <w:sz w:val="24"/>
                <w:szCs w:val="24"/>
              </w:rPr>
              <w:t>місто</w:t>
            </w:r>
            <w:proofErr w:type="spellEnd"/>
            <w:r w:rsidRPr="00A445A4">
              <w:rPr>
                <w:rFonts w:ascii="Times New Roman" w:hAnsi="Times New Roman" w:cs="Times New Roman"/>
                <w:sz w:val="24"/>
                <w:szCs w:val="24"/>
              </w:rPr>
              <w:t xml:space="preserve"> </w:t>
            </w:r>
            <w:proofErr w:type="spellStart"/>
            <w:r w:rsidRPr="00A445A4">
              <w:rPr>
                <w:rFonts w:ascii="Times New Roman" w:hAnsi="Times New Roman" w:cs="Times New Roman"/>
                <w:sz w:val="24"/>
                <w:szCs w:val="24"/>
              </w:rPr>
              <w:t>Кролевець</w:t>
            </w:r>
            <w:proofErr w:type="spellEnd"/>
            <w:r w:rsidRPr="00A445A4">
              <w:rPr>
                <w:rFonts w:ascii="Times New Roman" w:hAnsi="Times New Roman" w:cs="Times New Roman"/>
                <w:sz w:val="24"/>
                <w:szCs w:val="24"/>
              </w:rPr>
              <w:t xml:space="preserve">, </w:t>
            </w:r>
            <w:proofErr w:type="spellStart"/>
            <w:r w:rsidRPr="00A445A4">
              <w:rPr>
                <w:rFonts w:ascii="Times New Roman" w:hAnsi="Times New Roman" w:cs="Times New Roman"/>
                <w:sz w:val="24"/>
                <w:szCs w:val="24"/>
              </w:rPr>
              <w:t>вулиця</w:t>
            </w:r>
            <w:proofErr w:type="spellEnd"/>
            <w:r w:rsidRPr="00A445A4">
              <w:rPr>
                <w:rFonts w:ascii="Times New Roman" w:hAnsi="Times New Roman" w:cs="Times New Roman"/>
                <w:sz w:val="24"/>
                <w:szCs w:val="24"/>
              </w:rPr>
              <w:t xml:space="preserve"> </w:t>
            </w:r>
            <w:proofErr w:type="spellStart"/>
            <w:r w:rsidRPr="00A445A4">
              <w:rPr>
                <w:rFonts w:ascii="Times New Roman" w:hAnsi="Times New Roman" w:cs="Times New Roman"/>
                <w:sz w:val="24"/>
                <w:szCs w:val="24"/>
              </w:rPr>
              <w:t>Грушевського</w:t>
            </w:r>
            <w:proofErr w:type="spellEnd"/>
            <w:r w:rsidRPr="00A445A4">
              <w:rPr>
                <w:rFonts w:ascii="Times New Roman" w:hAnsi="Times New Roman" w:cs="Times New Roman"/>
                <w:sz w:val="24"/>
                <w:szCs w:val="24"/>
              </w:rPr>
              <w:t>, буд. 19</w:t>
            </w:r>
          </w:p>
          <w:p w:rsidR="00B253F2" w:rsidRPr="00A445A4" w:rsidRDefault="00B253F2" w:rsidP="00B86A2D">
            <w:pPr>
              <w:spacing w:after="0"/>
              <w:rPr>
                <w:rFonts w:ascii="Times New Roman" w:hAnsi="Times New Roman" w:cs="Times New Roman"/>
                <w:sz w:val="24"/>
                <w:szCs w:val="24"/>
              </w:rPr>
            </w:pPr>
            <w:proofErr w:type="spellStart"/>
            <w:r w:rsidRPr="00A445A4">
              <w:rPr>
                <w:rFonts w:ascii="Times New Roman" w:hAnsi="Times New Roman" w:cs="Times New Roman"/>
                <w:sz w:val="24"/>
                <w:szCs w:val="24"/>
              </w:rPr>
              <w:t>Поштова</w:t>
            </w:r>
            <w:proofErr w:type="spellEnd"/>
            <w:r w:rsidRPr="00A445A4">
              <w:rPr>
                <w:rFonts w:ascii="Times New Roman" w:hAnsi="Times New Roman" w:cs="Times New Roman"/>
                <w:sz w:val="24"/>
                <w:szCs w:val="24"/>
              </w:rPr>
              <w:t xml:space="preserve"> </w:t>
            </w:r>
            <w:proofErr w:type="gramStart"/>
            <w:r w:rsidRPr="00A445A4">
              <w:rPr>
                <w:rFonts w:ascii="Times New Roman" w:hAnsi="Times New Roman" w:cs="Times New Roman"/>
                <w:sz w:val="24"/>
                <w:szCs w:val="24"/>
              </w:rPr>
              <w:t>адреса:  41300</w:t>
            </w:r>
            <w:proofErr w:type="gramEnd"/>
            <w:r w:rsidRPr="00A445A4">
              <w:rPr>
                <w:rFonts w:ascii="Times New Roman" w:hAnsi="Times New Roman" w:cs="Times New Roman"/>
                <w:sz w:val="24"/>
                <w:szCs w:val="24"/>
              </w:rPr>
              <w:t xml:space="preserve">, </w:t>
            </w:r>
            <w:proofErr w:type="spellStart"/>
            <w:r w:rsidRPr="00A445A4">
              <w:rPr>
                <w:rFonts w:ascii="Times New Roman" w:hAnsi="Times New Roman" w:cs="Times New Roman"/>
                <w:sz w:val="24"/>
                <w:szCs w:val="24"/>
              </w:rPr>
              <w:t>Сумська</w:t>
            </w:r>
            <w:proofErr w:type="spellEnd"/>
            <w:r w:rsidRPr="00A445A4">
              <w:rPr>
                <w:rFonts w:ascii="Times New Roman" w:hAnsi="Times New Roman" w:cs="Times New Roman"/>
                <w:sz w:val="24"/>
                <w:szCs w:val="24"/>
              </w:rPr>
              <w:t xml:space="preserve"> область, </w:t>
            </w:r>
            <w:proofErr w:type="spellStart"/>
            <w:r w:rsidRPr="00A445A4">
              <w:rPr>
                <w:rFonts w:ascii="Times New Roman" w:hAnsi="Times New Roman" w:cs="Times New Roman"/>
                <w:sz w:val="24"/>
                <w:szCs w:val="24"/>
              </w:rPr>
              <w:t>місто</w:t>
            </w:r>
            <w:proofErr w:type="spellEnd"/>
            <w:r w:rsidRPr="00A445A4">
              <w:rPr>
                <w:rFonts w:ascii="Times New Roman" w:hAnsi="Times New Roman" w:cs="Times New Roman"/>
                <w:sz w:val="24"/>
                <w:szCs w:val="24"/>
              </w:rPr>
              <w:t xml:space="preserve"> </w:t>
            </w:r>
            <w:proofErr w:type="spellStart"/>
            <w:r w:rsidRPr="00A445A4">
              <w:rPr>
                <w:rFonts w:ascii="Times New Roman" w:hAnsi="Times New Roman" w:cs="Times New Roman"/>
                <w:sz w:val="24"/>
                <w:szCs w:val="24"/>
              </w:rPr>
              <w:t>Кролевець</w:t>
            </w:r>
            <w:proofErr w:type="spellEnd"/>
            <w:r w:rsidRPr="00A445A4">
              <w:rPr>
                <w:rFonts w:ascii="Times New Roman" w:hAnsi="Times New Roman" w:cs="Times New Roman"/>
                <w:sz w:val="24"/>
                <w:szCs w:val="24"/>
              </w:rPr>
              <w:t xml:space="preserve">, </w:t>
            </w:r>
          </w:p>
          <w:p w:rsidR="00B253F2" w:rsidRPr="00A445A4" w:rsidRDefault="00B253F2" w:rsidP="005A1A0E">
            <w:pPr>
              <w:rPr>
                <w:rFonts w:ascii="Times New Roman" w:hAnsi="Times New Roman" w:cs="Times New Roman"/>
                <w:sz w:val="24"/>
                <w:szCs w:val="24"/>
              </w:rPr>
            </w:pPr>
            <w:proofErr w:type="spellStart"/>
            <w:r w:rsidRPr="00A445A4">
              <w:rPr>
                <w:rFonts w:ascii="Times New Roman" w:hAnsi="Times New Roman" w:cs="Times New Roman"/>
                <w:sz w:val="24"/>
                <w:szCs w:val="24"/>
              </w:rPr>
              <w:t>вулиця</w:t>
            </w:r>
            <w:proofErr w:type="spellEnd"/>
            <w:r w:rsidRPr="00A445A4">
              <w:rPr>
                <w:rFonts w:ascii="Times New Roman" w:hAnsi="Times New Roman" w:cs="Times New Roman"/>
                <w:sz w:val="24"/>
                <w:szCs w:val="24"/>
              </w:rPr>
              <w:t xml:space="preserve"> </w:t>
            </w:r>
            <w:proofErr w:type="spellStart"/>
            <w:r w:rsidRPr="00A445A4">
              <w:rPr>
                <w:rFonts w:ascii="Times New Roman" w:hAnsi="Times New Roman" w:cs="Times New Roman"/>
                <w:sz w:val="24"/>
                <w:szCs w:val="24"/>
              </w:rPr>
              <w:t>Грушевського</w:t>
            </w:r>
            <w:proofErr w:type="spellEnd"/>
            <w:r w:rsidRPr="00A445A4">
              <w:rPr>
                <w:rFonts w:ascii="Times New Roman" w:hAnsi="Times New Roman" w:cs="Times New Roman"/>
                <w:sz w:val="24"/>
                <w:szCs w:val="24"/>
              </w:rPr>
              <w:t xml:space="preserve">, буд. 19 </w:t>
            </w:r>
          </w:p>
          <w:p w:rsidR="00B253F2" w:rsidRPr="00A445A4" w:rsidRDefault="00B253F2" w:rsidP="00B86A2D">
            <w:pPr>
              <w:spacing w:after="0"/>
              <w:jc w:val="both"/>
              <w:rPr>
                <w:rFonts w:ascii="Times New Roman" w:hAnsi="Times New Roman" w:cs="Times New Roman"/>
                <w:sz w:val="24"/>
                <w:szCs w:val="24"/>
              </w:rPr>
            </w:pPr>
            <w:r w:rsidRPr="00A445A4">
              <w:rPr>
                <w:rFonts w:ascii="Times New Roman" w:hAnsi="Times New Roman" w:cs="Times New Roman"/>
                <w:sz w:val="24"/>
                <w:szCs w:val="24"/>
              </w:rPr>
              <w:t>Код ЄДРПОУ: 04058060</w:t>
            </w:r>
          </w:p>
          <w:p w:rsidR="002D41B7" w:rsidRPr="00985134" w:rsidRDefault="00B253F2" w:rsidP="00F50C0E">
            <w:pPr>
              <w:autoSpaceDE w:val="0"/>
              <w:autoSpaceDN w:val="0"/>
              <w:adjustRightInd w:val="0"/>
              <w:spacing w:after="0"/>
              <w:rPr>
                <w:rFonts w:ascii="Times New Roman" w:hAnsi="Times New Roman" w:cs="Times New Roman"/>
                <w:sz w:val="24"/>
                <w:szCs w:val="24"/>
                <w:lang w:val="uk-UA"/>
              </w:rPr>
            </w:pPr>
            <w:r w:rsidRPr="00A445A4">
              <w:rPr>
                <w:rFonts w:ascii="Times New Roman" w:hAnsi="Times New Roman" w:cs="Times New Roman"/>
                <w:sz w:val="24"/>
                <w:szCs w:val="24"/>
                <w:lang w:val="en-US"/>
              </w:rPr>
              <w:t>IBAN</w:t>
            </w:r>
            <w:r w:rsidRPr="00A445A4">
              <w:rPr>
                <w:rFonts w:ascii="Times New Roman" w:hAnsi="Times New Roman" w:cs="Times New Roman"/>
                <w:sz w:val="24"/>
                <w:szCs w:val="24"/>
              </w:rPr>
              <w:t xml:space="preserve">: </w:t>
            </w:r>
            <w:r w:rsidRPr="00A445A4">
              <w:rPr>
                <w:rFonts w:ascii="Times New Roman" w:hAnsi="Times New Roman" w:cs="Times New Roman"/>
                <w:sz w:val="24"/>
                <w:szCs w:val="24"/>
                <w:lang w:val="en-US"/>
              </w:rPr>
              <w:t>UA</w:t>
            </w:r>
            <w:r w:rsidR="00985134">
              <w:rPr>
                <w:rFonts w:ascii="Times New Roman" w:hAnsi="Times New Roman" w:cs="Times New Roman"/>
                <w:sz w:val="24"/>
                <w:szCs w:val="24"/>
                <w:lang w:val="uk-UA"/>
              </w:rPr>
              <w:t>548201720344291046400032200</w:t>
            </w:r>
          </w:p>
          <w:p w:rsidR="00B253F2" w:rsidRPr="00A445A4" w:rsidRDefault="00B253F2" w:rsidP="005A1A0E">
            <w:pPr>
              <w:jc w:val="both"/>
              <w:rPr>
                <w:rFonts w:ascii="Times New Roman" w:hAnsi="Times New Roman" w:cs="Times New Roman"/>
                <w:sz w:val="24"/>
                <w:szCs w:val="24"/>
              </w:rPr>
            </w:pPr>
            <w:proofErr w:type="gramStart"/>
            <w:r w:rsidRPr="00A445A4">
              <w:rPr>
                <w:rFonts w:ascii="Times New Roman" w:hAnsi="Times New Roman" w:cs="Times New Roman"/>
                <w:sz w:val="24"/>
                <w:szCs w:val="24"/>
              </w:rPr>
              <w:t>Телефон:  +</w:t>
            </w:r>
            <w:proofErr w:type="gramEnd"/>
            <w:r w:rsidRPr="00A445A4">
              <w:rPr>
                <w:rFonts w:ascii="Times New Roman" w:hAnsi="Times New Roman" w:cs="Times New Roman"/>
                <w:sz w:val="24"/>
                <w:szCs w:val="24"/>
              </w:rPr>
              <w:t>38 (</w:t>
            </w:r>
            <w:r w:rsidRPr="00A445A4">
              <w:rPr>
                <w:rFonts w:ascii="Times New Roman" w:hAnsi="Times New Roman" w:cs="Times New Roman"/>
                <w:sz w:val="24"/>
                <w:szCs w:val="24"/>
                <w:lang w:val="uk-UA"/>
              </w:rPr>
              <w:t>0</w:t>
            </w:r>
            <w:r w:rsidRPr="00A445A4">
              <w:rPr>
                <w:rFonts w:ascii="Times New Roman" w:hAnsi="Times New Roman" w:cs="Times New Roman"/>
                <w:sz w:val="24"/>
                <w:szCs w:val="24"/>
              </w:rPr>
              <w:t>5453) 9-55-42</w:t>
            </w:r>
          </w:p>
          <w:p w:rsidR="00B253F2" w:rsidRPr="00A445A4" w:rsidRDefault="00B86A2D" w:rsidP="005A1A0E">
            <w:pPr>
              <w:widowControl w:val="0"/>
              <w:tabs>
                <w:tab w:val="left" w:pos="426"/>
                <w:tab w:val="left" w:pos="709"/>
                <w:tab w:val="left" w:pos="9781"/>
              </w:tabs>
              <w:jc w:val="both"/>
              <w:rPr>
                <w:rFonts w:ascii="Times New Roman" w:hAnsi="Times New Roman" w:cs="Times New Roman"/>
                <w:b/>
                <w:bCs/>
                <w:sz w:val="24"/>
                <w:szCs w:val="24"/>
              </w:rPr>
            </w:pPr>
            <w:r>
              <w:rPr>
                <w:rFonts w:ascii="Times New Roman" w:hAnsi="Times New Roman" w:cs="Times New Roman"/>
                <w:sz w:val="24"/>
                <w:szCs w:val="24"/>
                <w:lang w:val="uk-UA"/>
              </w:rPr>
              <w:t xml:space="preserve"> </w:t>
            </w:r>
            <w:r w:rsidR="00B253F2" w:rsidRPr="00A445A4">
              <w:rPr>
                <w:rFonts w:ascii="Times New Roman" w:hAnsi="Times New Roman" w:cs="Times New Roman"/>
                <w:sz w:val="24"/>
                <w:szCs w:val="24"/>
              </w:rPr>
              <w:t>E-</w:t>
            </w:r>
            <w:proofErr w:type="spellStart"/>
            <w:r w:rsidR="00B253F2" w:rsidRPr="00A445A4">
              <w:rPr>
                <w:rFonts w:ascii="Times New Roman" w:hAnsi="Times New Roman" w:cs="Times New Roman"/>
                <w:sz w:val="24"/>
                <w:szCs w:val="24"/>
              </w:rPr>
              <w:t>mail</w:t>
            </w:r>
            <w:proofErr w:type="spellEnd"/>
            <w:r w:rsidR="00B253F2" w:rsidRPr="00A445A4">
              <w:rPr>
                <w:rFonts w:ascii="Times New Roman" w:hAnsi="Times New Roman" w:cs="Times New Roman"/>
                <w:sz w:val="24"/>
                <w:szCs w:val="24"/>
              </w:rPr>
              <w:t xml:space="preserve"> </w:t>
            </w:r>
            <w:proofErr w:type="gramStart"/>
            <w:r w:rsidR="00B253F2" w:rsidRPr="00A445A4">
              <w:rPr>
                <w:rFonts w:ascii="Times New Roman" w:hAnsi="Times New Roman" w:cs="Times New Roman"/>
                <w:sz w:val="24"/>
                <w:szCs w:val="24"/>
              </w:rPr>
              <w:t xml:space="preserve">адреса:  </w:t>
            </w:r>
            <w:r w:rsidR="00B253F2" w:rsidRPr="00A445A4">
              <w:rPr>
                <w:rFonts w:ascii="Times New Roman" w:hAnsi="Times New Roman" w:cs="Times New Roman"/>
                <w:sz w:val="24"/>
                <w:szCs w:val="24"/>
                <w:u w:val="single"/>
              </w:rPr>
              <w:t>krolrada@ukr.net</w:t>
            </w:r>
            <w:proofErr w:type="gramEnd"/>
          </w:p>
          <w:p w:rsidR="00B253F2" w:rsidRPr="00A445A4" w:rsidRDefault="00B253F2" w:rsidP="005A1A0E">
            <w:pPr>
              <w:jc w:val="both"/>
              <w:rPr>
                <w:rFonts w:ascii="Times New Roman" w:hAnsi="Times New Roman" w:cs="Times New Roman"/>
                <w:b/>
                <w:bCs/>
                <w:sz w:val="24"/>
                <w:szCs w:val="24"/>
              </w:rPr>
            </w:pPr>
          </w:p>
          <w:p w:rsidR="00B253F2" w:rsidRPr="00A445A4" w:rsidRDefault="00B253F2" w:rsidP="005A1A0E">
            <w:pPr>
              <w:jc w:val="both"/>
              <w:rPr>
                <w:rFonts w:ascii="Times New Roman" w:hAnsi="Times New Roman" w:cs="Times New Roman"/>
                <w:b/>
                <w:bCs/>
                <w:sz w:val="24"/>
                <w:szCs w:val="24"/>
              </w:rPr>
            </w:pPr>
            <w:proofErr w:type="spellStart"/>
            <w:r w:rsidRPr="00A445A4">
              <w:rPr>
                <w:rFonts w:ascii="Times New Roman" w:hAnsi="Times New Roman" w:cs="Times New Roman"/>
                <w:b/>
                <w:bCs/>
                <w:sz w:val="24"/>
                <w:szCs w:val="24"/>
              </w:rPr>
              <w:t>Міський</w:t>
            </w:r>
            <w:proofErr w:type="spellEnd"/>
            <w:r w:rsidRPr="00A445A4">
              <w:rPr>
                <w:rFonts w:ascii="Times New Roman" w:hAnsi="Times New Roman" w:cs="Times New Roman"/>
                <w:b/>
                <w:bCs/>
                <w:sz w:val="24"/>
                <w:szCs w:val="24"/>
              </w:rPr>
              <w:t xml:space="preserve"> голова _____</w:t>
            </w:r>
            <w:r w:rsidR="00E8741A">
              <w:rPr>
                <w:rFonts w:ascii="Times New Roman" w:hAnsi="Times New Roman" w:cs="Times New Roman"/>
                <w:b/>
                <w:bCs/>
                <w:sz w:val="24"/>
                <w:szCs w:val="24"/>
              </w:rPr>
              <w:softHyphen/>
            </w:r>
            <w:r w:rsidR="00E8741A">
              <w:rPr>
                <w:rFonts w:ascii="Times New Roman" w:hAnsi="Times New Roman" w:cs="Times New Roman"/>
                <w:b/>
                <w:bCs/>
                <w:sz w:val="24"/>
                <w:szCs w:val="24"/>
              </w:rPr>
              <w:softHyphen/>
            </w:r>
            <w:r w:rsidR="00E8741A">
              <w:rPr>
                <w:rFonts w:ascii="Times New Roman" w:hAnsi="Times New Roman" w:cs="Times New Roman"/>
                <w:b/>
                <w:bCs/>
                <w:sz w:val="24"/>
                <w:szCs w:val="24"/>
                <w:lang w:val="uk-UA"/>
              </w:rPr>
              <w:t>_</w:t>
            </w:r>
            <w:r w:rsidRPr="00A445A4">
              <w:rPr>
                <w:rFonts w:ascii="Times New Roman" w:hAnsi="Times New Roman" w:cs="Times New Roman"/>
                <w:b/>
                <w:bCs/>
                <w:sz w:val="24"/>
                <w:szCs w:val="24"/>
              </w:rPr>
              <w:t xml:space="preserve">_ </w:t>
            </w:r>
            <w:proofErr w:type="spellStart"/>
            <w:r w:rsidRPr="00A445A4">
              <w:rPr>
                <w:rFonts w:ascii="Times New Roman" w:hAnsi="Times New Roman" w:cs="Times New Roman"/>
                <w:b/>
                <w:bCs/>
                <w:sz w:val="24"/>
                <w:szCs w:val="24"/>
              </w:rPr>
              <w:t>Віктор</w:t>
            </w:r>
            <w:proofErr w:type="spellEnd"/>
            <w:r w:rsidRPr="00A445A4">
              <w:rPr>
                <w:rFonts w:ascii="Times New Roman" w:hAnsi="Times New Roman" w:cs="Times New Roman"/>
                <w:b/>
                <w:bCs/>
                <w:sz w:val="24"/>
                <w:szCs w:val="24"/>
              </w:rPr>
              <w:t xml:space="preserve"> ЛЕХМАН</w:t>
            </w:r>
          </w:p>
          <w:p w:rsidR="00B253F2" w:rsidRPr="00A445A4" w:rsidRDefault="00B253F2" w:rsidP="005A1A0E">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A445A4">
              <w:rPr>
                <w:rFonts w:ascii="Times New Roman" w:hAnsi="Times New Roman" w:cs="Times New Roman"/>
                <w:sz w:val="24"/>
                <w:szCs w:val="24"/>
              </w:rPr>
              <w:t>М.П.</w:t>
            </w:r>
          </w:p>
        </w:tc>
        <w:tc>
          <w:tcPr>
            <w:tcW w:w="5016" w:type="dxa"/>
          </w:tcPr>
          <w:p w:rsidR="00B253F2" w:rsidRPr="00A445A4" w:rsidRDefault="00B253F2" w:rsidP="005A1A0E">
            <w:pPr>
              <w:rPr>
                <w:rFonts w:ascii="Times New Roman" w:hAnsi="Times New Roman" w:cs="Times New Roman"/>
                <w:sz w:val="24"/>
                <w:szCs w:val="24"/>
                <w:lang w:val="uk-UA"/>
              </w:rPr>
            </w:pPr>
          </w:p>
        </w:tc>
      </w:tr>
    </w:tbl>
    <w:p w:rsidR="00B253F2" w:rsidRPr="00A445A4" w:rsidRDefault="00B253F2" w:rsidP="00B253F2">
      <w:pPr>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З істотними умовами Договору про закупівлю згодні</w:t>
      </w:r>
    </w:p>
    <w:p w:rsidR="00B253F2" w:rsidRPr="00A445A4" w:rsidRDefault="00B253F2" w:rsidP="00B253F2">
      <w:pPr>
        <w:pStyle w:val="rvps2"/>
        <w:ind w:firstLine="567"/>
        <w:jc w:val="both"/>
        <w:rPr>
          <w:bCs/>
          <w:i/>
          <w:iCs/>
          <w:spacing w:val="3"/>
          <w:lang w:val="uk-UA"/>
        </w:rPr>
      </w:pPr>
      <w:r w:rsidRPr="00A445A4">
        <w:rPr>
          <w:bCs/>
          <w:i/>
          <w:iCs/>
          <w:spacing w:val="3"/>
          <w:lang w:val="uk-UA"/>
        </w:rPr>
        <w:t>Посада, прізвище, ініціали, підпис уповноваженої особи Учасника, завірені печаткою</w:t>
      </w:r>
    </w:p>
    <w:p w:rsidR="00B253F2" w:rsidRPr="00A445A4" w:rsidRDefault="00B253F2" w:rsidP="00B253F2">
      <w:pPr>
        <w:pStyle w:val="rvps2"/>
        <w:ind w:firstLine="567"/>
        <w:jc w:val="both"/>
        <w:rPr>
          <w:lang w:val="uk-UA"/>
        </w:rPr>
      </w:pPr>
      <w:r w:rsidRPr="00A445A4">
        <w:rPr>
          <w:lang w:val="uk-UA"/>
        </w:rPr>
        <w:t xml:space="preserve">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B253F2" w:rsidRPr="00A445A4" w:rsidRDefault="00B253F2" w:rsidP="00B2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rPr>
          <w:rFonts w:ascii="Times New Roman" w:hAnsi="Times New Roman" w:cs="Times New Roman"/>
          <w:sz w:val="24"/>
          <w:szCs w:val="24"/>
          <w:lang w:val="uk-UA"/>
        </w:rPr>
      </w:pPr>
    </w:p>
    <w:p w:rsidR="00B253F2" w:rsidRPr="00A445A4" w:rsidRDefault="00B253F2" w:rsidP="00B253F2">
      <w:pPr>
        <w:pStyle w:val="rvps2"/>
        <w:ind w:left="-426"/>
        <w:jc w:val="both"/>
        <w:rPr>
          <w:lang w:val="uk-UA"/>
        </w:rPr>
      </w:pPr>
    </w:p>
    <w:p w:rsidR="00B253F2" w:rsidRPr="00A445A4" w:rsidRDefault="00B253F2" w:rsidP="00B253F2">
      <w:pPr>
        <w:pStyle w:val="rvps2"/>
        <w:ind w:left="-426"/>
        <w:jc w:val="both"/>
        <w:rPr>
          <w:lang w:val="uk-UA"/>
        </w:rPr>
      </w:pPr>
    </w:p>
    <w:p w:rsidR="00B253F2" w:rsidRPr="004D7794" w:rsidRDefault="00B253F2" w:rsidP="00156A31">
      <w:pPr>
        <w:rPr>
          <w:rFonts w:ascii="Times New Roman" w:hAnsi="Times New Roman" w:cs="Times New Roman"/>
          <w:sz w:val="24"/>
          <w:szCs w:val="24"/>
          <w:lang w:val="uk-UA"/>
        </w:rPr>
      </w:pPr>
      <w:r w:rsidRPr="00A445A4">
        <w:rPr>
          <w:rFonts w:ascii="Times New Roman" w:hAnsi="Times New Roman" w:cs="Times New Roman"/>
          <w:sz w:val="24"/>
          <w:szCs w:val="24"/>
          <w:u w:val="single"/>
          <w:lang w:val="uk-UA"/>
        </w:rPr>
        <w:br w:type="page"/>
      </w:r>
      <w:r w:rsidRPr="002E236A">
        <w:rPr>
          <w:sz w:val="24"/>
          <w:szCs w:val="24"/>
          <w:lang w:val="uk-UA"/>
        </w:rPr>
        <w:lastRenderedPageBreak/>
        <w:t xml:space="preserve">                                 </w:t>
      </w:r>
      <w:r w:rsidR="006A7CEA">
        <w:rPr>
          <w:sz w:val="24"/>
          <w:szCs w:val="24"/>
          <w:lang w:val="uk-UA"/>
        </w:rPr>
        <w:t xml:space="preserve">       </w:t>
      </w:r>
      <w:r w:rsidR="00AA2DE0">
        <w:rPr>
          <w:sz w:val="24"/>
          <w:szCs w:val="24"/>
          <w:lang w:val="uk-UA"/>
        </w:rPr>
        <w:t xml:space="preserve">                                                               </w:t>
      </w:r>
      <w:r w:rsidR="006A7CEA">
        <w:rPr>
          <w:sz w:val="24"/>
          <w:szCs w:val="24"/>
          <w:lang w:val="uk-UA"/>
        </w:rPr>
        <w:t xml:space="preserve"> </w:t>
      </w:r>
      <w:r w:rsidRPr="002E236A">
        <w:rPr>
          <w:sz w:val="24"/>
          <w:szCs w:val="24"/>
          <w:lang w:val="uk-UA"/>
        </w:rPr>
        <w:t xml:space="preserve">  </w:t>
      </w:r>
      <w:r w:rsidRPr="004D7794">
        <w:rPr>
          <w:rFonts w:ascii="Times New Roman" w:hAnsi="Times New Roman" w:cs="Times New Roman"/>
          <w:sz w:val="24"/>
          <w:szCs w:val="24"/>
          <w:lang w:val="uk-UA"/>
        </w:rPr>
        <w:t xml:space="preserve">Додаток 1 </w:t>
      </w:r>
    </w:p>
    <w:p w:rsidR="00B253F2" w:rsidRPr="004D7794" w:rsidRDefault="00B253F2" w:rsidP="00B253F2">
      <w:pPr>
        <w:jc w:val="center"/>
        <w:rPr>
          <w:rFonts w:ascii="Times New Roman" w:hAnsi="Times New Roman" w:cs="Times New Roman"/>
          <w:sz w:val="24"/>
          <w:szCs w:val="24"/>
          <w:lang w:val="uk-UA"/>
        </w:rPr>
      </w:pPr>
      <w:r w:rsidRPr="004D7794">
        <w:rPr>
          <w:rFonts w:ascii="Times New Roman" w:hAnsi="Times New Roman" w:cs="Times New Roman"/>
          <w:sz w:val="24"/>
          <w:szCs w:val="24"/>
          <w:lang w:val="uk-UA"/>
        </w:rPr>
        <w:t xml:space="preserve">                                                                                              до Договору №_____ від __</w:t>
      </w:r>
      <w:r w:rsidR="006A7CEA">
        <w:rPr>
          <w:rFonts w:ascii="Times New Roman" w:hAnsi="Times New Roman" w:cs="Times New Roman"/>
          <w:sz w:val="24"/>
          <w:szCs w:val="24"/>
          <w:lang w:val="uk-UA"/>
        </w:rPr>
        <w:t>_________</w:t>
      </w:r>
      <w:r w:rsidRPr="004D7794">
        <w:rPr>
          <w:rFonts w:ascii="Times New Roman" w:hAnsi="Times New Roman" w:cs="Times New Roman"/>
          <w:sz w:val="24"/>
          <w:szCs w:val="24"/>
          <w:lang w:val="uk-UA"/>
        </w:rPr>
        <w:t>202</w:t>
      </w:r>
      <w:r w:rsidR="00413075">
        <w:rPr>
          <w:rFonts w:ascii="Times New Roman" w:hAnsi="Times New Roman" w:cs="Times New Roman"/>
          <w:sz w:val="24"/>
          <w:szCs w:val="24"/>
          <w:lang w:val="uk-UA"/>
        </w:rPr>
        <w:t>4</w:t>
      </w:r>
    </w:p>
    <w:p w:rsidR="00B253F2" w:rsidRPr="004D7794" w:rsidRDefault="00B253F2" w:rsidP="00B253F2">
      <w:pPr>
        <w:jc w:val="right"/>
        <w:rPr>
          <w:rFonts w:ascii="Times New Roman" w:hAnsi="Times New Roman" w:cs="Times New Roman"/>
          <w:color w:val="00B0F0"/>
          <w:sz w:val="24"/>
          <w:szCs w:val="24"/>
          <w:u w:val="single"/>
          <w:lang w:val="uk-UA"/>
        </w:rPr>
      </w:pPr>
    </w:p>
    <w:p w:rsidR="00B253F2" w:rsidRPr="004D7794" w:rsidRDefault="00B253F2" w:rsidP="00B253F2">
      <w:pPr>
        <w:jc w:val="center"/>
        <w:rPr>
          <w:rFonts w:ascii="Times New Roman" w:hAnsi="Times New Roman" w:cs="Times New Roman"/>
          <w:sz w:val="24"/>
          <w:szCs w:val="24"/>
          <w:u w:val="single"/>
          <w:lang w:val="uk-UA"/>
        </w:rPr>
      </w:pPr>
      <w:r w:rsidRPr="004D7794">
        <w:rPr>
          <w:rFonts w:ascii="Times New Roman" w:hAnsi="Times New Roman" w:cs="Times New Roman"/>
          <w:sz w:val="24"/>
          <w:szCs w:val="24"/>
          <w:u w:val="single"/>
          <w:lang w:val="uk-UA"/>
        </w:rPr>
        <w:t>СПЕЦИФІКАЦІЯ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530"/>
        <w:gridCol w:w="4006"/>
        <w:gridCol w:w="142"/>
        <w:gridCol w:w="851"/>
        <w:gridCol w:w="1559"/>
        <w:gridCol w:w="1843"/>
        <w:gridCol w:w="708"/>
        <w:gridCol w:w="851"/>
      </w:tblGrid>
      <w:tr w:rsidR="00B253F2" w:rsidRPr="002E236A" w:rsidTr="00894EC9">
        <w:tc>
          <w:tcPr>
            <w:tcW w:w="638" w:type="dxa"/>
            <w:gridSpan w:val="2"/>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r w:rsidRPr="002E236A">
              <w:rPr>
                <w:b/>
                <w:sz w:val="24"/>
                <w:szCs w:val="24"/>
                <w:lang w:val="uk-UA" w:eastAsia="ru-RU"/>
              </w:rPr>
              <w:t>№ п/п</w:t>
            </w:r>
          </w:p>
        </w:tc>
        <w:tc>
          <w:tcPr>
            <w:tcW w:w="4006" w:type="dxa"/>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jc w:val="center"/>
              <w:rPr>
                <w:b/>
                <w:sz w:val="24"/>
                <w:szCs w:val="24"/>
                <w:lang w:val="uk-UA" w:eastAsia="ru-RU"/>
              </w:rPr>
            </w:pPr>
            <w:r w:rsidRPr="002E236A">
              <w:rPr>
                <w:b/>
                <w:sz w:val="24"/>
                <w:szCs w:val="24"/>
                <w:lang w:val="uk-UA" w:eastAsia="ru-RU"/>
              </w:rPr>
              <w:t>Найменування товару</w:t>
            </w:r>
          </w:p>
        </w:tc>
        <w:tc>
          <w:tcPr>
            <w:tcW w:w="993" w:type="dxa"/>
            <w:gridSpan w:val="2"/>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r w:rsidRPr="002E236A">
              <w:rPr>
                <w:b/>
                <w:sz w:val="24"/>
                <w:szCs w:val="24"/>
                <w:lang w:val="uk-UA" w:eastAsia="ru-RU"/>
              </w:rPr>
              <w:t>Одинця</w:t>
            </w:r>
          </w:p>
          <w:p w:rsidR="00B253F2" w:rsidRPr="002E236A" w:rsidRDefault="00B253F2" w:rsidP="005A1A0E">
            <w:pPr>
              <w:pStyle w:val="af0"/>
              <w:tabs>
                <w:tab w:val="left" w:pos="900"/>
                <w:tab w:val="left" w:pos="1440"/>
              </w:tabs>
              <w:spacing w:after="0"/>
              <w:ind w:left="0"/>
              <w:rPr>
                <w:b/>
                <w:sz w:val="24"/>
                <w:szCs w:val="24"/>
                <w:lang w:val="uk-UA" w:eastAsia="ru-RU"/>
              </w:rPr>
            </w:pPr>
            <w:r w:rsidRPr="002E236A">
              <w:rPr>
                <w:b/>
                <w:sz w:val="24"/>
                <w:szCs w:val="24"/>
                <w:lang w:val="uk-UA" w:eastAsia="ru-RU"/>
              </w:rPr>
              <w:t xml:space="preserve"> виміру</w:t>
            </w:r>
          </w:p>
          <w:p w:rsidR="00B253F2" w:rsidRPr="002E236A" w:rsidRDefault="00B253F2" w:rsidP="005A1A0E">
            <w:pPr>
              <w:pStyle w:val="af0"/>
              <w:tabs>
                <w:tab w:val="left" w:pos="900"/>
                <w:tab w:val="left" w:pos="1440"/>
              </w:tabs>
              <w:spacing w:after="0"/>
              <w:ind w:left="0"/>
              <w:rPr>
                <w:b/>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B253F2" w:rsidRPr="002E236A" w:rsidRDefault="00B253F2" w:rsidP="007F054E">
            <w:pPr>
              <w:pStyle w:val="af0"/>
              <w:tabs>
                <w:tab w:val="left" w:pos="900"/>
                <w:tab w:val="left" w:pos="1440"/>
              </w:tabs>
              <w:spacing w:after="0"/>
              <w:ind w:left="0"/>
              <w:jc w:val="center"/>
              <w:rPr>
                <w:b/>
                <w:sz w:val="24"/>
                <w:szCs w:val="24"/>
                <w:lang w:val="uk-UA" w:eastAsia="ru-RU"/>
              </w:rPr>
            </w:pPr>
            <w:r w:rsidRPr="002E236A">
              <w:rPr>
                <w:b/>
                <w:sz w:val="24"/>
                <w:szCs w:val="24"/>
                <w:lang w:val="uk-UA" w:eastAsia="ru-RU"/>
              </w:rPr>
              <w:t>Кількість товару</w:t>
            </w:r>
          </w:p>
        </w:tc>
        <w:tc>
          <w:tcPr>
            <w:tcW w:w="1843" w:type="dxa"/>
            <w:tcBorders>
              <w:top w:val="single" w:sz="4" w:space="0" w:color="auto"/>
              <w:left w:val="single" w:sz="4" w:space="0" w:color="auto"/>
              <w:bottom w:val="single" w:sz="4" w:space="0" w:color="auto"/>
              <w:right w:val="single" w:sz="4" w:space="0" w:color="auto"/>
            </w:tcBorders>
          </w:tcPr>
          <w:p w:rsidR="00B253F2" w:rsidRPr="002E236A" w:rsidRDefault="00B253F2" w:rsidP="007F054E">
            <w:pPr>
              <w:pStyle w:val="af0"/>
              <w:tabs>
                <w:tab w:val="left" w:pos="900"/>
                <w:tab w:val="left" w:pos="1440"/>
              </w:tabs>
              <w:spacing w:after="0"/>
              <w:ind w:left="0"/>
              <w:jc w:val="center"/>
              <w:rPr>
                <w:b/>
                <w:sz w:val="24"/>
                <w:szCs w:val="24"/>
                <w:lang w:val="uk-UA" w:eastAsia="ru-RU"/>
              </w:rPr>
            </w:pPr>
            <w:r w:rsidRPr="002E236A">
              <w:rPr>
                <w:b/>
                <w:sz w:val="24"/>
                <w:szCs w:val="24"/>
                <w:lang w:val="uk-UA" w:eastAsia="ru-RU"/>
              </w:rPr>
              <w:t>Ціна за одинцю</w:t>
            </w:r>
          </w:p>
          <w:p w:rsidR="00B253F2" w:rsidRPr="002E236A" w:rsidRDefault="00B253F2" w:rsidP="007F054E">
            <w:pPr>
              <w:pStyle w:val="af0"/>
              <w:tabs>
                <w:tab w:val="left" w:pos="900"/>
                <w:tab w:val="left" w:pos="1440"/>
              </w:tabs>
              <w:spacing w:after="0"/>
              <w:ind w:left="0"/>
              <w:jc w:val="center"/>
              <w:rPr>
                <w:b/>
                <w:sz w:val="24"/>
                <w:szCs w:val="24"/>
                <w:lang w:val="uk-UA" w:eastAsia="ru-RU"/>
              </w:rPr>
            </w:pPr>
            <w:r w:rsidRPr="002E236A">
              <w:rPr>
                <w:b/>
                <w:sz w:val="24"/>
                <w:szCs w:val="24"/>
                <w:lang w:val="uk-UA" w:eastAsia="ru-RU"/>
              </w:rPr>
              <w:t>Товару, без ПДВ, грн.</w:t>
            </w:r>
          </w:p>
        </w:tc>
        <w:tc>
          <w:tcPr>
            <w:tcW w:w="1559" w:type="dxa"/>
            <w:gridSpan w:val="2"/>
            <w:tcBorders>
              <w:top w:val="single" w:sz="4" w:space="0" w:color="auto"/>
              <w:left w:val="single" w:sz="4" w:space="0" w:color="auto"/>
              <w:bottom w:val="single" w:sz="4" w:space="0" w:color="auto"/>
              <w:right w:val="single" w:sz="4" w:space="0" w:color="auto"/>
            </w:tcBorders>
          </w:tcPr>
          <w:p w:rsidR="00B253F2" w:rsidRPr="002E236A" w:rsidRDefault="00B253F2" w:rsidP="007F054E">
            <w:pPr>
              <w:pStyle w:val="af0"/>
              <w:tabs>
                <w:tab w:val="left" w:pos="900"/>
                <w:tab w:val="left" w:pos="1440"/>
              </w:tabs>
              <w:spacing w:after="0"/>
              <w:ind w:left="0"/>
              <w:jc w:val="center"/>
              <w:rPr>
                <w:b/>
                <w:sz w:val="24"/>
                <w:szCs w:val="24"/>
                <w:lang w:val="uk-UA" w:eastAsia="ru-RU"/>
              </w:rPr>
            </w:pPr>
            <w:r w:rsidRPr="002E236A">
              <w:rPr>
                <w:b/>
                <w:sz w:val="24"/>
                <w:szCs w:val="24"/>
                <w:lang w:val="uk-UA" w:eastAsia="ru-RU"/>
              </w:rPr>
              <w:t>Загальна вартість, без ПДВ, грн.</w:t>
            </w:r>
          </w:p>
        </w:tc>
      </w:tr>
      <w:tr w:rsidR="00B253F2" w:rsidRPr="002E236A" w:rsidTr="00F410F6">
        <w:trPr>
          <w:trHeight w:val="1493"/>
        </w:trPr>
        <w:tc>
          <w:tcPr>
            <w:tcW w:w="638" w:type="dxa"/>
            <w:gridSpan w:val="2"/>
            <w:tcBorders>
              <w:top w:val="single" w:sz="4" w:space="0" w:color="auto"/>
              <w:left w:val="single" w:sz="4" w:space="0" w:color="auto"/>
              <w:bottom w:val="single" w:sz="4" w:space="0" w:color="auto"/>
              <w:right w:val="single" w:sz="4" w:space="0" w:color="auto"/>
            </w:tcBorders>
          </w:tcPr>
          <w:p w:rsidR="00B253F2" w:rsidRPr="002E236A" w:rsidRDefault="007F054E" w:rsidP="005A1A0E">
            <w:pPr>
              <w:pStyle w:val="af0"/>
              <w:tabs>
                <w:tab w:val="left" w:pos="900"/>
                <w:tab w:val="left" w:pos="1440"/>
              </w:tabs>
              <w:spacing w:after="0"/>
              <w:ind w:left="0"/>
              <w:jc w:val="center"/>
              <w:rPr>
                <w:b/>
                <w:sz w:val="24"/>
                <w:szCs w:val="24"/>
                <w:lang w:val="uk-UA" w:eastAsia="ru-RU"/>
              </w:rPr>
            </w:pPr>
            <w:r>
              <w:rPr>
                <w:b/>
                <w:sz w:val="24"/>
                <w:szCs w:val="24"/>
                <w:lang w:val="uk-UA" w:eastAsia="ru-RU"/>
              </w:rPr>
              <w:t>1</w:t>
            </w:r>
          </w:p>
        </w:tc>
        <w:tc>
          <w:tcPr>
            <w:tcW w:w="4006" w:type="dxa"/>
            <w:shd w:val="clear" w:color="auto" w:fill="auto"/>
          </w:tcPr>
          <w:p w:rsidR="00B253F2" w:rsidRPr="00573ADA" w:rsidRDefault="00F926B2" w:rsidP="00F926B2">
            <w:pPr>
              <w:pStyle w:val="af0"/>
              <w:tabs>
                <w:tab w:val="left" w:pos="900"/>
                <w:tab w:val="left" w:pos="1440"/>
              </w:tabs>
              <w:spacing w:after="0"/>
              <w:ind w:left="0"/>
              <w:jc w:val="both"/>
              <w:rPr>
                <w:b/>
                <w:sz w:val="24"/>
                <w:szCs w:val="24"/>
                <w:lang w:val="uk-UA" w:eastAsia="ru-RU"/>
              </w:rPr>
            </w:pPr>
            <w:r w:rsidRPr="00F926B2">
              <w:rPr>
                <w:b/>
                <w:sz w:val="24"/>
                <w:szCs w:val="24"/>
                <w:lang w:val="uk-UA"/>
              </w:rPr>
              <w:t>ДК 021:2015</w:t>
            </w:r>
            <w:r>
              <w:rPr>
                <w:b/>
                <w:sz w:val="24"/>
                <w:szCs w:val="24"/>
                <w:lang w:val="uk-UA"/>
              </w:rPr>
              <w:t xml:space="preserve"> </w:t>
            </w:r>
            <w:r w:rsidRPr="00F926B2">
              <w:rPr>
                <w:b/>
                <w:sz w:val="24"/>
                <w:szCs w:val="24"/>
                <w:lang w:val="uk-UA"/>
              </w:rPr>
              <w:t>-</w:t>
            </w:r>
            <w:r>
              <w:rPr>
                <w:b/>
                <w:sz w:val="24"/>
                <w:szCs w:val="24"/>
                <w:lang w:val="uk-UA"/>
              </w:rPr>
              <w:t xml:space="preserve"> </w:t>
            </w:r>
            <w:r w:rsidRPr="00F926B2">
              <w:rPr>
                <w:b/>
                <w:sz w:val="24"/>
                <w:szCs w:val="24"/>
                <w:lang w:val="uk-UA"/>
              </w:rPr>
              <w:t xml:space="preserve">35810000-5 "Індивідуальне обмундирування" (Комплект захисний (шолом захисний </w:t>
            </w:r>
            <w:proofErr w:type="spellStart"/>
            <w:r w:rsidRPr="00F926B2">
              <w:rPr>
                <w:b/>
                <w:sz w:val="24"/>
                <w:szCs w:val="24"/>
                <w:lang w:val="uk-UA"/>
              </w:rPr>
              <w:t>кевларовий</w:t>
            </w:r>
            <w:proofErr w:type="spellEnd"/>
            <w:r w:rsidRPr="00F926B2">
              <w:rPr>
                <w:b/>
                <w:sz w:val="24"/>
                <w:szCs w:val="24"/>
                <w:lang w:val="uk-UA"/>
              </w:rPr>
              <w:t xml:space="preserve"> FAST NIJ IIIA (Олива) в </w:t>
            </w:r>
            <w:proofErr w:type="spellStart"/>
            <w:r w:rsidRPr="00F926B2">
              <w:rPr>
                <w:b/>
                <w:sz w:val="24"/>
                <w:szCs w:val="24"/>
                <w:lang w:val="uk-UA"/>
              </w:rPr>
              <w:t>кавері</w:t>
            </w:r>
            <w:proofErr w:type="spellEnd"/>
            <w:r w:rsidRPr="00F926B2">
              <w:rPr>
                <w:b/>
                <w:sz w:val="24"/>
                <w:szCs w:val="24"/>
                <w:lang w:val="uk-UA"/>
              </w:rPr>
              <w:t xml:space="preserve"> з навушниками </w:t>
            </w:r>
            <w:proofErr w:type="spellStart"/>
            <w:r w:rsidRPr="00F926B2">
              <w:rPr>
                <w:b/>
                <w:sz w:val="24"/>
                <w:szCs w:val="24"/>
                <w:lang w:val="uk-UA"/>
              </w:rPr>
              <w:t>Earmor</w:t>
            </w:r>
            <w:proofErr w:type="spellEnd"/>
            <w:r w:rsidRPr="00F926B2">
              <w:rPr>
                <w:b/>
                <w:sz w:val="24"/>
                <w:szCs w:val="24"/>
                <w:lang w:val="uk-UA"/>
              </w:rPr>
              <w:t xml:space="preserve"> M32H з кріпленням "Чебурашка"))</w:t>
            </w:r>
          </w:p>
        </w:tc>
        <w:tc>
          <w:tcPr>
            <w:tcW w:w="993" w:type="dxa"/>
            <w:gridSpan w:val="2"/>
            <w:tcBorders>
              <w:top w:val="single" w:sz="4" w:space="0" w:color="auto"/>
              <w:left w:val="single" w:sz="4" w:space="0" w:color="auto"/>
              <w:bottom w:val="single" w:sz="4" w:space="0" w:color="auto"/>
              <w:right w:val="single" w:sz="4" w:space="0" w:color="auto"/>
            </w:tcBorders>
          </w:tcPr>
          <w:p w:rsidR="00B253F2" w:rsidRPr="00010472" w:rsidRDefault="00985134" w:rsidP="005A1A0E">
            <w:pPr>
              <w:pStyle w:val="af0"/>
              <w:tabs>
                <w:tab w:val="left" w:pos="900"/>
                <w:tab w:val="left" w:pos="1440"/>
              </w:tabs>
              <w:spacing w:after="0"/>
              <w:ind w:left="0"/>
              <w:jc w:val="center"/>
              <w:rPr>
                <w:b/>
                <w:sz w:val="24"/>
                <w:szCs w:val="24"/>
                <w:lang w:val="uk-UA" w:eastAsia="ru-RU"/>
              </w:rPr>
            </w:pPr>
            <w:proofErr w:type="spellStart"/>
            <w:r>
              <w:rPr>
                <w:b/>
                <w:sz w:val="24"/>
                <w:szCs w:val="24"/>
                <w:lang w:val="uk-UA" w:eastAsia="ru-RU"/>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B253F2" w:rsidRPr="00010472" w:rsidRDefault="00AA2DE0" w:rsidP="00F926B2">
            <w:pPr>
              <w:pStyle w:val="af0"/>
              <w:tabs>
                <w:tab w:val="left" w:pos="900"/>
                <w:tab w:val="left" w:pos="1440"/>
              </w:tabs>
              <w:spacing w:after="0"/>
              <w:ind w:left="0"/>
              <w:jc w:val="center"/>
              <w:rPr>
                <w:b/>
                <w:sz w:val="24"/>
                <w:szCs w:val="24"/>
                <w:lang w:val="uk-UA" w:eastAsia="ru-RU"/>
              </w:rPr>
            </w:pPr>
            <w:r>
              <w:rPr>
                <w:b/>
                <w:sz w:val="24"/>
                <w:szCs w:val="24"/>
                <w:lang w:val="uk-UA" w:eastAsia="ru-RU"/>
              </w:rPr>
              <w:t>2</w:t>
            </w:r>
          </w:p>
        </w:tc>
        <w:tc>
          <w:tcPr>
            <w:tcW w:w="1843" w:type="dxa"/>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p>
        </w:tc>
      </w:tr>
      <w:tr w:rsidR="00B253F2" w:rsidRPr="002E236A" w:rsidTr="00894EC9">
        <w:tc>
          <w:tcPr>
            <w:tcW w:w="638" w:type="dxa"/>
            <w:gridSpan w:val="2"/>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4006" w:type="dxa"/>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993" w:type="dxa"/>
            <w:gridSpan w:val="2"/>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1559" w:type="dxa"/>
            <w:tcBorders>
              <w:top w:val="nil"/>
              <w:left w:val="nil"/>
              <w:bottom w:val="nil"/>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1843" w:type="dxa"/>
            <w:tcBorders>
              <w:top w:val="nil"/>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r w:rsidRPr="002E236A">
              <w:rPr>
                <w:b/>
                <w:sz w:val="24"/>
                <w:szCs w:val="24"/>
                <w:lang w:val="uk-UA" w:eastAsia="ru-RU"/>
              </w:rPr>
              <w:t>Сума без ПДВ</w:t>
            </w:r>
          </w:p>
        </w:tc>
        <w:tc>
          <w:tcPr>
            <w:tcW w:w="1559" w:type="dxa"/>
            <w:gridSpan w:val="2"/>
            <w:tcBorders>
              <w:top w:val="nil"/>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p>
        </w:tc>
      </w:tr>
      <w:tr w:rsidR="00B253F2" w:rsidRPr="002E236A" w:rsidTr="00894EC9">
        <w:tc>
          <w:tcPr>
            <w:tcW w:w="638" w:type="dxa"/>
            <w:gridSpan w:val="2"/>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4006" w:type="dxa"/>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993" w:type="dxa"/>
            <w:gridSpan w:val="2"/>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1559" w:type="dxa"/>
            <w:tcBorders>
              <w:top w:val="nil"/>
              <w:left w:val="nil"/>
              <w:bottom w:val="nil"/>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r w:rsidRPr="002E236A">
              <w:rPr>
                <w:b/>
                <w:sz w:val="24"/>
                <w:szCs w:val="24"/>
                <w:lang w:val="uk-UA" w:eastAsia="ru-RU"/>
              </w:rPr>
              <w:t>ПДВ (20%)</w:t>
            </w:r>
          </w:p>
        </w:tc>
        <w:tc>
          <w:tcPr>
            <w:tcW w:w="1559" w:type="dxa"/>
            <w:gridSpan w:val="2"/>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p>
        </w:tc>
      </w:tr>
      <w:tr w:rsidR="00B253F2" w:rsidRPr="002E236A" w:rsidTr="00894EC9">
        <w:tc>
          <w:tcPr>
            <w:tcW w:w="638" w:type="dxa"/>
            <w:gridSpan w:val="2"/>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4006" w:type="dxa"/>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993" w:type="dxa"/>
            <w:gridSpan w:val="2"/>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1559" w:type="dxa"/>
            <w:tcBorders>
              <w:top w:val="nil"/>
              <w:left w:val="nil"/>
              <w:bottom w:val="nil"/>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r w:rsidRPr="002E236A">
              <w:rPr>
                <w:b/>
                <w:sz w:val="24"/>
                <w:szCs w:val="24"/>
                <w:lang w:val="uk-UA" w:eastAsia="ru-RU"/>
              </w:rPr>
              <w:t>Всього з ПДВ</w:t>
            </w:r>
          </w:p>
        </w:tc>
        <w:tc>
          <w:tcPr>
            <w:tcW w:w="1559" w:type="dxa"/>
            <w:gridSpan w:val="2"/>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p>
        </w:tc>
      </w:tr>
      <w:tr w:rsidR="00B253F2" w:rsidRPr="002E236A" w:rsidTr="007F0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851" w:type="dxa"/>
        </w:trPr>
        <w:tc>
          <w:tcPr>
            <w:tcW w:w="4678" w:type="dxa"/>
            <w:gridSpan w:val="3"/>
          </w:tcPr>
          <w:p w:rsidR="00B253F2" w:rsidRPr="002E236A" w:rsidRDefault="00B253F2" w:rsidP="005A1A0E">
            <w:pPr>
              <w:rPr>
                <w:noProof/>
                <w:lang w:val="uk-UA"/>
              </w:rPr>
            </w:pPr>
          </w:p>
        </w:tc>
        <w:tc>
          <w:tcPr>
            <w:tcW w:w="4961" w:type="dxa"/>
            <w:gridSpan w:val="4"/>
          </w:tcPr>
          <w:p w:rsidR="00B253F2" w:rsidRPr="002E236A" w:rsidRDefault="00B253F2" w:rsidP="005A1A0E">
            <w:pPr>
              <w:tabs>
                <w:tab w:val="left" w:pos="709"/>
              </w:tabs>
              <w:jc w:val="both"/>
              <w:rPr>
                <w:noProof/>
                <w:lang w:val="uk-UA"/>
              </w:rPr>
            </w:pPr>
            <w:r w:rsidRPr="002E236A">
              <w:rPr>
                <w:noProof/>
                <w:lang w:val="uk-UA"/>
              </w:rPr>
              <w:tab/>
            </w:r>
          </w:p>
          <w:p w:rsidR="00B253F2" w:rsidRPr="002E236A" w:rsidRDefault="00B253F2" w:rsidP="005A1A0E">
            <w:pPr>
              <w:tabs>
                <w:tab w:val="left" w:pos="709"/>
              </w:tabs>
              <w:rPr>
                <w:noProof/>
                <w:lang w:val="uk-UA"/>
              </w:rPr>
            </w:pPr>
            <w:r w:rsidRPr="002E236A">
              <w:rPr>
                <w:noProof/>
                <w:lang w:val="uk-UA"/>
              </w:rPr>
              <w:t xml:space="preserve"> </w:t>
            </w:r>
          </w:p>
          <w:p w:rsidR="00B253F2" w:rsidRPr="002E236A" w:rsidRDefault="00B253F2" w:rsidP="005A1A0E">
            <w:pPr>
              <w:rPr>
                <w:noProof/>
                <w:lang w:val="uk-UA"/>
              </w:rPr>
            </w:pPr>
          </w:p>
        </w:tc>
      </w:tr>
      <w:tr w:rsidR="00B253F2" w:rsidRPr="002E236A" w:rsidTr="007F0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851" w:type="dxa"/>
        </w:trPr>
        <w:tc>
          <w:tcPr>
            <w:tcW w:w="4678" w:type="dxa"/>
            <w:gridSpan w:val="3"/>
          </w:tcPr>
          <w:p w:rsidR="00B253F2" w:rsidRPr="007F054E" w:rsidRDefault="00B253F2" w:rsidP="005A1A0E">
            <w:pPr>
              <w:rPr>
                <w:rFonts w:ascii="Times New Roman" w:hAnsi="Times New Roman" w:cs="Times New Roman"/>
                <w:noProof/>
                <w:sz w:val="24"/>
                <w:szCs w:val="24"/>
                <w:lang w:val="uk-UA"/>
              </w:rPr>
            </w:pPr>
            <w:r w:rsidRPr="007F054E">
              <w:rPr>
                <w:rFonts w:ascii="Times New Roman" w:hAnsi="Times New Roman" w:cs="Times New Roman"/>
                <w:noProof/>
                <w:sz w:val="24"/>
                <w:szCs w:val="24"/>
                <w:lang w:val="uk-UA"/>
              </w:rPr>
              <w:t xml:space="preserve">______________________  </w:t>
            </w:r>
          </w:p>
          <w:p w:rsidR="00B253F2" w:rsidRPr="007F054E" w:rsidRDefault="00B253F2" w:rsidP="007F054E">
            <w:pPr>
              <w:rPr>
                <w:rFonts w:ascii="Times New Roman" w:hAnsi="Times New Roman" w:cs="Times New Roman"/>
                <w:noProof/>
                <w:sz w:val="24"/>
                <w:szCs w:val="24"/>
                <w:lang w:val="uk-UA"/>
              </w:rPr>
            </w:pPr>
            <w:r w:rsidRPr="007F054E">
              <w:rPr>
                <w:rFonts w:ascii="Times New Roman" w:hAnsi="Times New Roman" w:cs="Times New Roman"/>
                <w:noProof/>
                <w:sz w:val="24"/>
                <w:szCs w:val="24"/>
                <w:lang w:val="uk-UA"/>
              </w:rPr>
              <w:t xml:space="preserve">         </w:t>
            </w:r>
            <w:r w:rsidR="007F054E">
              <w:rPr>
                <w:rFonts w:ascii="Times New Roman" w:hAnsi="Times New Roman" w:cs="Times New Roman"/>
                <w:noProof/>
                <w:sz w:val="24"/>
                <w:szCs w:val="24"/>
                <w:lang w:val="uk-UA"/>
              </w:rPr>
              <w:t xml:space="preserve"> </w:t>
            </w:r>
            <w:r w:rsidRPr="007F054E">
              <w:rPr>
                <w:rFonts w:ascii="Times New Roman" w:hAnsi="Times New Roman" w:cs="Times New Roman"/>
                <w:noProof/>
                <w:sz w:val="24"/>
                <w:szCs w:val="24"/>
                <w:lang w:val="uk-UA"/>
              </w:rPr>
              <w:t xml:space="preserve">      м.п. </w:t>
            </w:r>
          </w:p>
        </w:tc>
        <w:tc>
          <w:tcPr>
            <w:tcW w:w="4961" w:type="dxa"/>
            <w:gridSpan w:val="4"/>
          </w:tcPr>
          <w:p w:rsidR="00B253F2" w:rsidRPr="007F054E" w:rsidRDefault="00B253F2" w:rsidP="005A1A0E">
            <w:pPr>
              <w:rPr>
                <w:rFonts w:ascii="Times New Roman" w:hAnsi="Times New Roman" w:cs="Times New Roman"/>
                <w:noProof/>
                <w:sz w:val="24"/>
                <w:szCs w:val="24"/>
                <w:lang w:val="uk-UA"/>
              </w:rPr>
            </w:pPr>
            <w:r w:rsidRPr="007F054E">
              <w:rPr>
                <w:rFonts w:ascii="Times New Roman" w:hAnsi="Times New Roman" w:cs="Times New Roman"/>
                <w:noProof/>
                <w:sz w:val="24"/>
                <w:szCs w:val="24"/>
                <w:lang w:val="uk-UA"/>
              </w:rPr>
              <w:t xml:space="preserve"> </w:t>
            </w:r>
            <w:r w:rsidR="007F054E">
              <w:rPr>
                <w:rFonts w:ascii="Times New Roman" w:hAnsi="Times New Roman" w:cs="Times New Roman"/>
                <w:noProof/>
                <w:sz w:val="24"/>
                <w:szCs w:val="24"/>
                <w:lang w:val="uk-UA"/>
              </w:rPr>
              <w:t xml:space="preserve">                      </w:t>
            </w:r>
            <w:r w:rsidRPr="007F054E">
              <w:rPr>
                <w:rFonts w:ascii="Times New Roman" w:hAnsi="Times New Roman" w:cs="Times New Roman"/>
                <w:noProof/>
                <w:sz w:val="24"/>
                <w:szCs w:val="24"/>
                <w:lang w:val="uk-UA"/>
              </w:rPr>
              <w:t xml:space="preserve">          ______________________  </w:t>
            </w:r>
          </w:p>
          <w:p w:rsidR="00B253F2" w:rsidRPr="007F054E" w:rsidRDefault="00B253F2" w:rsidP="007F054E">
            <w:pPr>
              <w:ind w:firstLine="720"/>
              <w:rPr>
                <w:rFonts w:ascii="Times New Roman" w:hAnsi="Times New Roman" w:cs="Times New Roman"/>
                <w:sz w:val="24"/>
                <w:szCs w:val="24"/>
                <w:lang w:val="uk-UA"/>
              </w:rPr>
            </w:pPr>
            <w:r w:rsidRPr="007F054E">
              <w:rPr>
                <w:rFonts w:ascii="Times New Roman" w:hAnsi="Times New Roman" w:cs="Times New Roman"/>
                <w:sz w:val="24"/>
                <w:szCs w:val="24"/>
                <w:lang w:val="uk-UA"/>
              </w:rPr>
              <w:t xml:space="preserve">                          </w:t>
            </w:r>
            <w:r w:rsidRPr="007F054E">
              <w:rPr>
                <w:rFonts w:ascii="Times New Roman" w:hAnsi="Times New Roman" w:cs="Times New Roman"/>
                <w:noProof/>
                <w:sz w:val="24"/>
                <w:szCs w:val="24"/>
                <w:lang w:val="uk-UA"/>
              </w:rPr>
              <w:t xml:space="preserve">м.п. </w:t>
            </w:r>
            <w:r w:rsidRPr="007F054E">
              <w:rPr>
                <w:rFonts w:ascii="Times New Roman" w:hAnsi="Times New Roman" w:cs="Times New Roman"/>
                <w:sz w:val="24"/>
                <w:szCs w:val="24"/>
                <w:lang w:val="uk-UA"/>
              </w:rPr>
              <w:t>(за наявності)</w:t>
            </w:r>
          </w:p>
        </w:tc>
      </w:tr>
    </w:tbl>
    <w:p w:rsidR="00B253F2" w:rsidRPr="002E236A" w:rsidRDefault="00B253F2" w:rsidP="00B253F2">
      <w:pPr>
        <w:rPr>
          <w:u w:val="single"/>
          <w:lang w:val="uk-UA"/>
        </w:rPr>
      </w:pPr>
    </w:p>
    <w:p w:rsidR="00B253F2" w:rsidRPr="002E236A" w:rsidRDefault="00B253F2" w:rsidP="00B253F2">
      <w:pPr>
        <w:rPr>
          <w:b/>
          <w:sz w:val="24"/>
          <w:szCs w:val="24"/>
          <w:lang w:val="uk-UA"/>
        </w:rPr>
      </w:pPr>
    </w:p>
    <w:p w:rsidR="00B253F2" w:rsidRPr="002E236A" w:rsidRDefault="00B253F2" w:rsidP="00B253F2">
      <w:pPr>
        <w:rPr>
          <w:b/>
          <w:sz w:val="24"/>
          <w:szCs w:val="24"/>
          <w:lang w:val="uk-UA"/>
        </w:rPr>
      </w:pPr>
    </w:p>
    <w:p w:rsidR="00B253F2" w:rsidRPr="002E236A" w:rsidRDefault="00B253F2" w:rsidP="00B253F2">
      <w:pPr>
        <w:rPr>
          <w:b/>
          <w:sz w:val="24"/>
          <w:szCs w:val="24"/>
          <w:lang w:val="uk-UA"/>
        </w:rPr>
      </w:pPr>
    </w:p>
    <w:p w:rsidR="00B253F2" w:rsidRPr="002E236A" w:rsidRDefault="00B253F2" w:rsidP="00B253F2">
      <w:pPr>
        <w:rPr>
          <w:b/>
          <w:sz w:val="24"/>
          <w:szCs w:val="24"/>
          <w:lang w:val="uk-UA"/>
        </w:rPr>
      </w:pPr>
    </w:p>
    <w:p w:rsidR="00B253F2" w:rsidRPr="002E236A" w:rsidRDefault="00B253F2" w:rsidP="00B253F2">
      <w:pPr>
        <w:rPr>
          <w:b/>
          <w:sz w:val="24"/>
          <w:szCs w:val="24"/>
          <w:lang w:val="uk-UA"/>
        </w:rPr>
      </w:pPr>
    </w:p>
    <w:p w:rsidR="00B253F2" w:rsidRPr="002E236A" w:rsidRDefault="00B253F2" w:rsidP="00B253F2">
      <w:pPr>
        <w:rPr>
          <w:b/>
          <w:sz w:val="24"/>
          <w:szCs w:val="24"/>
          <w:lang w:val="uk-UA"/>
        </w:rPr>
      </w:pPr>
    </w:p>
    <w:p w:rsidR="00A925AD" w:rsidRPr="00F048E6" w:rsidRDefault="00A925AD" w:rsidP="00B253F2">
      <w:pPr>
        <w:spacing w:after="0"/>
        <w:jc w:val="center"/>
        <w:rPr>
          <w:rFonts w:ascii="Times New Roman" w:hAnsi="Times New Roman" w:cs="Times New Roman"/>
          <w:sz w:val="24"/>
          <w:szCs w:val="24"/>
          <w:lang w:val="uk-UA"/>
        </w:rPr>
      </w:pPr>
    </w:p>
    <w:sectPr w:rsidR="00A925AD" w:rsidRPr="00F048E6" w:rsidSect="00AA4DFA">
      <w:footerReference w:type="default" r:id="rId7"/>
      <w:pgSz w:w="11906" w:h="16838"/>
      <w:pgMar w:top="426"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162" w:rsidRDefault="00C55162" w:rsidP="005B1813">
      <w:pPr>
        <w:spacing w:after="0" w:line="240" w:lineRule="auto"/>
      </w:pPr>
      <w:r>
        <w:separator/>
      </w:r>
    </w:p>
  </w:endnote>
  <w:endnote w:type="continuationSeparator" w:id="0">
    <w:p w:rsidR="00C55162" w:rsidRDefault="00C55162" w:rsidP="005B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13" w:rsidRDefault="005B1813">
    <w:pPr>
      <w:pStyle w:val="a6"/>
      <w:jc w:val="right"/>
    </w:pPr>
  </w:p>
  <w:p w:rsidR="005B1813" w:rsidRDefault="005B181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162" w:rsidRDefault="00C55162" w:rsidP="005B1813">
      <w:pPr>
        <w:spacing w:after="0" w:line="240" w:lineRule="auto"/>
      </w:pPr>
      <w:r>
        <w:separator/>
      </w:r>
    </w:p>
  </w:footnote>
  <w:footnote w:type="continuationSeparator" w:id="0">
    <w:p w:rsidR="00C55162" w:rsidRDefault="00C55162" w:rsidP="005B1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9"/>
    <w:multiLevelType w:val="multilevel"/>
    <w:tmpl w:val="00000008"/>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B"/>
    <w:multiLevelType w:val="multilevel"/>
    <w:tmpl w:val="0000000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D"/>
    <w:multiLevelType w:val="multilevel"/>
    <w:tmpl w:val="0000000C"/>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1FB2F9A"/>
    <w:multiLevelType w:val="multilevel"/>
    <w:tmpl w:val="71343D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24509B"/>
    <w:multiLevelType w:val="multilevel"/>
    <w:tmpl w:val="3AA8C2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16E08"/>
    <w:multiLevelType w:val="hybridMultilevel"/>
    <w:tmpl w:val="184A1384"/>
    <w:lvl w:ilvl="0" w:tplc="29F067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F0102"/>
    <w:multiLevelType w:val="hybridMultilevel"/>
    <w:tmpl w:val="CFF0C9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FA3CA7"/>
    <w:multiLevelType w:val="multilevel"/>
    <w:tmpl w:val="B680044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AF615CB"/>
    <w:multiLevelType w:val="multilevel"/>
    <w:tmpl w:val="73644A44"/>
    <w:lvl w:ilvl="0">
      <w:start w:val="2"/>
      <w:numFmt w:val="decimal"/>
      <w:lvlText w:val="%1."/>
      <w:lvlJc w:val="left"/>
      <w:pPr>
        <w:ind w:left="360" w:hanging="360"/>
      </w:pPr>
      <w:rPr>
        <w:rFonts w:hint="default"/>
      </w:rPr>
    </w:lvl>
    <w:lvl w:ilvl="1">
      <w:start w:val="1"/>
      <w:numFmt w:val="decimal"/>
      <w:lvlText w:val="%1.%2."/>
      <w:lvlJc w:val="left"/>
      <w:pPr>
        <w:ind w:left="680" w:hanging="36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12" w15:restartNumberingAfterBreak="0">
    <w:nsid w:val="63D4754B"/>
    <w:multiLevelType w:val="hybridMultilevel"/>
    <w:tmpl w:val="3306C512"/>
    <w:lvl w:ilvl="0" w:tplc="8B3E4DF6">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0"/>
  </w:num>
  <w:num w:numId="4">
    <w:abstractNumId w:val="11"/>
  </w:num>
  <w:num w:numId="5">
    <w:abstractNumId w:val="1"/>
  </w:num>
  <w:num w:numId="6">
    <w:abstractNumId w:val="10"/>
  </w:num>
  <w:num w:numId="7">
    <w:abstractNumId w:val="2"/>
  </w:num>
  <w:num w:numId="8">
    <w:abstractNumId w:val="4"/>
  </w:num>
  <w:num w:numId="9">
    <w:abstractNumId w:val="5"/>
  </w:num>
  <w:num w:numId="10">
    <w:abstractNumId w:val="3"/>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7257"/>
    <w:rsid w:val="000145E5"/>
    <w:rsid w:val="000260AD"/>
    <w:rsid w:val="00042B55"/>
    <w:rsid w:val="0004334F"/>
    <w:rsid w:val="00045A90"/>
    <w:rsid w:val="00056CDF"/>
    <w:rsid w:val="00067A70"/>
    <w:rsid w:val="00067FA2"/>
    <w:rsid w:val="00094D7B"/>
    <w:rsid w:val="000B08FD"/>
    <w:rsid w:val="000B4D8C"/>
    <w:rsid w:val="000D1AB3"/>
    <w:rsid w:val="000D1DD0"/>
    <w:rsid w:val="000E4499"/>
    <w:rsid w:val="000F6229"/>
    <w:rsid w:val="00102087"/>
    <w:rsid w:val="0011152B"/>
    <w:rsid w:val="00112F67"/>
    <w:rsid w:val="001167CA"/>
    <w:rsid w:val="0013494E"/>
    <w:rsid w:val="00156A31"/>
    <w:rsid w:val="00166050"/>
    <w:rsid w:val="001850AD"/>
    <w:rsid w:val="00187460"/>
    <w:rsid w:val="00197C69"/>
    <w:rsid w:val="001A3699"/>
    <w:rsid w:val="001B1563"/>
    <w:rsid w:val="001D15BC"/>
    <w:rsid w:val="001D45EA"/>
    <w:rsid w:val="001E1507"/>
    <w:rsid w:val="0020687E"/>
    <w:rsid w:val="00206DA3"/>
    <w:rsid w:val="00214A26"/>
    <w:rsid w:val="002166F0"/>
    <w:rsid w:val="00225F0E"/>
    <w:rsid w:val="00231472"/>
    <w:rsid w:val="002522A3"/>
    <w:rsid w:val="00257808"/>
    <w:rsid w:val="0027235C"/>
    <w:rsid w:val="00277FF8"/>
    <w:rsid w:val="00282FCB"/>
    <w:rsid w:val="00285FA0"/>
    <w:rsid w:val="00287D5B"/>
    <w:rsid w:val="002A1F95"/>
    <w:rsid w:val="002A3AFB"/>
    <w:rsid w:val="002B1306"/>
    <w:rsid w:val="002B4C2C"/>
    <w:rsid w:val="002B7566"/>
    <w:rsid w:val="002D41B7"/>
    <w:rsid w:val="002F36CE"/>
    <w:rsid w:val="002F5508"/>
    <w:rsid w:val="002F6ED7"/>
    <w:rsid w:val="00306E35"/>
    <w:rsid w:val="003210A8"/>
    <w:rsid w:val="0032611C"/>
    <w:rsid w:val="00352ECB"/>
    <w:rsid w:val="003575B1"/>
    <w:rsid w:val="00357A17"/>
    <w:rsid w:val="00360FC8"/>
    <w:rsid w:val="00362367"/>
    <w:rsid w:val="00371E2C"/>
    <w:rsid w:val="0038761E"/>
    <w:rsid w:val="00390B7F"/>
    <w:rsid w:val="00392E0C"/>
    <w:rsid w:val="0039471D"/>
    <w:rsid w:val="003B0EB9"/>
    <w:rsid w:val="003B21FC"/>
    <w:rsid w:val="003C3D5B"/>
    <w:rsid w:val="003C7052"/>
    <w:rsid w:val="003C78DA"/>
    <w:rsid w:val="003F77C7"/>
    <w:rsid w:val="00400FF2"/>
    <w:rsid w:val="00410ACD"/>
    <w:rsid w:val="00413075"/>
    <w:rsid w:val="004239E4"/>
    <w:rsid w:val="00430DBC"/>
    <w:rsid w:val="004337BC"/>
    <w:rsid w:val="0043658D"/>
    <w:rsid w:val="004407F5"/>
    <w:rsid w:val="00452DEC"/>
    <w:rsid w:val="00456A2A"/>
    <w:rsid w:val="00473016"/>
    <w:rsid w:val="00484853"/>
    <w:rsid w:val="004861E6"/>
    <w:rsid w:val="00496075"/>
    <w:rsid w:val="004A18A6"/>
    <w:rsid w:val="004B4FEA"/>
    <w:rsid w:val="004D3DBD"/>
    <w:rsid w:val="004D6B45"/>
    <w:rsid w:val="004D7794"/>
    <w:rsid w:val="00512A20"/>
    <w:rsid w:val="00517B36"/>
    <w:rsid w:val="005229BA"/>
    <w:rsid w:val="005249E8"/>
    <w:rsid w:val="0053079B"/>
    <w:rsid w:val="00542A83"/>
    <w:rsid w:val="005447DF"/>
    <w:rsid w:val="005453A1"/>
    <w:rsid w:val="0054715F"/>
    <w:rsid w:val="005501DB"/>
    <w:rsid w:val="00563173"/>
    <w:rsid w:val="00573ADA"/>
    <w:rsid w:val="005748E1"/>
    <w:rsid w:val="0057702D"/>
    <w:rsid w:val="005B04DC"/>
    <w:rsid w:val="005B1813"/>
    <w:rsid w:val="005B6DE8"/>
    <w:rsid w:val="005C23C1"/>
    <w:rsid w:val="005C4965"/>
    <w:rsid w:val="005C4E1A"/>
    <w:rsid w:val="006247BA"/>
    <w:rsid w:val="0065299B"/>
    <w:rsid w:val="00682AA1"/>
    <w:rsid w:val="006A7CEA"/>
    <w:rsid w:val="006B36A6"/>
    <w:rsid w:val="006B69E9"/>
    <w:rsid w:val="006C51F8"/>
    <w:rsid w:val="006D1E1F"/>
    <w:rsid w:val="006D2BAE"/>
    <w:rsid w:val="006E29CC"/>
    <w:rsid w:val="006F11ED"/>
    <w:rsid w:val="006F6CF1"/>
    <w:rsid w:val="00703C7F"/>
    <w:rsid w:val="00706B7C"/>
    <w:rsid w:val="007100A2"/>
    <w:rsid w:val="00731716"/>
    <w:rsid w:val="007402A6"/>
    <w:rsid w:val="00741788"/>
    <w:rsid w:val="00753006"/>
    <w:rsid w:val="00755F31"/>
    <w:rsid w:val="007710F3"/>
    <w:rsid w:val="00774DF3"/>
    <w:rsid w:val="00775D6B"/>
    <w:rsid w:val="00776058"/>
    <w:rsid w:val="007831FE"/>
    <w:rsid w:val="007A652E"/>
    <w:rsid w:val="007C1A71"/>
    <w:rsid w:val="007C75A4"/>
    <w:rsid w:val="007D2ABF"/>
    <w:rsid w:val="007D7DDF"/>
    <w:rsid w:val="007F054E"/>
    <w:rsid w:val="007F610F"/>
    <w:rsid w:val="00805903"/>
    <w:rsid w:val="00813D34"/>
    <w:rsid w:val="00814BFB"/>
    <w:rsid w:val="0081621B"/>
    <w:rsid w:val="00822B4E"/>
    <w:rsid w:val="00823DAD"/>
    <w:rsid w:val="008262D4"/>
    <w:rsid w:val="00827F89"/>
    <w:rsid w:val="0084441B"/>
    <w:rsid w:val="00853800"/>
    <w:rsid w:val="00860E6D"/>
    <w:rsid w:val="00871918"/>
    <w:rsid w:val="0087325C"/>
    <w:rsid w:val="00873747"/>
    <w:rsid w:val="00875D2B"/>
    <w:rsid w:val="0088434B"/>
    <w:rsid w:val="00894EC9"/>
    <w:rsid w:val="00897B56"/>
    <w:rsid w:val="008A3283"/>
    <w:rsid w:val="008C3E3A"/>
    <w:rsid w:val="008C5C66"/>
    <w:rsid w:val="008C6395"/>
    <w:rsid w:val="008D423A"/>
    <w:rsid w:val="008D6813"/>
    <w:rsid w:val="008E3355"/>
    <w:rsid w:val="008E3D91"/>
    <w:rsid w:val="008E5102"/>
    <w:rsid w:val="008F375C"/>
    <w:rsid w:val="009043A1"/>
    <w:rsid w:val="00914B81"/>
    <w:rsid w:val="00921385"/>
    <w:rsid w:val="00923472"/>
    <w:rsid w:val="00924088"/>
    <w:rsid w:val="00924637"/>
    <w:rsid w:val="00925C4F"/>
    <w:rsid w:val="00941BC1"/>
    <w:rsid w:val="00942CD7"/>
    <w:rsid w:val="00943BD0"/>
    <w:rsid w:val="0095142C"/>
    <w:rsid w:val="00952F92"/>
    <w:rsid w:val="00954241"/>
    <w:rsid w:val="0096576A"/>
    <w:rsid w:val="009663D6"/>
    <w:rsid w:val="00982A24"/>
    <w:rsid w:val="0098353E"/>
    <w:rsid w:val="00985134"/>
    <w:rsid w:val="009870EB"/>
    <w:rsid w:val="00987674"/>
    <w:rsid w:val="009A1C2D"/>
    <w:rsid w:val="009C3262"/>
    <w:rsid w:val="009D414A"/>
    <w:rsid w:val="009E1F4F"/>
    <w:rsid w:val="009E6BE6"/>
    <w:rsid w:val="009F1CC4"/>
    <w:rsid w:val="00A0423E"/>
    <w:rsid w:val="00A14798"/>
    <w:rsid w:val="00A15FC8"/>
    <w:rsid w:val="00A331F9"/>
    <w:rsid w:val="00A37FF9"/>
    <w:rsid w:val="00A445A4"/>
    <w:rsid w:val="00A44DD9"/>
    <w:rsid w:val="00A44DE4"/>
    <w:rsid w:val="00A50652"/>
    <w:rsid w:val="00A50FDF"/>
    <w:rsid w:val="00A55A50"/>
    <w:rsid w:val="00A7229D"/>
    <w:rsid w:val="00A818DD"/>
    <w:rsid w:val="00A83CEF"/>
    <w:rsid w:val="00A8468E"/>
    <w:rsid w:val="00A925AD"/>
    <w:rsid w:val="00A929B9"/>
    <w:rsid w:val="00A978DF"/>
    <w:rsid w:val="00AA216F"/>
    <w:rsid w:val="00AA2DE0"/>
    <w:rsid w:val="00AA2E20"/>
    <w:rsid w:val="00AA468D"/>
    <w:rsid w:val="00AA4DFA"/>
    <w:rsid w:val="00AA6B70"/>
    <w:rsid w:val="00AB17A4"/>
    <w:rsid w:val="00AC0268"/>
    <w:rsid w:val="00AD4462"/>
    <w:rsid w:val="00AD5188"/>
    <w:rsid w:val="00AE60BE"/>
    <w:rsid w:val="00AF6096"/>
    <w:rsid w:val="00AF642E"/>
    <w:rsid w:val="00B011FF"/>
    <w:rsid w:val="00B136C0"/>
    <w:rsid w:val="00B24735"/>
    <w:rsid w:val="00B253F2"/>
    <w:rsid w:val="00B26973"/>
    <w:rsid w:val="00B41D81"/>
    <w:rsid w:val="00B41D8D"/>
    <w:rsid w:val="00B4764B"/>
    <w:rsid w:val="00B5382D"/>
    <w:rsid w:val="00B84C7F"/>
    <w:rsid w:val="00B86269"/>
    <w:rsid w:val="00B86A2D"/>
    <w:rsid w:val="00B9248B"/>
    <w:rsid w:val="00BA3945"/>
    <w:rsid w:val="00BB48A2"/>
    <w:rsid w:val="00BB6BF2"/>
    <w:rsid w:val="00BC45D8"/>
    <w:rsid w:val="00BC5E6D"/>
    <w:rsid w:val="00BC7389"/>
    <w:rsid w:val="00BD691F"/>
    <w:rsid w:val="00BF76DD"/>
    <w:rsid w:val="00C077AE"/>
    <w:rsid w:val="00C308B2"/>
    <w:rsid w:val="00C344C5"/>
    <w:rsid w:val="00C36B9D"/>
    <w:rsid w:val="00C45F02"/>
    <w:rsid w:val="00C51BEA"/>
    <w:rsid w:val="00C55162"/>
    <w:rsid w:val="00C55810"/>
    <w:rsid w:val="00C87ACF"/>
    <w:rsid w:val="00CA4672"/>
    <w:rsid w:val="00CA5909"/>
    <w:rsid w:val="00CB3700"/>
    <w:rsid w:val="00CB4611"/>
    <w:rsid w:val="00CB6C28"/>
    <w:rsid w:val="00CC63A1"/>
    <w:rsid w:val="00CC7257"/>
    <w:rsid w:val="00CE7903"/>
    <w:rsid w:val="00CF6F49"/>
    <w:rsid w:val="00CF7238"/>
    <w:rsid w:val="00CF7C29"/>
    <w:rsid w:val="00D224B2"/>
    <w:rsid w:val="00D359E4"/>
    <w:rsid w:val="00D36E20"/>
    <w:rsid w:val="00D37D7F"/>
    <w:rsid w:val="00D4159E"/>
    <w:rsid w:val="00D5087E"/>
    <w:rsid w:val="00D509C4"/>
    <w:rsid w:val="00D5347A"/>
    <w:rsid w:val="00D72AF4"/>
    <w:rsid w:val="00D80CEC"/>
    <w:rsid w:val="00D85C51"/>
    <w:rsid w:val="00D86F3B"/>
    <w:rsid w:val="00DB22E7"/>
    <w:rsid w:val="00DC030B"/>
    <w:rsid w:val="00DC2DC1"/>
    <w:rsid w:val="00DC7205"/>
    <w:rsid w:val="00DD177C"/>
    <w:rsid w:val="00DD712D"/>
    <w:rsid w:val="00DE30DC"/>
    <w:rsid w:val="00DF2B56"/>
    <w:rsid w:val="00E00432"/>
    <w:rsid w:val="00E05C42"/>
    <w:rsid w:val="00E76051"/>
    <w:rsid w:val="00E77FE9"/>
    <w:rsid w:val="00E8741A"/>
    <w:rsid w:val="00E97F03"/>
    <w:rsid w:val="00EC0C74"/>
    <w:rsid w:val="00EC4431"/>
    <w:rsid w:val="00EC5481"/>
    <w:rsid w:val="00EC70D6"/>
    <w:rsid w:val="00ED0304"/>
    <w:rsid w:val="00ED7667"/>
    <w:rsid w:val="00EE71A1"/>
    <w:rsid w:val="00EF71D0"/>
    <w:rsid w:val="00F01180"/>
    <w:rsid w:val="00F03C51"/>
    <w:rsid w:val="00F048E6"/>
    <w:rsid w:val="00F24794"/>
    <w:rsid w:val="00F300F7"/>
    <w:rsid w:val="00F34CBC"/>
    <w:rsid w:val="00F368B9"/>
    <w:rsid w:val="00F410F6"/>
    <w:rsid w:val="00F44F4E"/>
    <w:rsid w:val="00F50B10"/>
    <w:rsid w:val="00F50C0E"/>
    <w:rsid w:val="00F63CA3"/>
    <w:rsid w:val="00F7385E"/>
    <w:rsid w:val="00F82C09"/>
    <w:rsid w:val="00F926B2"/>
    <w:rsid w:val="00FA25F9"/>
    <w:rsid w:val="00FA279F"/>
    <w:rsid w:val="00FA7B7F"/>
    <w:rsid w:val="00FB0A1C"/>
    <w:rsid w:val="00FB0C84"/>
    <w:rsid w:val="00FC06D7"/>
    <w:rsid w:val="00FC14D3"/>
    <w:rsid w:val="00FC546A"/>
    <w:rsid w:val="00FD2C60"/>
    <w:rsid w:val="00FE3EEE"/>
    <w:rsid w:val="00FE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38CB"/>
  <w15:docId w15:val="{7510C028-036A-469E-99D2-0E6A0FE8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7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C7257"/>
    <w:pPr>
      <w:ind w:left="720"/>
      <w:contextualSpacing/>
    </w:pPr>
  </w:style>
  <w:style w:type="paragraph" w:styleId="a4">
    <w:name w:val="header"/>
    <w:basedOn w:val="a"/>
    <w:link w:val="a5"/>
    <w:uiPriority w:val="99"/>
    <w:unhideWhenUsed/>
    <w:rsid w:val="005B18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B1813"/>
  </w:style>
  <w:style w:type="paragraph" w:styleId="a6">
    <w:name w:val="footer"/>
    <w:basedOn w:val="a"/>
    <w:link w:val="a7"/>
    <w:uiPriority w:val="99"/>
    <w:unhideWhenUsed/>
    <w:rsid w:val="005B18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1813"/>
  </w:style>
  <w:style w:type="table" w:styleId="a8">
    <w:name w:val="Table Grid"/>
    <w:basedOn w:val="a1"/>
    <w:uiPriority w:val="59"/>
    <w:rsid w:val="00B136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cdata">
    <w:name w:val="docdata"/>
    <w:aliases w:val="docy,v5,2111,baiaagaaboqcaaadkaqaaau2baaaaaaaaaaaaaaaaaaaaaaaaaaaaaaaaaaaaaaaaaaaaaaaaaaaaaaaaaaaaaaaaaaaaaaaaaaaaaaaaaaaaaaaaaaaaaaaaaaaaaaaaaaaaaaaaaaaaaaaaaaaaaaaaaaaaaaaaaaaaaaaaaaaaaaaaaaaaaaaaaaaaaaaaaaaaaaaaaaaaaaaaaaaaaaaaaaaaaaaaaaaaaaa"/>
    <w:basedOn w:val="a"/>
    <w:rsid w:val="00871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iPriority w:val="99"/>
    <w:unhideWhenUsed/>
    <w:qFormat/>
    <w:rsid w:val="00871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7A652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9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359E4"/>
    <w:rPr>
      <w:rFonts w:ascii="Segoe UI" w:hAnsi="Segoe UI" w:cs="Segoe UI"/>
      <w:sz w:val="18"/>
      <w:szCs w:val="18"/>
    </w:rPr>
  </w:style>
  <w:style w:type="character" w:customStyle="1" w:styleId="1">
    <w:name w:val="Основной текст Знак1"/>
    <w:basedOn w:val="a0"/>
    <w:link w:val="ad"/>
    <w:uiPriority w:val="99"/>
    <w:rsid w:val="00EF71D0"/>
    <w:rPr>
      <w:rFonts w:ascii="Times New Roman" w:hAnsi="Times New Roman" w:cs="Times New Roman"/>
      <w:shd w:val="clear" w:color="auto" w:fill="FFFFFF"/>
    </w:rPr>
  </w:style>
  <w:style w:type="paragraph" w:styleId="ad">
    <w:name w:val="Body Text"/>
    <w:basedOn w:val="a"/>
    <w:link w:val="1"/>
    <w:uiPriority w:val="99"/>
    <w:rsid w:val="00EF71D0"/>
    <w:pPr>
      <w:shd w:val="clear" w:color="auto" w:fill="FFFFFF"/>
      <w:spacing w:before="300" w:after="600" w:line="240" w:lineRule="atLeast"/>
    </w:pPr>
    <w:rPr>
      <w:rFonts w:ascii="Times New Roman" w:hAnsi="Times New Roman" w:cs="Times New Roman"/>
    </w:rPr>
  </w:style>
  <w:style w:type="character" w:customStyle="1" w:styleId="ae">
    <w:name w:val="Основной текст Знак"/>
    <w:basedOn w:val="a0"/>
    <w:uiPriority w:val="99"/>
    <w:semiHidden/>
    <w:rsid w:val="00EF71D0"/>
  </w:style>
  <w:style w:type="character" w:customStyle="1" w:styleId="10">
    <w:name w:val="Заголовок №1_"/>
    <w:basedOn w:val="a0"/>
    <w:link w:val="11"/>
    <w:uiPriority w:val="99"/>
    <w:rsid w:val="00C36B9D"/>
    <w:rPr>
      <w:rFonts w:ascii="Times New Roman" w:hAnsi="Times New Roman"/>
      <w:b/>
      <w:bCs/>
      <w:sz w:val="23"/>
      <w:szCs w:val="23"/>
      <w:shd w:val="clear" w:color="auto" w:fill="FFFFFF"/>
    </w:rPr>
  </w:style>
  <w:style w:type="paragraph" w:customStyle="1" w:styleId="11">
    <w:name w:val="Заголовок №11"/>
    <w:basedOn w:val="a"/>
    <w:link w:val="10"/>
    <w:uiPriority w:val="99"/>
    <w:rsid w:val="00C36B9D"/>
    <w:pPr>
      <w:shd w:val="clear" w:color="auto" w:fill="FFFFFF"/>
      <w:spacing w:after="300" w:line="240" w:lineRule="atLeast"/>
      <w:outlineLvl w:val="0"/>
    </w:pPr>
    <w:rPr>
      <w:rFonts w:ascii="Times New Roman" w:hAnsi="Times New Roman"/>
      <w:b/>
      <w:bCs/>
      <w:sz w:val="23"/>
      <w:szCs w:val="23"/>
    </w:rPr>
  </w:style>
  <w:style w:type="paragraph" w:customStyle="1" w:styleId="12">
    <w:name w:val="Название1"/>
    <w:aliases w:val="Знак Знак"/>
    <w:basedOn w:val="a"/>
    <w:link w:val="af"/>
    <w:qFormat/>
    <w:rsid w:val="00B253F2"/>
    <w:pPr>
      <w:spacing w:after="0" w:line="240" w:lineRule="auto"/>
      <w:jc w:val="center"/>
    </w:pPr>
    <w:rPr>
      <w:rFonts w:ascii="Times New Roman" w:eastAsia="Times New Roman" w:hAnsi="Times New Roman" w:cs="Times New Roman"/>
      <w:b/>
      <w:sz w:val="28"/>
      <w:szCs w:val="20"/>
      <w:lang w:val="uk-UA" w:eastAsia="x-none"/>
    </w:rPr>
  </w:style>
  <w:style w:type="character" w:customStyle="1" w:styleId="af">
    <w:name w:val="Название Знак"/>
    <w:link w:val="12"/>
    <w:locked/>
    <w:rsid w:val="00B253F2"/>
    <w:rPr>
      <w:rFonts w:ascii="Times New Roman" w:eastAsia="Times New Roman" w:hAnsi="Times New Roman" w:cs="Times New Roman"/>
      <w:b/>
      <w:sz w:val="28"/>
      <w:szCs w:val="20"/>
      <w:lang w:val="uk-UA" w:eastAsia="x-none"/>
    </w:rPr>
  </w:style>
  <w:style w:type="paragraph" w:customStyle="1" w:styleId="rvps2">
    <w:name w:val="rvps2"/>
    <w:basedOn w:val="a"/>
    <w:rsid w:val="00B253F2"/>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0">
    <w:name w:val="Body Text Indent"/>
    <w:basedOn w:val="a"/>
    <w:link w:val="af1"/>
    <w:uiPriority w:val="99"/>
    <w:unhideWhenUsed/>
    <w:rsid w:val="00B253F2"/>
    <w:pPr>
      <w:spacing w:after="120" w:line="240" w:lineRule="auto"/>
      <w:ind w:left="283"/>
    </w:pPr>
    <w:rPr>
      <w:rFonts w:ascii="Times New Roman" w:eastAsia="Times New Roman" w:hAnsi="Times New Roman" w:cs="Times New Roman"/>
      <w:sz w:val="28"/>
      <w:szCs w:val="28"/>
      <w:lang w:val="x-none" w:eastAsia="x-none"/>
    </w:rPr>
  </w:style>
  <w:style w:type="character" w:customStyle="1" w:styleId="af1">
    <w:name w:val="Основной текст с отступом Знак"/>
    <w:basedOn w:val="a0"/>
    <w:link w:val="af0"/>
    <w:uiPriority w:val="99"/>
    <w:rsid w:val="00B253F2"/>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4690">
      <w:bodyDiv w:val="1"/>
      <w:marLeft w:val="0"/>
      <w:marRight w:val="0"/>
      <w:marTop w:val="0"/>
      <w:marBottom w:val="0"/>
      <w:divBdr>
        <w:top w:val="none" w:sz="0" w:space="0" w:color="auto"/>
        <w:left w:val="none" w:sz="0" w:space="0" w:color="auto"/>
        <w:bottom w:val="none" w:sz="0" w:space="0" w:color="auto"/>
        <w:right w:val="none" w:sz="0" w:space="0" w:color="auto"/>
      </w:divBdr>
    </w:div>
    <w:div w:id="68429167">
      <w:bodyDiv w:val="1"/>
      <w:marLeft w:val="0"/>
      <w:marRight w:val="0"/>
      <w:marTop w:val="0"/>
      <w:marBottom w:val="0"/>
      <w:divBdr>
        <w:top w:val="none" w:sz="0" w:space="0" w:color="auto"/>
        <w:left w:val="none" w:sz="0" w:space="0" w:color="auto"/>
        <w:bottom w:val="none" w:sz="0" w:space="0" w:color="auto"/>
        <w:right w:val="none" w:sz="0" w:space="0" w:color="auto"/>
      </w:divBdr>
    </w:div>
    <w:div w:id="559633615">
      <w:bodyDiv w:val="1"/>
      <w:marLeft w:val="0"/>
      <w:marRight w:val="0"/>
      <w:marTop w:val="0"/>
      <w:marBottom w:val="0"/>
      <w:divBdr>
        <w:top w:val="none" w:sz="0" w:space="0" w:color="auto"/>
        <w:left w:val="none" w:sz="0" w:space="0" w:color="auto"/>
        <w:bottom w:val="none" w:sz="0" w:space="0" w:color="auto"/>
        <w:right w:val="none" w:sz="0" w:space="0" w:color="auto"/>
      </w:divBdr>
    </w:div>
    <w:div w:id="660160587">
      <w:bodyDiv w:val="1"/>
      <w:marLeft w:val="0"/>
      <w:marRight w:val="0"/>
      <w:marTop w:val="0"/>
      <w:marBottom w:val="0"/>
      <w:divBdr>
        <w:top w:val="none" w:sz="0" w:space="0" w:color="auto"/>
        <w:left w:val="none" w:sz="0" w:space="0" w:color="auto"/>
        <w:bottom w:val="none" w:sz="0" w:space="0" w:color="auto"/>
        <w:right w:val="none" w:sz="0" w:space="0" w:color="auto"/>
      </w:divBdr>
    </w:div>
    <w:div w:id="709109785">
      <w:bodyDiv w:val="1"/>
      <w:marLeft w:val="0"/>
      <w:marRight w:val="0"/>
      <w:marTop w:val="0"/>
      <w:marBottom w:val="0"/>
      <w:divBdr>
        <w:top w:val="none" w:sz="0" w:space="0" w:color="auto"/>
        <w:left w:val="none" w:sz="0" w:space="0" w:color="auto"/>
        <w:bottom w:val="none" w:sz="0" w:space="0" w:color="auto"/>
        <w:right w:val="none" w:sz="0" w:space="0" w:color="auto"/>
      </w:divBdr>
    </w:div>
    <w:div w:id="980504783">
      <w:bodyDiv w:val="1"/>
      <w:marLeft w:val="0"/>
      <w:marRight w:val="0"/>
      <w:marTop w:val="0"/>
      <w:marBottom w:val="0"/>
      <w:divBdr>
        <w:top w:val="none" w:sz="0" w:space="0" w:color="auto"/>
        <w:left w:val="none" w:sz="0" w:space="0" w:color="auto"/>
        <w:bottom w:val="none" w:sz="0" w:space="0" w:color="auto"/>
        <w:right w:val="none" w:sz="0" w:space="0" w:color="auto"/>
      </w:divBdr>
    </w:div>
    <w:div w:id="1024016863">
      <w:bodyDiv w:val="1"/>
      <w:marLeft w:val="0"/>
      <w:marRight w:val="0"/>
      <w:marTop w:val="0"/>
      <w:marBottom w:val="0"/>
      <w:divBdr>
        <w:top w:val="none" w:sz="0" w:space="0" w:color="auto"/>
        <w:left w:val="none" w:sz="0" w:space="0" w:color="auto"/>
        <w:bottom w:val="none" w:sz="0" w:space="0" w:color="auto"/>
        <w:right w:val="none" w:sz="0" w:space="0" w:color="auto"/>
      </w:divBdr>
    </w:div>
    <w:div w:id="20558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7</Pages>
  <Words>2585</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Buh_PC4</cp:lastModifiedBy>
  <cp:revision>359</cp:revision>
  <cp:lastPrinted>2023-01-18T06:23:00Z</cp:lastPrinted>
  <dcterms:created xsi:type="dcterms:W3CDTF">2020-06-17T06:06:00Z</dcterms:created>
  <dcterms:modified xsi:type="dcterms:W3CDTF">2024-04-12T07:10:00Z</dcterms:modified>
</cp:coreProperties>
</file>