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31E74" w14:textId="77777777" w:rsidR="00767233" w:rsidRPr="007C24B2" w:rsidRDefault="00767233" w:rsidP="002C1A13">
      <w:pPr>
        <w:tabs>
          <w:tab w:val="center" w:pos="4892"/>
          <w:tab w:val="right" w:pos="9784"/>
        </w:tabs>
        <w:ind w:right="-5"/>
        <w:jc w:val="center"/>
        <w:rPr>
          <w:b/>
          <w:caps/>
          <w:sz w:val="36"/>
          <w:szCs w:val="36"/>
        </w:rPr>
      </w:pPr>
      <w:bookmarkStart w:id="0" w:name="_GoBack"/>
      <w:bookmarkEnd w:id="0"/>
      <w:r w:rsidRPr="007C24B2">
        <w:rPr>
          <w:b/>
          <w:caps/>
          <w:sz w:val="36"/>
          <w:szCs w:val="36"/>
        </w:rPr>
        <w:t>Відділ освіти, сім’ї, молоді та спорту Семенівської селищної ради</w:t>
      </w:r>
    </w:p>
    <w:p w14:paraId="00C31E75" w14:textId="77777777" w:rsidR="00767233" w:rsidRPr="007C24B2" w:rsidRDefault="00767233" w:rsidP="002C1A13">
      <w:pPr>
        <w:jc w:val="center"/>
        <w:rPr>
          <w:b/>
          <w:bCs/>
          <w:sz w:val="38"/>
          <w:szCs w:val="38"/>
        </w:rPr>
      </w:pPr>
    </w:p>
    <w:tbl>
      <w:tblPr>
        <w:tblW w:w="9602"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2"/>
        <w:gridCol w:w="4820"/>
      </w:tblGrid>
      <w:tr w:rsidR="00767233" w:rsidRPr="007C24B2" w14:paraId="00C31E78" w14:textId="77777777" w:rsidTr="00283D96">
        <w:tc>
          <w:tcPr>
            <w:tcW w:w="4782" w:type="dxa"/>
            <w:tcBorders>
              <w:top w:val="nil"/>
              <w:left w:val="nil"/>
              <w:bottom w:val="nil"/>
              <w:right w:val="nil"/>
            </w:tcBorders>
          </w:tcPr>
          <w:p w14:paraId="00C31E76" w14:textId="77777777" w:rsidR="00767233" w:rsidRPr="007C24B2" w:rsidRDefault="00767233" w:rsidP="00283D96">
            <w:pPr>
              <w:rPr>
                <w:b/>
                <w:bCs/>
                <w:sz w:val="28"/>
                <w:szCs w:val="28"/>
              </w:rPr>
            </w:pPr>
          </w:p>
        </w:tc>
        <w:tc>
          <w:tcPr>
            <w:tcW w:w="4820" w:type="dxa"/>
            <w:tcBorders>
              <w:top w:val="nil"/>
              <w:left w:val="nil"/>
              <w:bottom w:val="nil"/>
              <w:right w:val="nil"/>
            </w:tcBorders>
          </w:tcPr>
          <w:p w14:paraId="00C31E77" w14:textId="77777777" w:rsidR="00767233" w:rsidRPr="007C24B2" w:rsidRDefault="00767233" w:rsidP="00283D96">
            <w:pPr>
              <w:rPr>
                <w:b/>
                <w:bCs/>
                <w:noProof/>
              </w:rPr>
            </w:pPr>
            <w:r w:rsidRPr="007C24B2">
              <w:rPr>
                <w:b/>
                <w:bCs/>
                <w:noProof/>
              </w:rPr>
              <w:t>ЗАТВЕРДЖЕНО</w:t>
            </w:r>
          </w:p>
        </w:tc>
      </w:tr>
      <w:tr w:rsidR="00767233" w:rsidRPr="007C24B2" w14:paraId="00C31E7C" w14:textId="77777777" w:rsidTr="00283D96">
        <w:tc>
          <w:tcPr>
            <w:tcW w:w="4782" w:type="dxa"/>
            <w:tcBorders>
              <w:top w:val="nil"/>
              <w:left w:val="nil"/>
              <w:bottom w:val="nil"/>
              <w:right w:val="nil"/>
            </w:tcBorders>
          </w:tcPr>
          <w:p w14:paraId="00C31E79" w14:textId="77777777" w:rsidR="00767233" w:rsidRPr="007C24B2" w:rsidRDefault="00767233" w:rsidP="00283D96">
            <w:pPr>
              <w:rPr>
                <w:b/>
                <w:bCs/>
                <w:sz w:val="28"/>
                <w:szCs w:val="28"/>
              </w:rPr>
            </w:pPr>
          </w:p>
        </w:tc>
        <w:tc>
          <w:tcPr>
            <w:tcW w:w="4820" w:type="dxa"/>
            <w:tcBorders>
              <w:top w:val="nil"/>
              <w:left w:val="nil"/>
              <w:bottom w:val="nil"/>
              <w:right w:val="nil"/>
            </w:tcBorders>
          </w:tcPr>
          <w:p w14:paraId="00C31E7A" w14:textId="77777777" w:rsidR="00767233" w:rsidRPr="0037795D" w:rsidRDefault="00767233" w:rsidP="00283D96">
            <w:pPr>
              <w:pStyle w:val="10"/>
              <w:ind w:right="1306"/>
              <w:rPr>
                <w:rFonts w:ascii="Times New Roman" w:hAnsi="Times New Roman"/>
                <w:b w:val="0"/>
                <w:sz w:val="24"/>
                <w:szCs w:val="24"/>
                <w:lang w:val="ru-RU"/>
              </w:rPr>
            </w:pPr>
            <w:r w:rsidRPr="0037795D">
              <w:rPr>
                <w:rFonts w:ascii="Times New Roman" w:hAnsi="Times New Roman"/>
                <w:b w:val="0"/>
                <w:sz w:val="24"/>
                <w:szCs w:val="24"/>
                <w:lang w:val="ru-RU"/>
              </w:rPr>
              <w:t>Про</w:t>
            </w:r>
            <w:r w:rsidRPr="0037795D">
              <w:rPr>
                <w:rFonts w:ascii="Times New Roman" w:hAnsi="Times New Roman"/>
                <w:b w:val="0"/>
                <w:sz w:val="24"/>
                <w:szCs w:val="24"/>
                <w:lang w:val="uk-UA"/>
              </w:rPr>
              <w:t>то</w:t>
            </w:r>
            <w:r w:rsidRPr="0037795D">
              <w:rPr>
                <w:rFonts w:ascii="Times New Roman" w:hAnsi="Times New Roman"/>
                <w:b w:val="0"/>
                <w:sz w:val="24"/>
                <w:szCs w:val="24"/>
                <w:lang w:val="ru-RU"/>
              </w:rPr>
              <w:t>колом уповноваженої  особи</w:t>
            </w:r>
          </w:p>
          <w:p w14:paraId="00C31E7B" w14:textId="77777777" w:rsidR="00767233" w:rsidRPr="00904099" w:rsidRDefault="00767233" w:rsidP="00904099">
            <w:pPr>
              <w:rPr>
                <w:lang w:val="ru-RU"/>
              </w:rPr>
            </w:pPr>
          </w:p>
        </w:tc>
      </w:tr>
      <w:tr w:rsidR="00767233" w:rsidRPr="007C24B2" w14:paraId="00C31E7F" w14:textId="77777777" w:rsidTr="00283D96">
        <w:tc>
          <w:tcPr>
            <w:tcW w:w="4782" w:type="dxa"/>
            <w:tcBorders>
              <w:top w:val="nil"/>
              <w:left w:val="nil"/>
              <w:bottom w:val="nil"/>
              <w:right w:val="nil"/>
            </w:tcBorders>
          </w:tcPr>
          <w:p w14:paraId="00C31E7D" w14:textId="77777777" w:rsidR="00767233" w:rsidRPr="007C24B2" w:rsidRDefault="00767233" w:rsidP="00283D96">
            <w:pPr>
              <w:rPr>
                <w:b/>
                <w:bCs/>
                <w:sz w:val="28"/>
                <w:szCs w:val="28"/>
              </w:rPr>
            </w:pPr>
          </w:p>
        </w:tc>
        <w:tc>
          <w:tcPr>
            <w:tcW w:w="4820" w:type="dxa"/>
            <w:tcBorders>
              <w:top w:val="nil"/>
              <w:left w:val="nil"/>
              <w:bottom w:val="nil"/>
              <w:right w:val="nil"/>
            </w:tcBorders>
          </w:tcPr>
          <w:p w14:paraId="00C31E7E" w14:textId="15769B53" w:rsidR="00767233" w:rsidRPr="007C24B2" w:rsidRDefault="00767233" w:rsidP="004F0770">
            <w:pPr>
              <w:rPr>
                <w:bCs/>
              </w:rPr>
            </w:pPr>
            <w:r w:rsidRPr="007C24B2">
              <w:rPr>
                <w:bCs/>
              </w:rPr>
              <w:t>від  «</w:t>
            </w:r>
            <w:r w:rsidR="004F0770">
              <w:rPr>
                <w:bCs/>
                <w:lang w:val="ru-RU"/>
              </w:rPr>
              <w:t xml:space="preserve"> </w:t>
            </w:r>
            <w:r w:rsidR="002D16D0">
              <w:rPr>
                <w:bCs/>
                <w:lang w:val="ru-RU"/>
              </w:rPr>
              <w:t>13</w:t>
            </w:r>
            <w:r w:rsidR="00311A2F">
              <w:rPr>
                <w:bCs/>
                <w:lang w:val="ru-RU"/>
              </w:rPr>
              <w:t xml:space="preserve"> </w:t>
            </w:r>
            <w:r w:rsidRPr="007C24B2">
              <w:rPr>
                <w:bCs/>
              </w:rPr>
              <w:t xml:space="preserve">»  </w:t>
            </w:r>
            <w:r w:rsidR="00F84BC7">
              <w:rPr>
                <w:bCs/>
                <w:lang w:val="ru-RU"/>
              </w:rPr>
              <w:t>лютого</w:t>
            </w:r>
            <w:r>
              <w:rPr>
                <w:bCs/>
              </w:rPr>
              <w:t xml:space="preserve">  202</w:t>
            </w:r>
            <w:r w:rsidR="004F0770">
              <w:rPr>
                <w:bCs/>
                <w:lang w:val="ru-RU"/>
              </w:rPr>
              <w:t>4</w:t>
            </w:r>
            <w:r w:rsidRPr="007C24B2">
              <w:rPr>
                <w:bCs/>
              </w:rPr>
              <w:t xml:space="preserve"> року</w:t>
            </w:r>
          </w:p>
        </w:tc>
      </w:tr>
      <w:tr w:rsidR="00767233" w:rsidRPr="007C24B2" w14:paraId="00C31E82" w14:textId="77777777" w:rsidTr="00283D96">
        <w:tc>
          <w:tcPr>
            <w:tcW w:w="4782" w:type="dxa"/>
            <w:tcBorders>
              <w:top w:val="nil"/>
              <w:left w:val="nil"/>
              <w:bottom w:val="nil"/>
              <w:right w:val="nil"/>
            </w:tcBorders>
          </w:tcPr>
          <w:p w14:paraId="00C31E80" w14:textId="77777777" w:rsidR="00767233" w:rsidRPr="007C24B2" w:rsidRDefault="00767233" w:rsidP="00283D96">
            <w:pPr>
              <w:rPr>
                <w:b/>
                <w:bCs/>
                <w:sz w:val="28"/>
                <w:szCs w:val="28"/>
              </w:rPr>
            </w:pPr>
          </w:p>
        </w:tc>
        <w:tc>
          <w:tcPr>
            <w:tcW w:w="4820" w:type="dxa"/>
            <w:tcBorders>
              <w:top w:val="nil"/>
              <w:left w:val="nil"/>
              <w:bottom w:val="nil"/>
              <w:right w:val="nil"/>
            </w:tcBorders>
          </w:tcPr>
          <w:p w14:paraId="00C31E81" w14:textId="77777777" w:rsidR="00767233" w:rsidRPr="007C24B2" w:rsidRDefault="00767233" w:rsidP="00283D96">
            <w:pPr>
              <w:rPr>
                <w:bCs/>
              </w:rPr>
            </w:pPr>
          </w:p>
        </w:tc>
      </w:tr>
      <w:tr w:rsidR="00767233" w:rsidRPr="007C24B2" w14:paraId="00C31E87" w14:textId="77777777" w:rsidTr="00283D96">
        <w:tc>
          <w:tcPr>
            <w:tcW w:w="4782" w:type="dxa"/>
            <w:tcBorders>
              <w:top w:val="nil"/>
              <w:left w:val="nil"/>
              <w:bottom w:val="nil"/>
              <w:right w:val="nil"/>
            </w:tcBorders>
          </w:tcPr>
          <w:p w14:paraId="00C31E83" w14:textId="77777777" w:rsidR="00767233" w:rsidRPr="007C24B2" w:rsidRDefault="00767233" w:rsidP="00283D96">
            <w:pPr>
              <w:rPr>
                <w:b/>
                <w:bCs/>
                <w:sz w:val="28"/>
                <w:szCs w:val="28"/>
              </w:rPr>
            </w:pPr>
          </w:p>
        </w:tc>
        <w:tc>
          <w:tcPr>
            <w:tcW w:w="4820" w:type="dxa"/>
            <w:tcBorders>
              <w:top w:val="nil"/>
              <w:left w:val="nil"/>
              <w:bottom w:val="nil"/>
              <w:right w:val="nil"/>
            </w:tcBorders>
          </w:tcPr>
          <w:p w14:paraId="00C31E84" w14:textId="77777777" w:rsidR="00767233" w:rsidRPr="007C24B2" w:rsidRDefault="00767233" w:rsidP="00283D96">
            <w:pPr>
              <w:rPr>
                <w:b/>
                <w:bCs/>
                <w:sz w:val="28"/>
                <w:szCs w:val="28"/>
              </w:rPr>
            </w:pPr>
          </w:p>
          <w:p w14:paraId="00C31E85" w14:textId="6CF77F84" w:rsidR="00767233" w:rsidRPr="007C24B2" w:rsidRDefault="00767233" w:rsidP="00283D96">
            <w:pPr>
              <w:pStyle w:val="180"/>
              <w:spacing w:before="0" w:beforeAutospacing="0" w:after="0" w:afterAutospacing="0"/>
              <w:jc w:val="both"/>
              <w:rPr>
                <w:bCs/>
                <w:lang w:val="uk-UA"/>
              </w:rPr>
            </w:pPr>
            <w:r w:rsidRPr="007C24B2">
              <w:rPr>
                <w:lang w:val="uk-UA"/>
              </w:rPr>
              <w:t>_________________</w:t>
            </w:r>
            <w:r>
              <w:rPr>
                <w:lang w:val="uk-UA"/>
              </w:rPr>
              <w:t>Вікторія Г</w:t>
            </w:r>
            <w:r w:rsidR="00901D41">
              <w:rPr>
                <w:lang w:val="uk-UA"/>
              </w:rPr>
              <w:t>ЕЗЕЙ</w:t>
            </w:r>
            <w:r w:rsidRPr="007C24B2">
              <w:rPr>
                <w:lang w:val="uk-UA"/>
              </w:rPr>
              <w:t xml:space="preserve"> </w:t>
            </w:r>
          </w:p>
          <w:p w14:paraId="00C31E86" w14:textId="77777777" w:rsidR="00767233" w:rsidRPr="007C24B2" w:rsidRDefault="00767233" w:rsidP="00283D96">
            <w:pPr>
              <w:rPr>
                <w:szCs w:val="28"/>
              </w:rPr>
            </w:pPr>
            <w:r w:rsidRPr="007C24B2">
              <w:rPr>
                <w:szCs w:val="28"/>
              </w:rPr>
              <w:t xml:space="preserve">                    м.п.</w:t>
            </w:r>
          </w:p>
        </w:tc>
      </w:tr>
    </w:tbl>
    <w:p w14:paraId="00C31E88" w14:textId="77777777" w:rsidR="00767233" w:rsidRPr="007C24B2" w:rsidRDefault="00767233" w:rsidP="002C1A13">
      <w:pPr>
        <w:ind w:left="320"/>
        <w:jc w:val="right"/>
      </w:pPr>
    </w:p>
    <w:p w14:paraId="00C31E89" w14:textId="77777777" w:rsidR="00767233" w:rsidRPr="007C24B2" w:rsidRDefault="00767233" w:rsidP="002C1A13">
      <w:pPr>
        <w:ind w:left="320"/>
        <w:jc w:val="center"/>
        <w:rPr>
          <w:b/>
          <w:bCs/>
        </w:rPr>
      </w:pPr>
    </w:p>
    <w:p w14:paraId="00C31E8A" w14:textId="77777777" w:rsidR="00767233" w:rsidRPr="007C24B2" w:rsidRDefault="00767233" w:rsidP="002C1A13">
      <w:pPr>
        <w:ind w:left="320"/>
        <w:jc w:val="center"/>
        <w:rPr>
          <w:b/>
          <w:bCs/>
        </w:rPr>
      </w:pPr>
    </w:p>
    <w:p w14:paraId="00C31E8B" w14:textId="77777777" w:rsidR="00767233" w:rsidRPr="007C24B2" w:rsidRDefault="00767233" w:rsidP="002C1A13">
      <w:pPr>
        <w:ind w:right="-2"/>
        <w:jc w:val="center"/>
        <w:rPr>
          <w:bCs/>
        </w:rPr>
      </w:pPr>
    </w:p>
    <w:p w14:paraId="00C31E8C" w14:textId="77777777" w:rsidR="00767233" w:rsidRPr="007C24B2" w:rsidRDefault="00767233" w:rsidP="002C1A13">
      <w:pPr>
        <w:ind w:right="-2"/>
        <w:jc w:val="center"/>
        <w:rPr>
          <w:bCs/>
        </w:rPr>
      </w:pPr>
    </w:p>
    <w:p w14:paraId="00C31E8D" w14:textId="77777777" w:rsidR="00767233" w:rsidRPr="007C24B2" w:rsidRDefault="00767233" w:rsidP="002C1A13">
      <w:pPr>
        <w:ind w:right="-2"/>
        <w:jc w:val="center"/>
        <w:rPr>
          <w:bCs/>
        </w:rPr>
      </w:pPr>
    </w:p>
    <w:p w14:paraId="00C31E8E" w14:textId="77777777" w:rsidR="00767233" w:rsidRPr="007C24B2" w:rsidRDefault="00767233" w:rsidP="002C1A13">
      <w:pPr>
        <w:ind w:right="-2"/>
        <w:jc w:val="center"/>
        <w:rPr>
          <w:bCs/>
        </w:rPr>
      </w:pPr>
    </w:p>
    <w:p w14:paraId="00C31E8F" w14:textId="77777777" w:rsidR="00767233" w:rsidRPr="007C24B2" w:rsidRDefault="00767233" w:rsidP="002C1A13">
      <w:pPr>
        <w:ind w:right="-2"/>
        <w:jc w:val="center"/>
        <w:rPr>
          <w:bCs/>
          <w:sz w:val="22"/>
          <w:szCs w:val="22"/>
        </w:rPr>
      </w:pPr>
    </w:p>
    <w:tbl>
      <w:tblPr>
        <w:tblW w:w="0" w:type="auto"/>
        <w:tblLayout w:type="fixed"/>
        <w:tblLook w:val="00A0" w:firstRow="1" w:lastRow="0" w:firstColumn="1" w:lastColumn="0" w:noHBand="0" w:noVBand="0"/>
      </w:tblPr>
      <w:tblGrid>
        <w:gridCol w:w="9847"/>
      </w:tblGrid>
      <w:tr w:rsidR="00767233" w:rsidRPr="007C24B2" w14:paraId="00C31E91" w14:textId="77777777" w:rsidTr="00283D96">
        <w:tc>
          <w:tcPr>
            <w:tcW w:w="9847" w:type="dxa"/>
          </w:tcPr>
          <w:p w14:paraId="00C31E90" w14:textId="77777777" w:rsidR="00767233" w:rsidRPr="007C24B2" w:rsidRDefault="00767233" w:rsidP="00283D96">
            <w:pPr>
              <w:ind w:right="-2"/>
              <w:jc w:val="center"/>
              <w:rPr>
                <w:b/>
                <w:bCs/>
                <w:sz w:val="36"/>
                <w:szCs w:val="36"/>
              </w:rPr>
            </w:pPr>
            <w:r w:rsidRPr="007C24B2">
              <w:rPr>
                <w:b/>
                <w:bCs/>
                <w:sz w:val="36"/>
                <w:szCs w:val="36"/>
              </w:rPr>
              <w:t xml:space="preserve">ТЕНДЕРНА ДОКУМЕНТАЦІЯ </w:t>
            </w:r>
          </w:p>
        </w:tc>
      </w:tr>
    </w:tbl>
    <w:p w14:paraId="00C31E92" w14:textId="77777777" w:rsidR="00767233" w:rsidRPr="007C24B2" w:rsidRDefault="00767233" w:rsidP="002C1A13">
      <w:pPr>
        <w:ind w:right="-2"/>
        <w:rPr>
          <w:bCs/>
          <w:sz w:val="22"/>
          <w:szCs w:val="22"/>
        </w:rPr>
      </w:pPr>
    </w:p>
    <w:p w14:paraId="00C31E93" w14:textId="77777777" w:rsidR="00767233" w:rsidRPr="00BB1809" w:rsidRDefault="00767233" w:rsidP="00BB1809">
      <w:pPr>
        <w:jc w:val="center"/>
        <w:rPr>
          <w:bCs/>
          <w:sz w:val="28"/>
          <w:szCs w:val="28"/>
          <w:lang w:val="ru-RU"/>
        </w:rPr>
      </w:pPr>
      <w:r w:rsidRPr="007C24B2">
        <w:rPr>
          <w:bCs/>
          <w:sz w:val="28"/>
          <w:szCs w:val="28"/>
        </w:rPr>
        <w:t>на закупівлю по предмету:</w:t>
      </w:r>
    </w:p>
    <w:p w14:paraId="00C31E94" w14:textId="77777777" w:rsidR="00767233" w:rsidRPr="007C24B2" w:rsidRDefault="00767233" w:rsidP="002C1A13">
      <w:pPr>
        <w:rPr>
          <w:bCs/>
          <w:sz w:val="28"/>
          <w:szCs w:val="28"/>
        </w:rPr>
      </w:pPr>
    </w:p>
    <w:p w14:paraId="00C31E95" w14:textId="77777777" w:rsidR="00767233" w:rsidRPr="007C24B2" w:rsidRDefault="00767233" w:rsidP="002C1A13">
      <w:pPr>
        <w:jc w:val="center"/>
        <w:rPr>
          <w:b/>
        </w:rPr>
      </w:pPr>
    </w:p>
    <w:p w14:paraId="00C31E96" w14:textId="77777777" w:rsidR="00767233" w:rsidRPr="002B7321" w:rsidRDefault="00767233" w:rsidP="002C1A13">
      <w:pPr>
        <w:jc w:val="center"/>
        <w:rPr>
          <w:b/>
          <w:sz w:val="32"/>
          <w:szCs w:val="32"/>
        </w:rPr>
      </w:pPr>
      <w:r w:rsidRPr="007C24B2">
        <w:rPr>
          <w:b/>
          <w:sz w:val="32"/>
          <w:szCs w:val="32"/>
        </w:rPr>
        <w:t>Код ДК 021:2015:</w:t>
      </w:r>
      <w:r w:rsidRPr="002C1A13">
        <w:t xml:space="preserve"> </w:t>
      </w:r>
      <w:r w:rsidRPr="002B7321">
        <w:rPr>
          <w:b/>
          <w:sz w:val="32"/>
          <w:szCs w:val="32"/>
        </w:rPr>
        <w:t>09130000-9: Нафта і дистиляти (Бензин А-95</w:t>
      </w:r>
      <w:r>
        <w:rPr>
          <w:b/>
          <w:sz w:val="32"/>
          <w:szCs w:val="32"/>
          <w:lang w:val="ru-RU"/>
        </w:rPr>
        <w:t xml:space="preserve"> та дизель</w:t>
      </w:r>
      <w:r w:rsidRPr="002B7321">
        <w:rPr>
          <w:b/>
          <w:sz w:val="32"/>
          <w:szCs w:val="32"/>
        </w:rPr>
        <w:t>)</w:t>
      </w:r>
    </w:p>
    <w:tbl>
      <w:tblPr>
        <w:tblW w:w="0" w:type="auto"/>
        <w:tblLayout w:type="fixed"/>
        <w:tblLook w:val="00A0" w:firstRow="1" w:lastRow="0" w:firstColumn="1" w:lastColumn="0" w:noHBand="0" w:noVBand="0"/>
      </w:tblPr>
      <w:tblGrid>
        <w:gridCol w:w="9847"/>
      </w:tblGrid>
      <w:tr w:rsidR="00767233" w:rsidRPr="007C24B2" w14:paraId="00C31E98" w14:textId="77777777" w:rsidTr="00283D96">
        <w:tc>
          <w:tcPr>
            <w:tcW w:w="9847" w:type="dxa"/>
          </w:tcPr>
          <w:p w14:paraId="00C31E97" w14:textId="77777777" w:rsidR="00767233" w:rsidRPr="007C24B2" w:rsidRDefault="00767233" w:rsidP="00283D96">
            <w:pPr>
              <w:rPr>
                <w:bCs/>
                <w:sz w:val="32"/>
                <w:szCs w:val="32"/>
              </w:rPr>
            </w:pPr>
          </w:p>
        </w:tc>
      </w:tr>
    </w:tbl>
    <w:p w14:paraId="00C31E99" w14:textId="77777777" w:rsidR="00767233" w:rsidRDefault="00767233" w:rsidP="002C1A13">
      <w:pPr>
        <w:jc w:val="center"/>
        <w:rPr>
          <w:b/>
          <w:bCs/>
          <w:lang w:val="ru-RU"/>
        </w:rPr>
      </w:pPr>
    </w:p>
    <w:p w14:paraId="00C31E9A" w14:textId="77777777" w:rsidR="00767233" w:rsidRDefault="00767233" w:rsidP="002C1A13">
      <w:pPr>
        <w:jc w:val="center"/>
        <w:rPr>
          <w:b/>
          <w:bCs/>
          <w:lang w:val="ru-RU"/>
        </w:rPr>
      </w:pPr>
    </w:p>
    <w:p w14:paraId="00C31E9B" w14:textId="77777777" w:rsidR="00767233" w:rsidRDefault="00767233" w:rsidP="002C1A13">
      <w:pPr>
        <w:jc w:val="center"/>
        <w:rPr>
          <w:b/>
          <w:bCs/>
          <w:lang w:val="ru-RU"/>
        </w:rPr>
      </w:pPr>
    </w:p>
    <w:p w14:paraId="00C31E9C" w14:textId="77777777" w:rsidR="00767233" w:rsidRDefault="00767233" w:rsidP="002C1A13">
      <w:pPr>
        <w:jc w:val="center"/>
        <w:rPr>
          <w:b/>
          <w:bCs/>
          <w:lang w:val="ru-RU"/>
        </w:rPr>
      </w:pPr>
    </w:p>
    <w:p w14:paraId="00C31E9D" w14:textId="77777777" w:rsidR="00767233" w:rsidRDefault="00767233" w:rsidP="002C1A13">
      <w:pPr>
        <w:jc w:val="center"/>
        <w:rPr>
          <w:b/>
          <w:bCs/>
          <w:lang w:val="ru-RU"/>
        </w:rPr>
      </w:pPr>
    </w:p>
    <w:p w14:paraId="00C31E9E" w14:textId="77777777" w:rsidR="00767233" w:rsidRDefault="00767233" w:rsidP="002C1A13">
      <w:pPr>
        <w:jc w:val="center"/>
        <w:rPr>
          <w:b/>
          <w:bCs/>
          <w:lang w:val="ru-RU"/>
        </w:rPr>
      </w:pPr>
    </w:p>
    <w:p w14:paraId="00C31E9F" w14:textId="77777777" w:rsidR="00767233" w:rsidRDefault="00767233" w:rsidP="002C1A13">
      <w:pPr>
        <w:jc w:val="center"/>
        <w:rPr>
          <w:b/>
          <w:bCs/>
          <w:lang w:val="ru-RU"/>
        </w:rPr>
      </w:pPr>
    </w:p>
    <w:p w14:paraId="00C31EA0" w14:textId="77777777" w:rsidR="00767233" w:rsidRDefault="00767233" w:rsidP="002C1A13">
      <w:pPr>
        <w:jc w:val="center"/>
        <w:rPr>
          <w:b/>
          <w:bCs/>
          <w:lang w:val="ru-RU"/>
        </w:rPr>
      </w:pPr>
    </w:p>
    <w:p w14:paraId="00C31EA1" w14:textId="77777777" w:rsidR="00767233" w:rsidRDefault="00767233" w:rsidP="002C1A13">
      <w:pPr>
        <w:jc w:val="center"/>
        <w:rPr>
          <w:b/>
          <w:bCs/>
          <w:lang w:val="ru-RU"/>
        </w:rPr>
      </w:pPr>
    </w:p>
    <w:p w14:paraId="00C31EA2" w14:textId="77777777" w:rsidR="00767233" w:rsidRDefault="00767233" w:rsidP="002C1A13">
      <w:pPr>
        <w:jc w:val="center"/>
        <w:rPr>
          <w:b/>
          <w:bCs/>
          <w:lang w:val="ru-RU"/>
        </w:rPr>
      </w:pPr>
    </w:p>
    <w:p w14:paraId="00C31EA3" w14:textId="77777777" w:rsidR="00767233" w:rsidRDefault="00767233" w:rsidP="002C1A13">
      <w:pPr>
        <w:jc w:val="center"/>
        <w:rPr>
          <w:b/>
          <w:bCs/>
          <w:lang w:val="ru-RU"/>
        </w:rPr>
      </w:pPr>
    </w:p>
    <w:p w14:paraId="00C31EA4" w14:textId="77777777" w:rsidR="00767233" w:rsidRDefault="00767233" w:rsidP="002C1A13">
      <w:pPr>
        <w:jc w:val="center"/>
        <w:rPr>
          <w:b/>
          <w:bCs/>
          <w:lang w:val="ru-RU"/>
        </w:rPr>
      </w:pPr>
    </w:p>
    <w:p w14:paraId="00C31EA5" w14:textId="77777777" w:rsidR="00767233" w:rsidRDefault="00767233" w:rsidP="002C1A13">
      <w:pPr>
        <w:jc w:val="center"/>
        <w:rPr>
          <w:b/>
          <w:bCs/>
          <w:lang w:val="ru-RU"/>
        </w:rPr>
      </w:pPr>
    </w:p>
    <w:p w14:paraId="00C31EA6" w14:textId="77777777" w:rsidR="00767233" w:rsidRDefault="00767233" w:rsidP="002C1A13">
      <w:pPr>
        <w:jc w:val="center"/>
        <w:rPr>
          <w:b/>
          <w:bCs/>
          <w:lang w:val="ru-RU"/>
        </w:rPr>
      </w:pPr>
    </w:p>
    <w:p w14:paraId="00C31EA7" w14:textId="77777777" w:rsidR="00767233" w:rsidRDefault="00767233" w:rsidP="002C1A13">
      <w:pPr>
        <w:jc w:val="center"/>
        <w:rPr>
          <w:b/>
          <w:bCs/>
          <w:lang w:val="ru-RU"/>
        </w:rPr>
      </w:pPr>
    </w:p>
    <w:p w14:paraId="00C31EA8" w14:textId="77777777" w:rsidR="00767233" w:rsidRDefault="00767233" w:rsidP="002C1A13">
      <w:pPr>
        <w:jc w:val="center"/>
        <w:rPr>
          <w:b/>
          <w:bCs/>
          <w:lang w:val="ru-RU"/>
        </w:rPr>
      </w:pPr>
    </w:p>
    <w:p w14:paraId="00C31EA9" w14:textId="77777777" w:rsidR="00767233" w:rsidRDefault="00767233" w:rsidP="002C1A13">
      <w:pPr>
        <w:jc w:val="center"/>
        <w:rPr>
          <w:b/>
          <w:bCs/>
          <w:lang w:val="ru-RU"/>
        </w:rPr>
      </w:pPr>
    </w:p>
    <w:p w14:paraId="00C31EAA" w14:textId="77777777" w:rsidR="00767233" w:rsidRDefault="00767233" w:rsidP="002C1A13">
      <w:pPr>
        <w:jc w:val="center"/>
        <w:rPr>
          <w:b/>
          <w:bCs/>
          <w:lang w:val="ru-RU"/>
        </w:rPr>
      </w:pPr>
    </w:p>
    <w:p w14:paraId="00C31EAB" w14:textId="77777777" w:rsidR="00767233" w:rsidRDefault="00767233" w:rsidP="002C1A13">
      <w:pPr>
        <w:jc w:val="center"/>
        <w:rPr>
          <w:b/>
          <w:bCs/>
          <w:lang w:val="ru-RU"/>
        </w:rPr>
      </w:pPr>
    </w:p>
    <w:p w14:paraId="00C31EAC" w14:textId="77777777" w:rsidR="00767233" w:rsidRDefault="00767233" w:rsidP="002C1A13">
      <w:pPr>
        <w:jc w:val="center"/>
        <w:rPr>
          <w:b/>
          <w:bCs/>
          <w:lang w:val="ru-RU"/>
        </w:rPr>
      </w:pPr>
    </w:p>
    <w:p w14:paraId="00C31EAD" w14:textId="5E505886" w:rsidR="00767233" w:rsidRPr="002C1A13" w:rsidRDefault="004F0770" w:rsidP="002C1A13">
      <w:pPr>
        <w:jc w:val="center"/>
        <w:rPr>
          <w:lang w:val="ru-RU"/>
        </w:rPr>
      </w:pPr>
      <w:r>
        <w:rPr>
          <w:b/>
          <w:bCs/>
        </w:rPr>
        <w:t>смт. Семенівка – 2024</w:t>
      </w:r>
      <w:r w:rsidR="00767233">
        <w:rPr>
          <w:b/>
          <w:bCs/>
        </w:rPr>
        <w:t xml:space="preserve"> р.</w:t>
      </w:r>
    </w:p>
    <w:p w14:paraId="00C31EAE" w14:textId="77777777" w:rsidR="00767233" w:rsidRDefault="00767233"/>
    <w:tbl>
      <w:tblPr>
        <w:tblW w:w="10774" w:type="dxa"/>
        <w:tblInd w:w="-4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919"/>
        <w:gridCol w:w="4038"/>
        <w:gridCol w:w="5817"/>
      </w:tblGrid>
      <w:tr w:rsidR="00767233" w:rsidRPr="00C75A2A" w14:paraId="00C31EB1" w14:textId="77777777" w:rsidTr="00AD19E9">
        <w:trPr>
          <w:trHeight w:val="522"/>
        </w:trPr>
        <w:tc>
          <w:tcPr>
            <w:tcW w:w="919" w:type="dxa"/>
            <w:tcBorders>
              <w:top w:val="single" w:sz="4" w:space="0" w:color="auto"/>
            </w:tcBorders>
            <w:vAlign w:val="center"/>
          </w:tcPr>
          <w:p w14:paraId="00C31EAF" w14:textId="77777777" w:rsidR="00767233" w:rsidRPr="00C75A2A" w:rsidRDefault="00767233" w:rsidP="00AD19E9">
            <w:pPr>
              <w:widowControl w:val="0"/>
              <w:ind w:left="-70" w:right="-82"/>
              <w:contextualSpacing/>
              <w:jc w:val="center"/>
              <w:rPr>
                <w:b/>
                <w:lang w:eastAsia="uk-UA"/>
              </w:rPr>
            </w:pPr>
            <w:r w:rsidRPr="00C75A2A">
              <w:rPr>
                <w:b/>
                <w:lang w:eastAsia="uk-UA"/>
              </w:rPr>
              <w:t>№ пункту</w:t>
            </w:r>
          </w:p>
        </w:tc>
        <w:tc>
          <w:tcPr>
            <w:tcW w:w="9855" w:type="dxa"/>
            <w:gridSpan w:val="2"/>
            <w:tcBorders>
              <w:top w:val="single" w:sz="4" w:space="0" w:color="auto"/>
            </w:tcBorders>
            <w:vAlign w:val="center"/>
          </w:tcPr>
          <w:p w14:paraId="00C31EB0" w14:textId="77777777" w:rsidR="00767233" w:rsidRPr="00C75A2A" w:rsidRDefault="00767233" w:rsidP="00AD19E9">
            <w:pPr>
              <w:widowControl w:val="0"/>
              <w:contextualSpacing/>
              <w:jc w:val="center"/>
              <w:rPr>
                <w:b/>
                <w:lang w:eastAsia="uk-UA"/>
              </w:rPr>
            </w:pPr>
            <w:r w:rsidRPr="00C75A2A">
              <w:rPr>
                <w:b/>
                <w:bdr w:val="none" w:sz="0" w:space="0" w:color="auto" w:frame="1"/>
                <w:lang w:eastAsia="uk-UA"/>
              </w:rPr>
              <w:t>Розділ І Загальні положення</w:t>
            </w:r>
          </w:p>
        </w:tc>
      </w:tr>
      <w:tr w:rsidR="00767233" w:rsidRPr="00C75A2A" w14:paraId="00C31EB5" w14:textId="77777777" w:rsidTr="00AD19E9">
        <w:trPr>
          <w:trHeight w:val="1069"/>
        </w:trPr>
        <w:tc>
          <w:tcPr>
            <w:tcW w:w="919" w:type="dxa"/>
          </w:tcPr>
          <w:p w14:paraId="00C31EB2" w14:textId="77777777" w:rsidR="00767233" w:rsidRPr="00C75A2A" w:rsidRDefault="00767233" w:rsidP="00AD19E9">
            <w:pPr>
              <w:widowControl w:val="0"/>
              <w:contextualSpacing/>
              <w:rPr>
                <w:b/>
                <w:lang w:eastAsia="uk-UA"/>
              </w:rPr>
            </w:pPr>
            <w:r w:rsidRPr="00C75A2A">
              <w:rPr>
                <w:b/>
                <w:lang w:eastAsia="uk-UA"/>
              </w:rPr>
              <w:t>1</w:t>
            </w:r>
          </w:p>
        </w:tc>
        <w:tc>
          <w:tcPr>
            <w:tcW w:w="4038" w:type="dxa"/>
          </w:tcPr>
          <w:p w14:paraId="00C31EB3" w14:textId="77777777" w:rsidR="00767233" w:rsidRPr="00C75A2A" w:rsidRDefault="00767233" w:rsidP="00AD19E9">
            <w:pPr>
              <w:widowControl w:val="0"/>
              <w:contextualSpacing/>
              <w:rPr>
                <w:b/>
                <w:lang w:eastAsia="uk-UA"/>
              </w:rPr>
            </w:pPr>
            <w:r w:rsidRPr="00C75A2A">
              <w:rPr>
                <w:b/>
                <w:lang w:eastAsia="uk-UA"/>
              </w:rPr>
              <w:t>Терміни, які вживаються в тендерній документації</w:t>
            </w:r>
          </w:p>
        </w:tc>
        <w:tc>
          <w:tcPr>
            <w:tcW w:w="5817" w:type="dxa"/>
          </w:tcPr>
          <w:p w14:paraId="00C31EB4" w14:textId="77777777" w:rsidR="00767233" w:rsidRPr="00C75A2A" w:rsidRDefault="00767233" w:rsidP="00AD19E9">
            <w:pPr>
              <w:widowControl w:val="0"/>
              <w:contextualSpacing/>
              <w:jc w:val="both"/>
              <w:rPr>
                <w:lang w:eastAsia="uk-UA"/>
              </w:rPr>
            </w:pPr>
            <w:r w:rsidRPr="00C75A2A">
              <w:rPr>
                <w:lang w:eastAsia="uk-UA"/>
              </w:rPr>
              <w:t xml:space="preserve">Тендерну документацію розроблено відповідно до вимог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w:t>
            </w:r>
            <w:r>
              <w:rPr>
                <w:lang w:eastAsia="uk-UA"/>
              </w:rPr>
              <w:t xml:space="preserve">зі змінами та доповненнями </w:t>
            </w:r>
            <w:r w:rsidRPr="00C75A2A">
              <w:rPr>
                <w:lang w:eastAsia="uk-UA"/>
              </w:rPr>
              <w:t xml:space="preserve">(далі – Особливості) та з урахуванням норм Закону України «Про публічні закупівлі» (далі – Закон). </w:t>
            </w:r>
          </w:p>
        </w:tc>
      </w:tr>
      <w:tr w:rsidR="00767233" w:rsidRPr="00C75A2A" w14:paraId="00C31EB9" w14:textId="77777777" w:rsidTr="00AD19E9">
        <w:trPr>
          <w:trHeight w:val="522"/>
        </w:trPr>
        <w:tc>
          <w:tcPr>
            <w:tcW w:w="919" w:type="dxa"/>
          </w:tcPr>
          <w:p w14:paraId="00C31EB6" w14:textId="77777777" w:rsidR="00767233" w:rsidRPr="00C75A2A" w:rsidRDefault="00767233" w:rsidP="00AD19E9">
            <w:pPr>
              <w:widowControl w:val="0"/>
              <w:contextualSpacing/>
              <w:rPr>
                <w:b/>
                <w:lang w:eastAsia="uk-UA"/>
              </w:rPr>
            </w:pPr>
            <w:r w:rsidRPr="00C75A2A">
              <w:rPr>
                <w:b/>
                <w:lang w:eastAsia="uk-UA"/>
              </w:rPr>
              <w:t>2</w:t>
            </w:r>
          </w:p>
        </w:tc>
        <w:tc>
          <w:tcPr>
            <w:tcW w:w="4038" w:type="dxa"/>
          </w:tcPr>
          <w:p w14:paraId="00C31EB7" w14:textId="77777777" w:rsidR="00767233" w:rsidRPr="00C75A2A" w:rsidRDefault="00767233" w:rsidP="00AD19E9">
            <w:pPr>
              <w:widowControl w:val="0"/>
              <w:contextualSpacing/>
              <w:rPr>
                <w:b/>
                <w:lang w:eastAsia="uk-UA"/>
              </w:rPr>
            </w:pPr>
            <w:r w:rsidRPr="00C75A2A">
              <w:rPr>
                <w:b/>
                <w:lang w:eastAsia="uk-UA"/>
              </w:rPr>
              <w:t>Інформація про замовника торгів</w:t>
            </w:r>
          </w:p>
        </w:tc>
        <w:tc>
          <w:tcPr>
            <w:tcW w:w="5817" w:type="dxa"/>
          </w:tcPr>
          <w:p w14:paraId="00C31EB8" w14:textId="77777777" w:rsidR="00767233" w:rsidRPr="00C75A2A" w:rsidRDefault="00767233" w:rsidP="00AD19E9">
            <w:pPr>
              <w:widowControl w:val="0"/>
              <w:contextualSpacing/>
              <w:rPr>
                <w:lang w:eastAsia="uk-UA"/>
              </w:rPr>
            </w:pPr>
          </w:p>
        </w:tc>
      </w:tr>
      <w:tr w:rsidR="00767233" w:rsidRPr="00C75A2A" w14:paraId="00C31EBD" w14:textId="77777777" w:rsidTr="00AD19E9">
        <w:trPr>
          <w:trHeight w:val="755"/>
        </w:trPr>
        <w:tc>
          <w:tcPr>
            <w:tcW w:w="919" w:type="dxa"/>
          </w:tcPr>
          <w:p w14:paraId="00C31EBA" w14:textId="77777777" w:rsidR="00767233" w:rsidRPr="00C75A2A" w:rsidRDefault="00767233" w:rsidP="00AD19E9">
            <w:pPr>
              <w:widowControl w:val="0"/>
              <w:contextualSpacing/>
              <w:rPr>
                <w:lang w:eastAsia="uk-UA"/>
              </w:rPr>
            </w:pPr>
            <w:r w:rsidRPr="00C75A2A">
              <w:rPr>
                <w:lang w:eastAsia="uk-UA"/>
              </w:rPr>
              <w:t>2.1</w:t>
            </w:r>
          </w:p>
        </w:tc>
        <w:tc>
          <w:tcPr>
            <w:tcW w:w="4038" w:type="dxa"/>
          </w:tcPr>
          <w:p w14:paraId="00C31EBB" w14:textId="77777777" w:rsidR="00767233" w:rsidRPr="00C75A2A" w:rsidRDefault="00767233" w:rsidP="00AD19E9">
            <w:pPr>
              <w:widowControl w:val="0"/>
              <w:ind w:right="113"/>
              <w:contextualSpacing/>
              <w:rPr>
                <w:lang w:eastAsia="uk-UA"/>
              </w:rPr>
            </w:pPr>
            <w:r w:rsidRPr="00C75A2A">
              <w:rPr>
                <w:lang w:eastAsia="uk-UA"/>
              </w:rPr>
              <w:t>Повне найменування</w:t>
            </w:r>
          </w:p>
        </w:tc>
        <w:tc>
          <w:tcPr>
            <w:tcW w:w="5817" w:type="dxa"/>
            <w:vAlign w:val="center"/>
          </w:tcPr>
          <w:p w14:paraId="00C31EBC" w14:textId="77777777" w:rsidR="00767233" w:rsidRPr="00293A22" w:rsidRDefault="00767233" w:rsidP="00AD19E9">
            <w:pPr>
              <w:widowControl w:val="0"/>
              <w:autoSpaceDE w:val="0"/>
              <w:autoSpaceDN w:val="0"/>
              <w:adjustRightInd w:val="0"/>
              <w:jc w:val="both"/>
            </w:pPr>
            <w:r w:rsidRPr="00AB0B8E">
              <w:rPr>
                <w:color w:val="000000"/>
                <w:lang w:eastAsia="hi-IN" w:bidi="hi-IN"/>
              </w:rPr>
              <w:t>ВІДДІЛ ОСВІТИ, СІМ’Ї, МОЛОДІ ТА СПОРТУ СЕМЕНІВСЬКОЇ СЕЛИЩНОЇ РАДИ</w:t>
            </w:r>
          </w:p>
        </w:tc>
      </w:tr>
      <w:tr w:rsidR="00767233" w:rsidRPr="00C75A2A" w14:paraId="00C31EC1" w14:textId="77777777" w:rsidTr="00AD19E9">
        <w:trPr>
          <w:trHeight w:val="522"/>
        </w:trPr>
        <w:tc>
          <w:tcPr>
            <w:tcW w:w="919" w:type="dxa"/>
          </w:tcPr>
          <w:p w14:paraId="00C31EBE" w14:textId="77777777" w:rsidR="00767233" w:rsidRPr="00C75A2A" w:rsidRDefault="00767233" w:rsidP="00AD19E9">
            <w:pPr>
              <w:widowControl w:val="0"/>
              <w:contextualSpacing/>
              <w:rPr>
                <w:lang w:eastAsia="uk-UA"/>
              </w:rPr>
            </w:pPr>
            <w:r w:rsidRPr="00C75A2A">
              <w:rPr>
                <w:lang w:eastAsia="uk-UA"/>
              </w:rPr>
              <w:t>2.2</w:t>
            </w:r>
          </w:p>
        </w:tc>
        <w:tc>
          <w:tcPr>
            <w:tcW w:w="4038" w:type="dxa"/>
          </w:tcPr>
          <w:p w14:paraId="00C31EBF" w14:textId="77777777" w:rsidR="00767233" w:rsidRPr="00C75A2A" w:rsidRDefault="00767233" w:rsidP="00AD19E9">
            <w:pPr>
              <w:widowControl w:val="0"/>
              <w:ind w:right="113"/>
              <w:contextualSpacing/>
              <w:rPr>
                <w:lang w:eastAsia="uk-UA"/>
              </w:rPr>
            </w:pPr>
            <w:r w:rsidRPr="00C75A2A">
              <w:rPr>
                <w:lang w:eastAsia="uk-UA"/>
              </w:rPr>
              <w:t>Місцезнаходження</w:t>
            </w:r>
          </w:p>
        </w:tc>
        <w:tc>
          <w:tcPr>
            <w:tcW w:w="5817" w:type="dxa"/>
          </w:tcPr>
          <w:p w14:paraId="00C31EC0" w14:textId="06782DDA" w:rsidR="00767233" w:rsidRPr="00293A22" w:rsidRDefault="00767233" w:rsidP="00AD19E9">
            <w:pPr>
              <w:widowControl w:val="0"/>
              <w:autoSpaceDE w:val="0"/>
              <w:autoSpaceDN w:val="0"/>
              <w:adjustRightInd w:val="0"/>
              <w:jc w:val="both"/>
            </w:pPr>
            <w:r w:rsidRPr="00683E76">
              <w:rPr>
                <w:color w:val="000000"/>
                <w:lang w:eastAsia="hi-IN" w:bidi="hi-IN"/>
              </w:rPr>
              <w:t>38200, Полтавська обл., Кременчуцький район, смт. Семе</w:t>
            </w:r>
            <w:r w:rsidR="004F0770">
              <w:rPr>
                <w:color w:val="000000"/>
                <w:lang w:eastAsia="hi-IN" w:bidi="hi-IN"/>
              </w:rPr>
              <w:t>нівка, вул. Незалежності, б. 44</w:t>
            </w:r>
          </w:p>
        </w:tc>
      </w:tr>
      <w:tr w:rsidR="00767233" w:rsidRPr="00C75A2A" w14:paraId="00C31EC6" w14:textId="77777777" w:rsidTr="00AD19E9">
        <w:trPr>
          <w:trHeight w:val="522"/>
        </w:trPr>
        <w:tc>
          <w:tcPr>
            <w:tcW w:w="919" w:type="dxa"/>
          </w:tcPr>
          <w:p w14:paraId="00C31EC2" w14:textId="77777777" w:rsidR="00767233" w:rsidRPr="00C75A2A" w:rsidRDefault="00767233" w:rsidP="00AD19E9">
            <w:pPr>
              <w:widowControl w:val="0"/>
              <w:contextualSpacing/>
              <w:rPr>
                <w:lang w:eastAsia="uk-UA"/>
              </w:rPr>
            </w:pPr>
            <w:r w:rsidRPr="00C75A2A">
              <w:rPr>
                <w:lang w:eastAsia="uk-UA"/>
              </w:rPr>
              <w:t>2.3</w:t>
            </w:r>
          </w:p>
        </w:tc>
        <w:tc>
          <w:tcPr>
            <w:tcW w:w="4038" w:type="dxa"/>
          </w:tcPr>
          <w:p w14:paraId="00C31EC3" w14:textId="77777777" w:rsidR="00767233" w:rsidRPr="00C75A2A" w:rsidRDefault="00767233" w:rsidP="00AD19E9">
            <w:pPr>
              <w:widowControl w:val="0"/>
              <w:contextualSpacing/>
              <w:rPr>
                <w:lang w:eastAsia="uk-UA"/>
              </w:rPr>
            </w:pPr>
            <w:r w:rsidRPr="00C75A2A">
              <w:rPr>
                <w:lang w:eastAsia="uk-UA"/>
              </w:rPr>
              <w:t>Посадова особа замовника, уповноважена здійснювати зв'язок з учасниками</w:t>
            </w:r>
          </w:p>
        </w:tc>
        <w:tc>
          <w:tcPr>
            <w:tcW w:w="5817" w:type="dxa"/>
            <w:vAlign w:val="center"/>
          </w:tcPr>
          <w:p w14:paraId="00C31EC4" w14:textId="2869752B" w:rsidR="00767233" w:rsidRPr="003730C5" w:rsidRDefault="00901D41" w:rsidP="00B83AC1">
            <w:pPr>
              <w:spacing w:line="256" w:lineRule="auto"/>
              <w:jc w:val="both"/>
              <w:rPr>
                <w:color w:val="000000"/>
                <w:shd w:val="clear" w:color="auto" w:fill="FFFFFF"/>
              </w:rPr>
            </w:pPr>
            <w:bookmarkStart w:id="1" w:name="_Hlk125105307"/>
            <w:r>
              <w:rPr>
                <w:color w:val="000000"/>
                <w:shd w:val="clear" w:color="auto" w:fill="FFFFFF"/>
              </w:rPr>
              <w:t>Гезей Вікторія Миколаївна -</w:t>
            </w:r>
            <w:r w:rsidR="00767233">
              <w:rPr>
                <w:color w:val="000000"/>
                <w:shd w:val="clear" w:color="auto" w:fill="FFFFFF"/>
              </w:rPr>
              <w:t xml:space="preserve"> </w:t>
            </w:r>
            <w:r w:rsidR="00767233" w:rsidRPr="00EE6F2A">
              <w:rPr>
                <w:color w:val="000000"/>
                <w:shd w:val="clear" w:color="auto" w:fill="FFFFFF"/>
              </w:rPr>
              <w:t xml:space="preserve">уповноважена особа, </w:t>
            </w:r>
            <w:r w:rsidR="00767233">
              <w:rPr>
                <w:color w:val="000000"/>
                <w:shd w:val="clear" w:color="auto" w:fill="FFFFFF"/>
              </w:rPr>
              <w:t>+38</w:t>
            </w:r>
            <w:r w:rsidR="00767233" w:rsidRPr="003730C5">
              <w:rPr>
                <w:color w:val="000000"/>
                <w:shd w:val="clear" w:color="auto" w:fill="FFFFFF"/>
              </w:rPr>
              <w:t>0</w:t>
            </w:r>
            <w:r>
              <w:rPr>
                <w:color w:val="000000"/>
                <w:shd w:val="clear" w:color="auto" w:fill="FFFFFF"/>
              </w:rPr>
              <w:t>506191011</w:t>
            </w:r>
          </w:p>
          <w:p w14:paraId="00C31EC5" w14:textId="071A75FF" w:rsidR="00767233" w:rsidRPr="00D4216E" w:rsidRDefault="00901D41" w:rsidP="00B83AC1">
            <w:pPr>
              <w:jc w:val="both"/>
              <w:rPr>
                <w:lang w:val="en-US"/>
              </w:rPr>
            </w:pPr>
            <w:r>
              <w:rPr>
                <w:color w:val="000000"/>
                <w:shd w:val="clear" w:color="auto" w:fill="FFFFFF"/>
                <w:lang w:val="en-US"/>
              </w:rPr>
              <w:t>viktoriagezey</w:t>
            </w:r>
            <w:r w:rsidR="00767233" w:rsidRPr="003730C5">
              <w:rPr>
                <w:color w:val="000000"/>
                <w:shd w:val="clear" w:color="auto" w:fill="FFFFFF"/>
              </w:rPr>
              <w:t>@gmail.com</w:t>
            </w:r>
            <w:bookmarkEnd w:id="1"/>
          </w:p>
        </w:tc>
      </w:tr>
      <w:tr w:rsidR="00767233" w:rsidRPr="00C75A2A" w14:paraId="00C31ECA" w14:textId="77777777" w:rsidTr="00AD19E9">
        <w:trPr>
          <w:trHeight w:val="522"/>
        </w:trPr>
        <w:tc>
          <w:tcPr>
            <w:tcW w:w="919" w:type="dxa"/>
          </w:tcPr>
          <w:p w14:paraId="00C31EC7" w14:textId="77777777" w:rsidR="00767233" w:rsidRPr="00C75A2A" w:rsidRDefault="00767233" w:rsidP="00AD19E9">
            <w:pPr>
              <w:widowControl w:val="0"/>
              <w:contextualSpacing/>
              <w:rPr>
                <w:b/>
                <w:lang w:eastAsia="uk-UA"/>
              </w:rPr>
            </w:pPr>
            <w:r w:rsidRPr="00C75A2A">
              <w:rPr>
                <w:b/>
                <w:lang w:eastAsia="uk-UA"/>
              </w:rPr>
              <w:t>3</w:t>
            </w:r>
          </w:p>
        </w:tc>
        <w:tc>
          <w:tcPr>
            <w:tcW w:w="4038" w:type="dxa"/>
          </w:tcPr>
          <w:p w14:paraId="00C31EC8" w14:textId="77777777" w:rsidR="00767233" w:rsidRPr="00C75A2A" w:rsidRDefault="00767233" w:rsidP="00AD19E9">
            <w:pPr>
              <w:widowControl w:val="0"/>
              <w:contextualSpacing/>
              <w:rPr>
                <w:b/>
                <w:lang w:eastAsia="uk-UA"/>
              </w:rPr>
            </w:pPr>
            <w:r w:rsidRPr="00C75A2A">
              <w:rPr>
                <w:b/>
                <w:lang w:eastAsia="uk-UA"/>
              </w:rPr>
              <w:t>Процедура закупівлі</w:t>
            </w:r>
          </w:p>
        </w:tc>
        <w:tc>
          <w:tcPr>
            <w:tcW w:w="5817" w:type="dxa"/>
          </w:tcPr>
          <w:p w14:paraId="00C31EC9" w14:textId="77777777" w:rsidR="00767233" w:rsidRPr="003E4FC1" w:rsidRDefault="00767233" w:rsidP="00AD19E9">
            <w:pPr>
              <w:widowControl w:val="0"/>
              <w:ind w:firstLine="6"/>
              <w:contextualSpacing/>
              <w:rPr>
                <w:lang w:eastAsia="uk-UA"/>
              </w:rPr>
            </w:pPr>
            <w:r w:rsidRPr="00C75A2A">
              <w:rPr>
                <w:b/>
                <w:lang w:eastAsia="uk-UA"/>
              </w:rPr>
              <w:t>відкриті торги (у порядку, визначеному Особливостями)</w:t>
            </w:r>
          </w:p>
        </w:tc>
      </w:tr>
      <w:tr w:rsidR="00767233" w:rsidRPr="00C75A2A" w14:paraId="00C31ECE" w14:textId="77777777" w:rsidTr="00AD19E9">
        <w:trPr>
          <w:trHeight w:val="522"/>
        </w:trPr>
        <w:tc>
          <w:tcPr>
            <w:tcW w:w="919" w:type="dxa"/>
          </w:tcPr>
          <w:p w14:paraId="00C31ECB" w14:textId="77777777" w:rsidR="00767233" w:rsidRPr="00C75A2A" w:rsidRDefault="00767233" w:rsidP="00AD19E9">
            <w:pPr>
              <w:widowControl w:val="0"/>
              <w:contextualSpacing/>
              <w:rPr>
                <w:b/>
                <w:lang w:eastAsia="uk-UA"/>
              </w:rPr>
            </w:pPr>
            <w:r w:rsidRPr="00C75A2A">
              <w:rPr>
                <w:b/>
                <w:lang w:eastAsia="uk-UA"/>
              </w:rPr>
              <w:t>4</w:t>
            </w:r>
          </w:p>
        </w:tc>
        <w:tc>
          <w:tcPr>
            <w:tcW w:w="4038" w:type="dxa"/>
          </w:tcPr>
          <w:p w14:paraId="00C31ECC" w14:textId="77777777" w:rsidR="00767233" w:rsidRPr="00C75A2A" w:rsidRDefault="00767233" w:rsidP="00AD19E9">
            <w:pPr>
              <w:widowControl w:val="0"/>
              <w:contextualSpacing/>
              <w:rPr>
                <w:b/>
                <w:lang w:eastAsia="uk-UA"/>
              </w:rPr>
            </w:pPr>
            <w:r w:rsidRPr="00C75A2A">
              <w:rPr>
                <w:b/>
                <w:lang w:eastAsia="uk-UA"/>
              </w:rPr>
              <w:t>Інформація про предмет закупівлі</w:t>
            </w:r>
          </w:p>
        </w:tc>
        <w:tc>
          <w:tcPr>
            <w:tcW w:w="5817" w:type="dxa"/>
          </w:tcPr>
          <w:p w14:paraId="00C31ECD" w14:textId="77777777" w:rsidR="00767233" w:rsidRPr="00097ABE" w:rsidRDefault="00767233" w:rsidP="00AD19E9">
            <w:pPr>
              <w:widowControl w:val="0"/>
              <w:ind w:firstLine="6"/>
              <w:contextualSpacing/>
              <w:rPr>
                <w:lang w:eastAsia="uk-UA"/>
              </w:rPr>
            </w:pPr>
          </w:p>
        </w:tc>
      </w:tr>
      <w:tr w:rsidR="00767233" w:rsidRPr="00C75A2A" w14:paraId="00C31ED2" w14:textId="77777777" w:rsidTr="00AD19E9">
        <w:trPr>
          <w:trHeight w:val="522"/>
        </w:trPr>
        <w:tc>
          <w:tcPr>
            <w:tcW w:w="919" w:type="dxa"/>
          </w:tcPr>
          <w:p w14:paraId="00C31ECF" w14:textId="77777777" w:rsidR="00767233" w:rsidRPr="00C75A2A" w:rsidRDefault="00767233" w:rsidP="00AD19E9">
            <w:pPr>
              <w:widowControl w:val="0"/>
              <w:contextualSpacing/>
              <w:rPr>
                <w:lang w:eastAsia="uk-UA"/>
              </w:rPr>
            </w:pPr>
            <w:r w:rsidRPr="00C75A2A">
              <w:rPr>
                <w:lang w:eastAsia="uk-UA"/>
              </w:rPr>
              <w:t>4.1</w:t>
            </w:r>
          </w:p>
        </w:tc>
        <w:tc>
          <w:tcPr>
            <w:tcW w:w="4038" w:type="dxa"/>
          </w:tcPr>
          <w:p w14:paraId="00C31ED0" w14:textId="77777777" w:rsidR="00767233" w:rsidRPr="00C75A2A" w:rsidRDefault="00767233" w:rsidP="00AD19E9">
            <w:pPr>
              <w:widowControl w:val="0"/>
              <w:ind w:left="-9" w:right="113"/>
              <w:contextualSpacing/>
              <w:jc w:val="both"/>
              <w:rPr>
                <w:lang w:eastAsia="uk-UA"/>
              </w:rPr>
            </w:pPr>
            <w:r w:rsidRPr="00C75A2A">
              <w:rPr>
                <w:lang w:eastAsia="uk-UA"/>
              </w:rPr>
              <w:t>Назва предмета закупівлі</w:t>
            </w:r>
          </w:p>
        </w:tc>
        <w:tc>
          <w:tcPr>
            <w:tcW w:w="5817" w:type="dxa"/>
          </w:tcPr>
          <w:p w14:paraId="00C31ED1" w14:textId="0815D478" w:rsidR="00767233" w:rsidRPr="00B83AC1" w:rsidRDefault="00767233" w:rsidP="00901D41">
            <w:pPr>
              <w:contextualSpacing/>
              <w:jc w:val="both"/>
              <w:rPr>
                <w:b/>
              </w:rPr>
            </w:pPr>
            <w:bookmarkStart w:id="2" w:name="_Hlk132274621"/>
            <w:r w:rsidRPr="00097ABE">
              <w:rPr>
                <w:b/>
              </w:rPr>
              <w:t xml:space="preserve">Код ДК 021-2015: </w:t>
            </w:r>
            <w:bookmarkEnd w:id="2"/>
            <w:r w:rsidRPr="00B83AC1">
              <w:rPr>
                <w:b/>
              </w:rPr>
              <w:t>091</w:t>
            </w:r>
            <w:r w:rsidR="00901D41">
              <w:rPr>
                <w:b/>
                <w:lang w:val="en-US"/>
              </w:rPr>
              <w:t>30000-9</w:t>
            </w:r>
            <w:r w:rsidRPr="00B83AC1">
              <w:rPr>
                <w:b/>
              </w:rPr>
              <w:t xml:space="preserve"> — </w:t>
            </w:r>
            <w:r w:rsidR="00901D41">
              <w:rPr>
                <w:b/>
              </w:rPr>
              <w:t>Нафта і дистиляти (Бензин А-95 та дизель)</w:t>
            </w:r>
          </w:p>
        </w:tc>
      </w:tr>
      <w:tr w:rsidR="00767233" w:rsidRPr="00C75A2A" w14:paraId="00C31ED6" w14:textId="77777777" w:rsidTr="00AD19E9">
        <w:trPr>
          <w:trHeight w:val="522"/>
        </w:trPr>
        <w:tc>
          <w:tcPr>
            <w:tcW w:w="919" w:type="dxa"/>
          </w:tcPr>
          <w:p w14:paraId="00C31ED3" w14:textId="77777777" w:rsidR="00767233" w:rsidRPr="00C75A2A" w:rsidRDefault="00767233" w:rsidP="00AD19E9">
            <w:pPr>
              <w:widowControl w:val="0"/>
              <w:contextualSpacing/>
              <w:rPr>
                <w:lang w:eastAsia="uk-UA"/>
              </w:rPr>
            </w:pPr>
            <w:r w:rsidRPr="00C75A2A">
              <w:rPr>
                <w:lang w:eastAsia="uk-UA"/>
              </w:rPr>
              <w:t>4.2</w:t>
            </w:r>
          </w:p>
        </w:tc>
        <w:tc>
          <w:tcPr>
            <w:tcW w:w="4038" w:type="dxa"/>
          </w:tcPr>
          <w:p w14:paraId="00C31ED4" w14:textId="77777777" w:rsidR="00767233" w:rsidRPr="00C75A2A" w:rsidRDefault="00767233" w:rsidP="00AD19E9">
            <w:pPr>
              <w:widowControl w:val="0"/>
              <w:ind w:left="-9" w:right="113"/>
              <w:contextualSpacing/>
              <w:rPr>
                <w:lang w:eastAsia="uk-UA"/>
              </w:rPr>
            </w:pPr>
            <w:r w:rsidRPr="00C75A2A">
              <w:rPr>
                <w:lang w:eastAsia="uk-UA"/>
              </w:rPr>
              <w:t>Опис окремої частини (частин) предмета закупівлі (лота), щодо якої можуть бути подані тендерні пропозиції</w:t>
            </w:r>
          </w:p>
        </w:tc>
        <w:tc>
          <w:tcPr>
            <w:tcW w:w="5817" w:type="dxa"/>
          </w:tcPr>
          <w:p w14:paraId="00C31ED5" w14:textId="77777777" w:rsidR="00767233" w:rsidRPr="002B7321" w:rsidRDefault="00767233" w:rsidP="00AD19E9">
            <w:pPr>
              <w:ind w:firstLine="6"/>
              <w:jc w:val="both"/>
              <w:rPr>
                <w:bCs/>
              </w:rPr>
            </w:pPr>
            <w:r w:rsidRPr="002B7321">
              <w:rPr>
                <w:bCs/>
              </w:rPr>
              <w:t>Поділу на лоти не передбачено.</w:t>
            </w:r>
          </w:p>
        </w:tc>
      </w:tr>
      <w:tr w:rsidR="00767233" w:rsidRPr="00C75A2A" w14:paraId="00C31EDE" w14:textId="77777777" w:rsidTr="00AD19E9">
        <w:trPr>
          <w:trHeight w:val="522"/>
        </w:trPr>
        <w:tc>
          <w:tcPr>
            <w:tcW w:w="919" w:type="dxa"/>
          </w:tcPr>
          <w:p w14:paraId="00C31ED7" w14:textId="77777777" w:rsidR="00767233" w:rsidRPr="003B609C" w:rsidRDefault="00767233" w:rsidP="00AD19E9">
            <w:pPr>
              <w:widowControl w:val="0"/>
              <w:contextualSpacing/>
              <w:rPr>
                <w:lang w:eastAsia="uk-UA"/>
              </w:rPr>
            </w:pPr>
            <w:r w:rsidRPr="003B609C">
              <w:rPr>
                <w:lang w:eastAsia="uk-UA"/>
              </w:rPr>
              <w:t>4.3</w:t>
            </w:r>
          </w:p>
        </w:tc>
        <w:tc>
          <w:tcPr>
            <w:tcW w:w="4038" w:type="dxa"/>
          </w:tcPr>
          <w:p w14:paraId="00C31ED8" w14:textId="77777777" w:rsidR="00767233" w:rsidRPr="003B609C" w:rsidRDefault="00767233" w:rsidP="00AD19E9">
            <w:pPr>
              <w:widowControl w:val="0"/>
              <w:ind w:left="-9" w:right="113"/>
              <w:contextualSpacing/>
            </w:pPr>
            <w:r w:rsidRPr="003B609C">
              <w:t>Місце, кількість, обсяг поставки товарів (надання послуг, виконання робіт)</w:t>
            </w:r>
          </w:p>
        </w:tc>
        <w:tc>
          <w:tcPr>
            <w:tcW w:w="5817" w:type="dxa"/>
          </w:tcPr>
          <w:p w14:paraId="00C31ED9" w14:textId="77777777" w:rsidR="00767233" w:rsidRDefault="00767233" w:rsidP="003B609C">
            <w:pPr>
              <w:jc w:val="both"/>
              <w:textAlignment w:val="baseline"/>
            </w:pPr>
            <w:r>
              <w:t>Обсяг поставки:</w:t>
            </w:r>
          </w:p>
          <w:p w14:paraId="00C31EDA" w14:textId="77777777" w:rsidR="00767233" w:rsidRDefault="00767233" w:rsidP="00712E32">
            <w:pPr>
              <w:jc w:val="both"/>
              <w:textAlignment w:val="baseline"/>
            </w:pPr>
            <w:r>
              <w:t>-відповідно до Додатку №3 до цієї тендерної документації;</w:t>
            </w:r>
          </w:p>
          <w:p w14:paraId="00C31EDB" w14:textId="77777777" w:rsidR="00767233" w:rsidRDefault="00767233" w:rsidP="003B609C">
            <w:pPr>
              <w:jc w:val="both"/>
              <w:textAlignment w:val="baseline"/>
            </w:pPr>
          </w:p>
          <w:p w14:paraId="00C31EDC" w14:textId="77777777" w:rsidR="00767233" w:rsidRDefault="00767233" w:rsidP="00B83AC1">
            <w:pPr>
              <w:shd w:val="clear" w:color="auto" w:fill="FFFFFF"/>
              <w:jc w:val="both"/>
              <w:rPr>
                <w:color w:val="000000"/>
              </w:rPr>
            </w:pPr>
            <w:r>
              <w:t>Місце поставки</w:t>
            </w:r>
            <w:r w:rsidRPr="005F1C69">
              <w:rPr>
                <w:color w:val="000000"/>
              </w:rPr>
              <w:t xml:space="preserve">,. </w:t>
            </w:r>
            <w:r>
              <w:rPr>
                <w:color w:val="000000"/>
                <w:shd w:val="clear" w:color="auto" w:fill="FFFFFF"/>
              </w:rPr>
              <w:t>відповідно до умов тендерної документації</w:t>
            </w:r>
            <w:r w:rsidRPr="00494AE5">
              <w:rPr>
                <w:b/>
                <w:bCs/>
                <w:sz w:val="23"/>
                <w:szCs w:val="23"/>
              </w:rPr>
              <w:t>.</w:t>
            </w:r>
          </w:p>
          <w:p w14:paraId="00C31EDD" w14:textId="77777777" w:rsidR="00767233" w:rsidRPr="005D2DCC" w:rsidRDefault="00767233" w:rsidP="003B609C">
            <w:pPr>
              <w:jc w:val="both"/>
              <w:textAlignment w:val="baseline"/>
              <w:rPr>
                <w:highlight w:val="yellow"/>
              </w:rPr>
            </w:pPr>
          </w:p>
        </w:tc>
      </w:tr>
      <w:tr w:rsidR="00767233" w:rsidRPr="00C75A2A" w14:paraId="00C31EE2" w14:textId="77777777" w:rsidTr="00AD19E9">
        <w:trPr>
          <w:trHeight w:val="522"/>
        </w:trPr>
        <w:tc>
          <w:tcPr>
            <w:tcW w:w="919" w:type="dxa"/>
          </w:tcPr>
          <w:p w14:paraId="00C31EDF" w14:textId="77777777" w:rsidR="00767233" w:rsidRPr="00C75A2A" w:rsidRDefault="00767233" w:rsidP="00AD19E9">
            <w:pPr>
              <w:widowControl w:val="0"/>
              <w:contextualSpacing/>
              <w:rPr>
                <w:lang w:eastAsia="uk-UA"/>
              </w:rPr>
            </w:pPr>
            <w:r w:rsidRPr="00C75A2A">
              <w:rPr>
                <w:lang w:eastAsia="uk-UA"/>
              </w:rPr>
              <w:t>4.4</w:t>
            </w:r>
          </w:p>
        </w:tc>
        <w:tc>
          <w:tcPr>
            <w:tcW w:w="4038" w:type="dxa"/>
          </w:tcPr>
          <w:p w14:paraId="00C31EE0" w14:textId="77777777" w:rsidR="00767233" w:rsidRPr="000C3294" w:rsidRDefault="00767233" w:rsidP="00AD19E9">
            <w:pPr>
              <w:widowControl w:val="0"/>
              <w:ind w:left="-9" w:right="113"/>
              <w:contextualSpacing/>
            </w:pPr>
            <w:r w:rsidRPr="000C3294">
              <w:t>Строк поставки товарів (надання послуг, виконання робіт)</w:t>
            </w:r>
          </w:p>
        </w:tc>
        <w:tc>
          <w:tcPr>
            <w:tcW w:w="5817" w:type="dxa"/>
          </w:tcPr>
          <w:p w14:paraId="00C31EE1" w14:textId="1B0AD287" w:rsidR="00767233" w:rsidRPr="006D2C67" w:rsidRDefault="00767233" w:rsidP="00AD19E9">
            <w:pPr>
              <w:widowControl w:val="0"/>
              <w:ind w:right="113" w:hanging="2"/>
              <w:contextualSpacing/>
            </w:pPr>
            <w:r>
              <w:t xml:space="preserve">Строк поставки товару - </w:t>
            </w:r>
            <w:r w:rsidRPr="00656960">
              <w:t xml:space="preserve"> </w:t>
            </w:r>
            <w:r w:rsidRPr="00097ABE">
              <w:t xml:space="preserve">протягом </w:t>
            </w:r>
            <w:r w:rsidRPr="007D449F">
              <w:rPr>
                <w:lang w:val="ru-RU"/>
              </w:rPr>
              <w:t>1</w:t>
            </w:r>
            <w:r w:rsidRPr="00097ABE">
              <w:t>0 (</w:t>
            </w:r>
            <w:r>
              <w:t>десяти</w:t>
            </w:r>
            <w:r w:rsidRPr="00097ABE">
              <w:t xml:space="preserve">) календарних днів після укладення </w:t>
            </w:r>
            <w:r>
              <w:t>д</w:t>
            </w:r>
            <w:r w:rsidRPr="00097ABE">
              <w:t>оговору</w:t>
            </w:r>
            <w:r>
              <w:t xml:space="preserve"> про закупівлю</w:t>
            </w:r>
            <w:r w:rsidRPr="00097ABE">
              <w:t xml:space="preserve">, але не пізніше, ніж </w:t>
            </w:r>
            <w:r w:rsidRPr="002B7321">
              <w:t>до 3</w:t>
            </w:r>
            <w:r w:rsidRPr="002B7321">
              <w:rPr>
                <w:lang w:val="ru-RU"/>
              </w:rPr>
              <w:t>1</w:t>
            </w:r>
            <w:r w:rsidRPr="002B7321">
              <w:t>.</w:t>
            </w:r>
            <w:r w:rsidRPr="002B7321">
              <w:rPr>
                <w:lang w:val="ru-RU"/>
              </w:rPr>
              <w:t>12</w:t>
            </w:r>
            <w:r w:rsidR="002843BC">
              <w:t>.2024</w:t>
            </w:r>
            <w:r w:rsidRPr="00097ABE">
              <w:t xml:space="preserve"> року.</w:t>
            </w:r>
            <w:r>
              <w:t xml:space="preserve"> </w:t>
            </w:r>
          </w:p>
        </w:tc>
      </w:tr>
      <w:tr w:rsidR="00767233" w:rsidRPr="00C75A2A" w14:paraId="00C31EE6" w14:textId="77777777" w:rsidTr="00AD19E9">
        <w:trPr>
          <w:trHeight w:val="522"/>
        </w:trPr>
        <w:tc>
          <w:tcPr>
            <w:tcW w:w="919" w:type="dxa"/>
          </w:tcPr>
          <w:p w14:paraId="00C31EE3" w14:textId="77777777" w:rsidR="00767233" w:rsidRPr="00C75A2A" w:rsidRDefault="00767233" w:rsidP="00AD19E9">
            <w:pPr>
              <w:widowControl w:val="0"/>
              <w:contextualSpacing/>
              <w:rPr>
                <w:b/>
                <w:lang w:eastAsia="uk-UA"/>
              </w:rPr>
            </w:pPr>
            <w:r w:rsidRPr="00C75A2A">
              <w:rPr>
                <w:b/>
                <w:lang w:eastAsia="uk-UA"/>
              </w:rPr>
              <w:t>5</w:t>
            </w:r>
          </w:p>
        </w:tc>
        <w:tc>
          <w:tcPr>
            <w:tcW w:w="4038" w:type="dxa"/>
          </w:tcPr>
          <w:p w14:paraId="00C31EE4" w14:textId="77777777" w:rsidR="00767233" w:rsidRPr="00C75A2A" w:rsidRDefault="00767233" w:rsidP="00AD19E9">
            <w:pPr>
              <w:widowControl w:val="0"/>
              <w:ind w:right="113"/>
              <w:contextualSpacing/>
              <w:rPr>
                <w:b/>
                <w:lang w:eastAsia="uk-UA"/>
              </w:rPr>
            </w:pPr>
            <w:r w:rsidRPr="00C75A2A">
              <w:rPr>
                <w:b/>
                <w:lang w:eastAsia="uk-UA"/>
              </w:rPr>
              <w:t>Недискримінація учасників</w:t>
            </w:r>
          </w:p>
        </w:tc>
        <w:tc>
          <w:tcPr>
            <w:tcW w:w="5817" w:type="dxa"/>
          </w:tcPr>
          <w:p w14:paraId="00C31EE5" w14:textId="77777777" w:rsidR="00767233" w:rsidRPr="00C75A2A" w:rsidRDefault="00767233" w:rsidP="00AD19E9">
            <w:pPr>
              <w:widowControl w:val="0"/>
              <w:ind w:left="34" w:right="113" w:hanging="21"/>
              <w:contextualSpacing/>
              <w:jc w:val="both"/>
            </w:pPr>
            <w:r w:rsidRPr="00C75A2A">
              <w:rPr>
                <w:lang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w:t>
            </w:r>
          </w:p>
        </w:tc>
      </w:tr>
      <w:tr w:rsidR="00767233" w:rsidRPr="00C75A2A" w14:paraId="00C31EEC" w14:textId="77777777" w:rsidTr="00AD19E9">
        <w:trPr>
          <w:trHeight w:val="522"/>
        </w:trPr>
        <w:tc>
          <w:tcPr>
            <w:tcW w:w="919" w:type="dxa"/>
          </w:tcPr>
          <w:p w14:paraId="00C31EE7" w14:textId="77777777" w:rsidR="00767233" w:rsidRPr="00C75A2A" w:rsidRDefault="00767233" w:rsidP="00AD19E9">
            <w:pPr>
              <w:widowControl w:val="0"/>
              <w:contextualSpacing/>
              <w:rPr>
                <w:b/>
                <w:lang w:eastAsia="uk-UA"/>
              </w:rPr>
            </w:pPr>
            <w:r w:rsidRPr="00C75A2A">
              <w:rPr>
                <w:b/>
                <w:lang w:eastAsia="uk-UA"/>
              </w:rPr>
              <w:t>6</w:t>
            </w:r>
          </w:p>
        </w:tc>
        <w:tc>
          <w:tcPr>
            <w:tcW w:w="4038" w:type="dxa"/>
          </w:tcPr>
          <w:p w14:paraId="00C31EE8" w14:textId="77777777" w:rsidR="00767233" w:rsidRPr="00C75A2A" w:rsidRDefault="00767233" w:rsidP="00AD19E9">
            <w:pPr>
              <w:widowControl w:val="0"/>
              <w:ind w:right="113"/>
              <w:contextualSpacing/>
              <w:rPr>
                <w:b/>
                <w:lang w:eastAsia="uk-UA"/>
              </w:rPr>
            </w:pPr>
            <w:r w:rsidRPr="00C75A2A">
              <w:rPr>
                <w:b/>
                <w:lang w:eastAsia="uk-UA"/>
              </w:rPr>
              <w:t>Інформація про валюту, у якій повинно бути розраховано та зазначено ціну тендерної пропозиції</w:t>
            </w:r>
          </w:p>
        </w:tc>
        <w:tc>
          <w:tcPr>
            <w:tcW w:w="5817" w:type="dxa"/>
          </w:tcPr>
          <w:p w14:paraId="00C31EE9" w14:textId="77777777" w:rsidR="00767233" w:rsidRPr="00C97FE5" w:rsidRDefault="00767233" w:rsidP="00AD19E9">
            <w:pPr>
              <w:jc w:val="both"/>
            </w:pPr>
            <w:r w:rsidRPr="00C97FE5">
              <w:t>Валютою тендерної пропозиції є гривня.</w:t>
            </w:r>
          </w:p>
          <w:p w14:paraId="00C31EEA" w14:textId="77777777" w:rsidR="00767233" w:rsidRPr="00C97FE5" w:rsidRDefault="00767233" w:rsidP="00AD19E9">
            <w:pPr>
              <w:widowControl w:val="0"/>
              <w:ind w:left="34" w:right="113" w:hanging="23"/>
              <w:contextualSpacing/>
              <w:jc w:val="both"/>
              <w:rPr>
                <w:rStyle w:val="rvts0"/>
              </w:rPr>
            </w:pPr>
            <w:r w:rsidRPr="00C97FE5">
              <w:t xml:space="preserve">У разі якщо учасником процедури закупівлі є нерезидент, такий учасник може зазначити ціну </w:t>
            </w:r>
            <w:r w:rsidRPr="00C97FE5">
              <w:rPr>
                <w:lang w:eastAsia="uk-UA"/>
              </w:rPr>
              <w:t>тендерної пропозиції</w:t>
            </w:r>
            <w:r w:rsidRPr="00C97FE5">
              <w:t xml:space="preserve"> у Доларах США або ЄВРО. При цьому при розкритті </w:t>
            </w:r>
            <w:r w:rsidRPr="00C97FE5">
              <w:rPr>
                <w:rStyle w:val="rvts0"/>
              </w:rPr>
              <w:t xml:space="preserve">тендерних пропозицій </w:t>
            </w:r>
            <w:r w:rsidRPr="00C97FE5">
              <w:t xml:space="preserve">ціна такої </w:t>
            </w:r>
            <w:r w:rsidRPr="00C97FE5">
              <w:rPr>
                <w:rStyle w:val="rvts0"/>
              </w:rPr>
              <w:t>тендерної пропозиції</w:t>
            </w:r>
            <w:r w:rsidRPr="00C97FE5">
              <w:t xml:space="preserve"> перераховується у гривні </w:t>
            </w:r>
            <w:r w:rsidRPr="00C97FE5">
              <w:lastRenderedPageBreak/>
              <w:t xml:space="preserve">за офіційним курсом гривні до Доларів США або ЄВРО, встановленим Національним банком України на дату розкриття </w:t>
            </w:r>
            <w:r w:rsidRPr="00C97FE5">
              <w:rPr>
                <w:rStyle w:val="rvts0"/>
              </w:rPr>
              <w:t>тендерних пропозицій.</w:t>
            </w:r>
          </w:p>
          <w:p w14:paraId="00C31EEB" w14:textId="77777777" w:rsidR="00767233" w:rsidRPr="00C97FE5" w:rsidRDefault="00767233" w:rsidP="00AD19E9">
            <w:pPr>
              <w:widowControl w:val="0"/>
              <w:ind w:left="34" w:right="113" w:hanging="23"/>
              <w:contextualSpacing/>
              <w:jc w:val="both"/>
              <w:rPr>
                <w:lang w:eastAsia="uk-UA"/>
              </w:rPr>
            </w:pPr>
            <w:r w:rsidRPr="00C97FE5">
              <w:rPr>
                <w:b/>
                <w:bCs/>
                <w:i/>
                <w:iCs/>
              </w:rPr>
              <w:t>У разі якщо учасником процедури закупівлі є нерезидент</w:t>
            </w:r>
            <w:r w:rsidRPr="00C97FE5">
              <w:rPr>
                <w:b/>
                <w:bCs/>
              </w:rPr>
              <w:t xml:space="preserve">,  </w:t>
            </w:r>
            <w:r w:rsidRPr="00C97FE5">
              <w:t>такий Учасник зазначає ціну пропозиції в електронній системі закупівель у валюті – гривня.</w:t>
            </w:r>
          </w:p>
        </w:tc>
      </w:tr>
      <w:tr w:rsidR="00767233" w:rsidRPr="00C75A2A" w14:paraId="00C31EF3" w14:textId="77777777" w:rsidTr="00AD19E9">
        <w:trPr>
          <w:trHeight w:val="522"/>
        </w:trPr>
        <w:tc>
          <w:tcPr>
            <w:tcW w:w="919" w:type="dxa"/>
          </w:tcPr>
          <w:p w14:paraId="00C31EED" w14:textId="77777777" w:rsidR="00767233" w:rsidRPr="00C75A2A" w:rsidRDefault="00767233" w:rsidP="00AD19E9">
            <w:pPr>
              <w:widowControl w:val="0"/>
              <w:contextualSpacing/>
              <w:rPr>
                <w:b/>
                <w:lang w:eastAsia="uk-UA"/>
              </w:rPr>
            </w:pPr>
            <w:r w:rsidRPr="00C75A2A">
              <w:rPr>
                <w:b/>
                <w:lang w:eastAsia="uk-UA"/>
              </w:rPr>
              <w:lastRenderedPageBreak/>
              <w:t>7</w:t>
            </w:r>
          </w:p>
        </w:tc>
        <w:tc>
          <w:tcPr>
            <w:tcW w:w="4038" w:type="dxa"/>
          </w:tcPr>
          <w:p w14:paraId="00C31EEE" w14:textId="77777777" w:rsidR="00767233" w:rsidRPr="00C75A2A" w:rsidRDefault="00767233" w:rsidP="00AD19E9">
            <w:pPr>
              <w:widowControl w:val="0"/>
              <w:ind w:right="113"/>
              <w:contextualSpacing/>
              <w:rPr>
                <w:b/>
                <w:lang w:eastAsia="uk-UA"/>
              </w:rPr>
            </w:pPr>
            <w:r w:rsidRPr="00C75A2A">
              <w:rPr>
                <w:b/>
                <w:lang w:eastAsia="uk-UA"/>
              </w:rPr>
              <w:t>Інформація  про  мову (мови),  якою  (якими) повинно  бути  складено тендерні пропозиції</w:t>
            </w:r>
          </w:p>
        </w:tc>
        <w:tc>
          <w:tcPr>
            <w:tcW w:w="5817" w:type="dxa"/>
          </w:tcPr>
          <w:p w14:paraId="00C31EEF" w14:textId="77777777" w:rsidR="00767233" w:rsidRPr="00C97FE5" w:rsidRDefault="00767233" w:rsidP="00AD19E9">
            <w:pPr>
              <w:jc w:val="both"/>
            </w:pPr>
            <w:r w:rsidRPr="00C97FE5">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14:paraId="00C31EF0" w14:textId="77777777" w:rsidR="00767233" w:rsidRPr="00C97FE5" w:rsidRDefault="00767233" w:rsidP="00AD19E9">
            <w:pPr>
              <w:jc w:val="both"/>
              <w:rPr>
                <w:b/>
              </w:rPr>
            </w:pPr>
            <w:r w:rsidRPr="00C97FE5">
              <w:rPr>
                <w:b/>
                <w:u w:val="single"/>
              </w:rPr>
              <w:t>Якщо в складі тендерної пропозиції надається документ, що складений іншою мовою, ніж українська, учасник має надати переклад цього документу українською мовою</w:t>
            </w:r>
            <w:r w:rsidRPr="00C97FE5">
              <w:rPr>
                <w:b/>
              </w:rPr>
              <w:t>.</w:t>
            </w:r>
          </w:p>
          <w:p w14:paraId="00C31EF1" w14:textId="77777777" w:rsidR="00767233" w:rsidRPr="00C97FE5" w:rsidRDefault="00767233" w:rsidP="00AD19E9">
            <w:pPr>
              <w:widowControl w:val="0"/>
              <w:contextualSpacing/>
              <w:jc w:val="both"/>
            </w:pPr>
            <w:r w:rsidRPr="00C97FE5">
              <w:t>Тендерні пропозиції підготовлені учасниками-нерезидентами України можуть бути викладені іншими мовами, але при цьому повинні мати завірений переклад українською мовою. У разі розбіжностей з текстом оригіналу перевага надається україномовному тексту.</w:t>
            </w:r>
          </w:p>
          <w:p w14:paraId="00C31EF2" w14:textId="77777777" w:rsidR="00767233" w:rsidRPr="00C97FE5" w:rsidRDefault="00767233" w:rsidP="00AD19E9">
            <w:pPr>
              <w:spacing w:before="100" w:beforeAutospacing="1" w:after="100" w:afterAutospacing="1"/>
              <w:jc w:val="both"/>
            </w:pPr>
            <w:r w:rsidRPr="00C97FE5">
              <w:rPr>
                <w:i/>
                <w:u w:val="single"/>
              </w:rPr>
              <w:t>При цьому, власні назви, торгові марки товарів, найменування адміністративних одиниць, адреси, абревіатури, топоніми, які викладені іншою мовою ніж українська в документах, що підготовлені не безпосередньо Учасником, не потребують перекладу українською мовою.</w:t>
            </w:r>
          </w:p>
        </w:tc>
      </w:tr>
      <w:tr w:rsidR="00767233" w:rsidRPr="00C75A2A" w14:paraId="00C31EF7" w14:textId="77777777" w:rsidTr="00AD19E9">
        <w:trPr>
          <w:trHeight w:val="522"/>
        </w:trPr>
        <w:tc>
          <w:tcPr>
            <w:tcW w:w="919" w:type="dxa"/>
          </w:tcPr>
          <w:p w14:paraId="00C31EF4" w14:textId="77777777" w:rsidR="00767233" w:rsidRPr="00C75A2A" w:rsidRDefault="00767233" w:rsidP="00AD19E9">
            <w:pPr>
              <w:widowControl w:val="0"/>
              <w:contextualSpacing/>
              <w:rPr>
                <w:b/>
                <w:lang w:eastAsia="uk-UA"/>
              </w:rPr>
            </w:pPr>
            <w:r w:rsidRPr="00C75A2A">
              <w:rPr>
                <w:b/>
                <w:lang w:eastAsia="uk-UA"/>
              </w:rPr>
              <w:t>8</w:t>
            </w:r>
          </w:p>
        </w:tc>
        <w:tc>
          <w:tcPr>
            <w:tcW w:w="4038" w:type="dxa"/>
          </w:tcPr>
          <w:p w14:paraId="00C31EF5" w14:textId="77777777" w:rsidR="00767233" w:rsidRPr="00C75A2A" w:rsidRDefault="00767233" w:rsidP="00AD19E9">
            <w:pPr>
              <w:widowControl w:val="0"/>
              <w:ind w:right="113"/>
              <w:contextualSpacing/>
              <w:rPr>
                <w:b/>
                <w:lang w:eastAsia="uk-UA"/>
              </w:rPr>
            </w:pPr>
            <w:r w:rsidRPr="00C75A2A">
              <w:rPr>
                <w:b/>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817" w:type="dxa"/>
          </w:tcPr>
          <w:p w14:paraId="00C31EF6" w14:textId="77777777" w:rsidR="00767233" w:rsidRPr="00C75A2A" w:rsidRDefault="00767233" w:rsidP="00AD19E9">
            <w:pPr>
              <w:jc w:val="both"/>
            </w:pPr>
            <w:r w:rsidRPr="00C75A2A">
              <w:t xml:space="preserve">Замовник </w:t>
            </w:r>
            <w:r w:rsidRPr="00C75A2A">
              <w:rPr>
                <w:b/>
                <w:bCs/>
              </w:rPr>
              <w:t>не приймає</w:t>
            </w:r>
            <w:r w:rsidRPr="00C75A2A">
              <w:t xml:space="preserve">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 </w:t>
            </w:r>
          </w:p>
        </w:tc>
      </w:tr>
      <w:tr w:rsidR="00767233" w:rsidRPr="00C75A2A" w14:paraId="00C31EF9" w14:textId="77777777" w:rsidTr="00AD19E9">
        <w:trPr>
          <w:trHeight w:val="522"/>
        </w:trPr>
        <w:tc>
          <w:tcPr>
            <w:tcW w:w="10774" w:type="dxa"/>
            <w:gridSpan w:val="3"/>
            <w:vAlign w:val="center"/>
          </w:tcPr>
          <w:p w14:paraId="00C31EF8" w14:textId="77777777" w:rsidR="00767233" w:rsidRPr="00C75A2A" w:rsidRDefault="00767233" w:rsidP="00AD19E9">
            <w:pPr>
              <w:widowControl w:val="0"/>
              <w:contextualSpacing/>
              <w:jc w:val="center"/>
              <w:rPr>
                <w:b/>
                <w:lang w:eastAsia="uk-UA"/>
              </w:rPr>
            </w:pPr>
            <w:r w:rsidRPr="00C75A2A">
              <w:rPr>
                <w:b/>
                <w:bdr w:val="none" w:sz="0" w:space="0" w:color="auto" w:frame="1"/>
                <w:lang w:eastAsia="uk-UA"/>
              </w:rPr>
              <w:t>Розділ ІІ</w:t>
            </w:r>
            <w:r w:rsidRPr="00C75A2A">
              <w:rPr>
                <w:b/>
              </w:rPr>
              <w:t xml:space="preserve"> Порядок внесення змін та надання роз’яснень до тендерної документації</w:t>
            </w:r>
          </w:p>
        </w:tc>
      </w:tr>
      <w:tr w:rsidR="00767233" w:rsidRPr="00C75A2A" w14:paraId="00C31EFF" w14:textId="77777777" w:rsidTr="00AD19E9">
        <w:trPr>
          <w:trHeight w:val="522"/>
        </w:trPr>
        <w:tc>
          <w:tcPr>
            <w:tcW w:w="919" w:type="dxa"/>
          </w:tcPr>
          <w:p w14:paraId="00C31EFA" w14:textId="77777777" w:rsidR="00767233" w:rsidRPr="00C75A2A" w:rsidRDefault="00767233" w:rsidP="00AD19E9">
            <w:pPr>
              <w:widowControl w:val="0"/>
              <w:contextualSpacing/>
              <w:rPr>
                <w:b/>
                <w:lang w:eastAsia="uk-UA"/>
              </w:rPr>
            </w:pPr>
            <w:r w:rsidRPr="00C75A2A">
              <w:rPr>
                <w:b/>
                <w:lang w:eastAsia="uk-UA"/>
              </w:rPr>
              <w:t>1</w:t>
            </w:r>
          </w:p>
        </w:tc>
        <w:tc>
          <w:tcPr>
            <w:tcW w:w="4038" w:type="dxa"/>
          </w:tcPr>
          <w:p w14:paraId="00C31EFB" w14:textId="77777777" w:rsidR="00767233" w:rsidRPr="00C75A2A" w:rsidRDefault="00767233" w:rsidP="00AD19E9">
            <w:pPr>
              <w:widowControl w:val="0"/>
              <w:ind w:right="113"/>
              <w:contextualSpacing/>
              <w:rPr>
                <w:b/>
                <w:lang w:eastAsia="uk-UA"/>
              </w:rPr>
            </w:pPr>
            <w:r w:rsidRPr="00C75A2A">
              <w:rPr>
                <w:b/>
                <w:lang w:eastAsia="uk-UA"/>
              </w:rPr>
              <w:t xml:space="preserve">Процедура надання роз’яснень щодо тендерної документації </w:t>
            </w:r>
          </w:p>
        </w:tc>
        <w:tc>
          <w:tcPr>
            <w:tcW w:w="5817" w:type="dxa"/>
          </w:tcPr>
          <w:p w14:paraId="00C31EFC" w14:textId="77777777" w:rsidR="00767233" w:rsidRPr="00C75A2A" w:rsidRDefault="00767233" w:rsidP="00AD19E9">
            <w:pPr>
              <w:tabs>
                <w:tab w:val="left" w:pos="2160"/>
                <w:tab w:val="left" w:pos="3600"/>
              </w:tabs>
              <w:spacing w:line="256" w:lineRule="auto"/>
              <w:jc w:val="both"/>
            </w:pPr>
            <w:r w:rsidRPr="00C75A2A">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14:paraId="00C31EFD" w14:textId="77777777" w:rsidR="00767233" w:rsidRPr="00C75A2A" w:rsidRDefault="00767233" w:rsidP="00AD19E9">
            <w:pPr>
              <w:tabs>
                <w:tab w:val="left" w:pos="2160"/>
                <w:tab w:val="left" w:pos="3600"/>
              </w:tabs>
              <w:spacing w:line="256" w:lineRule="auto"/>
              <w:jc w:val="both"/>
            </w:pPr>
            <w:r w:rsidRPr="00C75A2A">
              <w:t xml:space="preserve">У разі несвоєчасного надання замовником роз’яснень щодо змісту тендерної документації електронна система закупівель автоматично зупиняє перебіг </w:t>
            </w:r>
            <w:r w:rsidRPr="00C75A2A">
              <w:lastRenderedPageBreak/>
              <w:t>відкритих торгів.</w:t>
            </w:r>
          </w:p>
          <w:p w14:paraId="00C31EFE" w14:textId="77777777" w:rsidR="00767233" w:rsidRPr="00C75A2A" w:rsidRDefault="00767233" w:rsidP="00AD19E9">
            <w:pPr>
              <w:tabs>
                <w:tab w:val="left" w:pos="-108"/>
                <w:tab w:val="left" w:pos="0"/>
              </w:tabs>
              <w:spacing w:line="256" w:lineRule="auto"/>
              <w:jc w:val="both"/>
              <w:rPr>
                <w:highlight w:val="green"/>
              </w:rPr>
            </w:pPr>
            <w:r w:rsidRPr="00C75A2A">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67233" w:rsidRPr="00C75A2A" w14:paraId="00C31F04" w14:textId="77777777" w:rsidTr="00AD19E9">
        <w:trPr>
          <w:trHeight w:val="522"/>
        </w:trPr>
        <w:tc>
          <w:tcPr>
            <w:tcW w:w="919" w:type="dxa"/>
          </w:tcPr>
          <w:p w14:paraId="00C31F00" w14:textId="77777777" w:rsidR="00767233" w:rsidRPr="00C75A2A" w:rsidRDefault="00767233" w:rsidP="00AD19E9">
            <w:pPr>
              <w:widowControl w:val="0"/>
              <w:contextualSpacing/>
              <w:rPr>
                <w:b/>
                <w:lang w:eastAsia="uk-UA"/>
              </w:rPr>
            </w:pPr>
            <w:r w:rsidRPr="00C75A2A">
              <w:rPr>
                <w:b/>
                <w:lang w:eastAsia="uk-UA"/>
              </w:rPr>
              <w:lastRenderedPageBreak/>
              <w:t>2</w:t>
            </w:r>
          </w:p>
        </w:tc>
        <w:tc>
          <w:tcPr>
            <w:tcW w:w="4038" w:type="dxa"/>
          </w:tcPr>
          <w:p w14:paraId="00C31F01" w14:textId="77777777" w:rsidR="00767233" w:rsidRPr="00C75A2A" w:rsidRDefault="00767233" w:rsidP="00AD19E9">
            <w:pPr>
              <w:widowControl w:val="0"/>
              <w:ind w:right="113"/>
              <w:contextualSpacing/>
              <w:rPr>
                <w:b/>
                <w:lang w:eastAsia="uk-UA"/>
              </w:rPr>
            </w:pPr>
            <w:r w:rsidRPr="00C75A2A">
              <w:rPr>
                <w:b/>
                <w:lang w:eastAsia="uk-UA"/>
              </w:rPr>
              <w:t>Внесення змін до тендерної документації</w:t>
            </w:r>
          </w:p>
        </w:tc>
        <w:tc>
          <w:tcPr>
            <w:tcW w:w="5817" w:type="dxa"/>
          </w:tcPr>
          <w:p w14:paraId="00C31F02" w14:textId="77777777" w:rsidR="00767233" w:rsidRPr="00C75A2A" w:rsidRDefault="00767233" w:rsidP="00AD19E9">
            <w:pPr>
              <w:tabs>
                <w:tab w:val="left" w:pos="2160"/>
                <w:tab w:val="left" w:pos="3600"/>
              </w:tabs>
              <w:spacing w:line="256" w:lineRule="auto"/>
              <w:jc w:val="both"/>
            </w:pPr>
            <w:r w:rsidRPr="00C75A2A">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w:t>
            </w:r>
            <w:r w:rsidRPr="005D2DCC">
              <w:t xml:space="preserve">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5D2DCC">
              <w:rPr>
                <w:color w:val="333333"/>
                <w:shd w:val="clear" w:color="auto" w:fill="FFFFFF"/>
              </w:rPr>
              <w:t>а саме в оголошенні про проведення відкритих торгів,</w:t>
            </w:r>
            <w:r w:rsidRPr="005D2DCC">
              <w:t xml:space="preserve"> таким чином, щоб з моменту внесення змін до тендерної документації до закінчення кінцевого строку подання</w:t>
            </w:r>
            <w:r w:rsidRPr="00C75A2A">
              <w:t xml:space="preserve"> тендерних пропозицій залишалося не менше чотирьох днів.</w:t>
            </w:r>
          </w:p>
          <w:p w14:paraId="00C31F03" w14:textId="77777777" w:rsidR="00767233" w:rsidRPr="00C75A2A" w:rsidRDefault="00767233" w:rsidP="00AD19E9">
            <w:pPr>
              <w:tabs>
                <w:tab w:val="left" w:pos="2160"/>
                <w:tab w:val="left" w:pos="3600"/>
              </w:tabs>
              <w:spacing w:line="256" w:lineRule="auto"/>
              <w:jc w:val="both"/>
            </w:pPr>
            <w:r w:rsidRPr="00C75A2A">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67233" w:rsidRPr="00C75A2A" w14:paraId="00C31F06" w14:textId="77777777" w:rsidTr="00AD19E9">
        <w:trPr>
          <w:trHeight w:val="522"/>
        </w:trPr>
        <w:tc>
          <w:tcPr>
            <w:tcW w:w="10774" w:type="dxa"/>
            <w:gridSpan w:val="3"/>
            <w:vAlign w:val="center"/>
          </w:tcPr>
          <w:p w14:paraId="00C31F05" w14:textId="77777777" w:rsidR="00767233" w:rsidRPr="00C75A2A" w:rsidRDefault="00767233" w:rsidP="00AD19E9">
            <w:pPr>
              <w:widowControl w:val="0"/>
              <w:contextualSpacing/>
              <w:jc w:val="center"/>
              <w:rPr>
                <w:b/>
                <w:lang w:eastAsia="uk-UA"/>
              </w:rPr>
            </w:pPr>
            <w:r w:rsidRPr="00C75A2A">
              <w:rPr>
                <w:b/>
                <w:bdr w:val="none" w:sz="0" w:space="0" w:color="auto" w:frame="1"/>
                <w:lang w:eastAsia="uk-UA"/>
              </w:rPr>
              <w:t>Розділ ІІІ Інструкція з підготовки тендерної пропозиції</w:t>
            </w:r>
            <w:r w:rsidRPr="00C75A2A">
              <w:rPr>
                <w:b/>
                <w:lang w:eastAsia="uk-UA"/>
              </w:rPr>
              <w:t xml:space="preserve"> </w:t>
            </w:r>
          </w:p>
        </w:tc>
      </w:tr>
      <w:tr w:rsidR="00767233" w:rsidRPr="00C75A2A" w14:paraId="00C31F3B" w14:textId="77777777" w:rsidTr="00AD19E9">
        <w:trPr>
          <w:trHeight w:val="522"/>
        </w:trPr>
        <w:tc>
          <w:tcPr>
            <w:tcW w:w="919" w:type="dxa"/>
          </w:tcPr>
          <w:p w14:paraId="00C31F07" w14:textId="77777777" w:rsidR="00767233" w:rsidRPr="00C75A2A" w:rsidRDefault="00767233" w:rsidP="00AD19E9">
            <w:pPr>
              <w:widowControl w:val="0"/>
              <w:contextualSpacing/>
              <w:rPr>
                <w:b/>
                <w:lang w:eastAsia="uk-UA"/>
              </w:rPr>
            </w:pPr>
            <w:r w:rsidRPr="00C75A2A">
              <w:rPr>
                <w:b/>
                <w:lang w:eastAsia="uk-UA"/>
              </w:rPr>
              <w:t>1</w:t>
            </w:r>
          </w:p>
        </w:tc>
        <w:tc>
          <w:tcPr>
            <w:tcW w:w="4038" w:type="dxa"/>
          </w:tcPr>
          <w:p w14:paraId="00C31F08" w14:textId="77777777" w:rsidR="00767233" w:rsidRPr="00C75A2A" w:rsidRDefault="00767233" w:rsidP="00AD19E9">
            <w:pPr>
              <w:widowControl w:val="0"/>
              <w:ind w:right="113"/>
              <w:contextualSpacing/>
              <w:rPr>
                <w:b/>
                <w:lang w:eastAsia="uk-UA"/>
              </w:rPr>
            </w:pPr>
            <w:r w:rsidRPr="00C75A2A">
              <w:rPr>
                <w:b/>
                <w:lang w:eastAsia="uk-UA"/>
              </w:rPr>
              <w:t>Зміст і спосіб подання тендерної пропозиції</w:t>
            </w:r>
          </w:p>
        </w:tc>
        <w:tc>
          <w:tcPr>
            <w:tcW w:w="5817" w:type="dxa"/>
          </w:tcPr>
          <w:p w14:paraId="00C31F09" w14:textId="77777777" w:rsidR="00767233" w:rsidRPr="005D2DCC" w:rsidRDefault="00767233" w:rsidP="00AD19E9">
            <w:pPr>
              <w:widowControl w:val="0"/>
              <w:ind w:firstLine="176"/>
              <w:contextualSpacing/>
              <w:jc w:val="both"/>
            </w:pPr>
            <w:r w:rsidRPr="00C75A2A">
              <w:t xml:space="preserve">Тендерна пропозиція подається в електронному вигляді через електронну систему закупівель шляхом </w:t>
            </w:r>
            <w:r w:rsidRPr="005D2DCC">
              <w:t>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(з урахуванням вимог цієї тендерної документації), та шляхом завантаження необхідних документів, що вимагаються замовником у тендерній документації.</w:t>
            </w:r>
          </w:p>
          <w:p w14:paraId="00C31F0A" w14:textId="77777777" w:rsidR="00767233" w:rsidRPr="005D2DCC" w:rsidRDefault="00767233" w:rsidP="00AD19E9">
            <w:pPr>
              <w:widowControl w:val="0"/>
              <w:ind w:left="34" w:right="113" w:hanging="21"/>
              <w:contextualSpacing/>
            </w:pPr>
            <w:r w:rsidRPr="005D2DCC">
              <w:t>Тендерна пропозиція повинна складатися з:</w:t>
            </w:r>
          </w:p>
          <w:p w14:paraId="00C31F0B" w14:textId="77777777" w:rsidR="00767233" w:rsidRPr="005D2DCC" w:rsidRDefault="00767233" w:rsidP="00AD19E9">
            <w:pPr>
              <w:jc w:val="both"/>
            </w:pPr>
            <w:r w:rsidRPr="005D2DCC">
              <w:t>1. Інформації та документів, що підтверджують відповідність Учасника кваліфікаційним критеріям (відповідно до п. 5 Розділу 3 тендерної документації).</w:t>
            </w:r>
          </w:p>
          <w:p w14:paraId="00C31F0C" w14:textId="77777777" w:rsidR="00767233" w:rsidRPr="00C75A2A" w:rsidRDefault="00767233" w:rsidP="00AD19E9">
            <w:pPr>
              <w:jc w:val="both"/>
            </w:pPr>
            <w:r w:rsidRPr="005D2DCC">
              <w:t xml:space="preserve">2. Інформації та/або документів, що підтверджують </w:t>
            </w:r>
            <w:r w:rsidRPr="005D2DCC">
              <w:lastRenderedPageBreak/>
              <w:t>відсутність підстав для відмови в участі у процедурі закупівлі, що визначені пунктом 47 Особливостей (відповідно до пункту п. 5 Розділу 3 тендерної</w:t>
            </w:r>
            <w:r w:rsidRPr="001A03D8">
              <w:t xml:space="preserve"> документації).</w:t>
            </w:r>
            <w:r w:rsidRPr="00C75A2A">
              <w:t xml:space="preserve"> </w:t>
            </w:r>
          </w:p>
          <w:p w14:paraId="00C31F0D" w14:textId="77777777" w:rsidR="00767233" w:rsidRPr="00E63675" w:rsidRDefault="00767233" w:rsidP="00AD19E9">
            <w:pPr>
              <w:jc w:val="both"/>
            </w:pPr>
            <w:r w:rsidRPr="00C75A2A">
              <w:t>3.</w:t>
            </w:r>
            <w:r w:rsidRPr="00E63675">
              <w:t xml:space="preserve"> Інформації про необхідні технічні, якісні та кількісні характеристики предмета закупівлі, у тому числі відповідної технічної специфікації (у разі потреби - плани, креслення, малюнки чи опис предмета закупівлі) та документів,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3).</w:t>
            </w:r>
          </w:p>
          <w:p w14:paraId="00C31F0E" w14:textId="77777777" w:rsidR="00767233" w:rsidRPr="00E63675" w:rsidRDefault="00767233" w:rsidP="00AD19E9">
            <w:pPr>
              <w:ind w:firstLine="284"/>
              <w:jc w:val="both"/>
            </w:pPr>
            <w:r w:rsidRPr="00E63675">
              <w:t>4.</w:t>
            </w:r>
            <w:r w:rsidRPr="00E63675">
              <w:rPr>
                <w:sz w:val="23"/>
                <w:szCs w:val="23"/>
              </w:rPr>
              <w:t xml:space="preserve"> </w:t>
            </w:r>
            <w:r w:rsidRPr="00E63675">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0C31F0F" w14:textId="77777777" w:rsidR="00767233" w:rsidRPr="00E63675" w:rsidRDefault="00767233" w:rsidP="00AD19E9">
            <w:pPr>
              <w:ind w:firstLine="284"/>
              <w:jc w:val="both"/>
            </w:pPr>
            <w:r w:rsidRPr="00E63675">
              <w:t>4.1.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14:paraId="00C31F10" w14:textId="77777777" w:rsidR="00767233" w:rsidRPr="00E63675" w:rsidRDefault="00767233" w:rsidP="00AD19E9">
            <w:pPr>
              <w:ind w:firstLine="284"/>
              <w:jc w:val="both"/>
              <w:rPr>
                <w:sz w:val="23"/>
                <w:szCs w:val="23"/>
              </w:rPr>
            </w:pPr>
            <w:r w:rsidRPr="00E63675">
              <w:t>4.2. У 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00C31F11" w14:textId="77777777" w:rsidR="00767233" w:rsidRPr="00E63675" w:rsidRDefault="00767233" w:rsidP="00AD19E9">
            <w:pPr>
              <w:jc w:val="both"/>
            </w:pPr>
            <w:r w:rsidRPr="00E63675">
              <w:t>5. Заповненого документа «Тендерна пропозиція», форма якого визначена цією тендерною документацією у Додатку 1;</w:t>
            </w:r>
          </w:p>
          <w:p w14:paraId="00C31F12" w14:textId="77777777" w:rsidR="00767233" w:rsidRPr="00E63675" w:rsidRDefault="00767233" w:rsidP="00AD19E9">
            <w:pPr>
              <w:jc w:val="both"/>
            </w:pPr>
            <w:r w:rsidRPr="00E63675">
              <w:t>6</w:t>
            </w:r>
            <w:r>
              <w:t>.</w:t>
            </w:r>
            <w:r w:rsidRPr="00711367">
              <w:t xml:space="preserve"> </w:t>
            </w:r>
            <w:r>
              <w:t>К</w:t>
            </w:r>
            <w:r w:rsidRPr="00711367">
              <w:t>опія статуту або іншого установчого документа  в останній</w:t>
            </w:r>
            <w:r>
              <w:t xml:space="preserve"> </w:t>
            </w:r>
            <w:r w:rsidRPr="00711367">
              <w:t xml:space="preserve">редакції (надається виключно Постачальниками, які за правовим статусом є юридичними особами). У випадку, якщо Постачальник діє на підставі модельного статуту, необхідно надати документ Постачальника, де </w:t>
            </w:r>
            <w:r w:rsidRPr="00711367">
              <w:lastRenderedPageBreak/>
              <w:t>зафіксовано рішення про здійснення діяльності на підставі модельного статуту. Статут повинен містити відмітку державного реєстратора. У випадку відсутності відмітки державного реєстратора додатково необхідно надати Опис документів, що надаються юридичною особою державному реєстратору для проведення відповідної реєстраційної дії, який містить код доступу до результатів надання адміністративних послуг у сфері державної реєстрації, за яким існує можливість переглянути електронну версію статуту або іншого установчого документу.</w:t>
            </w:r>
          </w:p>
          <w:p w14:paraId="00C31F13" w14:textId="77777777" w:rsidR="00767233" w:rsidRDefault="00767233" w:rsidP="00AD19E9">
            <w:pPr>
              <w:jc w:val="both"/>
            </w:pPr>
            <w:r>
              <w:t>7</w:t>
            </w:r>
            <w:r w:rsidRPr="00E63675">
              <w:t xml:space="preserve">. Довідки, яка містить відомості про учасника, з зазначенням наступної інформації: повне найменування/ПІБ учасника; код ЄДРПОУ/ідентифікаційний код учасника; місцезнаходження; телефон; факс; E-mail. </w:t>
            </w:r>
          </w:p>
          <w:p w14:paraId="00C31F14" w14:textId="77777777" w:rsidR="00767233" w:rsidRPr="00E63675" w:rsidRDefault="00767233" w:rsidP="00AD19E9">
            <w:pPr>
              <w:jc w:val="both"/>
            </w:pPr>
            <w:r>
              <w:t>8</w:t>
            </w:r>
            <w:r w:rsidRPr="00E63675">
              <w:t>. Іншої інформації та документів, що передбачені цією тендерною документацією.</w:t>
            </w:r>
          </w:p>
          <w:p w14:paraId="00C31F15" w14:textId="77777777" w:rsidR="00767233" w:rsidRPr="00C75A2A" w:rsidRDefault="00767233" w:rsidP="00AD19E9">
            <w:pPr>
              <w:shd w:val="clear" w:color="auto" w:fill="FFFFFF"/>
              <w:ind w:left="26"/>
              <w:jc w:val="both"/>
            </w:pPr>
            <w:r w:rsidRPr="00C75A2A">
              <w:t>Кожен учасник має право подати тільки одну тендерну пропозицію (у тому числі до визначеної в тендерній документації частини предмета закупівлі (лота), якщо це передбачено умовами тендерної документації).</w:t>
            </w:r>
          </w:p>
          <w:p w14:paraId="00C31F16" w14:textId="77777777" w:rsidR="00767233" w:rsidRPr="00C75A2A" w:rsidRDefault="00767233" w:rsidP="00AD19E9">
            <w:pPr>
              <w:shd w:val="clear" w:color="auto" w:fill="FFFFFF"/>
              <w:ind w:left="26"/>
              <w:jc w:val="both"/>
            </w:pPr>
          </w:p>
          <w:p w14:paraId="00C31F17" w14:textId="77777777" w:rsidR="00767233" w:rsidRPr="00C75A2A" w:rsidRDefault="00767233" w:rsidP="00AD19E9">
            <w:pPr>
              <w:shd w:val="clear" w:color="auto" w:fill="FFFFFF"/>
              <w:ind w:left="26"/>
              <w:jc w:val="both"/>
              <w:rPr>
                <w:b/>
                <w:u w:val="single"/>
              </w:rPr>
            </w:pPr>
            <w:r w:rsidRPr="00C75A2A">
              <w:rPr>
                <w:b/>
                <w:u w:val="single"/>
              </w:rPr>
              <w:t>Документи, що входять до складу тендерної пропозиції (завантажуються при поданні) повинні бути скановані (в кольорі) і розташовані послідовно один-за-одним, таким чином, щоб зміст окремого документу не розривався.</w:t>
            </w:r>
          </w:p>
          <w:p w14:paraId="00C31F18" w14:textId="77777777" w:rsidR="00767233" w:rsidRPr="00C75A2A" w:rsidRDefault="00767233" w:rsidP="00AD19E9">
            <w:pPr>
              <w:spacing w:line="256" w:lineRule="auto"/>
              <w:jc w:val="both"/>
              <w:rPr>
                <w:b/>
                <w:lang w:eastAsia="uk-UA"/>
              </w:rPr>
            </w:pPr>
            <w:r w:rsidRPr="00C75A2A">
              <w:rPr>
                <w:b/>
                <w:lang w:eastAsia="uk-UA"/>
              </w:rPr>
              <w:t>Вимоги по оформленню тендерної пропозиції.</w:t>
            </w:r>
          </w:p>
          <w:p w14:paraId="00C31F19" w14:textId="77777777" w:rsidR="00767233" w:rsidRPr="00C0797C" w:rsidRDefault="00767233" w:rsidP="00AD19E9">
            <w:pPr>
              <w:spacing w:line="256" w:lineRule="auto"/>
              <w:jc w:val="both"/>
            </w:pPr>
            <w:r w:rsidRPr="00C75A2A">
              <w:rPr>
                <w:lang w:eastAsia="uk-UA"/>
              </w:rPr>
              <w:t>Всі документи, що входять до складу тендерної пропозиції надаються, за можливості, у форматі PDF (Portable Document Format)</w:t>
            </w:r>
            <w:r w:rsidRPr="00C0797C">
              <w:rPr>
                <w:lang w:eastAsia="uk-UA"/>
              </w:rPr>
              <w:t xml:space="preserve">. Скановані документи повинні бути розбірливими та читабельними. </w:t>
            </w:r>
            <w:r w:rsidRPr="00C0797C">
              <w:t>Тендерна пропозиція подається учасником закупівлі з урахуванням вимог Закону України «Про електронні документи та електронний документообіг», тобто повинна містити накладений електронний підпис посадової особи учасника закупівлі, яка підписала документи тендерної пропозиції. Файл накладеного електронного підпису повинен бути придатний для перевірки на сайті Центрального засвідчувального органу за посиланням –http://czo.gov.ua/verify.</w:t>
            </w:r>
          </w:p>
          <w:p w14:paraId="00C31F1A" w14:textId="77777777" w:rsidR="00767233" w:rsidRPr="00C75A2A" w:rsidRDefault="00767233" w:rsidP="00AD19E9">
            <w:pPr>
              <w:spacing w:line="256" w:lineRule="auto"/>
              <w:jc w:val="both"/>
            </w:pPr>
            <w:r w:rsidRPr="00C0797C">
              <w:rPr>
                <w:lang w:eastAsia="uk-UA"/>
              </w:rPr>
              <w:t>Тендерні пропозиції після закінчення кінцевого строку їх подання не приймаються елек</w:t>
            </w:r>
            <w:r w:rsidRPr="00C75A2A">
              <w:rPr>
                <w:lang w:eastAsia="uk-UA"/>
              </w:rPr>
              <w:t>тронною системою закупівель.</w:t>
            </w:r>
          </w:p>
          <w:p w14:paraId="00C31F1B" w14:textId="77777777" w:rsidR="00767233" w:rsidRPr="00C75A2A" w:rsidRDefault="00767233" w:rsidP="00AD19E9">
            <w:pPr>
              <w:ind w:left="26"/>
              <w:jc w:val="both"/>
            </w:pPr>
            <w:r w:rsidRPr="00C75A2A">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r w:rsidRPr="00C75A2A">
              <w:lastRenderedPageBreak/>
              <w:t>закупівель із засвідченням кожного документу (листа/довідки тощо) кваліфікованим електронним підписом.</w:t>
            </w:r>
          </w:p>
          <w:p w14:paraId="00C31F1C" w14:textId="77777777" w:rsidR="00767233" w:rsidRPr="00C75A2A" w:rsidRDefault="00767233" w:rsidP="00AD19E9">
            <w:pPr>
              <w:widowControl w:val="0"/>
              <w:ind w:left="34" w:right="113" w:hanging="21"/>
              <w:contextualSpacing/>
              <w:jc w:val="both"/>
              <w:rPr>
                <w:i/>
              </w:rPr>
            </w:pPr>
            <w:r w:rsidRPr="00C75A2A">
              <w:rPr>
                <w:b/>
                <w:bCs/>
              </w:rPr>
              <w:t xml:space="preserve">* </w:t>
            </w:r>
            <w:r w:rsidRPr="00C75A2A">
              <w:rPr>
                <w:i/>
              </w:rPr>
              <w:t>Вимога про скріплення печаткою не стосується учасників, які здійснюють діяльність без печатки згідно з чинним законодавством.</w:t>
            </w:r>
          </w:p>
          <w:p w14:paraId="00C31F1D" w14:textId="77777777" w:rsidR="00767233" w:rsidRPr="00C75A2A" w:rsidRDefault="00767233" w:rsidP="00AD19E9">
            <w:pPr>
              <w:widowControl w:val="0"/>
              <w:ind w:left="84" w:right="146"/>
              <w:jc w:val="both"/>
              <w:rPr>
                <w:b/>
                <w:bCs/>
                <w:i/>
                <w:iCs/>
              </w:rPr>
            </w:pPr>
            <w:r w:rsidRPr="00C75A2A">
              <w:rPr>
                <w:b/>
                <w:bCs/>
                <w:i/>
                <w:iCs/>
              </w:rPr>
              <w:t>Опис та приклади формальних несуттєвих помилок.</w:t>
            </w:r>
          </w:p>
          <w:p w14:paraId="00C31F1E" w14:textId="77777777" w:rsidR="00767233" w:rsidRPr="00C75A2A" w:rsidRDefault="00767233" w:rsidP="00AD19E9">
            <w:pPr>
              <w:widowControl w:val="0"/>
              <w:ind w:left="84" w:right="146"/>
              <w:jc w:val="both"/>
            </w:pPr>
            <w:r w:rsidRPr="00C75A2A">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0C31F1F" w14:textId="77777777" w:rsidR="00767233" w:rsidRPr="00C75A2A" w:rsidRDefault="00767233" w:rsidP="00AD19E9">
            <w:pPr>
              <w:widowControl w:val="0"/>
              <w:ind w:left="84" w:right="146"/>
              <w:jc w:val="both"/>
            </w:pPr>
            <w:r w:rsidRPr="00C75A2A">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00C31F20" w14:textId="77777777" w:rsidR="00767233" w:rsidRPr="00C75A2A" w:rsidRDefault="00767233" w:rsidP="00AD19E9">
            <w:pPr>
              <w:widowControl w:val="0"/>
              <w:ind w:left="84" w:right="146"/>
              <w:jc w:val="both"/>
              <w:rPr>
                <w:i/>
                <w:iCs/>
                <w:u w:val="single"/>
              </w:rPr>
            </w:pPr>
            <w:r w:rsidRPr="00C75A2A">
              <w:rPr>
                <w:i/>
                <w:iCs/>
                <w:u w:val="single"/>
              </w:rPr>
              <w:t>Опис формальних помилок:</w:t>
            </w:r>
          </w:p>
          <w:p w14:paraId="00C31F21" w14:textId="77777777" w:rsidR="00767233" w:rsidRPr="00C75A2A" w:rsidRDefault="00767233" w:rsidP="00AD19E9">
            <w:pPr>
              <w:widowControl w:val="0"/>
              <w:ind w:left="84" w:right="146"/>
              <w:jc w:val="both"/>
            </w:pPr>
            <w:r w:rsidRPr="00C75A2A">
              <w:t>1.</w:t>
            </w:r>
            <w:r w:rsidRPr="00C75A2A">
              <w:tab/>
              <w:t>Інформація / документ, подана учасником процедури закупівлі у складі тендерної пропозиції, містить помилку (помилки) у частині:</w:t>
            </w:r>
          </w:p>
          <w:p w14:paraId="00C31F22" w14:textId="77777777" w:rsidR="00767233" w:rsidRPr="00C75A2A" w:rsidRDefault="00767233" w:rsidP="00AD19E9">
            <w:pPr>
              <w:widowControl w:val="0"/>
              <w:ind w:left="84" w:right="146"/>
              <w:jc w:val="both"/>
            </w:pPr>
            <w:r w:rsidRPr="00C75A2A">
              <w:t>-</w:t>
            </w:r>
            <w:r w:rsidRPr="00C75A2A">
              <w:tab/>
              <w:t>уживання великої літери;</w:t>
            </w:r>
          </w:p>
          <w:p w14:paraId="00C31F23" w14:textId="77777777" w:rsidR="00767233" w:rsidRPr="00C75A2A" w:rsidRDefault="00767233" w:rsidP="00AD19E9">
            <w:pPr>
              <w:widowControl w:val="0"/>
              <w:ind w:left="84" w:right="146"/>
              <w:jc w:val="both"/>
            </w:pPr>
            <w:r w:rsidRPr="00C75A2A">
              <w:t>-</w:t>
            </w:r>
            <w:r w:rsidRPr="00C75A2A">
              <w:tab/>
              <w:t>уживання розділових знаків та відмінювання слів у реченні;</w:t>
            </w:r>
          </w:p>
          <w:p w14:paraId="00C31F24" w14:textId="77777777" w:rsidR="00767233" w:rsidRPr="00C75A2A" w:rsidRDefault="00767233" w:rsidP="00AD19E9">
            <w:pPr>
              <w:widowControl w:val="0"/>
              <w:ind w:left="84" w:right="146"/>
              <w:jc w:val="both"/>
            </w:pPr>
            <w:r w:rsidRPr="00C75A2A">
              <w:t>-</w:t>
            </w:r>
            <w:r w:rsidRPr="00C75A2A">
              <w:tab/>
              <w:t>використання слова або мовного звороту, запозичених з іншої мови;</w:t>
            </w:r>
          </w:p>
          <w:p w14:paraId="00C31F25" w14:textId="77777777" w:rsidR="00767233" w:rsidRPr="00C75A2A" w:rsidRDefault="00767233" w:rsidP="00AD19E9">
            <w:pPr>
              <w:widowControl w:val="0"/>
              <w:ind w:left="84" w:right="146"/>
              <w:jc w:val="both"/>
            </w:pPr>
            <w:r w:rsidRPr="00C75A2A">
              <w:t>-</w:t>
            </w:r>
            <w:r w:rsidRPr="00C75A2A">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0C31F26" w14:textId="77777777" w:rsidR="00767233" w:rsidRPr="00C75A2A" w:rsidRDefault="00767233" w:rsidP="00AD19E9">
            <w:pPr>
              <w:widowControl w:val="0"/>
              <w:ind w:left="84" w:right="146"/>
              <w:jc w:val="both"/>
            </w:pPr>
            <w:r w:rsidRPr="00C75A2A">
              <w:t>-</w:t>
            </w:r>
            <w:r w:rsidRPr="00C75A2A">
              <w:tab/>
              <w:t>застосування правил переносу частини слова з рядка в рядок;</w:t>
            </w:r>
          </w:p>
          <w:p w14:paraId="00C31F27" w14:textId="77777777" w:rsidR="00767233" w:rsidRPr="00C75A2A" w:rsidRDefault="00767233" w:rsidP="00AD19E9">
            <w:pPr>
              <w:widowControl w:val="0"/>
              <w:ind w:left="84" w:right="146"/>
              <w:jc w:val="both"/>
            </w:pPr>
            <w:r w:rsidRPr="00C75A2A">
              <w:t>-</w:t>
            </w:r>
            <w:r w:rsidRPr="00C75A2A">
              <w:tab/>
              <w:t>написання слів разом та/або окремо, та/або через дефіс;</w:t>
            </w:r>
          </w:p>
          <w:p w14:paraId="00C31F28" w14:textId="77777777" w:rsidR="00767233" w:rsidRPr="00C75A2A" w:rsidRDefault="00767233" w:rsidP="00AD19E9">
            <w:pPr>
              <w:widowControl w:val="0"/>
              <w:ind w:left="84" w:right="146"/>
              <w:jc w:val="both"/>
            </w:pPr>
            <w:r w:rsidRPr="00C75A2A">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0C31F29" w14:textId="77777777" w:rsidR="00767233" w:rsidRPr="00C75A2A" w:rsidRDefault="00767233" w:rsidP="00AD19E9">
            <w:pPr>
              <w:widowControl w:val="0"/>
              <w:ind w:left="84" w:right="146"/>
              <w:jc w:val="both"/>
            </w:pPr>
            <w:r w:rsidRPr="00C75A2A">
              <w:t>2.</w:t>
            </w:r>
            <w:r w:rsidRPr="00C75A2A">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w:t>
            </w:r>
            <w:r w:rsidRPr="00C75A2A">
              <w:lastRenderedPageBreak/>
              <w:t>її спотворення та / або не стосується характеристики предмета закупівлі, кваліфікаційних критеріїв до учасника процедури закупівлі.</w:t>
            </w:r>
          </w:p>
          <w:p w14:paraId="00C31F2A" w14:textId="77777777" w:rsidR="00767233" w:rsidRPr="00C75A2A" w:rsidRDefault="00767233" w:rsidP="00AD19E9">
            <w:pPr>
              <w:widowControl w:val="0"/>
              <w:ind w:left="84" w:right="146"/>
              <w:jc w:val="both"/>
            </w:pPr>
            <w:r w:rsidRPr="00C75A2A">
              <w:t>3.</w:t>
            </w:r>
            <w:r w:rsidRPr="00C75A2A">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0C31F2B" w14:textId="77777777" w:rsidR="00767233" w:rsidRPr="00C75A2A" w:rsidRDefault="00767233" w:rsidP="00AD19E9">
            <w:pPr>
              <w:widowControl w:val="0"/>
              <w:ind w:left="84" w:right="146"/>
              <w:jc w:val="both"/>
            </w:pPr>
            <w:r w:rsidRPr="00C75A2A">
              <w:t>4.</w:t>
            </w:r>
            <w:r w:rsidRPr="00C75A2A">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0C31F2C" w14:textId="77777777" w:rsidR="00767233" w:rsidRPr="00C75A2A" w:rsidRDefault="00767233" w:rsidP="00AD19E9">
            <w:pPr>
              <w:widowControl w:val="0"/>
              <w:ind w:left="84" w:right="146"/>
              <w:jc w:val="both"/>
            </w:pPr>
            <w:r w:rsidRPr="00C75A2A">
              <w:t>5.</w:t>
            </w:r>
            <w:r w:rsidRPr="00C75A2A">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0C31F2D" w14:textId="77777777" w:rsidR="00767233" w:rsidRPr="00C75A2A" w:rsidRDefault="00767233" w:rsidP="00AD19E9">
            <w:pPr>
              <w:widowControl w:val="0"/>
              <w:ind w:left="84" w:right="146"/>
              <w:jc w:val="both"/>
            </w:pPr>
            <w:r w:rsidRPr="00C75A2A">
              <w:t>6.</w:t>
            </w:r>
            <w:r w:rsidRPr="00C75A2A">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0C31F2E" w14:textId="77777777" w:rsidR="00767233" w:rsidRPr="00C75A2A" w:rsidRDefault="00767233" w:rsidP="00AD19E9">
            <w:pPr>
              <w:widowControl w:val="0"/>
              <w:ind w:left="84" w:right="146"/>
              <w:jc w:val="both"/>
            </w:pPr>
            <w:r w:rsidRPr="00C75A2A">
              <w:t>7.</w:t>
            </w:r>
            <w:r w:rsidRPr="00C75A2A">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0C31F2F" w14:textId="77777777" w:rsidR="00767233" w:rsidRPr="00C75A2A" w:rsidRDefault="00767233" w:rsidP="00AD19E9">
            <w:pPr>
              <w:widowControl w:val="0"/>
              <w:ind w:left="84" w:right="146"/>
              <w:jc w:val="both"/>
            </w:pPr>
            <w:r w:rsidRPr="00C75A2A">
              <w:t>8.</w:t>
            </w:r>
            <w:r w:rsidRPr="00C75A2A">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0C31F30" w14:textId="77777777" w:rsidR="00767233" w:rsidRPr="00C75A2A" w:rsidRDefault="00767233" w:rsidP="00AD19E9">
            <w:pPr>
              <w:widowControl w:val="0"/>
              <w:ind w:left="84" w:right="146"/>
              <w:jc w:val="both"/>
            </w:pPr>
            <w:r w:rsidRPr="00C75A2A">
              <w:t>9.</w:t>
            </w:r>
            <w:r w:rsidRPr="00C75A2A">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0C31F31" w14:textId="77777777" w:rsidR="00767233" w:rsidRPr="00C75A2A" w:rsidRDefault="00767233" w:rsidP="00AD19E9">
            <w:pPr>
              <w:widowControl w:val="0"/>
              <w:ind w:left="84" w:right="146"/>
              <w:jc w:val="both"/>
            </w:pPr>
            <w:r w:rsidRPr="00C75A2A">
              <w:t>10.</w:t>
            </w:r>
            <w:r w:rsidRPr="00C75A2A">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0C31F32" w14:textId="77777777" w:rsidR="00767233" w:rsidRPr="00C75A2A" w:rsidRDefault="00767233" w:rsidP="00AD19E9">
            <w:pPr>
              <w:widowControl w:val="0"/>
              <w:ind w:left="84" w:right="146"/>
              <w:jc w:val="both"/>
            </w:pPr>
            <w:r w:rsidRPr="00C75A2A">
              <w:t>11.</w:t>
            </w:r>
            <w:r w:rsidRPr="00C75A2A">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0C31F33" w14:textId="77777777" w:rsidR="00767233" w:rsidRPr="00C75A2A" w:rsidRDefault="00767233" w:rsidP="00AD19E9">
            <w:pPr>
              <w:widowControl w:val="0"/>
              <w:ind w:left="84" w:right="146"/>
              <w:jc w:val="both"/>
            </w:pPr>
            <w:r w:rsidRPr="00C75A2A">
              <w:lastRenderedPageBreak/>
              <w:t>12.</w:t>
            </w:r>
            <w:r w:rsidRPr="00C75A2A">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0C31F34" w14:textId="77777777" w:rsidR="00767233" w:rsidRPr="00C75A2A" w:rsidRDefault="00767233" w:rsidP="00AD19E9">
            <w:pPr>
              <w:widowControl w:val="0"/>
              <w:ind w:left="84" w:right="146"/>
              <w:jc w:val="both"/>
              <w:rPr>
                <w:i/>
                <w:iCs/>
                <w:u w:val="single"/>
              </w:rPr>
            </w:pPr>
            <w:r w:rsidRPr="00C75A2A">
              <w:rPr>
                <w:i/>
                <w:iCs/>
                <w:u w:val="single"/>
              </w:rPr>
              <w:t>Приклади формальних помилок:</w:t>
            </w:r>
          </w:p>
          <w:p w14:paraId="00C31F35" w14:textId="77777777" w:rsidR="00767233" w:rsidRPr="00C75A2A" w:rsidRDefault="00767233" w:rsidP="00AD19E9">
            <w:pPr>
              <w:widowControl w:val="0"/>
              <w:ind w:left="84" w:right="146"/>
              <w:jc w:val="both"/>
            </w:pPr>
            <w:r w:rsidRPr="00C75A2A">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0C31F36" w14:textId="77777777" w:rsidR="00767233" w:rsidRPr="00C75A2A" w:rsidRDefault="00767233" w:rsidP="00AD19E9">
            <w:pPr>
              <w:widowControl w:val="0"/>
              <w:ind w:left="84" w:right="146"/>
              <w:jc w:val="both"/>
            </w:pPr>
            <w:r w:rsidRPr="00C75A2A">
              <w:t>-  «м.київ» замість «м.Київ»;</w:t>
            </w:r>
          </w:p>
          <w:p w14:paraId="00C31F37" w14:textId="77777777" w:rsidR="00767233" w:rsidRPr="00C75A2A" w:rsidRDefault="00767233" w:rsidP="00AD19E9">
            <w:pPr>
              <w:widowControl w:val="0"/>
              <w:ind w:left="84" w:right="146"/>
              <w:jc w:val="both"/>
            </w:pPr>
            <w:r w:rsidRPr="00C75A2A">
              <w:t>- «поряд -ок» замість «поря – док»;</w:t>
            </w:r>
          </w:p>
          <w:p w14:paraId="00C31F38" w14:textId="77777777" w:rsidR="00767233" w:rsidRPr="00C75A2A" w:rsidRDefault="00767233" w:rsidP="00AD19E9">
            <w:pPr>
              <w:widowControl w:val="0"/>
              <w:ind w:left="84" w:right="146"/>
              <w:jc w:val="both"/>
            </w:pPr>
            <w:r w:rsidRPr="00C75A2A">
              <w:t>- «ненадається» замість «не надається»»;</w:t>
            </w:r>
          </w:p>
          <w:p w14:paraId="00C31F39" w14:textId="77777777" w:rsidR="00767233" w:rsidRPr="00C75A2A" w:rsidRDefault="00767233" w:rsidP="00AD19E9">
            <w:pPr>
              <w:widowControl w:val="0"/>
              <w:ind w:left="84" w:right="146"/>
              <w:jc w:val="both"/>
            </w:pPr>
            <w:r w:rsidRPr="00C75A2A">
              <w:t>- «______________№_____________» замість «14.08.2020 №320/13/14-01»</w:t>
            </w:r>
          </w:p>
          <w:p w14:paraId="00C31F3A" w14:textId="77777777" w:rsidR="00767233" w:rsidRPr="00C75A2A" w:rsidRDefault="00767233" w:rsidP="00AD19E9">
            <w:pPr>
              <w:widowControl w:val="0"/>
              <w:ind w:left="84" w:right="146"/>
              <w:jc w:val="both"/>
              <w:rPr>
                <w:i/>
              </w:rPr>
            </w:pPr>
            <w:r w:rsidRPr="00C75A2A">
              <w:t xml:space="preserve">- учасник розмістив (завантажив) документ у форматі «JPG» замість  документа у форматі «pdf» (Portable Document Format)». </w:t>
            </w:r>
          </w:p>
        </w:tc>
      </w:tr>
      <w:tr w:rsidR="00767233" w:rsidRPr="00C75A2A" w14:paraId="00C31F3F" w14:textId="77777777" w:rsidTr="00AD19E9">
        <w:trPr>
          <w:trHeight w:val="410"/>
        </w:trPr>
        <w:tc>
          <w:tcPr>
            <w:tcW w:w="919" w:type="dxa"/>
          </w:tcPr>
          <w:p w14:paraId="00C31F3C" w14:textId="77777777" w:rsidR="00767233" w:rsidRPr="00C75A2A" w:rsidRDefault="00767233" w:rsidP="00AD19E9">
            <w:pPr>
              <w:widowControl w:val="0"/>
              <w:contextualSpacing/>
              <w:rPr>
                <w:b/>
                <w:lang w:eastAsia="uk-UA"/>
              </w:rPr>
            </w:pPr>
            <w:r w:rsidRPr="00C75A2A">
              <w:rPr>
                <w:b/>
                <w:lang w:eastAsia="uk-UA"/>
              </w:rPr>
              <w:lastRenderedPageBreak/>
              <w:t>2</w:t>
            </w:r>
          </w:p>
        </w:tc>
        <w:tc>
          <w:tcPr>
            <w:tcW w:w="4038" w:type="dxa"/>
          </w:tcPr>
          <w:p w14:paraId="00C31F3D" w14:textId="77777777" w:rsidR="00767233" w:rsidRPr="00410DF5" w:rsidRDefault="00767233" w:rsidP="00AD19E9">
            <w:pPr>
              <w:widowControl w:val="0"/>
              <w:contextualSpacing/>
              <w:rPr>
                <w:b/>
                <w:lang w:eastAsia="uk-UA"/>
              </w:rPr>
            </w:pPr>
            <w:r w:rsidRPr="00410DF5">
              <w:rPr>
                <w:b/>
                <w:lang w:eastAsia="uk-UA"/>
              </w:rPr>
              <w:t>Забезпечення тендерної пропозиції</w:t>
            </w:r>
          </w:p>
        </w:tc>
        <w:tc>
          <w:tcPr>
            <w:tcW w:w="5817" w:type="dxa"/>
          </w:tcPr>
          <w:p w14:paraId="00C31F3E" w14:textId="77777777" w:rsidR="00767233" w:rsidRPr="00C0797C" w:rsidRDefault="00767233" w:rsidP="00AE7596">
            <w:pPr>
              <w:tabs>
                <w:tab w:val="left" w:pos="6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zh-CN" w:bidi="hi-IN"/>
              </w:rPr>
            </w:pPr>
            <w:r w:rsidRPr="00361AC1">
              <w:rPr>
                <w:lang w:eastAsia="zh-CN" w:bidi="hi-IN"/>
              </w:rPr>
              <w:t>Забезпечення тендерної пропозиції не вимагається.</w:t>
            </w:r>
          </w:p>
        </w:tc>
      </w:tr>
      <w:tr w:rsidR="00767233" w:rsidRPr="00C75A2A" w14:paraId="00C31F44" w14:textId="77777777" w:rsidTr="00AD19E9">
        <w:trPr>
          <w:trHeight w:val="522"/>
        </w:trPr>
        <w:tc>
          <w:tcPr>
            <w:tcW w:w="919" w:type="dxa"/>
          </w:tcPr>
          <w:p w14:paraId="00C31F40" w14:textId="77777777" w:rsidR="00767233" w:rsidRPr="00C75A2A" w:rsidRDefault="00767233" w:rsidP="00AD19E9">
            <w:pPr>
              <w:widowControl w:val="0"/>
              <w:contextualSpacing/>
              <w:rPr>
                <w:b/>
                <w:lang w:eastAsia="uk-UA"/>
              </w:rPr>
            </w:pPr>
            <w:r w:rsidRPr="00C75A2A">
              <w:rPr>
                <w:b/>
                <w:lang w:eastAsia="uk-UA"/>
              </w:rPr>
              <w:t>3</w:t>
            </w:r>
          </w:p>
        </w:tc>
        <w:tc>
          <w:tcPr>
            <w:tcW w:w="4038" w:type="dxa"/>
          </w:tcPr>
          <w:p w14:paraId="00C31F41" w14:textId="77777777" w:rsidR="00767233" w:rsidRPr="00410DF5" w:rsidRDefault="00767233" w:rsidP="00AD19E9">
            <w:pPr>
              <w:pStyle w:val="12"/>
              <w:widowControl w:val="0"/>
              <w:ind w:right="113"/>
              <w:contextualSpacing/>
              <w:rPr>
                <w:rFonts w:ascii="Times New Roman" w:hAnsi="Times New Roman"/>
                <w:b/>
                <w:sz w:val="24"/>
                <w:szCs w:val="24"/>
                <w:lang w:eastAsia="uk-UA"/>
              </w:rPr>
            </w:pPr>
            <w:r w:rsidRPr="00240209">
              <w:rPr>
                <w:rFonts w:ascii="Times New Roman" w:hAnsi="Times New Roman"/>
                <w:b/>
                <w:sz w:val="24"/>
                <w:szCs w:val="24"/>
                <w:lang w:eastAsia="uk-UA"/>
              </w:rPr>
              <w:t>Умови повернення чи неповернення забезпечення тендерної пропозиції</w:t>
            </w:r>
          </w:p>
        </w:tc>
        <w:tc>
          <w:tcPr>
            <w:tcW w:w="5817" w:type="dxa"/>
          </w:tcPr>
          <w:p w14:paraId="00C31F42" w14:textId="77777777" w:rsidR="00767233" w:rsidRPr="00C0797C" w:rsidRDefault="00767233" w:rsidP="007D449F">
            <w:pPr>
              <w:spacing w:line="256" w:lineRule="auto"/>
              <w:jc w:val="both"/>
            </w:pPr>
            <w:r>
              <w:t>Забезпечення тендерної пропозиції не вимагається.</w:t>
            </w:r>
          </w:p>
          <w:p w14:paraId="00C31F43" w14:textId="77777777" w:rsidR="00767233" w:rsidRPr="00C0797C" w:rsidRDefault="00767233" w:rsidP="00527BD4">
            <w:pPr>
              <w:spacing w:line="256" w:lineRule="auto"/>
              <w:jc w:val="both"/>
            </w:pPr>
          </w:p>
        </w:tc>
      </w:tr>
      <w:tr w:rsidR="00767233" w:rsidRPr="00C75A2A" w14:paraId="00C31F4B" w14:textId="77777777" w:rsidTr="00AD19E9">
        <w:trPr>
          <w:trHeight w:val="522"/>
        </w:trPr>
        <w:tc>
          <w:tcPr>
            <w:tcW w:w="919" w:type="dxa"/>
          </w:tcPr>
          <w:p w14:paraId="00C31F45" w14:textId="77777777" w:rsidR="00767233" w:rsidRPr="00C75A2A" w:rsidRDefault="00767233" w:rsidP="00AD19E9">
            <w:pPr>
              <w:widowControl w:val="0"/>
              <w:contextualSpacing/>
              <w:rPr>
                <w:b/>
                <w:lang w:eastAsia="uk-UA"/>
              </w:rPr>
            </w:pPr>
            <w:r w:rsidRPr="00C75A2A">
              <w:rPr>
                <w:b/>
                <w:lang w:eastAsia="uk-UA"/>
              </w:rPr>
              <w:t>4</w:t>
            </w:r>
          </w:p>
        </w:tc>
        <w:tc>
          <w:tcPr>
            <w:tcW w:w="4038" w:type="dxa"/>
          </w:tcPr>
          <w:p w14:paraId="00C31F46" w14:textId="77777777" w:rsidR="00767233" w:rsidRPr="00C75A2A" w:rsidRDefault="00767233" w:rsidP="00AD19E9">
            <w:pPr>
              <w:pStyle w:val="12"/>
              <w:widowControl w:val="0"/>
              <w:ind w:right="113"/>
              <w:contextualSpacing/>
              <w:rPr>
                <w:rFonts w:ascii="Times New Roman" w:hAnsi="Times New Roman"/>
                <w:b/>
                <w:color w:val="FF0000"/>
                <w:sz w:val="24"/>
                <w:szCs w:val="24"/>
                <w:lang w:eastAsia="uk-UA"/>
              </w:rPr>
            </w:pPr>
            <w:r w:rsidRPr="00C75A2A">
              <w:rPr>
                <w:rFonts w:ascii="Times New Roman" w:hAnsi="Times New Roman"/>
                <w:b/>
                <w:sz w:val="24"/>
                <w:szCs w:val="24"/>
                <w:lang w:eastAsia="uk-UA"/>
              </w:rPr>
              <w:t>Строк, протягом якого тендерні пропозиції є дійсними</w:t>
            </w:r>
          </w:p>
        </w:tc>
        <w:tc>
          <w:tcPr>
            <w:tcW w:w="5817" w:type="dxa"/>
          </w:tcPr>
          <w:p w14:paraId="00C31F47" w14:textId="77777777" w:rsidR="00767233" w:rsidRPr="00C75A2A" w:rsidRDefault="00767233" w:rsidP="00AD19E9">
            <w:pPr>
              <w:widowControl w:val="0"/>
              <w:contextualSpacing/>
              <w:jc w:val="both"/>
              <w:rPr>
                <w:lang w:eastAsia="uk-UA"/>
              </w:rPr>
            </w:pPr>
            <w:r w:rsidRPr="00C75A2A">
              <w:rPr>
                <w:lang w:eastAsia="uk-UA"/>
              </w:rPr>
              <w:t>Тендерні пропозиції залишаються дійсними протягом 90 днів з дати кінцевого строку подання тендерних пропозицій.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0C31F48" w14:textId="77777777" w:rsidR="00767233" w:rsidRPr="00C75A2A" w:rsidRDefault="00767233" w:rsidP="00AD19E9">
            <w:pPr>
              <w:widowControl w:val="0"/>
              <w:contextualSpacing/>
              <w:jc w:val="both"/>
              <w:rPr>
                <w:lang w:eastAsia="uk-UA"/>
              </w:rPr>
            </w:pPr>
            <w:r w:rsidRPr="00C75A2A">
              <w:rPr>
                <w:lang w:eastAsia="uk-UA"/>
              </w:rPr>
              <w:t>- відхилити таку вимогу, не втрачаючи при цьому наданого ним забезпечення тендерної пропозиції;</w:t>
            </w:r>
          </w:p>
          <w:p w14:paraId="00C31F49" w14:textId="77777777" w:rsidR="00767233" w:rsidRPr="00C75A2A" w:rsidRDefault="00767233" w:rsidP="00AD19E9">
            <w:pPr>
              <w:widowControl w:val="0"/>
              <w:contextualSpacing/>
              <w:jc w:val="both"/>
              <w:rPr>
                <w:lang w:eastAsia="uk-UA"/>
              </w:rPr>
            </w:pPr>
            <w:r w:rsidRPr="00C75A2A">
              <w:rPr>
                <w:lang w:eastAsia="uk-UA"/>
              </w:rPr>
              <w:t>- погодитися з вимогою та продовжити строк дії поданої ним тендерної пропозиції і наданого забезпечення тендерної пропозиції.</w:t>
            </w:r>
          </w:p>
          <w:p w14:paraId="00C31F4A" w14:textId="77777777" w:rsidR="00767233" w:rsidRPr="00C75A2A" w:rsidRDefault="00767233" w:rsidP="00AD19E9">
            <w:pPr>
              <w:widowControl w:val="0"/>
              <w:contextualSpacing/>
              <w:jc w:val="both"/>
              <w:rPr>
                <w:lang w:eastAsia="uk-UA"/>
              </w:rPr>
            </w:pPr>
            <w:r w:rsidRPr="00C75A2A">
              <w:rPr>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67233" w:rsidRPr="00C75A2A" w14:paraId="00C31F75" w14:textId="77777777" w:rsidTr="00AD19E9">
        <w:trPr>
          <w:trHeight w:val="522"/>
        </w:trPr>
        <w:tc>
          <w:tcPr>
            <w:tcW w:w="919" w:type="dxa"/>
          </w:tcPr>
          <w:p w14:paraId="00C31F4C" w14:textId="77777777" w:rsidR="00767233" w:rsidRPr="00C75A2A" w:rsidRDefault="00767233" w:rsidP="00AD19E9">
            <w:pPr>
              <w:widowControl w:val="0"/>
              <w:contextualSpacing/>
              <w:rPr>
                <w:b/>
                <w:lang w:eastAsia="uk-UA"/>
              </w:rPr>
            </w:pPr>
            <w:r w:rsidRPr="00C75A2A">
              <w:rPr>
                <w:b/>
                <w:lang w:eastAsia="uk-UA"/>
              </w:rPr>
              <w:t>5</w:t>
            </w:r>
          </w:p>
        </w:tc>
        <w:tc>
          <w:tcPr>
            <w:tcW w:w="4038" w:type="dxa"/>
          </w:tcPr>
          <w:p w14:paraId="00C31F4D" w14:textId="77777777" w:rsidR="00767233" w:rsidRPr="00C75A2A" w:rsidRDefault="00767233" w:rsidP="00AD19E9">
            <w:pPr>
              <w:widowControl w:val="0"/>
              <w:ind w:right="113"/>
              <w:contextualSpacing/>
              <w:rPr>
                <w:b/>
                <w:color w:val="FF0000"/>
                <w:lang w:eastAsia="uk-UA"/>
              </w:rPr>
            </w:pPr>
            <w:r w:rsidRPr="005D2DCC">
              <w:rPr>
                <w:b/>
              </w:rPr>
              <w:t>Кваліфікаційні критерії до учасників та вимоги, установлені пунктом 47 Особливостей</w:t>
            </w:r>
          </w:p>
        </w:tc>
        <w:tc>
          <w:tcPr>
            <w:tcW w:w="5817" w:type="dxa"/>
          </w:tcPr>
          <w:p w14:paraId="00C31F4E" w14:textId="77777777" w:rsidR="00767233" w:rsidRPr="005703D6" w:rsidRDefault="00767233" w:rsidP="00B93AFF">
            <w:pPr>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
              <w:jc w:val="both"/>
              <w:textAlignment w:val="baseline"/>
            </w:pPr>
            <w:r w:rsidRPr="005703D6">
              <w:rPr>
                <w:shd w:val="clear" w:color="auto" w:fill="FFFFFF"/>
              </w:rPr>
              <w:t>У тендерній документації обов’язково зазначаються:</w:t>
            </w:r>
            <w:r w:rsidRPr="005703D6">
              <w:t xml:space="preserve"> </w:t>
            </w:r>
            <w:r w:rsidRPr="005703D6">
              <w:rPr>
                <w:shd w:val="clear" w:color="auto" w:fill="FFFFFF"/>
              </w:rPr>
              <w:t xml:space="preserve">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w:t>
            </w:r>
          </w:p>
          <w:p w14:paraId="00C31F4F" w14:textId="77777777" w:rsidR="00767233" w:rsidRPr="005703D6" w:rsidRDefault="00767233" w:rsidP="00B93AFF">
            <w:pPr>
              <w:widowControl w:val="0"/>
              <w:contextualSpacing/>
              <w:jc w:val="both"/>
            </w:pPr>
            <w:r w:rsidRPr="005703D6">
              <w:t xml:space="preserve">У зв’язку із вищезазначеним, учасник у складі тендерної пропозиції повинен надати документи для підтвердження відповідності кваліфікаційним критеріям, а саме: </w:t>
            </w:r>
          </w:p>
          <w:p w14:paraId="00C31F50" w14:textId="77777777" w:rsidR="00767233" w:rsidRPr="00E6313A" w:rsidRDefault="00767233" w:rsidP="00B93AFF">
            <w:pPr>
              <w:widowControl w:val="0"/>
              <w:contextualSpacing/>
              <w:jc w:val="both"/>
              <w:rPr>
                <w:b/>
              </w:rPr>
            </w:pPr>
            <w:r w:rsidRPr="00E6313A">
              <w:rPr>
                <w:b/>
                <w:bCs/>
              </w:rPr>
              <w:t xml:space="preserve">5.1. </w:t>
            </w:r>
            <w:r w:rsidRPr="00E6313A">
              <w:rPr>
                <w:b/>
                <w:spacing w:val="1"/>
              </w:rPr>
              <w:t>Н</w:t>
            </w:r>
            <w:r w:rsidRPr="00E6313A">
              <w:rPr>
                <w:b/>
              </w:rPr>
              <w:t>аявність документально підтвердженого досвіду виконання аналогічного (аналогічних) за предметом закупівлі договору (договорів):</w:t>
            </w:r>
          </w:p>
          <w:p w14:paraId="00C31F51" w14:textId="77777777" w:rsidR="00767233" w:rsidRPr="00E6313A" w:rsidRDefault="00767233" w:rsidP="00B93AFF">
            <w:pPr>
              <w:widowControl w:val="0"/>
              <w:contextualSpacing/>
              <w:jc w:val="both"/>
            </w:pPr>
            <w:r w:rsidRPr="00E6313A">
              <w:lastRenderedPageBreak/>
              <w:t>5.</w:t>
            </w:r>
            <w:r>
              <w:t>1</w:t>
            </w:r>
            <w:r w:rsidRPr="00E6313A">
              <w:t>.1. Довідку, складену у довільній формі, про наявність досвіду виконання аналогічного договору (укладеного протягом 2018-2023 років), в якій повинно бути зазначено: найменування контрагента, з яким укладено договір, його код ЄДРПОУ, прізвище, ім’я, по батькові контактної особи контрагента, контактний номер телефону; предмет договору; рік виконання договору.</w:t>
            </w:r>
          </w:p>
          <w:p w14:paraId="00C31F52" w14:textId="77777777" w:rsidR="00767233" w:rsidRPr="00E6313A" w:rsidRDefault="00767233" w:rsidP="00B93AFF">
            <w:pPr>
              <w:widowControl w:val="0"/>
              <w:contextualSpacing/>
              <w:jc w:val="both"/>
              <w:rPr>
                <w:lang w:eastAsia="ar-SA"/>
              </w:rPr>
            </w:pPr>
            <w:r w:rsidRPr="00E6313A">
              <w:t>5.</w:t>
            </w:r>
            <w:r>
              <w:t>1</w:t>
            </w:r>
            <w:r w:rsidRPr="00E6313A">
              <w:t xml:space="preserve">.2. </w:t>
            </w:r>
            <w:r w:rsidRPr="00E6313A">
              <w:rPr>
                <w:lang w:eastAsia="ar-SA"/>
              </w:rPr>
              <w:t>Оригінал або копію аналогічного договору, інформація про який міститься у довідці, згідно з пп. 5.</w:t>
            </w:r>
            <w:r>
              <w:rPr>
                <w:lang w:eastAsia="ar-SA"/>
              </w:rPr>
              <w:t>1</w:t>
            </w:r>
            <w:r w:rsidRPr="00E6313A">
              <w:rPr>
                <w:lang w:eastAsia="ar-SA"/>
              </w:rPr>
              <w:t>.1. п.5 Розділу ІІІ цієї тендерної документації.  Договір повинен бути наданий у повному обсязі, разом з усіма додатками та додатковими угодами, які є його невід’ємними частинами.</w:t>
            </w:r>
          </w:p>
          <w:p w14:paraId="00C31F53" w14:textId="6DBCB96F" w:rsidR="00767233" w:rsidRPr="00E6313A" w:rsidRDefault="00767233" w:rsidP="00B93AFF">
            <w:pPr>
              <w:widowControl w:val="0"/>
              <w:contextualSpacing/>
              <w:jc w:val="both"/>
              <w:rPr>
                <w:lang w:eastAsia="ar-SA"/>
              </w:rPr>
            </w:pPr>
            <w:r w:rsidRPr="00E6313A">
              <w:rPr>
                <w:lang w:eastAsia="ar-SA"/>
              </w:rPr>
              <w:t>Аналогічним договором у розумінні цієї тендерної документації є договір на поставку т</w:t>
            </w:r>
            <w:r w:rsidR="00F84BC7">
              <w:rPr>
                <w:lang w:eastAsia="ar-SA"/>
              </w:rPr>
              <w:t>овару за кодом ДК 021-2015:</w:t>
            </w:r>
            <w:r w:rsidR="00F84BC7">
              <w:rPr>
                <w:bCs/>
                <w:lang w:eastAsia="ar-SA"/>
              </w:rPr>
              <w:t>09130000-9</w:t>
            </w:r>
            <w:r w:rsidRPr="002B7321">
              <w:rPr>
                <w:bCs/>
                <w:lang w:eastAsia="ar-SA"/>
              </w:rPr>
              <w:t xml:space="preserve"> Нафта і дистиляти</w:t>
            </w:r>
            <w:r w:rsidRPr="00E6313A">
              <w:rPr>
                <w:bCs/>
                <w:lang w:eastAsia="ar-SA"/>
              </w:rPr>
              <w:t xml:space="preserve">. </w:t>
            </w:r>
          </w:p>
          <w:p w14:paraId="00C31F54" w14:textId="77777777" w:rsidR="00767233" w:rsidRPr="00E6313A" w:rsidRDefault="00767233" w:rsidP="00B93AFF">
            <w:pPr>
              <w:pStyle w:val="rvps2"/>
              <w:shd w:val="clear" w:color="auto" w:fill="FFFFFF"/>
              <w:spacing w:before="0" w:beforeAutospacing="0" w:after="0" w:afterAutospacing="0"/>
              <w:ind w:firstLine="450"/>
              <w:jc w:val="both"/>
            </w:pPr>
            <w:r w:rsidRPr="00E6313A">
              <w:rPr>
                <w:lang w:eastAsia="ar-SA"/>
              </w:rPr>
              <w:t>5.</w:t>
            </w:r>
            <w:r>
              <w:rPr>
                <w:lang w:eastAsia="ar-SA"/>
              </w:rPr>
              <w:t>2</w:t>
            </w:r>
            <w:r w:rsidRPr="00E6313A">
              <w:rPr>
                <w:lang w:eastAsia="ar-SA"/>
              </w:rPr>
              <w:t xml:space="preserve">. </w:t>
            </w:r>
            <w:r w:rsidRPr="00E6313A">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bookmarkStart w:id="3" w:name="n399"/>
            <w:bookmarkEnd w:id="3"/>
          </w:p>
          <w:p w14:paraId="00C31F55" w14:textId="77777777" w:rsidR="00767233" w:rsidRPr="00E6313A" w:rsidRDefault="00767233" w:rsidP="00B93AFF">
            <w:pPr>
              <w:pStyle w:val="rvps2"/>
              <w:shd w:val="clear" w:color="auto" w:fill="FFFFFF"/>
              <w:spacing w:before="0" w:beforeAutospacing="0" w:after="0" w:afterAutospacing="0"/>
              <w:ind w:firstLine="450"/>
              <w:jc w:val="both"/>
            </w:pPr>
            <w:r w:rsidRPr="00E6313A">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0C31F56" w14:textId="77777777" w:rsidR="00767233" w:rsidRPr="00E6313A" w:rsidRDefault="00767233" w:rsidP="00B93AFF">
            <w:pPr>
              <w:pStyle w:val="rvps2"/>
              <w:shd w:val="clear" w:color="auto" w:fill="FFFFFF"/>
              <w:spacing w:before="0" w:beforeAutospacing="0" w:after="0" w:afterAutospacing="0"/>
              <w:ind w:firstLine="450"/>
              <w:jc w:val="both"/>
            </w:pPr>
            <w:bookmarkStart w:id="4" w:name="n400"/>
            <w:bookmarkEnd w:id="4"/>
            <w:r w:rsidRPr="00E6313A">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0C31F57" w14:textId="77777777" w:rsidR="00767233" w:rsidRPr="00E6313A" w:rsidRDefault="00767233" w:rsidP="00B93AFF">
            <w:pPr>
              <w:pStyle w:val="rvps2"/>
              <w:shd w:val="clear" w:color="auto" w:fill="FFFFFF"/>
              <w:spacing w:before="0" w:beforeAutospacing="0" w:after="0" w:afterAutospacing="0"/>
              <w:ind w:firstLine="450"/>
              <w:jc w:val="both"/>
            </w:pPr>
            <w:bookmarkStart w:id="5" w:name="n401"/>
            <w:bookmarkEnd w:id="5"/>
            <w:r w:rsidRPr="00E6313A">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0C31F58" w14:textId="77777777" w:rsidR="00767233" w:rsidRPr="00E6313A" w:rsidRDefault="00767233" w:rsidP="00B93AFF">
            <w:pPr>
              <w:pStyle w:val="rvps2"/>
              <w:shd w:val="clear" w:color="auto" w:fill="FFFFFF"/>
              <w:spacing w:before="0" w:beforeAutospacing="0" w:after="0" w:afterAutospacing="0"/>
              <w:ind w:firstLine="450"/>
              <w:jc w:val="both"/>
            </w:pPr>
            <w:bookmarkStart w:id="6" w:name="n402"/>
            <w:bookmarkEnd w:id="6"/>
            <w:r w:rsidRPr="00E6313A">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tgtFrame="_blank" w:history="1">
              <w:r w:rsidRPr="00E6313A">
                <w:rPr>
                  <w:rStyle w:val="a9"/>
                  <w:color w:val="auto"/>
                </w:rPr>
                <w:t>пунктом 4</w:t>
              </w:r>
            </w:hyperlink>
            <w:r w:rsidRPr="00E6313A">
              <w:t> частини другої статті 6, </w:t>
            </w:r>
            <w:hyperlink r:id="rId8" w:anchor="n456" w:tgtFrame="_blank" w:history="1">
              <w:r w:rsidRPr="00E6313A">
                <w:rPr>
                  <w:rStyle w:val="a9"/>
                  <w:color w:val="auto"/>
                </w:rPr>
                <w:t>пунктом 1</w:t>
              </w:r>
            </w:hyperlink>
            <w:r w:rsidRPr="00E6313A">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0C31F59" w14:textId="77777777" w:rsidR="00767233" w:rsidRPr="00E6313A" w:rsidRDefault="00767233" w:rsidP="00B93AFF">
            <w:pPr>
              <w:pStyle w:val="rvps2"/>
              <w:shd w:val="clear" w:color="auto" w:fill="FFFFFF"/>
              <w:spacing w:before="0" w:beforeAutospacing="0" w:after="0" w:afterAutospacing="0"/>
              <w:ind w:firstLine="450"/>
              <w:jc w:val="both"/>
            </w:pPr>
            <w:bookmarkStart w:id="7" w:name="n403"/>
            <w:bookmarkEnd w:id="7"/>
            <w:r w:rsidRPr="00E6313A">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0C31F5A" w14:textId="77777777" w:rsidR="00767233" w:rsidRPr="00E6313A" w:rsidRDefault="00767233" w:rsidP="00B93AFF">
            <w:pPr>
              <w:pStyle w:val="rvps2"/>
              <w:shd w:val="clear" w:color="auto" w:fill="FFFFFF"/>
              <w:spacing w:before="0" w:beforeAutospacing="0" w:after="0" w:afterAutospacing="0"/>
              <w:ind w:firstLine="450"/>
              <w:jc w:val="both"/>
            </w:pPr>
            <w:bookmarkStart w:id="8" w:name="n404"/>
            <w:bookmarkEnd w:id="8"/>
            <w:r w:rsidRPr="00E6313A">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0C31F5B" w14:textId="77777777" w:rsidR="00767233" w:rsidRPr="00E6313A" w:rsidRDefault="00767233" w:rsidP="00B93AFF">
            <w:pPr>
              <w:pStyle w:val="rvps2"/>
              <w:shd w:val="clear" w:color="auto" w:fill="FFFFFF"/>
              <w:spacing w:before="0" w:beforeAutospacing="0" w:after="0" w:afterAutospacing="0"/>
              <w:ind w:firstLine="450"/>
              <w:jc w:val="both"/>
            </w:pPr>
            <w:bookmarkStart w:id="9" w:name="n405"/>
            <w:bookmarkEnd w:id="9"/>
            <w:r w:rsidRPr="00E6313A">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0C31F5C" w14:textId="77777777" w:rsidR="00767233" w:rsidRPr="00E6313A" w:rsidRDefault="00767233" w:rsidP="00B93AFF">
            <w:pPr>
              <w:pStyle w:val="rvps2"/>
              <w:shd w:val="clear" w:color="auto" w:fill="FFFFFF"/>
              <w:spacing w:before="0" w:beforeAutospacing="0" w:after="0" w:afterAutospacing="0"/>
              <w:ind w:firstLine="450"/>
              <w:jc w:val="both"/>
            </w:pPr>
            <w:bookmarkStart w:id="10" w:name="n406"/>
            <w:bookmarkEnd w:id="10"/>
            <w:r w:rsidRPr="00E6313A">
              <w:t>8) учасник процедури закупівлі визнаний в установленому законом порядку банкрутом та стосовно нього відкрита ліквідаційна процедура;</w:t>
            </w:r>
          </w:p>
          <w:p w14:paraId="00C31F5D" w14:textId="77777777" w:rsidR="00767233" w:rsidRPr="00E6313A" w:rsidRDefault="00767233" w:rsidP="00B93AFF">
            <w:pPr>
              <w:pStyle w:val="rvps2"/>
              <w:shd w:val="clear" w:color="auto" w:fill="FFFFFF"/>
              <w:spacing w:before="0" w:beforeAutospacing="0" w:after="0" w:afterAutospacing="0"/>
              <w:ind w:firstLine="450"/>
              <w:jc w:val="both"/>
            </w:pPr>
            <w:bookmarkStart w:id="11" w:name="n407"/>
            <w:bookmarkEnd w:id="11"/>
            <w:r w:rsidRPr="00E6313A">
              <w:t>9) у Єдиному державному реєстрі юридичних осіб, фізичних осіб - підприємців та громадських формувань відсутня інформація, передбачена </w:t>
            </w:r>
            <w:hyperlink r:id="rId9" w:anchor="n174" w:tgtFrame="_blank" w:history="1">
              <w:r w:rsidRPr="00E6313A">
                <w:rPr>
                  <w:rStyle w:val="a9"/>
                  <w:color w:val="auto"/>
                </w:rPr>
                <w:t>пунктом 9</w:t>
              </w:r>
            </w:hyperlink>
            <w:r w:rsidRPr="00E6313A">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0C31F5E" w14:textId="77777777" w:rsidR="00767233" w:rsidRPr="00E6313A" w:rsidRDefault="00767233" w:rsidP="00B93AFF">
            <w:pPr>
              <w:pStyle w:val="rvps2"/>
              <w:shd w:val="clear" w:color="auto" w:fill="FFFFFF"/>
              <w:spacing w:before="0" w:beforeAutospacing="0" w:after="0" w:afterAutospacing="0"/>
              <w:ind w:firstLine="450"/>
              <w:jc w:val="both"/>
            </w:pPr>
            <w:bookmarkStart w:id="12" w:name="n408"/>
            <w:bookmarkEnd w:id="12"/>
            <w:r w:rsidRPr="00E6313A">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0C31F5F" w14:textId="77777777" w:rsidR="00767233" w:rsidRPr="00E6313A" w:rsidRDefault="00767233" w:rsidP="00B93AFF">
            <w:pPr>
              <w:pStyle w:val="rvps2"/>
              <w:shd w:val="clear" w:color="auto" w:fill="FFFFFF"/>
              <w:spacing w:before="0" w:beforeAutospacing="0" w:after="0" w:afterAutospacing="0"/>
              <w:ind w:firstLine="450"/>
              <w:jc w:val="both"/>
            </w:pPr>
            <w:bookmarkStart w:id="13" w:name="n409"/>
            <w:bookmarkEnd w:id="13"/>
            <w:r w:rsidRPr="00E6313A">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t>нею</w:t>
            </w:r>
            <w:r w:rsidRPr="00E6313A">
              <w:t xml:space="preserve"> публічних закупівель товарів, робіт і послуг згідно із </w:t>
            </w:r>
            <w:hyperlink r:id="rId10" w:tgtFrame="_blank" w:history="1">
              <w:r w:rsidRPr="00E6313A">
                <w:rPr>
                  <w:rStyle w:val="a9"/>
                  <w:color w:val="auto"/>
                </w:rPr>
                <w:t>Законом України</w:t>
              </w:r>
            </w:hyperlink>
            <w:r w:rsidRPr="00E6313A">
              <w:t> “Про санкції”;</w:t>
            </w:r>
          </w:p>
          <w:p w14:paraId="00C31F60" w14:textId="77777777" w:rsidR="00767233" w:rsidRPr="00E6313A" w:rsidRDefault="00767233" w:rsidP="00B93AFF">
            <w:pPr>
              <w:pStyle w:val="rvps2"/>
              <w:shd w:val="clear" w:color="auto" w:fill="FFFFFF"/>
              <w:spacing w:before="0" w:beforeAutospacing="0" w:after="0" w:afterAutospacing="0"/>
              <w:ind w:firstLine="450"/>
              <w:jc w:val="both"/>
            </w:pPr>
            <w:bookmarkStart w:id="14" w:name="n410"/>
            <w:bookmarkEnd w:id="14"/>
            <w:r w:rsidRPr="00E6313A">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C31F61" w14:textId="77777777" w:rsidR="00767233" w:rsidRPr="00E6313A" w:rsidRDefault="00767233" w:rsidP="00B93AFF">
            <w:pPr>
              <w:pStyle w:val="rvps2"/>
              <w:shd w:val="clear" w:color="auto" w:fill="FFFFFF"/>
              <w:spacing w:before="0" w:beforeAutospacing="0" w:after="0" w:afterAutospacing="0"/>
              <w:ind w:firstLine="450"/>
              <w:jc w:val="both"/>
            </w:pPr>
            <w:r w:rsidRPr="00E6313A">
              <w:rPr>
                <w:shd w:val="clear" w:color="auto" w:fill="FFFFFF"/>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w:t>
            </w:r>
            <w:r w:rsidRPr="00E6313A">
              <w:rPr>
                <w:shd w:val="clear" w:color="auto" w:fill="FFFFFF"/>
              </w:rPr>
              <w:lastRenderedPageBreak/>
              <w:t>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0C31F62" w14:textId="77777777" w:rsidR="00767233" w:rsidRPr="00E6313A" w:rsidRDefault="00767233" w:rsidP="00B93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6313A">
              <w:t>5.</w:t>
            </w:r>
            <w:r w:rsidRPr="002B7321">
              <w:t>3</w:t>
            </w:r>
            <w:r w:rsidRPr="00E6313A">
              <w:t>. Учасник процедури закупівлі підтверджує відсутність підстав, зазначених в пункті 47 Особливостей (</w:t>
            </w:r>
            <w:r w:rsidRPr="00E6313A">
              <w:rPr>
                <w:color w:val="333333"/>
                <w:shd w:val="clear" w:color="auto" w:fill="FFFFFF"/>
              </w:rPr>
              <w:t>крім </w:t>
            </w:r>
            <w:hyperlink r:id="rId11" w:anchor="n616" w:history="1">
              <w:r w:rsidRPr="00E6313A">
                <w:rPr>
                  <w:rStyle w:val="a9"/>
                  <w:color w:val="006600"/>
                  <w:shd w:val="clear" w:color="auto" w:fill="FFFFFF"/>
                </w:rPr>
                <w:t>підпунктів 1</w:t>
              </w:r>
            </w:hyperlink>
            <w:r w:rsidRPr="00E6313A">
              <w:rPr>
                <w:color w:val="333333"/>
                <w:shd w:val="clear" w:color="auto" w:fill="FFFFFF"/>
              </w:rPr>
              <w:t> і </w:t>
            </w:r>
            <w:hyperlink r:id="rId12" w:anchor="n622" w:history="1">
              <w:r w:rsidRPr="00E6313A">
                <w:rPr>
                  <w:rStyle w:val="a9"/>
                  <w:color w:val="006600"/>
                  <w:shd w:val="clear" w:color="auto" w:fill="FFFFFF"/>
                </w:rPr>
                <w:t>7</w:t>
              </w:r>
            </w:hyperlink>
            <w:r w:rsidRPr="00E6313A">
              <w:rPr>
                <w:color w:val="333333"/>
                <w:shd w:val="clear" w:color="auto" w:fill="FFFFFF"/>
              </w:rPr>
              <w:t>, </w:t>
            </w:r>
            <w:hyperlink r:id="rId13" w:anchor="n628" w:history="1">
              <w:r w:rsidRPr="00E6313A">
                <w:rPr>
                  <w:rStyle w:val="a9"/>
                  <w:color w:val="006600"/>
                  <w:shd w:val="clear" w:color="auto" w:fill="FFFFFF"/>
                </w:rPr>
                <w:t>абзацу чотирнадцятого</w:t>
              </w:r>
            </w:hyperlink>
            <w:r w:rsidRPr="00E6313A">
              <w:rPr>
                <w:color w:val="333333"/>
                <w:shd w:val="clear" w:color="auto" w:fill="FFFFFF"/>
              </w:rPr>
              <w:t> пункту 47</w:t>
            </w:r>
            <w:r w:rsidRPr="00E6313A">
              <w:t>), шляхом самостійного декларування відсутності таких підстав в електронній системі закупівель під час подання тендерної пропозиції.</w:t>
            </w:r>
          </w:p>
          <w:p w14:paraId="00C31F63" w14:textId="77777777" w:rsidR="00767233" w:rsidRPr="00E6313A" w:rsidRDefault="00767233" w:rsidP="00B93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6313A">
              <w:t>Разом з цим, учасник у складі тендерної пропозиції повинен надати</w:t>
            </w:r>
            <w:bookmarkStart w:id="15" w:name="_Hlk41382503"/>
            <w:r w:rsidRPr="00E6313A">
              <w:t xml:space="preserve"> довідку, складену в довільній формі і завірена підписом уповноваженої особи Учасника, про те, що учасник процедури закупівлі перебуває/не перебуває в обставинах, зазначених у абзаці 14 пункту 47 Особливостей. У разі, якщо учасник перебуває в обставинах, зазначених у абзаці 14 пункту 47 Особливостей, додатково він повинен надати довідку в довільній формі про вжиття ним заходів для доведення своєї надійності, із зазначенням інформації, що він сплатив або зобов’язався сплатити відповідні зобов’язання та відшкодування завданих збитків.</w:t>
            </w:r>
            <w:bookmarkEnd w:id="15"/>
          </w:p>
          <w:p w14:paraId="00C31F64" w14:textId="77777777" w:rsidR="00767233" w:rsidRPr="00E6313A" w:rsidRDefault="00767233" w:rsidP="00B93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FFFFF"/>
              </w:rPr>
            </w:pPr>
            <w:r w:rsidRPr="00E6313A">
              <w:t>5.</w:t>
            </w:r>
            <w:r w:rsidRPr="002B7321">
              <w:t>4</w:t>
            </w:r>
            <w:r w:rsidRPr="00E6313A">
              <w:t xml:space="preserve">. </w:t>
            </w:r>
            <w:r w:rsidRPr="00E6313A">
              <w:rPr>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4" w:anchor="n401" w:history="1">
              <w:r w:rsidRPr="00E6313A">
                <w:rPr>
                  <w:rStyle w:val="a9"/>
                  <w:color w:val="auto"/>
                  <w:shd w:val="clear" w:color="auto" w:fill="FFFFFF"/>
                </w:rPr>
                <w:t>підпунктах 3</w:t>
              </w:r>
            </w:hyperlink>
            <w:r w:rsidRPr="00E6313A">
              <w:rPr>
                <w:shd w:val="clear" w:color="auto" w:fill="FFFFFF"/>
              </w:rPr>
              <w:t>, </w:t>
            </w:r>
            <w:hyperlink r:id="rId15" w:anchor="n403" w:history="1">
              <w:r w:rsidRPr="00E6313A">
                <w:rPr>
                  <w:rStyle w:val="a9"/>
                  <w:color w:val="auto"/>
                  <w:shd w:val="clear" w:color="auto" w:fill="FFFFFF"/>
                </w:rPr>
                <w:t>5</w:t>
              </w:r>
            </w:hyperlink>
            <w:r w:rsidRPr="00E6313A">
              <w:rPr>
                <w:shd w:val="clear" w:color="auto" w:fill="FFFFFF"/>
              </w:rPr>
              <w:t>, </w:t>
            </w:r>
            <w:hyperlink r:id="rId16" w:anchor="n404" w:history="1">
              <w:r w:rsidRPr="00E6313A">
                <w:rPr>
                  <w:rStyle w:val="a9"/>
                  <w:color w:val="auto"/>
                  <w:shd w:val="clear" w:color="auto" w:fill="FFFFFF"/>
                </w:rPr>
                <w:t>6</w:t>
              </w:r>
            </w:hyperlink>
            <w:r w:rsidRPr="00E6313A">
              <w:rPr>
                <w:shd w:val="clear" w:color="auto" w:fill="FFFFFF"/>
              </w:rPr>
              <w:t> і </w:t>
            </w:r>
            <w:hyperlink r:id="rId17" w:anchor="n410" w:history="1">
              <w:r w:rsidRPr="00E6313A">
                <w:rPr>
                  <w:rStyle w:val="a9"/>
                  <w:color w:val="auto"/>
                  <w:shd w:val="clear" w:color="auto" w:fill="FFFFFF"/>
                </w:rPr>
                <w:t>12</w:t>
              </w:r>
            </w:hyperlink>
            <w:r w:rsidRPr="00E6313A">
              <w:rPr>
                <w:shd w:val="clear" w:color="auto" w:fill="FFFFFF"/>
              </w:rPr>
              <w:t> та в </w:t>
            </w:r>
            <w:hyperlink r:id="rId18" w:anchor="n411" w:history="1">
              <w:r w:rsidRPr="00E6313A">
                <w:rPr>
                  <w:rStyle w:val="a9"/>
                  <w:color w:val="auto"/>
                  <w:shd w:val="clear" w:color="auto" w:fill="FFFFFF"/>
                </w:rPr>
                <w:t>абзаці чотирнадцятому</w:t>
              </w:r>
            </w:hyperlink>
            <w:r w:rsidRPr="00E6313A">
              <w:rPr>
                <w:shd w:val="clear" w:color="auto" w:fill="FFFFFF"/>
              </w:rPr>
              <w:t>  пункту 47 Особливостей.</w:t>
            </w:r>
            <w:r w:rsidRPr="00E6313A">
              <w:rPr>
                <w:color w:val="333333"/>
                <w:shd w:val="clear" w:color="auto" w:fill="FFFFFF"/>
              </w:rPr>
              <w:t xml:space="preserve"> Замовник не вимагає документального підтвердження публічної інформації, що оприлюднена у формі відкритих даних згідно із </w:t>
            </w:r>
            <w:hyperlink r:id="rId19" w:tgtFrame="_blank" w:history="1">
              <w:r w:rsidRPr="00E6313A">
                <w:rPr>
                  <w:rStyle w:val="a9"/>
                  <w:color w:val="000099"/>
                  <w:shd w:val="clear" w:color="auto" w:fill="FFFFFF"/>
                </w:rPr>
                <w:t>Законом України</w:t>
              </w:r>
            </w:hyperlink>
            <w:r w:rsidRPr="00E6313A">
              <w:rPr>
                <w:color w:val="333333"/>
                <w:shd w:val="clear" w:color="auto" w:fill="FFFFFF"/>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0C31F65" w14:textId="77777777" w:rsidR="00767233" w:rsidRPr="00E6313A" w:rsidRDefault="00767233" w:rsidP="00B93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6313A">
              <w:t>5.</w:t>
            </w:r>
            <w:r w:rsidRPr="002B7321">
              <w:t>5</w:t>
            </w:r>
            <w:r w:rsidRPr="00E6313A">
              <w:t xml:space="preserve">. Для підтвердження відсутності підстав для відмови в участі у процедурі закупівлі, 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Pr="00E6313A">
              <w:lastRenderedPageBreak/>
              <w:t xml:space="preserve">наступні документи: </w:t>
            </w:r>
          </w:p>
          <w:p w14:paraId="00C31F66" w14:textId="77777777" w:rsidR="00767233" w:rsidRPr="00E6313A" w:rsidRDefault="00767233" w:rsidP="00B93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6313A">
              <w:t>5.</w:t>
            </w:r>
            <w:r>
              <w:rPr>
                <w:lang w:val="ru-RU"/>
              </w:rPr>
              <w:t>5</w:t>
            </w:r>
            <w:r w:rsidRPr="00E6313A">
              <w:t xml:space="preserve">.1. </w:t>
            </w:r>
            <w:r w:rsidRPr="00E6313A">
              <w:rPr>
                <w:b/>
                <w:bCs/>
              </w:rPr>
              <w:t>Щодо відсутності підстав для відмови в участі, визначених підпунктом 3 пункту 47 Особливостей:</w:t>
            </w:r>
            <w:r w:rsidRPr="00E6313A">
              <w:t xml:space="preserve"> Оскільки наразі Єдиний державний реєстр осiб, якi вчинили корупцiйнi або пов'язанi корупцiєю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w:t>
            </w:r>
            <w:r w:rsidRPr="00E6313A">
              <w:rPr>
                <w:b/>
                <w:bCs/>
              </w:rPr>
              <w:t xml:space="preserve">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видану НАЗК не раніше дати оприлюднення </w:t>
            </w:r>
            <w:r w:rsidRPr="00556141">
              <w:rPr>
                <w:b/>
                <w:bCs/>
              </w:rPr>
              <w:t>оголошення про проведення даної закупівлі</w:t>
            </w:r>
            <w:r>
              <w:rPr>
                <w:b/>
                <w:bCs/>
              </w:rPr>
              <w:t>.</w:t>
            </w:r>
            <w:r w:rsidRPr="00E6313A">
              <w:rPr>
                <w:b/>
                <w:bCs/>
              </w:rPr>
              <w:t xml:space="preserve"> </w:t>
            </w:r>
            <w:r w:rsidRPr="00E6313A">
              <w:t>Надається переможцем виключно у разі, якщо у Замовника буде відсутній вільний доступ до Єдиного державного реєстру осiб, якi вчинили корупцiйнi або пов'язанi корупцiєю правопорушення.</w:t>
            </w:r>
          </w:p>
          <w:p w14:paraId="00C31F67" w14:textId="77777777" w:rsidR="00767233" w:rsidRPr="00E6313A" w:rsidRDefault="00767233" w:rsidP="00B93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6313A">
              <w:t xml:space="preserve">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НАЗК (файл з розширенням «.p7s»), який містить інформацію про час та дату підпису довідки/витягу/інформації. Якщо інформаційна довідка або витяг або інший документ містить QR-код для перевірки його достовірності  і оригінальності, вимога про обов’язкову наявність електронного підпису або печатки не застосовується. </w:t>
            </w:r>
          </w:p>
          <w:p w14:paraId="00C31F68" w14:textId="77777777" w:rsidR="00767233" w:rsidRPr="00E6313A" w:rsidRDefault="00767233" w:rsidP="00B93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6313A">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00C31F69" w14:textId="77777777" w:rsidR="00767233" w:rsidRPr="00E6313A" w:rsidRDefault="00767233" w:rsidP="00B93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6313A">
              <w:t>5.</w:t>
            </w:r>
            <w:r>
              <w:rPr>
                <w:lang w:val="ru-RU"/>
              </w:rPr>
              <w:t>5</w:t>
            </w:r>
            <w:r w:rsidRPr="00E6313A">
              <w:t xml:space="preserve">.2. </w:t>
            </w:r>
            <w:r w:rsidRPr="00E6313A">
              <w:rPr>
                <w:b/>
                <w:bCs/>
              </w:rPr>
              <w:t xml:space="preserve">Щодо відсутності підстав для відмови в участі, визначених підпунктом 5 пункту 47 Особливостей: </w:t>
            </w:r>
            <w:r w:rsidRPr="00E6313A">
              <w:t xml:space="preserve">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закупівлі, не була засуджена за кримінальне </w:t>
            </w:r>
            <w:r w:rsidRPr="00E6313A">
              <w:lastRenderedPageBreak/>
              <w:t xml:space="preserve">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w:t>
            </w:r>
            <w:r w:rsidRPr="00556141">
              <w:t>оголошення про проведення даної закупівлі</w:t>
            </w:r>
            <w:r w:rsidRPr="00E6313A">
              <w:t xml:space="preserve"> </w:t>
            </w:r>
            <w:r w:rsidRPr="00E6313A">
              <w:rPr>
                <w:i/>
                <w:iCs/>
              </w:rPr>
              <w:t>(надається учасником-переможцем, який за своїм статусом є фізичною особою чи фізичною особою-підприємець).</w:t>
            </w:r>
          </w:p>
          <w:p w14:paraId="00C31F6A" w14:textId="77777777" w:rsidR="00767233" w:rsidRPr="00E6313A" w:rsidRDefault="00767233" w:rsidP="00B93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6313A">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00C31F6B" w14:textId="77777777" w:rsidR="00767233" w:rsidRPr="00E6313A" w:rsidRDefault="00767233" w:rsidP="00B93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6313A">
              <w:t xml:space="preserve">Витяг можливо отримати за посиланням </w:t>
            </w:r>
            <w:hyperlink r:id="rId20" w:history="1">
              <w:r w:rsidRPr="00E6313A">
                <w:rPr>
                  <w:rStyle w:val="a9"/>
                  <w:color w:val="auto"/>
                </w:rPr>
                <w:t>https://vytiah.mvs.gov.ua/app/landing</w:t>
              </w:r>
            </w:hyperlink>
            <w:r w:rsidRPr="00E6313A">
              <w:t>.</w:t>
            </w:r>
          </w:p>
          <w:p w14:paraId="00C31F6C" w14:textId="77777777" w:rsidR="00767233" w:rsidRPr="00E6313A" w:rsidRDefault="00767233" w:rsidP="00B93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6313A">
              <w:t>5.</w:t>
            </w:r>
            <w:r>
              <w:rPr>
                <w:lang w:val="ru-RU"/>
              </w:rPr>
              <w:t>5</w:t>
            </w:r>
            <w:r w:rsidRPr="00E6313A">
              <w:t xml:space="preserve">.3. </w:t>
            </w:r>
            <w:r w:rsidRPr="00E6313A">
              <w:rPr>
                <w:b/>
                <w:bCs/>
              </w:rPr>
              <w:t xml:space="preserve">Щодо відсутності підстав для відмови в участі, визначених підпунктом 6 пункту 47 Особливостей: </w:t>
            </w:r>
            <w:r w:rsidRPr="00E6313A">
              <w:t xml:space="preserve">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керівника учасника, не було засуджено за кримінальне правопорушення, вчинене з корисливих мотивів (зокрема, пов’язане з хабарництвом та відмиванням коштів) судимість з якої (якого)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w:t>
            </w:r>
            <w:r w:rsidRPr="00556141">
              <w:t>оголошення про проведення даної закупівлі</w:t>
            </w:r>
            <w:r>
              <w:t>.</w:t>
            </w:r>
          </w:p>
          <w:p w14:paraId="00C31F6D" w14:textId="77777777" w:rsidR="00767233" w:rsidRPr="00E6313A" w:rsidRDefault="00767233" w:rsidP="00B93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6313A">
              <w:t xml:space="preserve">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w:t>
            </w:r>
            <w:r w:rsidRPr="00E6313A">
              <w:lastRenderedPageBreak/>
              <w:t>час та дату підпису Витягу.</w:t>
            </w:r>
          </w:p>
          <w:p w14:paraId="00C31F6E" w14:textId="77777777" w:rsidR="00767233" w:rsidRPr="00E6313A" w:rsidRDefault="00767233" w:rsidP="00B93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6313A">
              <w:t xml:space="preserve">Витяг можливо отримати за посиланням </w:t>
            </w:r>
            <w:hyperlink r:id="rId21" w:history="1">
              <w:r w:rsidRPr="00E6313A">
                <w:rPr>
                  <w:rStyle w:val="a9"/>
                  <w:color w:val="auto"/>
                </w:rPr>
                <w:t>https://vytiah.mvs.gov.ua/app/landing</w:t>
              </w:r>
            </w:hyperlink>
            <w:r w:rsidRPr="00E6313A">
              <w:t>.</w:t>
            </w:r>
          </w:p>
          <w:p w14:paraId="00C31F6F" w14:textId="77777777" w:rsidR="00767233" w:rsidRPr="00E6313A" w:rsidRDefault="00767233" w:rsidP="00B93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6313A">
              <w:t>5.</w:t>
            </w:r>
            <w:r>
              <w:rPr>
                <w:lang w:val="ru-RU"/>
              </w:rPr>
              <w:t>5</w:t>
            </w:r>
            <w:r w:rsidRPr="00E6313A">
              <w:t xml:space="preserve">.4. </w:t>
            </w:r>
            <w:r w:rsidRPr="00E6313A">
              <w:rPr>
                <w:b/>
                <w:bCs/>
              </w:rPr>
              <w:t xml:space="preserve">Щодо відсутності підстав для відмови в участі, визначених підпунктом 12 пункту 47 Особливостей: </w:t>
            </w:r>
            <w:r w:rsidRPr="00E6313A">
              <w:t xml:space="preserve">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керівника учасника процедури закупівлі, або фізичну особу чи фізичну особу-підприємця, яка є учасником-переможцем,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w:t>
            </w:r>
            <w:r>
              <w:t>оголошення про проведення даної закупівлі.</w:t>
            </w:r>
          </w:p>
          <w:p w14:paraId="00C31F70" w14:textId="77777777" w:rsidR="00767233" w:rsidRPr="00E6313A" w:rsidRDefault="00767233" w:rsidP="00B93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6313A">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00C31F71" w14:textId="77777777" w:rsidR="00767233" w:rsidRPr="00E6313A" w:rsidRDefault="00767233" w:rsidP="00B93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6313A">
              <w:t xml:space="preserve">Витяг можливо отримати за посиланням </w:t>
            </w:r>
            <w:hyperlink r:id="rId22" w:history="1">
              <w:r w:rsidRPr="00E6313A">
                <w:rPr>
                  <w:rStyle w:val="a9"/>
                  <w:color w:val="auto"/>
                </w:rPr>
                <w:t>https://vytiah.mvs.gov.ua/app/landing</w:t>
              </w:r>
            </w:hyperlink>
            <w:r w:rsidRPr="00E6313A">
              <w:t>.</w:t>
            </w:r>
          </w:p>
          <w:p w14:paraId="00C31F72" w14:textId="77777777" w:rsidR="00767233" w:rsidRPr="00E6313A" w:rsidRDefault="00767233" w:rsidP="00B93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6313A">
              <w:t>5.</w:t>
            </w:r>
            <w:r>
              <w:rPr>
                <w:lang w:val="ru-RU"/>
              </w:rPr>
              <w:t>5</w:t>
            </w:r>
            <w:r w:rsidRPr="00E6313A">
              <w:t xml:space="preserve">.5. </w:t>
            </w:r>
            <w:r w:rsidRPr="00E6313A">
              <w:rPr>
                <w:b/>
                <w:bCs/>
              </w:rPr>
              <w:t>Щодо відсутності підстав для відмови в участі, визначених абзацом чотирнадцятим пункту 47 Особливостей:</w:t>
            </w:r>
            <w:r w:rsidRPr="00E6313A">
              <w:t xml:space="preserve"> Довідку у довільній формі про те, що Переможець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w:t>
            </w:r>
          </w:p>
          <w:p w14:paraId="00C31F73" w14:textId="77777777" w:rsidR="00767233" w:rsidRPr="00E6313A" w:rsidRDefault="00767233" w:rsidP="00B93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6313A">
              <w:t xml:space="preserve">Переможець процедури закупівлі, що перебуває в обставинах, зазначених у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учасник-переможець (суб’єкт господарювання) повинен довести, надавши відповідне документальне підтвердження, що він сплатив або зобов’язався сплатити відповідні </w:t>
            </w:r>
            <w:r w:rsidRPr="00E6313A">
              <w:lastRenderedPageBreak/>
              <w:t>зобов’язання та відшкодування завданих збитків.</w:t>
            </w:r>
          </w:p>
          <w:p w14:paraId="00C31F74" w14:textId="77777777" w:rsidR="00767233" w:rsidRPr="005760D6" w:rsidRDefault="00767233" w:rsidP="00B93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highlight w:val="green"/>
              </w:rPr>
            </w:pPr>
            <w:r w:rsidRPr="00E6313A">
              <w:t xml:space="preserve">На підставі абзаців першого і другого пункту 42 Особливостей, </w:t>
            </w:r>
            <w:r w:rsidRPr="00E6313A">
              <w:rPr>
                <w:shd w:val="clear" w:color="auto" w:fill="FFFFFF"/>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r w:rsidRPr="00E6313A">
              <w:t xml:space="preserve"> У разі отримання достовірної інформації про його невідповідність вимогам кваліфікаційних критеріїв, наявність підстав, зазначених у пункті 47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Pr="005760D6">
              <w:t>.</w:t>
            </w:r>
          </w:p>
        </w:tc>
      </w:tr>
      <w:tr w:rsidR="00767233" w:rsidRPr="00C75A2A" w14:paraId="00C31F7A" w14:textId="77777777" w:rsidTr="00AD19E9">
        <w:trPr>
          <w:trHeight w:val="522"/>
        </w:trPr>
        <w:tc>
          <w:tcPr>
            <w:tcW w:w="919" w:type="dxa"/>
          </w:tcPr>
          <w:p w14:paraId="00C31F76" w14:textId="77777777" w:rsidR="00767233" w:rsidRPr="00C0797C" w:rsidRDefault="00767233" w:rsidP="00AD19E9">
            <w:pPr>
              <w:widowControl w:val="0"/>
              <w:contextualSpacing/>
              <w:rPr>
                <w:b/>
                <w:lang w:eastAsia="uk-UA"/>
              </w:rPr>
            </w:pPr>
            <w:bookmarkStart w:id="16" w:name="_Hlk73954801"/>
            <w:r w:rsidRPr="00C0797C">
              <w:rPr>
                <w:b/>
                <w:lang w:eastAsia="uk-UA"/>
              </w:rPr>
              <w:lastRenderedPageBreak/>
              <w:t>6</w:t>
            </w:r>
          </w:p>
        </w:tc>
        <w:tc>
          <w:tcPr>
            <w:tcW w:w="4038" w:type="dxa"/>
          </w:tcPr>
          <w:p w14:paraId="00C31F77" w14:textId="77777777" w:rsidR="00767233" w:rsidRPr="00C0797C" w:rsidRDefault="00767233" w:rsidP="00AD19E9">
            <w:pPr>
              <w:widowControl w:val="0"/>
              <w:ind w:right="113"/>
              <w:contextualSpacing/>
              <w:rPr>
                <w:b/>
                <w:lang w:eastAsia="uk-UA"/>
              </w:rPr>
            </w:pPr>
            <w:r w:rsidRPr="00C0797C">
              <w:rPr>
                <w:b/>
                <w:lang w:eastAsia="uk-UA"/>
              </w:rPr>
              <w:t>Інформація про технічні, якісні та кількісні характеристики предмета закупівлі</w:t>
            </w:r>
          </w:p>
        </w:tc>
        <w:tc>
          <w:tcPr>
            <w:tcW w:w="5817" w:type="dxa"/>
          </w:tcPr>
          <w:p w14:paraId="00C31F78" w14:textId="77777777" w:rsidR="00767233" w:rsidRPr="00C0797C" w:rsidRDefault="00767233" w:rsidP="00AD1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0797C">
              <w:t xml:space="preserve">Учасники процедури закупівлі повинні надати в складі тендерних пропозицій документи, які підтверджують відповідність тендерної пропозиції учасника технічним, </w:t>
            </w:r>
            <w:bookmarkStart w:id="17" w:name="_Hlk50117031"/>
            <w:r w:rsidRPr="00C0797C">
              <w:t>якісним, кількісним та іншим вимогам до предмета закупівлі, встановленим замовником у</w:t>
            </w:r>
            <w:bookmarkEnd w:id="17"/>
            <w:r w:rsidRPr="00C0797C">
              <w:t xml:space="preserve"> Додатку №3 до цієї тендерної документації.</w:t>
            </w:r>
          </w:p>
          <w:p w14:paraId="00C31F79" w14:textId="77777777" w:rsidR="00767233" w:rsidRPr="00C0797C" w:rsidRDefault="00767233" w:rsidP="00AD19E9">
            <w:pPr>
              <w:widowControl w:val="0"/>
              <w:contextualSpacing/>
              <w:jc w:val="both"/>
            </w:pPr>
            <w:r w:rsidRPr="00C0797C">
              <w:t>Тендерна пропозиція, що не відповідає Технічним вимогам, викладеним у Додатку №3, буде відхилена на підставі абз.2 пп.2 пункту 4</w:t>
            </w:r>
            <w:r>
              <w:t>4</w:t>
            </w:r>
            <w:r w:rsidRPr="00C0797C">
              <w:t xml:space="preserve"> Особливостей. </w:t>
            </w:r>
          </w:p>
        </w:tc>
      </w:tr>
      <w:bookmarkEnd w:id="16"/>
      <w:tr w:rsidR="00767233" w:rsidRPr="00C75A2A" w14:paraId="00C31F7E" w14:textId="77777777" w:rsidTr="00AD19E9">
        <w:trPr>
          <w:trHeight w:val="522"/>
        </w:trPr>
        <w:tc>
          <w:tcPr>
            <w:tcW w:w="919" w:type="dxa"/>
          </w:tcPr>
          <w:p w14:paraId="00C31F7B" w14:textId="77777777" w:rsidR="00767233" w:rsidRPr="00C75A2A" w:rsidRDefault="00767233" w:rsidP="00AD19E9">
            <w:pPr>
              <w:widowControl w:val="0"/>
              <w:contextualSpacing/>
              <w:rPr>
                <w:b/>
                <w:lang w:eastAsia="uk-UA"/>
              </w:rPr>
            </w:pPr>
            <w:r w:rsidRPr="00C75A2A">
              <w:rPr>
                <w:b/>
                <w:lang w:eastAsia="uk-UA"/>
              </w:rPr>
              <w:t>7</w:t>
            </w:r>
          </w:p>
        </w:tc>
        <w:tc>
          <w:tcPr>
            <w:tcW w:w="4038" w:type="dxa"/>
          </w:tcPr>
          <w:p w14:paraId="00C31F7C" w14:textId="77777777" w:rsidR="00767233" w:rsidRPr="00C75A2A" w:rsidRDefault="00767233" w:rsidP="00AD19E9">
            <w:pPr>
              <w:widowControl w:val="0"/>
              <w:ind w:right="113"/>
              <w:contextualSpacing/>
              <w:rPr>
                <w:b/>
                <w:lang w:eastAsia="uk-UA"/>
              </w:rPr>
            </w:pPr>
            <w:r w:rsidRPr="00C75A2A">
              <w:rPr>
                <w:b/>
                <w:lang w:eastAsia="uk-UA"/>
              </w:rPr>
              <w:t>Інформація про субпідрядника/співвиконавця  (у випадку закупівлі робіт та послуг)</w:t>
            </w:r>
          </w:p>
        </w:tc>
        <w:tc>
          <w:tcPr>
            <w:tcW w:w="5817" w:type="dxa"/>
          </w:tcPr>
          <w:p w14:paraId="00C31F7D" w14:textId="77777777" w:rsidR="00767233" w:rsidRPr="00C75A2A" w:rsidRDefault="00767233" w:rsidP="00AD19E9">
            <w:pPr>
              <w:widowControl w:val="0"/>
              <w:contextualSpacing/>
              <w:jc w:val="both"/>
              <w:rPr>
                <w:lang w:eastAsia="uk-UA"/>
              </w:rPr>
            </w:pPr>
            <w:r w:rsidRPr="00C75A2A">
              <w:rPr>
                <w:lang w:eastAsia="uk-UA"/>
              </w:rPr>
              <w:t xml:space="preserve">Не застосовується, оскільки предметом закупівлі є товар. </w:t>
            </w:r>
          </w:p>
        </w:tc>
      </w:tr>
      <w:tr w:rsidR="00767233" w:rsidRPr="00C75A2A" w14:paraId="00C31F85" w14:textId="77777777" w:rsidTr="00AD19E9">
        <w:trPr>
          <w:trHeight w:val="522"/>
        </w:trPr>
        <w:tc>
          <w:tcPr>
            <w:tcW w:w="919" w:type="dxa"/>
          </w:tcPr>
          <w:p w14:paraId="00C31F7F" w14:textId="77777777" w:rsidR="00767233" w:rsidRPr="00C75A2A" w:rsidRDefault="00767233" w:rsidP="00AD19E9">
            <w:pPr>
              <w:widowControl w:val="0"/>
              <w:contextualSpacing/>
              <w:rPr>
                <w:b/>
                <w:lang w:eastAsia="uk-UA"/>
              </w:rPr>
            </w:pPr>
            <w:r w:rsidRPr="00C75A2A">
              <w:rPr>
                <w:b/>
                <w:lang w:eastAsia="uk-UA"/>
              </w:rPr>
              <w:t>8</w:t>
            </w:r>
          </w:p>
        </w:tc>
        <w:tc>
          <w:tcPr>
            <w:tcW w:w="4038" w:type="dxa"/>
          </w:tcPr>
          <w:p w14:paraId="00C31F80" w14:textId="77777777" w:rsidR="00767233" w:rsidRPr="00C75A2A" w:rsidRDefault="00767233" w:rsidP="00AD19E9">
            <w:pPr>
              <w:widowControl w:val="0"/>
              <w:ind w:right="113"/>
              <w:contextualSpacing/>
              <w:rPr>
                <w:b/>
                <w:lang w:eastAsia="uk-UA"/>
              </w:rPr>
            </w:pPr>
            <w:r w:rsidRPr="00C75A2A">
              <w:rPr>
                <w:b/>
                <w:lang w:eastAsia="uk-UA"/>
              </w:rPr>
              <w:t>Внесення змін або відкликання тендерної пропозиції учасником</w:t>
            </w:r>
          </w:p>
        </w:tc>
        <w:tc>
          <w:tcPr>
            <w:tcW w:w="5817" w:type="dxa"/>
          </w:tcPr>
          <w:p w14:paraId="00C31F81" w14:textId="77777777" w:rsidR="00767233" w:rsidRPr="00C75A2A" w:rsidRDefault="00767233" w:rsidP="00AD19E9">
            <w:pPr>
              <w:widowControl w:val="0"/>
              <w:contextualSpacing/>
              <w:jc w:val="both"/>
            </w:pPr>
            <w:r w:rsidRPr="00C75A2A">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0C31F82" w14:textId="77777777" w:rsidR="00767233" w:rsidRDefault="00767233" w:rsidP="00AD19E9">
            <w:pPr>
              <w:widowControl w:val="0"/>
              <w:contextualSpacing/>
              <w:jc w:val="both"/>
            </w:pPr>
            <w: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0C31F83" w14:textId="77777777" w:rsidR="00767233" w:rsidRPr="00C75A2A" w:rsidRDefault="00767233" w:rsidP="00AD19E9">
            <w:pPr>
              <w:widowControl w:val="0"/>
              <w:contextualSpacing/>
              <w:jc w:val="both"/>
            </w:pPr>
            <w: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lastRenderedPageBreak/>
              <w:t>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0C31F84" w14:textId="77777777" w:rsidR="00767233" w:rsidRPr="00C75A2A" w:rsidRDefault="00767233" w:rsidP="00AD19E9">
            <w:pPr>
              <w:widowControl w:val="0"/>
              <w:contextualSpacing/>
              <w:jc w:val="both"/>
            </w:pPr>
            <w:r w:rsidRPr="00C75A2A">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767233" w:rsidRPr="00C75A2A" w14:paraId="00C31F87" w14:textId="77777777" w:rsidTr="00743147">
        <w:trPr>
          <w:trHeight w:val="492"/>
        </w:trPr>
        <w:tc>
          <w:tcPr>
            <w:tcW w:w="10774" w:type="dxa"/>
            <w:gridSpan w:val="3"/>
          </w:tcPr>
          <w:p w14:paraId="00C31F86" w14:textId="77777777" w:rsidR="00767233" w:rsidRPr="00C75A2A" w:rsidRDefault="00767233" w:rsidP="00AD19E9">
            <w:pPr>
              <w:widowControl w:val="0"/>
              <w:ind w:left="34" w:right="113" w:hanging="23"/>
              <w:contextualSpacing/>
              <w:jc w:val="center"/>
              <w:rPr>
                <w:b/>
              </w:rPr>
            </w:pPr>
            <w:r w:rsidRPr="00C75A2A">
              <w:rPr>
                <w:b/>
                <w:bdr w:val="none" w:sz="0" w:space="0" w:color="auto" w:frame="1"/>
                <w:lang w:eastAsia="uk-UA"/>
              </w:rPr>
              <w:lastRenderedPageBreak/>
              <w:t>Розділ ІV</w:t>
            </w:r>
            <w:r w:rsidRPr="00C75A2A">
              <w:rPr>
                <w:b/>
              </w:rPr>
              <w:t xml:space="preserve"> Подання та розкриття тендерної пропозиції</w:t>
            </w:r>
          </w:p>
        </w:tc>
      </w:tr>
      <w:tr w:rsidR="00767233" w:rsidRPr="00C75A2A" w14:paraId="00C31F8E" w14:textId="77777777" w:rsidTr="00AD19E9">
        <w:trPr>
          <w:trHeight w:val="522"/>
        </w:trPr>
        <w:tc>
          <w:tcPr>
            <w:tcW w:w="919" w:type="dxa"/>
          </w:tcPr>
          <w:p w14:paraId="00C31F88" w14:textId="77777777" w:rsidR="00767233" w:rsidRPr="00C75A2A" w:rsidRDefault="00767233" w:rsidP="00AD19E9">
            <w:pPr>
              <w:widowControl w:val="0"/>
              <w:contextualSpacing/>
              <w:rPr>
                <w:b/>
                <w:lang w:eastAsia="uk-UA"/>
              </w:rPr>
            </w:pPr>
            <w:r w:rsidRPr="00C75A2A">
              <w:rPr>
                <w:b/>
                <w:lang w:eastAsia="uk-UA"/>
              </w:rPr>
              <w:t>1</w:t>
            </w:r>
          </w:p>
        </w:tc>
        <w:tc>
          <w:tcPr>
            <w:tcW w:w="4038" w:type="dxa"/>
          </w:tcPr>
          <w:p w14:paraId="00C31F89" w14:textId="77777777" w:rsidR="00767233" w:rsidRPr="00025D8C" w:rsidRDefault="00767233" w:rsidP="00AD19E9">
            <w:pPr>
              <w:pStyle w:val="12"/>
              <w:widowControl w:val="0"/>
              <w:ind w:right="113"/>
              <w:contextualSpacing/>
              <w:rPr>
                <w:rFonts w:ascii="Times New Roman" w:hAnsi="Times New Roman"/>
                <w:b/>
                <w:sz w:val="24"/>
                <w:szCs w:val="24"/>
                <w:lang w:eastAsia="uk-UA"/>
              </w:rPr>
            </w:pPr>
            <w:r w:rsidRPr="00025D8C">
              <w:rPr>
                <w:rStyle w:val="rvts0"/>
                <w:rFonts w:ascii="Times New Roman" w:hAnsi="Times New Roman"/>
                <w:b/>
                <w:sz w:val="24"/>
                <w:szCs w:val="24"/>
              </w:rPr>
              <w:t>Кінцевий строк подання тендерної пропозиції</w:t>
            </w:r>
          </w:p>
        </w:tc>
        <w:tc>
          <w:tcPr>
            <w:tcW w:w="5817" w:type="dxa"/>
          </w:tcPr>
          <w:p w14:paraId="00C31F8A" w14:textId="2FDE6AF0" w:rsidR="00767233" w:rsidRPr="00AB0B8E" w:rsidRDefault="00767233" w:rsidP="00AD19E9">
            <w:pPr>
              <w:widowControl w:val="0"/>
              <w:ind w:left="34" w:right="113"/>
              <w:contextualSpacing/>
              <w:jc w:val="both"/>
              <w:rPr>
                <w:b/>
              </w:rPr>
            </w:pPr>
            <w:bookmarkStart w:id="18" w:name="_Toc269286953"/>
            <w:r w:rsidRPr="00025D8C">
              <w:rPr>
                <w:rStyle w:val="21"/>
                <w:b/>
                <w:bCs/>
                <w:iCs/>
              </w:rPr>
              <w:t xml:space="preserve">Кінцевий строк </w:t>
            </w:r>
            <w:r w:rsidRPr="00AB0B8E">
              <w:rPr>
                <w:rStyle w:val="21"/>
                <w:b/>
                <w:bCs/>
                <w:iCs/>
              </w:rPr>
              <w:t xml:space="preserve">подання </w:t>
            </w:r>
            <w:bookmarkEnd w:id="18"/>
            <w:r w:rsidRPr="00AB0B8E">
              <w:t xml:space="preserve">тендерних пропозицій </w:t>
            </w:r>
            <w:r w:rsidR="002D16D0">
              <w:rPr>
                <w:b/>
              </w:rPr>
              <w:t>21</w:t>
            </w:r>
            <w:r w:rsidRPr="00AB0B8E">
              <w:rPr>
                <w:b/>
              </w:rPr>
              <w:t xml:space="preserve"> </w:t>
            </w:r>
            <w:r w:rsidR="00F84BC7">
              <w:rPr>
                <w:b/>
                <w:lang w:val="ru-RU"/>
              </w:rPr>
              <w:t>лютого</w:t>
            </w:r>
            <w:r w:rsidR="00F84BC7">
              <w:rPr>
                <w:b/>
              </w:rPr>
              <w:t xml:space="preserve"> 2024</w:t>
            </w:r>
            <w:r w:rsidRPr="00AB0B8E">
              <w:rPr>
                <w:b/>
              </w:rPr>
              <w:t xml:space="preserve"> р. до 00:00 год. </w:t>
            </w:r>
          </w:p>
          <w:p w14:paraId="00C31F8B" w14:textId="77777777" w:rsidR="00767233" w:rsidRPr="00025D8C" w:rsidRDefault="00767233" w:rsidP="00AD19E9">
            <w:pPr>
              <w:widowControl w:val="0"/>
              <w:ind w:left="34"/>
              <w:contextualSpacing/>
              <w:jc w:val="both"/>
            </w:pPr>
            <w:r w:rsidRPr="00AB0B8E">
              <w:t>Отримана тендерна пропозиція</w:t>
            </w:r>
            <w:r w:rsidRPr="00025D8C">
              <w:t xml:space="preserve"> автоматично вноситься до реєстру.</w:t>
            </w:r>
          </w:p>
          <w:p w14:paraId="00C31F8C" w14:textId="77777777" w:rsidR="00767233" w:rsidRPr="00025D8C" w:rsidRDefault="00767233" w:rsidP="00AD19E9">
            <w:pPr>
              <w:widowControl w:val="0"/>
              <w:ind w:left="34"/>
              <w:contextualSpacing/>
              <w:jc w:val="both"/>
            </w:pPr>
            <w:r w:rsidRPr="00025D8C">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00C31F8D" w14:textId="77777777" w:rsidR="00767233" w:rsidRPr="00025D8C" w:rsidRDefault="00767233" w:rsidP="00AD19E9">
            <w:pPr>
              <w:widowControl w:val="0"/>
              <w:ind w:left="34"/>
              <w:contextualSpacing/>
              <w:jc w:val="both"/>
              <w:rPr>
                <w:lang w:eastAsia="uk-UA"/>
              </w:rPr>
            </w:pPr>
            <w:r w:rsidRPr="00025D8C">
              <w:rPr>
                <w:lang w:eastAsia="uk-UA"/>
              </w:rPr>
              <w:t>Тендерні пропозиції після закінчення кінцевого строку їх подання не приймаються електронною системою закупівель.</w:t>
            </w:r>
          </w:p>
        </w:tc>
      </w:tr>
      <w:tr w:rsidR="00767233" w:rsidRPr="00C75A2A" w14:paraId="00C31F96" w14:textId="77777777" w:rsidTr="00AD19E9">
        <w:trPr>
          <w:trHeight w:val="522"/>
        </w:trPr>
        <w:tc>
          <w:tcPr>
            <w:tcW w:w="919" w:type="dxa"/>
          </w:tcPr>
          <w:p w14:paraId="00C31F8F" w14:textId="77777777" w:rsidR="00767233" w:rsidRPr="00C75A2A" w:rsidRDefault="00767233" w:rsidP="00AD19E9">
            <w:pPr>
              <w:widowControl w:val="0"/>
              <w:contextualSpacing/>
              <w:rPr>
                <w:b/>
                <w:lang w:eastAsia="uk-UA"/>
              </w:rPr>
            </w:pPr>
            <w:r w:rsidRPr="00C75A2A">
              <w:rPr>
                <w:b/>
                <w:lang w:eastAsia="uk-UA"/>
              </w:rPr>
              <w:t>2</w:t>
            </w:r>
          </w:p>
        </w:tc>
        <w:tc>
          <w:tcPr>
            <w:tcW w:w="4038" w:type="dxa"/>
          </w:tcPr>
          <w:p w14:paraId="00C31F90" w14:textId="77777777" w:rsidR="00767233" w:rsidRPr="00C75A2A" w:rsidRDefault="00767233" w:rsidP="00AD19E9">
            <w:pPr>
              <w:widowControl w:val="0"/>
              <w:ind w:right="113"/>
              <w:contextualSpacing/>
              <w:rPr>
                <w:b/>
              </w:rPr>
            </w:pPr>
            <w:r w:rsidRPr="00C75A2A">
              <w:rPr>
                <w:b/>
              </w:rPr>
              <w:t>Дата та час розкриття тендерної пропозиції</w:t>
            </w:r>
          </w:p>
        </w:tc>
        <w:tc>
          <w:tcPr>
            <w:tcW w:w="5817" w:type="dxa"/>
          </w:tcPr>
          <w:p w14:paraId="00C31F91" w14:textId="77777777" w:rsidR="00767233" w:rsidRPr="005D2DCC" w:rsidRDefault="00767233" w:rsidP="009752FC">
            <w:pPr>
              <w:widowControl w:val="0"/>
              <w:contextualSpacing/>
              <w:jc w:val="both"/>
            </w:pPr>
            <w:r w:rsidRPr="005D2DCC">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0C31F92" w14:textId="77777777" w:rsidR="00767233" w:rsidRPr="005D2DCC" w:rsidRDefault="00767233" w:rsidP="009752FC">
            <w:pPr>
              <w:widowControl w:val="0"/>
              <w:contextualSpacing/>
              <w:jc w:val="both"/>
            </w:pPr>
            <w:r w:rsidRPr="005D2DCC">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00C31F93" w14:textId="77777777" w:rsidR="00767233" w:rsidRPr="005D2DCC" w:rsidRDefault="00767233" w:rsidP="00AD19E9">
            <w:pPr>
              <w:widowControl w:val="0"/>
              <w:contextualSpacing/>
              <w:jc w:val="both"/>
              <w:rPr>
                <w:color w:val="333333"/>
                <w:shd w:val="clear" w:color="auto" w:fill="FFFFFF"/>
              </w:rPr>
            </w:pPr>
            <w:r w:rsidRPr="005D2DCC">
              <w:rPr>
                <w:color w:val="333333"/>
                <w:shd w:val="clear" w:color="auto" w:fill="FFFFFF"/>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w:t>
            </w:r>
            <w:r w:rsidRPr="005D2DCC">
              <w:rPr>
                <w:color w:val="333333"/>
                <w:shd w:val="clear" w:color="auto" w:fill="FFFFFF"/>
              </w:rPr>
              <w:lastRenderedPageBreak/>
              <w:t>проведення відкритих торгів в електронній системі закупівель.</w:t>
            </w:r>
          </w:p>
          <w:p w14:paraId="00C31F94" w14:textId="77777777" w:rsidR="00767233" w:rsidRDefault="00767233" w:rsidP="00AD19E9">
            <w:pPr>
              <w:widowControl w:val="0"/>
              <w:contextualSpacing/>
              <w:jc w:val="both"/>
            </w:pPr>
            <w:r w:rsidRPr="005D2DCC">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0C31F95" w14:textId="77777777" w:rsidR="00767233" w:rsidRPr="00C75A2A" w:rsidRDefault="00767233" w:rsidP="00AD19E9">
            <w:pPr>
              <w:widowControl w:val="0"/>
              <w:contextualSpacing/>
              <w:jc w:val="both"/>
            </w:pPr>
            <w: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r w:rsidRPr="005D2DCC">
              <w:t>підтверджують відсутність підстав, визначених пунктом 47 Особливостей. Замовник, орган оскарження та Держаудитслужба</w:t>
            </w:r>
            <w:r>
              <w:t xml:space="preserve"> мають доступ в електронній системі закупівель до інформації, яка визначена учасником процедури закупівлі конфіденційною.</w:t>
            </w:r>
          </w:p>
        </w:tc>
      </w:tr>
      <w:tr w:rsidR="00767233" w:rsidRPr="00C75A2A" w14:paraId="00C31F98" w14:textId="77777777" w:rsidTr="00AD19E9">
        <w:trPr>
          <w:trHeight w:val="522"/>
        </w:trPr>
        <w:tc>
          <w:tcPr>
            <w:tcW w:w="10774" w:type="dxa"/>
            <w:gridSpan w:val="3"/>
          </w:tcPr>
          <w:p w14:paraId="00C31F97" w14:textId="77777777" w:rsidR="00767233" w:rsidRPr="00C75A2A" w:rsidRDefault="00767233" w:rsidP="00AD19E9">
            <w:pPr>
              <w:widowControl w:val="0"/>
              <w:ind w:right="113"/>
              <w:contextualSpacing/>
              <w:jc w:val="center"/>
              <w:rPr>
                <w:b/>
              </w:rPr>
            </w:pPr>
            <w:r w:rsidRPr="00C75A2A">
              <w:rPr>
                <w:b/>
                <w:bdr w:val="none" w:sz="0" w:space="0" w:color="auto" w:frame="1"/>
                <w:lang w:eastAsia="uk-UA"/>
              </w:rPr>
              <w:lastRenderedPageBreak/>
              <w:t>Розділ V</w:t>
            </w:r>
            <w:r w:rsidRPr="00C75A2A">
              <w:rPr>
                <w:b/>
              </w:rPr>
              <w:t xml:space="preserve"> Оцінка тендерної пропозиції</w:t>
            </w:r>
          </w:p>
        </w:tc>
      </w:tr>
      <w:tr w:rsidR="00767233" w:rsidRPr="00C75A2A" w14:paraId="00C31FA5" w14:textId="77777777" w:rsidTr="00AD19E9">
        <w:trPr>
          <w:trHeight w:val="522"/>
        </w:trPr>
        <w:tc>
          <w:tcPr>
            <w:tcW w:w="919" w:type="dxa"/>
          </w:tcPr>
          <w:p w14:paraId="00C31F99" w14:textId="77777777" w:rsidR="00767233" w:rsidRPr="00C75A2A" w:rsidRDefault="00767233" w:rsidP="00AD19E9">
            <w:pPr>
              <w:widowControl w:val="0"/>
              <w:contextualSpacing/>
              <w:rPr>
                <w:b/>
                <w:lang w:eastAsia="uk-UA"/>
              </w:rPr>
            </w:pPr>
            <w:r w:rsidRPr="00C75A2A">
              <w:rPr>
                <w:b/>
                <w:lang w:eastAsia="uk-UA"/>
              </w:rPr>
              <w:t>1</w:t>
            </w:r>
          </w:p>
        </w:tc>
        <w:tc>
          <w:tcPr>
            <w:tcW w:w="4038" w:type="dxa"/>
          </w:tcPr>
          <w:p w14:paraId="00C31F9A" w14:textId="77777777" w:rsidR="00767233" w:rsidRPr="00C75A2A" w:rsidRDefault="00767233" w:rsidP="00AD19E9">
            <w:pPr>
              <w:widowControl w:val="0"/>
              <w:ind w:right="113"/>
              <w:contextualSpacing/>
              <w:rPr>
                <w:b/>
                <w:lang w:eastAsia="uk-UA"/>
              </w:rPr>
            </w:pPr>
            <w:r w:rsidRPr="00C75A2A">
              <w:rPr>
                <w:b/>
                <w:lang w:eastAsia="uk-UA"/>
              </w:rPr>
              <w:t>Перелік критеріїв та методика оцінки тендерної пропозиції із зазначенням питомої ваги критерію</w:t>
            </w:r>
          </w:p>
        </w:tc>
        <w:tc>
          <w:tcPr>
            <w:tcW w:w="5817" w:type="dxa"/>
          </w:tcPr>
          <w:p w14:paraId="00C31F9B" w14:textId="77777777" w:rsidR="00767233" w:rsidRPr="00C75A2A" w:rsidRDefault="00767233" w:rsidP="00AD19E9">
            <w:pPr>
              <w:widowControl w:val="0"/>
              <w:contextualSpacing/>
              <w:jc w:val="both"/>
            </w:pPr>
            <w:r w:rsidRPr="006F30CB">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w:t>
            </w:r>
            <w:r w:rsidRPr="005D2DCC">
              <w:t>визначення тендерної пропозиції найбільш економічно вигідною.</w:t>
            </w:r>
            <w:bookmarkStart w:id="19" w:name="_Toc269286945"/>
            <w:r w:rsidRPr="005D2DCC">
              <w:t xml:space="preserve"> </w:t>
            </w:r>
            <w:r w:rsidRPr="005D2DCC">
              <w:rPr>
                <w:color w:val="333333"/>
                <w:shd w:val="clear" w:color="auto" w:fill="FFFFFF"/>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5D2DCC">
              <w:t xml:space="preserve"> Критерії оцінки тендерних пропозицій:</w:t>
            </w:r>
            <w:bookmarkEnd w:id="19"/>
            <w:r w:rsidRPr="005D2DCC">
              <w:t>– ціна з податком на додану вартість* (далі - ПДВ*) (питома вага цінового</w:t>
            </w:r>
            <w:r w:rsidRPr="00C75A2A">
              <w:t xml:space="preserve"> критерію – 100 %)Оцінка тендерних пропозицій проводиться з урахування розміру податку на додану вартість*.</w:t>
            </w:r>
          </w:p>
          <w:p w14:paraId="00C31F9C" w14:textId="77777777" w:rsidR="00767233" w:rsidRPr="00C75A2A" w:rsidRDefault="00767233" w:rsidP="00AD19E9">
            <w:pPr>
              <w:jc w:val="both"/>
            </w:pPr>
            <w:r w:rsidRPr="00C75A2A">
              <w:rPr>
                <w:b/>
              </w:rPr>
              <w:t xml:space="preserve">* </w:t>
            </w:r>
            <w:r>
              <w:rPr>
                <w:b/>
              </w:rPr>
              <w:t>Тендерна п</w:t>
            </w:r>
            <w:r w:rsidRPr="00C75A2A">
              <w:rPr>
                <w:b/>
              </w:rPr>
              <w:t xml:space="preserve">ропозиція учасника, який не є платником ПДВ,  не потребує донарахування ПДВ. За результатами оцінки тендерних пропозицій, пропозиція учасника, який не є платником ПДВ вважається такою, що не включає ПДВ. </w:t>
            </w:r>
          </w:p>
          <w:p w14:paraId="00C31F9D" w14:textId="77777777" w:rsidR="00767233" w:rsidRPr="00C75A2A" w:rsidRDefault="00767233" w:rsidP="00AD19E9">
            <w:pPr>
              <w:jc w:val="both"/>
              <w:rPr>
                <w:spacing w:val="1"/>
              </w:rPr>
            </w:pPr>
            <w:r w:rsidRPr="00C75A2A">
              <w:rPr>
                <w:spacing w:val="1"/>
              </w:rPr>
              <w:t>Ціна, запропонована учасником, повинна враховувати всі затрати, пов’язані з предметом закупівлі (власне товар</w:t>
            </w:r>
            <w:r w:rsidRPr="00C97FE5">
              <w:rPr>
                <w:spacing w:val="1"/>
              </w:rPr>
              <w:t>, його монтаж (встановлення), сплат</w:t>
            </w:r>
            <w:r w:rsidRPr="00C75A2A">
              <w:rPr>
                <w:spacing w:val="1"/>
              </w:rPr>
              <w:t>а податків, обов’язкових платежів, страхування, витрати пов’язані з отриманням необхідних дозволів та ліцензій тощо, умови поставки), відповідно до умов цієї документації.</w:t>
            </w:r>
          </w:p>
          <w:p w14:paraId="00C31F9E" w14:textId="77777777" w:rsidR="00767233" w:rsidRPr="00C75A2A" w:rsidRDefault="00767233" w:rsidP="00AD19E9">
            <w:pPr>
              <w:widowControl w:val="0"/>
              <w:contextualSpacing/>
              <w:jc w:val="both"/>
            </w:pPr>
            <w:r w:rsidRPr="00C75A2A">
              <w:rPr>
                <w:lang w:eastAsia="uk-UA"/>
              </w:rPr>
              <w:t xml:space="preserve">До розгляду </w:t>
            </w:r>
            <w:r w:rsidRPr="00C75A2A">
              <w:rPr>
                <w:b/>
                <w:bCs/>
                <w:lang w:eastAsia="uk-UA"/>
              </w:rPr>
              <w:t>не приймаються</w:t>
            </w:r>
            <w:r w:rsidRPr="00C75A2A">
              <w:rPr>
                <w:lang w:eastAsia="uk-UA"/>
              </w:rPr>
              <w:t xml:space="preserve"> тендерні пропозиції, ціна яких </w:t>
            </w:r>
            <w:r w:rsidRPr="00C75A2A">
              <w:t>є вищою, ніж очікувана вартість предмета закупівлі, визначена замовником в оголошенні про проведення відкритих торгів.</w:t>
            </w:r>
          </w:p>
          <w:p w14:paraId="00C31F9F" w14:textId="77777777" w:rsidR="00767233" w:rsidRPr="005D2DCC" w:rsidRDefault="00767233" w:rsidP="00AD19E9">
            <w:pPr>
              <w:widowControl w:val="0"/>
              <w:contextualSpacing/>
              <w:jc w:val="both"/>
              <w:rPr>
                <w:lang w:eastAsia="uk-UA"/>
              </w:rPr>
            </w:pPr>
            <w:r w:rsidRPr="005D2DCC">
              <w:rPr>
                <w:lang w:eastAsia="uk-UA"/>
              </w:rPr>
              <w:t xml:space="preserve">Замовник розглядає найбільш економічно вигідну тендерну пропозицію відповідно до вимог статті 29 </w:t>
            </w:r>
            <w:r w:rsidRPr="005D2DCC">
              <w:rPr>
                <w:lang w:eastAsia="uk-UA"/>
              </w:rPr>
              <w:lastRenderedPageBreak/>
              <w:t>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p>
          <w:p w14:paraId="00C31FA0" w14:textId="77777777" w:rsidR="00767233" w:rsidRPr="005D2DCC" w:rsidRDefault="00767233" w:rsidP="004B3EA7">
            <w:pPr>
              <w:widowControl w:val="0"/>
              <w:contextualSpacing/>
              <w:jc w:val="both"/>
              <w:rPr>
                <w:lang w:eastAsia="uk-UA"/>
              </w:rPr>
            </w:pPr>
            <w:r w:rsidRPr="005D2DCC">
              <w:rPr>
                <w:lang w:eastAsia="uk-UA"/>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14:paraId="00C31FA1" w14:textId="77777777" w:rsidR="00767233" w:rsidRPr="005D2DCC" w:rsidRDefault="00767233" w:rsidP="004B3EA7">
            <w:pPr>
              <w:widowControl w:val="0"/>
              <w:contextualSpacing/>
              <w:jc w:val="both"/>
              <w:rPr>
                <w:strike/>
                <w:lang w:eastAsia="uk-UA"/>
              </w:rPr>
            </w:pPr>
            <w:r w:rsidRPr="005D2DCC">
              <w:rPr>
                <w:lang w:eastAsia="uk-UA"/>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0C31FA2" w14:textId="77777777" w:rsidR="00767233" w:rsidRDefault="00767233" w:rsidP="00AD19E9">
            <w:pPr>
              <w:widowControl w:val="0"/>
              <w:contextualSpacing/>
              <w:jc w:val="both"/>
              <w:rPr>
                <w:lang w:eastAsia="uk-UA"/>
              </w:rPr>
            </w:pPr>
            <w:r w:rsidRPr="005D2DCC">
              <w:rPr>
                <w:lang w:eastAsia="uk-UA"/>
              </w:rPr>
              <w:t>Строк розгляду найбільш економічно</w:t>
            </w:r>
            <w:r>
              <w:rPr>
                <w:lang w:eastAsia="uk-UA"/>
              </w:rPr>
              <w:t xml:space="preserve">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0C31FA3" w14:textId="77777777" w:rsidR="00767233" w:rsidRDefault="00767233" w:rsidP="00AD19E9">
            <w:pPr>
              <w:widowControl w:val="0"/>
              <w:contextualSpacing/>
              <w:jc w:val="both"/>
              <w:rPr>
                <w:lang w:eastAsia="uk-UA"/>
              </w:rPr>
            </w:pPr>
            <w:r w:rsidRPr="005D2DCC">
              <w:rPr>
                <w:color w:val="333333"/>
                <w:shd w:val="clear" w:color="auto"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0C31FA4" w14:textId="77777777" w:rsidR="00767233" w:rsidRPr="00C75A2A" w:rsidRDefault="00767233" w:rsidP="00736450">
            <w:pPr>
              <w:widowControl w:val="0"/>
              <w:contextualSpacing/>
              <w:jc w:val="both"/>
              <w:rPr>
                <w:lang w:eastAsia="uk-UA"/>
              </w:rPr>
            </w:pPr>
            <w:r>
              <w:rPr>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767233" w:rsidRPr="00C75A2A" w14:paraId="00C31FAA" w14:textId="77777777" w:rsidTr="00AD19E9">
        <w:trPr>
          <w:trHeight w:val="522"/>
        </w:trPr>
        <w:tc>
          <w:tcPr>
            <w:tcW w:w="919" w:type="dxa"/>
          </w:tcPr>
          <w:p w14:paraId="00C31FA6" w14:textId="77777777" w:rsidR="00767233" w:rsidRPr="00C75A2A" w:rsidRDefault="00767233" w:rsidP="00AD19E9">
            <w:pPr>
              <w:widowControl w:val="0"/>
              <w:contextualSpacing/>
              <w:rPr>
                <w:b/>
                <w:lang w:eastAsia="uk-UA"/>
              </w:rPr>
            </w:pPr>
            <w:r w:rsidRPr="00C75A2A">
              <w:rPr>
                <w:b/>
                <w:lang w:eastAsia="uk-UA"/>
              </w:rPr>
              <w:lastRenderedPageBreak/>
              <w:t>2</w:t>
            </w:r>
          </w:p>
        </w:tc>
        <w:tc>
          <w:tcPr>
            <w:tcW w:w="4038" w:type="dxa"/>
          </w:tcPr>
          <w:p w14:paraId="00C31FA7" w14:textId="77777777" w:rsidR="00767233" w:rsidRPr="00C75A2A" w:rsidRDefault="00767233" w:rsidP="00AD19E9">
            <w:pPr>
              <w:widowControl w:val="0"/>
              <w:ind w:right="113"/>
              <w:contextualSpacing/>
              <w:rPr>
                <w:b/>
                <w:lang w:eastAsia="uk-UA"/>
              </w:rPr>
            </w:pPr>
            <w:r w:rsidRPr="00C75A2A">
              <w:rPr>
                <w:b/>
                <w:lang w:eastAsia="uk-UA"/>
              </w:rPr>
              <w:t>Інша інформація</w:t>
            </w:r>
          </w:p>
        </w:tc>
        <w:tc>
          <w:tcPr>
            <w:tcW w:w="5817" w:type="dxa"/>
          </w:tcPr>
          <w:p w14:paraId="00C31FA8" w14:textId="77777777" w:rsidR="00767233" w:rsidRPr="00C0797C" w:rsidRDefault="00767233" w:rsidP="00AD19E9">
            <w:pPr>
              <w:jc w:val="both"/>
            </w:pPr>
            <w:r w:rsidRPr="00C0797C">
              <w:t xml:space="preserve">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w:t>
            </w:r>
            <w:r w:rsidRPr="00C0797C">
              <w:lastRenderedPageBreak/>
              <w:t>винятком випадків, передбачених чинним законодавством України. У разі, якщо документ, який вимагається тендерною документацією є багатосторінковим, учасник повинен надати даний документ у повному обсязі, включаючи всі сторінки такого документу, за виключенням тих випадків, коли у документації встановлено вимогу щодо подання окремих сторінок такого документу.</w:t>
            </w:r>
          </w:p>
          <w:p w14:paraId="00C31FA9" w14:textId="77777777" w:rsidR="00767233" w:rsidRPr="00C0797C" w:rsidRDefault="00767233" w:rsidP="00EA2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jc w:val="both"/>
            </w:pPr>
            <w:r w:rsidRPr="00C0797C">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від </w:t>
            </w:r>
            <w:r>
              <w:t xml:space="preserve">уповноваженої на підписання документів тендерної пропозиції особи Учасника. </w:t>
            </w:r>
            <w:r w:rsidRPr="00C0797C">
              <w:t xml:space="preserve"> (лист-згода, складений у довільній формі, за особистим підписом особи, що надає відповідну згоду).</w:t>
            </w:r>
          </w:p>
        </w:tc>
      </w:tr>
      <w:tr w:rsidR="00767233" w:rsidRPr="00C75A2A" w14:paraId="00C31FC5" w14:textId="77777777" w:rsidTr="00AD19E9">
        <w:trPr>
          <w:trHeight w:val="522"/>
        </w:trPr>
        <w:tc>
          <w:tcPr>
            <w:tcW w:w="919" w:type="dxa"/>
          </w:tcPr>
          <w:p w14:paraId="00C31FAB" w14:textId="77777777" w:rsidR="00767233" w:rsidRPr="00C75A2A" w:rsidRDefault="00767233" w:rsidP="00AD19E9">
            <w:pPr>
              <w:widowControl w:val="0"/>
              <w:contextualSpacing/>
              <w:rPr>
                <w:b/>
                <w:lang w:eastAsia="uk-UA"/>
              </w:rPr>
            </w:pPr>
            <w:r w:rsidRPr="00C75A2A">
              <w:rPr>
                <w:b/>
                <w:lang w:eastAsia="uk-UA"/>
              </w:rPr>
              <w:lastRenderedPageBreak/>
              <w:t>3</w:t>
            </w:r>
          </w:p>
        </w:tc>
        <w:tc>
          <w:tcPr>
            <w:tcW w:w="4038" w:type="dxa"/>
          </w:tcPr>
          <w:p w14:paraId="00C31FAC" w14:textId="77777777" w:rsidR="00767233" w:rsidRPr="00C75A2A" w:rsidRDefault="00767233" w:rsidP="00AD19E9">
            <w:pPr>
              <w:widowControl w:val="0"/>
              <w:ind w:right="113"/>
              <w:contextualSpacing/>
              <w:rPr>
                <w:b/>
                <w:lang w:eastAsia="uk-UA"/>
              </w:rPr>
            </w:pPr>
            <w:r w:rsidRPr="00C75A2A">
              <w:rPr>
                <w:b/>
                <w:lang w:eastAsia="uk-UA"/>
              </w:rPr>
              <w:t>Відхилення тендерних пропозицій</w:t>
            </w:r>
          </w:p>
        </w:tc>
        <w:tc>
          <w:tcPr>
            <w:tcW w:w="5817" w:type="dxa"/>
          </w:tcPr>
          <w:p w14:paraId="00C31FAD" w14:textId="77777777" w:rsidR="00767233" w:rsidRPr="00C0797C" w:rsidRDefault="00767233" w:rsidP="00AD19E9">
            <w:pPr>
              <w:pStyle w:val="rvps2"/>
              <w:shd w:val="clear" w:color="auto" w:fill="FFFFFF"/>
              <w:spacing w:before="0" w:beforeAutospacing="0" w:after="0" w:afterAutospacing="0"/>
              <w:ind w:firstLine="450"/>
              <w:jc w:val="both"/>
              <w:rPr>
                <w:b/>
                <w:bCs/>
                <w:color w:val="333333"/>
                <w:lang w:val="ru-RU"/>
              </w:rPr>
            </w:pPr>
            <w:r w:rsidRPr="00C0797C">
              <w:rPr>
                <w:b/>
                <w:bCs/>
                <w:color w:val="333333"/>
              </w:rPr>
              <w:t>Замовник відхиляє тендерну пропозицію із зазначенням аргументації в електронній системі закупівель у разі, коли:</w:t>
            </w:r>
            <w:bookmarkStart w:id="20" w:name="n135"/>
            <w:bookmarkEnd w:id="20"/>
          </w:p>
          <w:p w14:paraId="00C31FAE" w14:textId="77777777" w:rsidR="00767233" w:rsidRPr="005D2DCC" w:rsidRDefault="00767233" w:rsidP="00AD19E9">
            <w:pPr>
              <w:pStyle w:val="rvps2"/>
              <w:shd w:val="clear" w:color="auto" w:fill="FFFFFF"/>
              <w:spacing w:before="0" w:beforeAutospacing="0" w:after="0" w:afterAutospacing="0"/>
              <w:ind w:firstLine="450"/>
              <w:jc w:val="both"/>
              <w:rPr>
                <w:color w:val="333333"/>
              </w:rPr>
            </w:pPr>
            <w:r w:rsidRPr="00C0797C">
              <w:rPr>
                <w:b/>
                <w:bCs/>
                <w:color w:val="333333"/>
              </w:rPr>
              <w:t xml:space="preserve">1) </w:t>
            </w:r>
            <w:r w:rsidRPr="005D2DCC">
              <w:rPr>
                <w:b/>
                <w:bCs/>
                <w:color w:val="333333"/>
              </w:rPr>
              <w:t>учасник процедури закупівлі:</w:t>
            </w:r>
            <w:bookmarkStart w:id="21" w:name="n136"/>
            <w:bookmarkEnd w:id="21"/>
          </w:p>
          <w:p w14:paraId="00C31FAF" w14:textId="77777777" w:rsidR="00767233" w:rsidRDefault="00767233" w:rsidP="00AD19E9">
            <w:pPr>
              <w:pStyle w:val="rvps2"/>
              <w:shd w:val="clear" w:color="auto" w:fill="FFFFFF"/>
              <w:spacing w:before="0" w:beforeAutospacing="0" w:after="0" w:afterAutospacing="0"/>
              <w:ind w:firstLine="450"/>
              <w:jc w:val="both"/>
              <w:rPr>
                <w:color w:val="333333"/>
              </w:rPr>
            </w:pPr>
            <w:r w:rsidRPr="005D2DCC">
              <w:rPr>
                <w:color w:val="333333"/>
              </w:rPr>
              <w:t>підпадає під підстави, встановлені пунктом 47 Особливостей;</w:t>
            </w:r>
          </w:p>
          <w:p w14:paraId="00C31FB0" w14:textId="77777777" w:rsidR="00767233" w:rsidRPr="005D2DCC" w:rsidRDefault="00767233" w:rsidP="00AD19E9">
            <w:pPr>
              <w:pStyle w:val="rvps2"/>
              <w:shd w:val="clear" w:color="auto" w:fill="FFFFFF"/>
              <w:spacing w:before="0" w:beforeAutospacing="0" w:after="0" w:afterAutospacing="0"/>
              <w:ind w:firstLine="450"/>
              <w:jc w:val="both"/>
              <w:rPr>
                <w:color w:val="333333"/>
              </w:rPr>
            </w:pPr>
            <w:r w:rsidRPr="00C0797C">
              <w:rPr>
                <w:color w:val="333333"/>
              </w:rPr>
              <w:t xml:space="preserve">зазначив у тендерній пропозиції недостовірну інформацію, </w:t>
            </w:r>
            <w:r w:rsidRPr="004B7A2A">
              <w:t xml:space="preserve">що є суттєвою для визначення результатів відкритих </w:t>
            </w:r>
            <w:r w:rsidRPr="005D2DCC">
              <w:t>торгів, яку замовником виявлено згідно з абзацом першим</w:t>
            </w:r>
            <w:r w:rsidRPr="005D2DCC">
              <w:rPr>
                <w:color w:val="333333"/>
              </w:rPr>
              <w:t> пункту 42 Особливостей;</w:t>
            </w:r>
            <w:bookmarkStart w:id="22" w:name="n329"/>
            <w:bookmarkEnd w:id="22"/>
          </w:p>
          <w:p w14:paraId="00C31FB1" w14:textId="77777777" w:rsidR="00767233" w:rsidRPr="005D2DCC" w:rsidRDefault="00767233" w:rsidP="00AD19E9">
            <w:pPr>
              <w:pStyle w:val="rvps2"/>
              <w:shd w:val="clear" w:color="auto" w:fill="FFFFFF"/>
              <w:spacing w:before="0" w:beforeAutospacing="0" w:after="0" w:afterAutospacing="0"/>
              <w:ind w:firstLine="450"/>
              <w:jc w:val="both"/>
              <w:rPr>
                <w:color w:val="333333"/>
              </w:rPr>
            </w:pPr>
            <w:bookmarkStart w:id="23" w:name="n137"/>
            <w:bookmarkEnd w:id="23"/>
            <w:r w:rsidRPr="005D2DCC">
              <w:rPr>
                <w:color w:val="333333"/>
              </w:rPr>
              <w:t>не надав забезпечення тендерної пропозиції, якщо таке забезпечення вимагалося замовником;</w:t>
            </w:r>
            <w:bookmarkStart w:id="24" w:name="n394"/>
            <w:bookmarkEnd w:id="24"/>
          </w:p>
          <w:p w14:paraId="00C31FB2" w14:textId="77777777" w:rsidR="00767233" w:rsidRPr="004B7A2A" w:rsidRDefault="00767233" w:rsidP="00AD19E9">
            <w:pPr>
              <w:pStyle w:val="rvps2"/>
              <w:shd w:val="clear" w:color="auto" w:fill="FFFFFF"/>
              <w:spacing w:before="0" w:beforeAutospacing="0" w:after="0" w:afterAutospacing="0"/>
              <w:ind w:firstLine="450"/>
              <w:jc w:val="both"/>
            </w:pPr>
            <w:bookmarkStart w:id="25" w:name="n138"/>
            <w:bookmarkEnd w:id="25"/>
            <w:r w:rsidRPr="005D2DCC">
              <w:rPr>
                <w:color w:val="333333"/>
              </w:rPr>
              <w:t>не виправив виявлені замовником після розкриття тендерних пропозицій невідповідності</w:t>
            </w:r>
            <w:r w:rsidRPr="00C0797C">
              <w:rPr>
                <w:color w:val="333333"/>
              </w:rPr>
              <w:t xml:space="preserve">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4B7A2A">
              <w:t xml:space="preserve">розміщення замовником в електронній системі </w:t>
            </w:r>
            <w:r w:rsidRPr="004B7A2A">
              <w:lastRenderedPageBreak/>
              <w:t>закупівель повідомлення з вимогою про усунення таких невідповідностей;</w:t>
            </w:r>
          </w:p>
          <w:p w14:paraId="00C31FB3" w14:textId="77777777" w:rsidR="00767233" w:rsidRPr="004B7A2A" w:rsidRDefault="00767233" w:rsidP="00AD19E9">
            <w:pPr>
              <w:pStyle w:val="rvps2"/>
              <w:shd w:val="clear" w:color="auto" w:fill="FFFFFF"/>
              <w:spacing w:before="0" w:beforeAutospacing="0" w:after="0" w:afterAutospacing="0"/>
              <w:ind w:firstLine="450"/>
              <w:jc w:val="both"/>
            </w:pPr>
            <w:bookmarkStart w:id="26" w:name="n139"/>
            <w:bookmarkEnd w:id="26"/>
            <w:r w:rsidRPr="005D2DCC">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bookmarkStart w:id="27" w:name="n330"/>
            <w:bookmarkEnd w:id="27"/>
          </w:p>
          <w:p w14:paraId="00C31FB4" w14:textId="77777777" w:rsidR="00767233" w:rsidRPr="00C0797C" w:rsidRDefault="00767233" w:rsidP="00AD19E9">
            <w:pPr>
              <w:pStyle w:val="rvps2"/>
              <w:shd w:val="clear" w:color="auto" w:fill="FFFFFF"/>
              <w:spacing w:before="0" w:beforeAutospacing="0" w:after="0" w:afterAutospacing="0"/>
              <w:ind w:firstLine="450"/>
              <w:jc w:val="both"/>
              <w:rPr>
                <w:color w:val="333333"/>
              </w:rPr>
            </w:pPr>
            <w:bookmarkStart w:id="28" w:name="n140"/>
            <w:bookmarkEnd w:id="28"/>
            <w:r w:rsidRPr="004B7A2A">
              <w:t>визначив конфіденційною інформацію, що не може бути визначена як конфіденційна відповідно до вимог</w:t>
            </w:r>
            <w:r w:rsidRPr="00C0797C">
              <w:rPr>
                <w:color w:val="333333"/>
              </w:rPr>
              <w:t xml:space="preserve"> </w:t>
            </w:r>
            <w:r w:rsidRPr="005D2DCC">
              <w:rPr>
                <w:color w:val="333333"/>
              </w:rPr>
              <w:t>пункту 40 Особливостей</w:t>
            </w:r>
            <w:r w:rsidRPr="00C0797C">
              <w:rPr>
                <w:color w:val="333333"/>
              </w:rPr>
              <w:t>;</w:t>
            </w:r>
            <w:bookmarkStart w:id="29" w:name="n331"/>
            <w:bookmarkEnd w:id="29"/>
          </w:p>
          <w:p w14:paraId="00C31FB5" w14:textId="77777777" w:rsidR="00767233" w:rsidRPr="00C0797C" w:rsidRDefault="00767233" w:rsidP="00AD19E9">
            <w:pPr>
              <w:pStyle w:val="rvps2"/>
              <w:shd w:val="clear" w:color="auto" w:fill="FFFFFF"/>
              <w:spacing w:before="0" w:beforeAutospacing="0" w:after="0" w:afterAutospacing="0"/>
              <w:ind w:firstLine="450"/>
              <w:jc w:val="both"/>
              <w:rPr>
                <w:color w:val="333333"/>
              </w:rPr>
            </w:pPr>
            <w:bookmarkStart w:id="30" w:name="n141"/>
            <w:bookmarkEnd w:id="30"/>
            <w:r w:rsidRPr="00C0797C">
              <w:rPr>
                <w:color w:val="333333"/>
              </w:rPr>
              <w:t xml:space="preserve">є громадянином Російської Федерації/Республіки </w:t>
            </w:r>
            <w:r w:rsidRPr="005D2DCC">
              <w:rPr>
                <w:color w:val="333333"/>
              </w:rPr>
              <w:t xml:space="preserve">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Pr="005D2DCC">
              <w:t xml:space="preserve">Російської Федерації/Республіки Білорусь, </w:t>
            </w:r>
            <w:r w:rsidRPr="005D2DCC">
              <w:rPr>
                <w:color w:val="333333"/>
                <w:shd w:val="clear" w:color="auto" w:fill="FFFFFF"/>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5D2DCC">
              <w:t>; або пропонує в тендерній пропозиції товари походженням з Російської</w:t>
            </w:r>
            <w:r w:rsidRPr="00F37C39">
              <w:t xml:space="preserve">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23" w:anchor="n2" w:history="1">
              <w:r w:rsidRPr="00F37C39">
                <w:rPr>
                  <w:rStyle w:val="a9"/>
                  <w:color w:val="auto"/>
                </w:rPr>
                <w:t>№ 1178</w:t>
              </w:r>
            </w:hyperlink>
            <w:r w:rsidRPr="00F37C39">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w:t>
            </w:r>
            <w:r w:rsidRPr="00C0797C">
              <w:rPr>
                <w:color w:val="333333"/>
              </w:rPr>
              <w:t>днів з дня його припинення або скасування” (Офіційний вісник України, 2022 р., № 84, ст. 5176);</w:t>
            </w:r>
            <w:bookmarkStart w:id="31" w:name="n395"/>
            <w:bookmarkEnd w:id="31"/>
          </w:p>
          <w:p w14:paraId="00C31FB6" w14:textId="77777777" w:rsidR="00767233" w:rsidRPr="00C0797C" w:rsidRDefault="00767233" w:rsidP="00AD19E9">
            <w:pPr>
              <w:pStyle w:val="rvps2"/>
              <w:shd w:val="clear" w:color="auto" w:fill="FFFFFF"/>
              <w:spacing w:before="0" w:beforeAutospacing="0" w:after="0" w:afterAutospacing="0"/>
              <w:ind w:firstLine="450"/>
              <w:jc w:val="both"/>
              <w:rPr>
                <w:b/>
                <w:bCs/>
                <w:color w:val="333333"/>
              </w:rPr>
            </w:pPr>
            <w:bookmarkStart w:id="32" w:name="n142"/>
            <w:bookmarkEnd w:id="32"/>
            <w:r w:rsidRPr="00C0797C">
              <w:rPr>
                <w:b/>
                <w:bCs/>
                <w:color w:val="333333"/>
              </w:rPr>
              <w:t>2) тендерна пропозиція:</w:t>
            </w:r>
          </w:p>
          <w:p w14:paraId="00C31FB7" w14:textId="77777777" w:rsidR="00767233" w:rsidRPr="005144C9" w:rsidRDefault="00767233" w:rsidP="00AD19E9">
            <w:pPr>
              <w:pStyle w:val="rvps2"/>
              <w:shd w:val="clear" w:color="auto" w:fill="FFFFFF"/>
              <w:spacing w:before="0" w:beforeAutospacing="0" w:after="0" w:afterAutospacing="0"/>
              <w:ind w:firstLine="450"/>
              <w:jc w:val="both"/>
            </w:pPr>
            <w:bookmarkStart w:id="33" w:name="n143"/>
            <w:bookmarkEnd w:id="33"/>
            <w:r w:rsidRPr="00C0797C">
              <w:rPr>
                <w:color w:val="333333"/>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w:t>
            </w:r>
            <w:r w:rsidRPr="005144C9">
              <w:t xml:space="preserve">документах, що може бути </w:t>
            </w:r>
            <w:r w:rsidRPr="005D2DCC">
              <w:t>усунена учасником процедури закупівлі відповідно до </w:t>
            </w:r>
            <w:hyperlink r:id="rId24" w:anchor="n131" w:history="1">
              <w:r w:rsidRPr="005D2DCC">
                <w:rPr>
                  <w:rStyle w:val="a9"/>
                  <w:color w:val="auto"/>
                </w:rPr>
                <w:t xml:space="preserve">пункту </w:t>
              </w:r>
            </w:hyperlink>
            <w:r w:rsidRPr="005D2DCC">
              <w:t>43 цих особливостей;</w:t>
            </w:r>
            <w:bookmarkStart w:id="34" w:name="n396"/>
            <w:bookmarkEnd w:id="34"/>
          </w:p>
          <w:p w14:paraId="00C31FB8" w14:textId="77777777" w:rsidR="00767233" w:rsidRPr="005144C9" w:rsidRDefault="00767233" w:rsidP="00AD19E9">
            <w:pPr>
              <w:pStyle w:val="rvps2"/>
              <w:shd w:val="clear" w:color="auto" w:fill="FFFFFF"/>
              <w:spacing w:before="0" w:beforeAutospacing="0" w:after="0" w:afterAutospacing="0"/>
              <w:ind w:firstLine="450"/>
              <w:jc w:val="both"/>
            </w:pPr>
            <w:bookmarkStart w:id="35" w:name="n145"/>
            <w:bookmarkEnd w:id="35"/>
            <w:r w:rsidRPr="005144C9">
              <w:t>є такою, строк дії якої закінчився;</w:t>
            </w:r>
          </w:p>
          <w:p w14:paraId="00C31FB9" w14:textId="77777777" w:rsidR="00767233" w:rsidRPr="005447DD" w:rsidRDefault="00767233" w:rsidP="00AD19E9">
            <w:pPr>
              <w:pStyle w:val="rvps2"/>
              <w:shd w:val="clear" w:color="auto" w:fill="FFFFFF"/>
              <w:spacing w:before="0" w:beforeAutospacing="0" w:after="0" w:afterAutospacing="0"/>
              <w:ind w:firstLine="450"/>
              <w:jc w:val="both"/>
            </w:pPr>
            <w:bookmarkStart w:id="36" w:name="n146"/>
            <w:bookmarkEnd w:id="36"/>
            <w:r w:rsidRPr="00C0797C">
              <w:rPr>
                <w:color w:val="333333"/>
              </w:rPr>
              <w:t xml:space="preserve">є такою, ціна якої перевищує очікувану вартість предмета закупівлі, визначену замовником в оголошенні про </w:t>
            </w:r>
            <w:r w:rsidRPr="005447DD">
              <w:t xml:space="preserve">проведення відкритих торгів, якщо </w:t>
            </w:r>
            <w:r w:rsidRPr="005447DD">
              <w:lastRenderedPageBreak/>
              <w:t>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0C31FBA" w14:textId="77777777" w:rsidR="00767233" w:rsidRPr="005447DD" w:rsidRDefault="00767233" w:rsidP="00AD19E9">
            <w:pPr>
              <w:pStyle w:val="rvps2"/>
              <w:shd w:val="clear" w:color="auto" w:fill="FFFFFF"/>
              <w:spacing w:before="0" w:beforeAutospacing="0" w:after="0" w:afterAutospacing="0"/>
              <w:ind w:firstLine="450"/>
              <w:jc w:val="both"/>
            </w:pPr>
            <w:bookmarkStart w:id="37" w:name="n147"/>
            <w:bookmarkEnd w:id="37"/>
            <w:r w:rsidRPr="005447DD">
              <w:t>не відповідає вимогам, установленим у тендерній документації відповідно до </w:t>
            </w:r>
            <w:hyperlink r:id="rId25" w:anchor="n1422" w:tgtFrame="_blank" w:history="1">
              <w:r w:rsidRPr="005447DD">
                <w:rPr>
                  <w:rStyle w:val="a9"/>
                  <w:color w:val="auto"/>
                </w:rPr>
                <w:t>абзацу першого</w:t>
              </w:r>
            </w:hyperlink>
            <w:r w:rsidRPr="005447DD">
              <w:t> частини третьої статті 22 Закону;</w:t>
            </w:r>
          </w:p>
          <w:p w14:paraId="00C31FBB" w14:textId="77777777" w:rsidR="00767233" w:rsidRPr="00C0797C" w:rsidRDefault="00767233" w:rsidP="00AD19E9">
            <w:pPr>
              <w:pStyle w:val="rvps2"/>
              <w:shd w:val="clear" w:color="auto" w:fill="FFFFFF"/>
              <w:spacing w:before="0" w:beforeAutospacing="0" w:after="0" w:afterAutospacing="0"/>
              <w:ind w:firstLine="450"/>
              <w:jc w:val="both"/>
              <w:rPr>
                <w:b/>
                <w:bCs/>
                <w:color w:val="333333"/>
              </w:rPr>
            </w:pPr>
            <w:bookmarkStart w:id="38" w:name="n148"/>
            <w:bookmarkEnd w:id="38"/>
            <w:r w:rsidRPr="00C0797C">
              <w:rPr>
                <w:b/>
                <w:bCs/>
                <w:color w:val="333333"/>
              </w:rPr>
              <w:t>3) переможець процедури закупівлі:</w:t>
            </w:r>
          </w:p>
          <w:p w14:paraId="00C31FBC" w14:textId="77777777" w:rsidR="00767233" w:rsidRPr="00C0797C" w:rsidRDefault="00767233" w:rsidP="00AD19E9">
            <w:pPr>
              <w:pStyle w:val="rvps2"/>
              <w:shd w:val="clear" w:color="auto" w:fill="FFFFFF"/>
              <w:spacing w:before="0" w:beforeAutospacing="0" w:after="0" w:afterAutospacing="0"/>
              <w:ind w:firstLine="450"/>
              <w:jc w:val="both"/>
              <w:rPr>
                <w:color w:val="333333"/>
              </w:rPr>
            </w:pPr>
            <w:bookmarkStart w:id="39" w:name="n149"/>
            <w:bookmarkEnd w:id="39"/>
            <w:r w:rsidRPr="00C0797C">
              <w:rPr>
                <w:color w:val="333333"/>
              </w:rPr>
              <w:t>відмовився від підписання договору про закупівлю відповідно до вимог тендерної документації або укладення договору про закупівлю;</w:t>
            </w:r>
          </w:p>
          <w:p w14:paraId="00C31FBD" w14:textId="77777777" w:rsidR="00767233" w:rsidRPr="005D2DCC" w:rsidRDefault="00767233" w:rsidP="00AD19E9">
            <w:pPr>
              <w:pStyle w:val="rvps2"/>
              <w:shd w:val="clear" w:color="auto" w:fill="FFFFFF"/>
              <w:spacing w:before="0" w:beforeAutospacing="0" w:after="0" w:afterAutospacing="0"/>
              <w:ind w:firstLine="450"/>
              <w:jc w:val="both"/>
            </w:pPr>
            <w:bookmarkStart w:id="40" w:name="n150"/>
            <w:bookmarkEnd w:id="40"/>
            <w:r w:rsidRPr="005447DD">
              <w:t xml:space="preserve">не надав у спосіб, зазначений в тендерній документації, документи, що підтверджують </w:t>
            </w:r>
            <w:r w:rsidRPr="005D2DCC">
              <w:t xml:space="preserve">відсутність підстав, визначених </w:t>
            </w:r>
            <w:r w:rsidRPr="005D2DCC">
              <w:rPr>
                <w:color w:val="333333"/>
                <w:shd w:val="clear" w:color="auto" w:fill="FFFFFF"/>
              </w:rPr>
              <w:t>у </w:t>
            </w:r>
            <w:hyperlink r:id="rId26" w:anchor="n618" w:history="1">
              <w:r w:rsidRPr="005D2DCC">
                <w:rPr>
                  <w:rStyle w:val="a9"/>
                  <w:color w:val="006600"/>
                  <w:shd w:val="clear" w:color="auto" w:fill="FFFFFF"/>
                </w:rPr>
                <w:t>підпунктах 3</w:t>
              </w:r>
            </w:hyperlink>
            <w:r w:rsidRPr="005D2DCC">
              <w:rPr>
                <w:color w:val="333333"/>
                <w:shd w:val="clear" w:color="auto" w:fill="FFFFFF"/>
              </w:rPr>
              <w:t>, </w:t>
            </w:r>
            <w:hyperlink r:id="rId27" w:anchor="n620" w:history="1">
              <w:r w:rsidRPr="005D2DCC">
                <w:rPr>
                  <w:rStyle w:val="a9"/>
                  <w:color w:val="006600"/>
                  <w:shd w:val="clear" w:color="auto" w:fill="FFFFFF"/>
                </w:rPr>
                <w:t>5</w:t>
              </w:r>
            </w:hyperlink>
            <w:r w:rsidRPr="005D2DCC">
              <w:rPr>
                <w:color w:val="333333"/>
                <w:shd w:val="clear" w:color="auto" w:fill="FFFFFF"/>
              </w:rPr>
              <w:t>, </w:t>
            </w:r>
            <w:hyperlink r:id="rId28" w:anchor="n621" w:history="1">
              <w:r w:rsidRPr="005D2DCC">
                <w:rPr>
                  <w:rStyle w:val="a9"/>
                  <w:color w:val="006600"/>
                  <w:shd w:val="clear" w:color="auto" w:fill="FFFFFF"/>
                </w:rPr>
                <w:t>6</w:t>
              </w:r>
            </w:hyperlink>
            <w:r w:rsidRPr="005D2DCC">
              <w:rPr>
                <w:color w:val="333333"/>
                <w:shd w:val="clear" w:color="auto" w:fill="FFFFFF"/>
              </w:rPr>
              <w:t> і </w:t>
            </w:r>
            <w:hyperlink r:id="rId29" w:anchor="n627" w:history="1">
              <w:r w:rsidRPr="005D2DCC">
                <w:rPr>
                  <w:rStyle w:val="a9"/>
                  <w:color w:val="006600"/>
                  <w:shd w:val="clear" w:color="auto" w:fill="FFFFFF"/>
                </w:rPr>
                <w:t>12</w:t>
              </w:r>
            </w:hyperlink>
            <w:r w:rsidRPr="005D2DCC">
              <w:rPr>
                <w:color w:val="333333"/>
                <w:shd w:val="clear" w:color="auto" w:fill="FFFFFF"/>
              </w:rPr>
              <w:t> та в </w:t>
            </w:r>
            <w:hyperlink r:id="rId30" w:anchor="n628" w:history="1">
              <w:r w:rsidRPr="005D2DCC">
                <w:rPr>
                  <w:rStyle w:val="a9"/>
                  <w:color w:val="006600"/>
                  <w:shd w:val="clear" w:color="auto" w:fill="FFFFFF"/>
                </w:rPr>
                <w:t>абзаці чотирнадцятому</w:t>
              </w:r>
            </w:hyperlink>
            <w:r w:rsidRPr="005D2DCC">
              <w:rPr>
                <w:color w:val="333333"/>
                <w:shd w:val="clear" w:color="auto" w:fill="FFFFFF"/>
              </w:rPr>
              <w:t> пункту 47</w:t>
            </w:r>
            <w:r w:rsidRPr="005D2DCC">
              <w:t> особливостей;</w:t>
            </w:r>
            <w:bookmarkStart w:id="41" w:name="n397"/>
            <w:bookmarkEnd w:id="41"/>
          </w:p>
          <w:p w14:paraId="00C31FBE" w14:textId="77777777" w:rsidR="00767233" w:rsidRPr="005447DD" w:rsidRDefault="00767233" w:rsidP="00AD19E9">
            <w:pPr>
              <w:pStyle w:val="rvps2"/>
              <w:shd w:val="clear" w:color="auto" w:fill="FFFFFF"/>
              <w:spacing w:before="0" w:beforeAutospacing="0" w:after="0" w:afterAutospacing="0"/>
              <w:ind w:firstLine="450"/>
              <w:jc w:val="both"/>
            </w:pPr>
            <w:bookmarkStart w:id="42" w:name="n151"/>
            <w:bookmarkStart w:id="43" w:name="n152"/>
            <w:bookmarkEnd w:id="42"/>
            <w:bookmarkEnd w:id="43"/>
            <w:r w:rsidRPr="005D2DCC">
              <w:t>не надав забезпечення</w:t>
            </w:r>
            <w:r w:rsidRPr="005447DD">
              <w:t xml:space="preserve"> виконання договору про закупівлю, якщо таке забезпечення вимагалося замовником;</w:t>
            </w:r>
          </w:p>
          <w:p w14:paraId="00C31FBF" w14:textId="77777777" w:rsidR="00767233" w:rsidRPr="005D2DCC" w:rsidRDefault="00767233" w:rsidP="00AD19E9">
            <w:pPr>
              <w:pStyle w:val="rvps2"/>
              <w:shd w:val="clear" w:color="auto" w:fill="FFFFFF"/>
              <w:spacing w:before="0" w:beforeAutospacing="0" w:after="0" w:afterAutospacing="0"/>
              <w:ind w:firstLine="450"/>
              <w:jc w:val="both"/>
            </w:pPr>
            <w:bookmarkStart w:id="44" w:name="n153"/>
            <w:bookmarkEnd w:id="44"/>
            <w:r w:rsidRPr="005447DD">
              <w:t>надав недостовірну інформацію, що є суттєвою для визначення результатів процедури закупівлі, яку замовником виявлено згідно з </w:t>
            </w:r>
            <w:r w:rsidRPr="005D2DCC">
              <w:t>абзацом першим пункту 42 Особливостей.</w:t>
            </w:r>
            <w:bookmarkStart w:id="45" w:name="n332"/>
            <w:bookmarkEnd w:id="45"/>
          </w:p>
          <w:p w14:paraId="00C31FC0" w14:textId="77777777" w:rsidR="00767233" w:rsidRPr="00C0797C" w:rsidRDefault="00767233" w:rsidP="00AD19E9">
            <w:pPr>
              <w:pStyle w:val="rvps2"/>
              <w:shd w:val="clear" w:color="auto" w:fill="FFFFFF"/>
              <w:spacing w:before="0" w:beforeAutospacing="0" w:after="0" w:afterAutospacing="0"/>
              <w:ind w:firstLine="450"/>
              <w:jc w:val="both"/>
              <w:rPr>
                <w:b/>
                <w:bCs/>
                <w:color w:val="333333"/>
              </w:rPr>
            </w:pPr>
            <w:bookmarkStart w:id="46" w:name="n154"/>
            <w:bookmarkEnd w:id="46"/>
            <w:r w:rsidRPr="005D2DCC">
              <w:rPr>
                <w:b/>
                <w:bCs/>
              </w:rPr>
              <w:t>Замовник може від</w:t>
            </w:r>
            <w:r w:rsidRPr="005447DD">
              <w:rPr>
                <w:b/>
                <w:bCs/>
              </w:rPr>
              <w:t xml:space="preserve">хилити тендерну пропозицію із зазначенням аргументації </w:t>
            </w:r>
            <w:r w:rsidRPr="00C0797C">
              <w:rPr>
                <w:b/>
                <w:bCs/>
                <w:color w:val="333333"/>
              </w:rPr>
              <w:t>в електронній системі закупівель у разі, коли:</w:t>
            </w:r>
          </w:p>
          <w:p w14:paraId="00C31FC1" w14:textId="77777777" w:rsidR="00767233" w:rsidRPr="00C0797C" w:rsidRDefault="00767233" w:rsidP="00AD19E9">
            <w:pPr>
              <w:pStyle w:val="rvps2"/>
              <w:shd w:val="clear" w:color="auto" w:fill="FFFFFF"/>
              <w:spacing w:before="0" w:beforeAutospacing="0" w:after="0" w:afterAutospacing="0"/>
              <w:ind w:firstLine="450"/>
              <w:jc w:val="both"/>
              <w:rPr>
                <w:color w:val="333333"/>
              </w:rPr>
            </w:pPr>
            <w:bookmarkStart w:id="47" w:name="n155"/>
            <w:bookmarkEnd w:id="47"/>
            <w:r w:rsidRPr="00C0797C">
              <w:rPr>
                <w:color w:val="333333"/>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C31FC2" w14:textId="77777777" w:rsidR="00767233" w:rsidRPr="00C0797C" w:rsidRDefault="00767233" w:rsidP="00AD19E9">
            <w:pPr>
              <w:pStyle w:val="rvps2"/>
              <w:shd w:val="clear" w:color="auto" w:fill="FFFFFF"/>
              <w:spacing w:before="0" w:beforeAutospacing="0" w:after="0" w:afterAutospacing="0"/>
              <w:ind w:firstLine="450"/>
              <w:jc w:val="both"/>
              <w:rPr>
                <w:color w:val="333333"/>
              </w:rPr>
            </w:pPr>
            <w:bookmarkStart w:id="48" w:name="n156"/>
            <w:bookmarkEnd w:id="48"/>
            <w:r w:rsidRPr="00C0797C">
              <w:rPr>
                <w:color w:val="333333"/>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0C31FC3" w14:textId="77777777" w:rsidR="00767233" w:rsidRPr="00C0797C" w:rsidRDefault="00767233" w:rsidP="00AD19E9">
            <w:pPr>
              <w:shd w:val="clear" w:color="auto" w:fill="FFFFFF"/>
              <w:jc w:val="both"/>
              <w:rPr>
                <w:color w:val="000000"/>
              </w:rPr>
            </w:pPr>
            <w:r w:rsidRPr="00C0797C">
              <w:rPr>
                <w:color w:val="000000"/>
              </w:rPr>
              <w:t xml:space="preserve">Інформація про відхилення тендерної пропозиції, у тому числі підстави такого відхилення (з посиланням на відповідні норми </w:t>
            </w:r>
            <w:r w:rsidRPr="005D2DCC">
              <w:rPr>
                <w:color w:val="000000"/>
              </w:rPr>
              <w:t>Особливостей т</w:t>
            </w:r>
            <w:r w:rsidRPr="00C0797C">
              <w:rPr>
                <w:color w:val="000000"/>
              </w:rPr>
              <w:t>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00C31FC4" w14:textId="77777777" w:rsidR="00767233" w:rsidRPr="00C0797C" w:rsidRDefault="00767233" w:rsidP="00AD19E9">
            <w:pPr>
              <w:shd w:val="clear" w:color="auto" w:fill="FFFFFF"/>
              <w:jc w:val="both"/>
              <w:rPr>
                <w:color w:val="000000"/>
              </w:rPr>
            </w:pPr>
            <w:r w:rsidRPr="00C0797C">
              <w:rPr>
                <w:color w:val="000000"/>
              </w:rPr>
              <w:lastRenderedPageBreak/>
              <w:t xml:space="preserve">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w:t>
            </w:r>
            <w:r w:rsidRPr="005D2DCC">
              <w:rPr>
                <w:color w:val="000000"/>
              </w:rPr>
              <w:t xml:space="preserve">інформацією не пізніш як через чотири дні з дня надходження такого звернення через електронну систему закупівель, </w:t>
            </w:r>
            <w:r w:rsidRPr="005D2DCC">
              <w:rPr>
                <w:color w:val="333333"/>
                <w:shd w:val="clear" w:color="auto" w:fill="FFFFFF"/>
              </w:rPr>
              <w:t>але до моменту оприлюднення договору про закупівлю в електронній системі закупівель відповідно до </w:t>
            </w:r>
            <w:hyperlink r:id="rId31" w:anchor="n1039" w:tgtFrame="_blank" w:history="1">
              <w:r w:rsidRPr="005D2DCC">
                <w:rPr>
                  <w:rStyle w:val="a9"/>
                  <w:color w:val="000099"/>
                  <w:shd w:val="clear" w:color="auto" w:fill="FFFFFF"/>
                </w:rPr>
                <w:t>статті 10</w:t>
              </w:r>
            </w:hyperlink>
            <w:r w:rsidRPr="005D2DCC">
              <w:rPr>
                <w:color w:val="333333"/>
                <w:shd w:val="clear" w:color="auto" w:fill="FFFFFF"/>
              </w:rPr>
              <w:t> Закону.</w:t>
            </w:r>
          </w:p>
        </w:tc>
      </w:tr>
      <w:tr w:rsidR="00767233" w:rsidRPr="00C75A2A" w14:paraId="00C31FC7" w14:textId="77777777" w:rsidTr="00AD19E9">
        <w:trPr>
          <w:trHeight w:val="522"/>
        </w:trPr>
        <w:tc>
          <w:tcPr>
            <w:tcW w:w="10774" w:type="dxa"/>
            <w:gridSpan w:val="3"/>
            <w:vAlign w:val="center"/>
          </w:tcPr>
          <w:p w14:paraId="00C31FC6" w14:textId="77777777" w:rsidR="00767233" w:rsidRPr="00C75A2A" w:rsidRDefault="00767233" w:rsidP="00AD19E9">
            <w:pPr>
              <w:widowControl w:val="0"/>
              <w:ind w:left="92" w:hanging="21"/>
              <w:contextualSpacing/>
              <w:jc w:val="center"/>
              <w:rPr>
                <w:b/>
              </w:rPr>
            </w:pPr>
            <w:r w:rsidRPr="00C75A2A">
              <w:rPr>
                <w:b/>
                <w:bdr w:val="none" w:sz="0" w:space="0" w:color="auto" w:frame="1"/>
                <w:lang w:eastAsia="uk-UA"/>
              </w:rPr>
              <w:lastRenderedPageBreak/>
              <w:t>Розділ VI Результати торгів та укладання договору про закупівлю</w:t>
            </w:r>
          </w:p>
        </w:tc>
      </w:tr>
      <w:tr w:rsidR="00767233" w:rsidRPr="00C75A2A" w14:paraId="00C31FD6" w14:textId="77777777" w:rsidTr="00AD19E9">
        <w:trPr>
          <w:trHeight w:val="522"/>
        </w:trPr>
        <w:tc>
          <w:tcPr>
            <w:tcW w:w="919" w:type="dxa"/>
          </w:tcPr>
          <w:p w14:paraId="00C31FC8" w14:textId="77777777" w:rsidR="00767233" w:rsidRPr="00C75A2A" w:rsidRDefault="00767233" w:rsidP="00AD19E9">
            <w:pPr>
              <w:widowControl w:val="0"/>
              <w:ind w:right="113"/>
              <w:contextualSpacing/>
              <w:rPr>
                <w:b/>
                <w:lang w:eastAsia="uk-UA"/>
              </w:rPr>
            </w:pPr>
            <w:r w:rsidRPr="00C75A2A">
              <w:rPr>
                <w:b/>
                <w:lang w:eastAsia="uk-UA"/>
              </w:rPr>
              <w:t>1</w:t>
            </w:r>
          </w:p>
        </w:tc>
        <w:tc>
          <w:tcPr>
            <w:tcW w:w="4038" w:type="dxa"/>
          </w:tcPr>
          <w:p w14:paraId="00C31FC9" w14:textId="77777777" w:rsidR="00767233" w:rsidRPr="00C75A2A" w:rsidRDefault="00767233" w:rsidP="00AD19E9">
            <w:pPr>
              <w:widowControl w:val="0"/>
              <w:ind w:right="113"/>
              <w:contextualSpacing/>
              <w:rPr>
                <w:b/>
                <w:lang w:eastAsia="uk-UA"/>
              </w:rPr>
            </w:pPr>
            <w:r w:rsidRPr="00C75A2A">
              <w:rPr>
                <w:b/>
                <w:lang w:eastAsia="uk-UA"/>
              </w:rPr>
              <w:t>Відміна замовником торгів чи визнання їх такими, що не відбулися</w:t>
            </w:r>
          </w:p>
        </w:tc>
        <w:tc>
          <w:tcPr>
            <w:tcW w:w="5817" w:type="dxa"/>
          </w:tcPr>
          <w:p w14:paraId="00C31FCA" w14:textId="77777777" w:rsidR="00767233" w:rsidRPr="00F77307" w:rsidRDefault="00767233" w:rsidP="00AD19E9">
            <w:pPr>
              <w:shd w:val="clear" w:color="auto" w:fill="FFFFFF"/>
              <w:jc w:val="both"/>
              <w:rPr>
                <w:color w:val="000000"/>
              </w:rPr>
            </w:pPr>
            <w:r w:rsidRPr="00F77307">
              <w:rPr>
                <w:color w:val="000000"/>
              </w:rPr>
              <w:t>Замовник відміняє відкриті торги у разі:</w:t>
            </w:r>
          </w:p>
          <w:p w14:paraId="00C31FCB" w14:textId="77777777" w:rsidR="00767233" w:rsidRPr="00F77307" w:rsidRDefault="00767233" w:rsidP="00AD19E9">
            <w:pPr>
              <w:shd w:val="clear" w:color="auto" w:fill="FFFFFF"/>
              <w:jc w:val="both"/>
              <w:rPr>
                <w:color w:val="000000"/>
              </w:rPr>
            </w:pPr>
            <w:r w:rsidRPr="00F77307">
              <w:rPr>
                <w:color w:val="000000"/>
              </w:rPr>
              <w:t>1) відсутності подальшої потреби в закупівлі товарів, робіт чи послуг;</w:t>
            </w:r>
          </w:p>
          <w:p w14:paraId="00C31FCC" w14:textId="77777777" w:rsidR="00767233" w:rsidRPr="00F77307" w:rsidRDefault="00767233" w:rsidP="00AD19E9">
            <w:pPr>
              <w:shd w:val="clear" w:color="auto" w:fill="FFFFFF"/>
              <w:jc w:val="both"/>
              <w:rPr>
                <w:color w:val="000000"/>
              </w:rPr>
            </w:pPr>
            <w:r w:rsidRPr="00F77307">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0C31FCD" w14:textId="77777777" w:rsidR="00767233" w:rsidRPr="00F77307" w:rsidRDefault="00767233" w:rsidP="00AD19E9">
            <w:pPr>
              <w:shd w:val="clear" w:color="auto" w:fill="FFFFFF"/>
              <w:jc w:val="both"/>
              <w:rPr>
                <w:color w:val="000000"/>
              </w:rPr>
            </w:pPr>
            <w:r w:rsidRPr="00F77307">
              <w:rPr>
                <w:color w:val="000000"/>
              </w:rPr>
              <w:t>3) скорочення обсягу видатків на здійснення закупівлі товарів, робіт чи послуг;</w:t>
            </w:r>
          </w:p>
          <w:p w14:paraId="00C31FCE" w14:textId="77777777" w:rsidR="00767233" w:rsidRPr="00F77307" w:rsidRDefault="00767233" w:rsidP="00AD19E9">
            <w:pPr>
              <w:shd w:val="clear" w:color="auto" w:fill="FFFFFF"/>
              <w:jc w:val="both"/>
              <w:rPr>
                <w:color w:val="000000"/>
              </w:rPr>
            </w:pPr>
            <w:r w:rsidRPr="00F77307">
              <w:rPr>
                <w:color w:val="000000"/>
              </w:rPr>
              <w:t>4) коли здійснення закупівлі стало неможливим внаслідок дії обставин непереборної сили.</w:t>
            </w:r>
          </w:p>
          <w:p w14:paraId="00C31FCF" w14:textId="77777777" w:rsidR="00767233" w:rsidRPr="00F77307" w:rsidRDefault="00767233" w:rsidP="00AD19E9">
            <w:pPr>
              <w:shd w:val="clear" w:color="auto" w:fill="FFFFFF"/>
              <w:jc w:val="both"/>
              <w:rPr>
                <w:color w:val="000000"/>
              </w:rPr>
            </w:pPr>
            <w:r w:rsidRPr="00F77307">
              <w:rPr>
                <w:color w:val="000000"/>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0C31FD0" w14:textId="77777777" w:rsidR="00767233" w:rsidRPr="00F77307" w:rsidRDefault="00767233" w:rsidP="00AD19E9">
            <w:pPr>
              <w:shd w:val="clear" w:color="auto" w:fill="FFFFFF"/>
              <w:jc w:val="both"/>
              <w:rPr>
                <w:color w:val="000000"/>
              </w:rPr>
            </w:pPr>
            <w:r w:rsidRPr="00F77307">
              <w:rPr>
                <w:color w:val="000000"/>
              </w:rPr>
              <w:t>Відкриті торги автоматично відміняються електронною системою закупівель у разі:</w:t>
            </w:r>
          </w:p>
          <w:p w14:paraId="00C31FD1" w14:textId="77777777" w:rsidR="00767233" w:rsidRPr="00F77307" w:rsidRDefault="00767233" w:rsidP="00AD19E9">
            <w:pPr>
              <w:shd w:val="clear" w:color="auto" w:fill="FFFFFF"/>
              <w:jc w:val="both"/>
              <w:rPr>
                <w:color w:val="000000"/>
              </w:rPr>
            </w:pPr>
            <w:r w:rsidRPr="00F77307">
              <w:rPr>
                <w:color w:val="00000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0C31FD2" w14:textId="77777777" w:rsidR="00767233" w:rsidRPr="00F77307" w:rsidRDefault="00767233" w:rsidP="00AD19E9">
            <w:pPr>
              <w:shd w:val="clear" w:color="auto" w:fill="FFFFFF"/>
              <w:jc w:val="both"/>
              <w:rPr>
                <w:color w:val="000000"/>
              </w:rPr>
            </w:pPr>
            <w:r w:rsidRPr="00F77307">
              <w:rPr>
                <w:color w:val="000000"/>
              </w:rPr>
              <w:t>2) неподання жодної тендерної пропозиції для участі у відкритих торгах у строк, установлений замовником згідно з особливостями.</w:t>
            </w:r>
          </w:p>
          <w:p w14:paraId="00C31FD3" w14:textId="77777777" w:rsidR="00767233" w:rsidRPr="00F77307" w:rsidRDefault="00767233" w:rsidP="00AD19E9">
            <w:pPr>
              <w:shd w:val="clear" w:color="auto" w:fill="FFFFFF"/>
              <w:jc w:val="both"/>
              <w:rPr>
                <w:color w:val="000000"/>
              </w:rPr>
            </w:pPr>
            <w:r w:rsidRPr="00F77307">
              <w:rPr>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0C31FD4" w14:textId="77777777" w:rsidR="00767233" w:rsidRPr="00F77307" w:rsidRDefault="00767233" w:rsidP="00AD19E9">
            <w:pPr>
              <w:shd w:val="clear" w:color="auto" w:fill="FFFFFF"/>
              <w:jc w:val="both"/>
              <w:rPr>
                <w:color w:val="000000"/>
              </w:rPr>
            </w:pPr>
            <w:r w:rsidRPr="00F77307">
              <w:rPr>
                <w:color w:val="000000"/>
              </w:rPr>
              <w:t>Відкриті торги можуть бути відмінені частково (за лотом).</w:t>
            </w:r>
          </w:p>
          <w:p w14:paraId="00C31FD5" w14:textId="77777777" w:rsidR="00767233" w:rsidRPr="00C75A2A" w:rsidRDefault="00767233" w:rsidP="00AD19E9">
            <w:pPr>
              <w:shd w:val="clear" w:color="auto" w:fill="FFFFFF"/>
              <w:jc w:val="both"/>
              <w:rPr>
                <w:color w:val="000000"/>
              </w:rPr>
            </w:pPr>
            <w:r w:rsidRPr="00F77307">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67233" w:rsidRPr="00C75A2A" w14:paraId="00C31FDB" w14:textId="77777777" w:rsidTr="00AD19E9">
        <w:trPr>
          <w:trHeight w:val="522"/>
        </w:trPr>
        <w:tc>
          <w:tcPr>
            <w:tcW w:w="919" w:type="dxa"/>
          </w:tcPr>
          <w:p w14:paraId="00C31FD7" w14:textId="77777777" w:rsidR="00767233" w:rsidRPr="00C75A2A" w:rsidRDefault="00767233" w:rsidP="00AD19E9">
            <w:pPr>
              <w:widowControl w:val="0"/>
              <w:ind w:right="113"/>
              <w:contextualSpacing/>
              <w:rPr>
                <w:b/>
              </w:rPr>
            </w:pPr>
            <w:r w:rsidRPr="00C75A2A">
              <w:rPr>
                <w:b/>
              </w:rPr>
              <w:t>2</w:t>
            </w:r>
          </w:p>
        </w:tc>
        <w:tc>
          <w:tcPr>
            <w:tcW w:w="4038" w:type="dxa"/>
          </w:tcPr>
          <w:p w14:paraId="00C31FD8" w14:textId="77777777" w:rsidR="00767233" w:rsidRPr="00C75A2A" w:rsidRDefault="00767233" w:rsidP="00AD19E9">
            <w:pPr>
              <w:widowControl w:val="0"/>
              <w:ind w:right="113"/>
              <w:contextualSpacing/>
              <w:rPr>
                <w:b/>
                <w:lang w:eastAsia="uk-UA"/>
              </w:rPr>
            </w:pPr>
            <w:r w:rsidRPr="00C75A2A">
              <w:rPr>
                <w:b/>
                <w:lang w:eastAsia="uk-UA"/>
              </w:rPr>
              <w:t xml:space="preserve">Строк укладання договору </w:t>
            </w:r>
          </w:p>
        </w:tc>
        <w:tc>
          <w:tcPr>
            <w:tcW w:w="5817" w:type="dxa"/>
          </w:tcPr>
          <w:p w14:paraId="00C31FD9" w14:textId="77777777" w:rsidR="00767233" w:rsidRPr="00C75A2A" w:rsidRDefault="00767233" w:rsidP="00AD19E9">
            <w:pPr>
              <w:widowControl w:val="0"/>
              <w:ind w:right="113"/>
              <w:contextualSpacing/>
              <w:jc w:val="both"/>
            </w:pPr>
            <w:r w:rsidRPr="00C75A2A">
              <w:t xml:space="preserve">Замовник укладає договір про закупівлю з учасником, який визнаний переможцем процедури </w:t>
            </w:r>
            <w:r w:rsidRPr="00C75A2A">
              <w:lastRenderedPageBreak/>
              <w:t>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0C31FDA" w14:textId="77777777" w:rsidR="00767233" w:rsidRPr="00C75A2A" w:rsidRDefault="00767233" w:rsidP="00AD19E9">
            <w:pPr>
              <w:widowControl w:val="0"/>
              <w:ind w:right="113"/>
              <w:contextualSpacing/>
              <w:jc w:val="both"/>
            </w:pPr>
            <w:r w:rsidRPr="00C75A2A">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767233" w:rsidRPr="00C75A2A" w14:paraId="00C31FDF" w14:textId="77777777" w:rsidTr="00AD19E9">
        <w:trPr>
          <w:trHeight w:val="522"/>
        </w:trPr>
        <w:tc>
          <w:tcPr>
            <w:tcW w:w="919" w:type="dxa"/>
          </w:tcPr>
          <w:p w14:paraId="00C31FDC" w14:textId="77777777" w:rsidR="00767233" w:rsidRPr="00C75A2A" w:rsidRDefault="00767233" w:rsidP="00AD19E9">
            <w:pPr>
              <w:widowControl w:val="0"/>
              <w:ind w:right="113"/>
              <w:contextualSpacing/>
              <w:rPr>
                <w:b/>
              </w:rPr>
            </w:pPr>
            <w:r w:rsidRPr="00C75A2A">
              <w:rPr>
                <w:b/>
              </w:rPr>
              <w:lastRenderedPageBreak/>
              <w:t>3</w:t>
            </w:r>
          </w:p>
        </w:tc>
        <w:tc>
          <w:tcPr>
            <w:tcW w:w="4038" w:type="dxa"/>
          </w:tcPr>
          <w:p w14:paraId="00C31FDD" w14:textId="77777777" w:rsidR="00767233" w:rsidRPr="00C75A2A" w:rsidRDefault="00767233" w:rsidP="00AD19E9">
            <w:pPr>
              <w:widowControl w:val="0"/>
              <w:ind w:right="113"/>
              <w:contextualSpacing/>
              <w:rPr>
                <w:b/>
                <w:lang w:eastAsia="uk-UA"/>
              </w:rPr>
            </w:pPr>
            <w:r w:rsidRPr="00C75A2A">
              <w:rPr>
                <w:b/>
                <w:lang w:eastAsia="uk-UA"/>
              </w:rPr>
              <w:t xml:space="preserve">Проект договору про закупівлю </w:t>
            </w:r>
          </w:p>
        </w:tc>
        <w:tc>
          <w:tcPr>
            <w:tcW w:w="5817" w:type="dxa"/>
          </w:tcPr>
          <w:p w14:paraId="00C31FDE" w14:textId="77777777" w:rsidR="00767233" w:rsidRPr="00C75A2A" w:rsidRDefault="00767233" w:rsidP="00AD19E9">
            <w:pPr>
              <w:widowControl w:val="0"/>
              <w:ind w:right="113"/>
              <w:contextualSpacing/>
              <w:jc w:val="both"/>
              <w:rPr>
                <w:lang w:eastAsia="uk-UA"/>
              </w:rPr>
            </w:pPr>
            <w:r w:rsidRPr="00C75A2A">
              <w:t xml:space="preserve">Договір про закупівлю повинен відповідати проекту договору, зазначеному в Додатку №2 до тендерної документації. </w:t>
            </w:r>
          </w:p>
        </w:tc>
      </w:tr>
      <w:tr w:rsidR="00767233" w:rsidRPr="00C75A2A" w14:paraId="00C31FF7" w14:textId="77777777" w:rsidTr="00AD19E9">
        <w:trPr>
          <w:trHeight w:val="522"/>
        </w:trPr>
        <w:tc>
          <w:tcPr>
            <w:tcW w:w="919" w:type="dxa"/>
          </w:tcPr>
          <w:p w14:paraId="00C31FE0" w14:textId="77777777" w:rsidR="00767233" w:rsidRPr="00C75A2A" w:rsidRDefault="00767233" w:rsidP="00AD19E9">
            <w:pPr>
              <w:widowControl w:val="0"/>
              <w:ind w:right="113"/>
              <w:contextualSpacing/>
              <w:rPr>
                <w:b/>
              </w:rPr>
            </w:pPr>
            <w:r w:rsidRPr="00C75A2A">
              <w:rPr>
                <w:b/>
              </w:rPr>
              <w:t>4</w:t>
            </w:r>
          </w:p>
        </w:tc>
        <w:tc>
          <w:tcPr>
            <w:tcW w:w="4038" w:type="dxa"/>
          </w:tcPr>
          <w:p w14:paraId="00C31FE1" w14:textId="77777777" w:rsidR="00767233" w:rsidRPr="00C75A2A" w:rsidRDefault="00767233" w:rsidP="00AD19E9">
            <w:pPr>
              <w:widowControl w:val="0"/>
              <w:ind w:right="113"/>
              <w:contextualSpacing/>
              <w:rPr>
                <w:b/>
                <w:lang w:eastAsia="uk-UA"/>
              </w:rPr>
            </w:pPr>
            <w:r w:rsidRPr="00C75A2A">
              <w:rPr>
                <w:b/>
                <w:lang w:eastAsia="uk-UA"/>
              </w:rPr>
              <w:t>Істотні умови, що обов’язково включаються до договору про закупівлю</w:t>
            </w:r>
          </w:p>
        </w:tc>
        <w:tc>
          <w:tcPr>
            <w:tcW w:w="5817" w:type="dxa"/>
          </w:tcPr>
          <w:p w14:paraId="00C31FE2" w14:textId="77777777" w:rsidR="00767233" w:rsidRPr="005D2DCC" w:rsidRDefault="00767233" w:rsidP="00AD19E9">
            <w:pPr>
              <w:widowControl w:val="0"/>
              <w:tabs>
                <w:tab w:val="left" w:pos="823"/>
              </w:tabs>
              <w:jc w:val="both"/>
            </w:pPr>
            <w:r w:rsidRPr="00C75A2A">
              <w:t xml:space="preserve">Договір про закупівлю за результатами проведеної закупівлі, укладається відповідно до Цивільного і Господарського кодексів </w:t>
            </w:r>
            <w:r w:rsidRPr="005D2DCC">
              <w:t>України з урахуванням положень статті 41 Закону, крім частин другої - п’ятої, сьомої - дев’ятої статті 41 Закону, та Особливостей.</w:t>
            </w:r>
          </w:p>
          <w:p w14:paraId="00C31FE3" w14:textId="77777777" w:rsidR="00767233" w:rsidRPr="005D2DCC" w:rsidRDefault="00767233" w:rsidP="00AD19E9">
            <w:pPr>
              <w:widowControl w:val="0"/>
              <w:contextualSpacing/>
              <w:jc w:val="both"/>
            </w:pPr>
            <w:r w:rsidRPr="005D2DCC">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0C31FE4" w14:textId="77777777" w:rsidR="00767233" w:rsidRDefault="00767233" w:rsidP="00AD19E9">
            <w:pPr>
              <w:widowControl w:val="0"/>
              <w:contextualSpacing/>
              <w:jc w:val="both"/>
            </w:pPr>
            <w:r w:rsidRPr="005D2DCC">
              <w:t>- визначення грошового еквівалента зобов’язання в іноземній валюті;</w:t>
            </w:r>
          </w:p>
          <w:p w14:paraId="00C31FE5" w14:textId="77777777" w:rsidR="00767233" w:rsidRDefault="00767233" w:rsidP="00AD19E9">
            <w:pPr>
              <w:widowControl w:val="0"/>
              <w:contextualSpacing/>
              <w:jc w:val="both"/>
            </w:pPr>
            <w:r>
              <w:t>- перерахунку ціни в бік зменшення ціни тендерної пропозиції переможця без зменшення обсягів закупівлі;</w:t>
            </w:r>
          </w:p>
          <w:p w14:paraId="00C31FE6" w14:textId="77777777" w:rsidR="00767233" w:rsidRDefault="00767233" w:rsidP="00AD19E9">
            <w:pPr>
              <w:widowControl w:val="0"/>
              <w:contextualSpacing/>
              <w:jc w:val="both"/>
            </w:pPr>
            <w:r>
              <w:t>- перерахунку ціни та обсягів товарів в бік зменшення за умови необхідності приведення обсягів товарів до кратності упаковки.</w:t>
            </w:r>
          </w:p>
          <w:p w14:paraId="00C31FE7" w14:textId="77777777" w:rsidR="00767233" w:rsidRDefault="00767233" w:rsidP="00AD19E9">
            <w:pPr>
              <w:widowControl w:val="0"/>
              <w:contextualSpacing/>
              <w:jc w:val="both"/>
            </w:pPr>
            <w: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0C31FE8" w14:textId="77777777" w:rsidR="00767233" w:rsidRDefault="00767233" w:rsidP="00AD19E9">
            <w:pPr>
              <w:widowControl w:val="0"/>
              <w:contextualSpacing/>
              <w:jc w:val="both"/>
            </w:pPr>
            <w:r>
              <w:t>1) зменшення обсягів закупівлі, зокрема з урахуванням фактичного обсягу видатків замовника;</w:t>
            </w:r>
          </w:p>
          <w:p w14:paraId="00C31FE9" w14:textId="77777777" w:rsidR="00767233" w:rsidRDefault="00767233" w:rsidP="00AD19E9">
            <w:pPr>
              <w:widowControl w:val="0"/>
              <w:contextualSpacing/>
              <w:jc w:val="both"/>
            </w:pPr>
            <w: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w:t>
            </w:r>
            <w:r>
              <w:lastRenderedPageBreak/>
              <w:t>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0C31FEA" w14:textId="77777777" w:rsidR="00767233" w:rsidRDefault="00767233" w:rsidP="00AD19E9">
            <w:pPr>
              <w:widowControl w:val="0"/>
              <w:contextualSpacing/>
              <w:jc w:val="both"/>
            </w:pPr>
            <w:r>
              <w:t>3) покращення якості предмета закупівлі за умови, що таке покращення не призведе до збільшення суми, визначеної в договорі про закупівлю;</w:t>
            </w:r>
          </w:p>
          <w:p w14:paraId="00C31FEB" w14:textId="77777777" w:rsidR="00767233" w:rsidRDefault="00767233" w:rsidP="00AD19E9">
            <w:pPr>
              <w:widowControl w:val="0"/>
              <w:contextualSpacing/>
              <w:jc w:val="both"/>
            </w:pPr>
            <w: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0C31FEC" w14:textId="77777777" w:rsidR="00767233" w:rsidRDefault="00767233" w:rsidP="00AD19E9">
            <w:pPr>
              <w:widowControl w:val="0"/>
              <w:contextualSpacing/>
              <w:jc w:val="both"/>
            </w:pPr>
            <w:r>
              <w:t>5) погодження зміни ціни в договорі про закупівлю в бік зменшення (без зміни кількості (обсягу) та якості товарів, робіт і послуг);</w:t>
            </w:r>
          </w:p>
          <w:p w14:paraId="00C31FED" w14:textId="77777777" w:rsidR="00767233" w:rsidRDefault="00767233" w:rsidP="00AD19E9">
            <w:pPr>
              <w:widowControl w:val="0"/>
              <w:contextualSpacing/>
              <w:jc w:val="both"/>
            </w:pPr>
            <w: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0C31FEE" w14:textId="77777777" w:rsidR="00767233" w:rsidRDefault="00767233" w:rsidP="00AD19E9">
            <w:pPr>
              <w:widowControl w:val="0"/>
              <w:contextualSpacing/>
              <w:jc w:val="both"/>
            </w:pPr>
            <w: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0C31FEF" w14:textId="77777777" w:rsidR="00767233" w:rsidRDefault="00767233" w:rsidP="00AD19E9">
            <w:pPr>
              <w:widowControl w:val="0"/>
              <w:contextualSpacing/>
              <w:jc w:val="both"/>
            </w:pPr>
            <w:r>
              <w:t>8) зміни умов у зв’язку із застосуванням положень частини шостої статті 41 Закону України «Про публічні закупівлі».</w:t>
            </w:r>
          </w:p>
          <w:p w14:paraId="00C31FF0" w14:textId="77777777" w:rsidR="00767233" w:rsidRDefault="00767233" w:rsidP="00AD19E9">
            <w:pPr>
              <w:widowControl w:val="0"/>
              <w:contextualSpacing/>
              <w:jc w:val="both"/>
            </w:pPr>
            <w:r w:rsidRPr="00C75A2A">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w:t>
            </w:r>
            <w:r>
              <w:t>О</w:t>
            </w:r>
            <w:r w:rsidRPr="00C75A2A">
              <w:t>собливостей.</w:t>
            </w:r>
          </w:p>
          <w:p w14:paraId="00C31FF1" w14:textId="77777777" w:rsidR="00767233" w:rsidRDefault="00767233" w:rsidP="00AD19E9">
            <w:pPr>
              <w:widowControl w:val="0"/>
              <w:contextualSpacing/>
              <w:jc w:val="both"/>
              <w:rPr>
                <w:color w:val="000000"/>
              </w:rPr>
            </w:pPr>
            <w:r w:rsidRPr="004A3555">
              <w:rPr>
                <w:color w:val="000000"/>
              </w:rPr>
              <w:t>Договір про закупівлю є нікчемним у разі:</w:t>
            </w:r>
          </w:p>
          <w:p w14:paraId="00C31FF2" w14:textId="77777777" w:rsidR="00767233" w:rsidRDefault="00767233" w:rsidP="00AD19E9">
            <w:pPr>
              <w:widowControl w:val="0"/>
              <w:contextualSpacing/>
              <w:jc w:val="both"/>
              <w:rPr>
                <w:color w:val="000000"/>
              </w:rPr>
            </w:pPr>
            <w:r w:rsidRPr="004A3555">
              <w:rPr>
                <w:color w:val="000000"/>
              </w:rPr>
              <w:t xml:space="preserve">1) коли замовник уклав договір про закупівлю з порушенням вимог, визначених пунктом 5 </w:t>
            </w:r>
            <w:r>
              <w:rPr>
                <w:color w:val="000000"/>
              </w:rPr>
              <w:t>Особливостей</w:t>
            </w:r>
            <w:r w:rsidRPr="004A3555">
              <w:rPr>
                <w:color w:val="000000"/>
              </w:rPr>
              <w:t>;</w:t>
            </w:r>
          </w:p>
          <w:p w14:paraId="00C31FF3" w14:textId="77777777" w:rsidR="00767233" w:rsidRDefault="00767233" w:rsidP="00AD19E9">
            <w:pPr>
              <w:widowControl w:val="0"/>
              <w:contextualSpacing/>
              <w:jc w:val="both"/>
              <w:rPr>
                <w:color w:val="000000"/>
              </w:rPr>
            </w:pPr>
            <w:r w:rsidRPr="004A3555">
              <w:rPr>
                <w:color w:val="000000"/>
              </w:rPr>
              <w:t xml:space="preserve">2) укладення договору про закупівлю з порушенням вимог пункту 18 </w:t>
            </w:r>
            <w:r>
              <w:rPr>
                <w:color w:val="000000"/>
              </w:rPr>
              <w:t>О</w:t>
            </w:r>
            <w:r w:rsidRPr="004A3555">
              <w:rPr>
                <w:color w:val="000000"/>
              </w:rPr>
              <w:t>собливостей;</w:t>
            </w:r>
          </w:p>
          <w:p w14:paraId="00C31FF4" w14:textId="77777777" w:rsidR="00767233" w:rsidRDefault="00767233" w:rsidP="00AD19E9">
            <w:pPr>
              <w:widowControl w:val="0"/>
              <w:contextualSpacing/>
              <w:jc w:val="both"/>
              <w:rPr>
                <w:color w:val="000000"/>
              </w:rPr>
            </w:pPr>
            <w:r w:rsidRPr="004A3555">
              <w:rPr>
                <w:color w:val="000000"/>
              </w:rPr>
              <w:t xml:space="preserve">3) укладення договору про закупівлю в період оскарження відкритих торгів відповідно до статті 18 Закону та </w:t>
            </w:r>
            <w:r>
              <w:rPr>
                <w:color w:val="000000"/>
              </w:rPr>
              <w:t>О</w:t>
            </w:r>
            <w:r w:rsidRPr="004A3555">
              <w:rPr>
                <w:color w:val="000000"/>
              </w:rPr>
              <w:t>собливостей;</w:t>
            </w:r>
          </w:p>
          <w:p w14:paraId="00C31FF5" w14:textId="77777777" w:rsidR="00767233" w:rsidRPr="005D2DCC" w:rsidRDefault="00767233" w:rsidP="00AD19E9">
            <w:pPr>
              <w:widowControl w:val="0"/>
              <w:contextualSpacing/>
              <w:jc w:val="both"/>
              <w:rPr>
                <w:color w:val="000000"/>
              </w:rPr>
            </w:pPr>
            <w:r w:rsidRPr="005D2DCC">
              <w:rPr>
                <w:color w:val="000000"/>
              </w:rPr>
              <w:t xml:space="preserve">4) укладення договору з порушенням строків, </w:t>
            </w:r>
            <w:r w:rsidRPr="005D2DCC">
              <w:rPr>
                <w:color w:val="000000"/>
              </w:rPr>
              <w:lastRenderedPageBreak/>
              <w:t>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00C31FF6" w14:textId="77777777" w:rsidR="00767233" w:rsidRPr="004A3555" w:rsidRDefault="00767233" w:rsidP="00AD19E9">
            <w:pPr>
              <w:widowControl w:val="0"/>
              <w:contextualSpacing/>
              <w:jc w:val="both"/>
            </w:pPr>
            <w:r w:rsidRPr="005D2DCC">
              <w:rPr>
                <w:color w:val="000000"/>
              </w:rPr>
              <w:t>5) коли назва предмета закупівлі</w:t>
            </w:r>
            <w:r w:rsidRPr="004A3555">
              <w:rPr>
                <w:color w:val="000000"/>
              </w:rPr>
              <w:t xml:space="preserve"> із зазначенням коду за Єдиним закупівельним словником не відповідає товарам, роботам чи послугам, що фактично закуплені замовником.</w:t>
            </w:r>
          </w:p>
        </w:tc>
      </w:tr>
      <w:tr w:rsidR="00767233" w:rsidRPr="00C75A2A" w14:paraId="00C31FFB" w14:textId="77777777" w:rsidTr="00AD19E9">
        <w:trPr>
          <w:trHeight w:val="522"/>
        </w:trPr>
        <w:tc>
          <w:tcPr>
            <w:tcW w:w="919" w:type="dxa"/>
          </w:tcPr>
          <w:p w14:paraId="00C31FF8" w14:textId="77777777" w:rsidR="00767233" w:rsidRPr="00C75A2A" w:rsidRDefault="00767233" w:rsidP="00AD19E9">
            <w:pPr>
              <w:widowControl w:val="0"/>
              <w:ind w:right="113"/>
              <w:contextualSpacing/>
              <w:rPr>
                <w:b/>
              </w:rPr>
            </w:pPr>
            <w:r w:rsidRPr="00C75A2A">
              <w:rPr>
                <w:b/>
              </w:rPr>
              <w:lastRenderedPageBreak/>
              <w:t>5</w:t>
            </w:r>
          </w:p>
        </w:tc>
        <w:tc>
          <w:tcPr>
            <w:tcW w:w="4038" w:type="dxa"/>
          </w:tcPr>
          <w:p w14:paraId="00C31FF9" w14:textId="77777777" w:rsidR="00767233" w:rsidRPr="00C75A2A" w:rsidRDefault="00767233" w:rsidP="00AD19E9">
            <w:pPr>
              <w:widowControl w:val="0"/>
              <w:ind w:right="113"/>
              <w:contextualSpacing/>
              <w:rPr>
                <w:b/>
                <w:lang w:eastAsia="uk-UA"/>
              </w:rPr>
            </w:pPr>
            <w:r w:rsidRPr="005D2DCC">
              <w:rPr>
                <w:b/>
                <w:lang w:eastAsia="uk-UA"/>
              </w:rPr>
              <w:t>Дії замовника</w:t>
            </w:r>
            <w:r w:rsidRPr="005D2DCC">
              <w:t xml:space="preserve"> </w:t>
            </w:r>
            <w:r w:rsidRPr="005D2DCC">
              <w:rPr>
                <w:b/>
                <w:lang w:eastAsia="uk-UA"/>
              </w:rPr>
              <w:t>у разі відхилення тендерної пропозиції з підстави, визначеної підпунктом 3 пункту 44 Особливостей</w:t>
            </w:r>
          </w:p>
        </w:tc>
        <w:tc>
          <w:tcPr>
            <w:tcW w:w="5817" w:type="dxa"/>
          </w:tcPr>
          <w:p w14:paraId="00C31FFA" w14:textId="77777777" w:rsidR="00767233" w:rsidRPr="005D2DCC" w:rsidRDefault="00767233" w:rsidP="00AD19E9">
            <w:pPr>
              <w:pStyle w:val="LO-normal"/>
              <w:spacing w:line="240" w:lineRule="auto"/>
              <w:ind w:firstLine="147"/>
              <w:jc w:val="both"/>
              <w:rPr>
                <w:strike/>
                <w:lang w:val="uk-UA"/>
              </w:rPr>
            </w:pPr>
            <w:r w:rsidRPr="005D2DCC">
              <w:rPr>
                <w:rFonts w:ascii="Times New Roman" w:hAnsi="Times New Roman" w:cs="Times New Roman"/>
                <w:color w:val="333333"/>
                <w:sz w:val="24"/>
                <w:szCs w:val="24"/>
                <w:shd w:val="clear" w:color="auto" w:fill="FFFFFF"/>
                <w:lang w:val="uk-UA" w:eastAsia="ru-RU"/>
              </w:rPr>
              <w:t>У разі відхилення тендерної пропозиції з підстави, визначеної </w:t>
            </w:r>
            <w:hyperlink r:id="rId32" w:anchor="n605" w:history="1">
              <w:r w:rsidRPr="005D2DCC">
                <w:rPr>
                  <w:rFonts w:ascii="Times New Roman" w:hAnsi="Times New Roman" w:cs="Times New Roman"/>
                  <w:color w:val="006600"/>
                  <w:sz w:val="24"/>
                  <w:szCs w:val="24"/>
                  <w:u w:val="single"/>
                  <w:shd w:val="clear" w:color="auto" w:fill="FFFFFF"/>
                  <w:lang w:val="uk-UA" w:eastAsia="ru-RU"/>
                </w:rPr>
                <w:t>підпунктом 3</w:t>
              </w:r>
            </w:hyperlink>
            <w:r w:rsidRPr="005D2DCC">
              <w:rPr>
                <w:rFonts w:ascii="Times New Roman" w:hAnsi="Times New Roman" w:cs="Times New Roman"/>
                <w:color w:val="333333"/>
                <w:sz w:val="24"/>
                <w:szCs w:val="24"/>
                <w:shd w:val="clear" w:color="auto" w:fill="FFFFFF"/>
                <w:lang w:val="uk-UA" w:eastAsia="ru-RU"/>
              </w:rPr>
              <w:t>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33" w:anchor="n1611" w:tgtFrame="_blank" w:history="1">
              <w:r w:rsidRPr="005D2DCC">
                <w:rPr>
                  <w:rFonts w:ascii="Times New Roman" w:hAnsi="Times New Roman" w:cs="Times New Roman"/>
                  <w:color w:val="000099"/>
                  <w:sz w:val="24"/>
                  <w:szCs w:val="24"/>
                  <w:u w:val="single"/>
                  <w:shd w:val="clear" w:color="auto" w:fill="FFFFFF"/>
                  <w:lang w:val="uk-UA" w:eastAsia="ru-RU"/>
                </w:rPr>
                <w:t>статтею</w:t>
              </w:r>
            </w:hyperlink>
            <w:hyperlink r:id="rId34" w:anchor="n1611" w:tgtFrame="_blank" w:history="1">
              <w:r w:rsidRPr="005D2DCC">
                <w:rPr>
                  <w:rFonts w:ascii="Times New Roman" w:hAnsi="Times New Roman" w:cs="Times New Roman"/>
                  <w:color w:val="000099"/>
                  <w:sz w:val="24"/>
                  <w:szCs w:val="24"/>
                  <w:u w:val="single"/>
                  <w:shd w:val="clear" w:color="auto" w:fill="FFFFFF"/>
                  <w:lang w:val="uk-UA" w:eastAsia="ru-RU"/>
                </w:rPr>
                <w:t> 33</w:t>
              </w:r>
            </w:hyperlink>
            <w:r w:rsidRPr="005D2DCC">
              <w:rPr>
                <w:rFonts w:ascii="Times New Roman" w:hAnsi="Times New Roman" w:cs="Times New Roman"/>
                <w:color w:val="333333"/>
                <w:sz w:val="24"/>
                <w:szCs w:val="24"/>
                <w:shd w:val="clear" w:color="auto" w:fill="FFFFFF"/>
                <w:lang w:val="uk-UA" w:eastAsia="ru-RU"/>
              </w:rPr>
              <w:t> Закону та цим пунктом.</w:t>
            </w:r>
          </w:p>
        </w:tc>
      </w:tr>
      <w:tr w:rsidR="00767233" w:rsidRPr="00C75A2A" w14:paraId="00C31FFF" w14:textId="77777777" w:rsidTr="00AD19E9">
        <w:trPr>
          <w:trHeight w:val="303"/>
        </w:trPr>
        <w:tc>
          <w:tcPr>
            <w:tcW w:w="919" w:type="dxa"/>
            <w:tcBorders>
              <w:bottom w:val="single" w:sz="4" w:space="0" w:color="auto"/>
            </w:tcBorders>
          </w:tcPr>
          <w:p w14:paraId="00C31FFC" w14:textId="77777777" w:rsidR="00767233" w:rsidRPr="00C75A2A" w:rsidRDefault="00767233" w:rsidP="00AD19E9">
            <w:pPr>
              <w:widowControl w:val="0"/>
              <w:ind w:right="113"/>
              <w:contextualSpacing/>
              <w:rPr>
                <w:b/>
              </w:rPr>
            </w:pPr>
            <w:r w:rsidRPr="00C75A2A">
              <w:rPr>
                <w:b/>
              </w:rPr>
              <w:t>6</w:t>
            </w:r>
          </w:p>
        </w:tc>
        <w:tc>
          <w:tcPr>
            <w:tcW w:w="4038" w:type="dxa"/>
            <w:tcBorders>
              <w:bottom w:val="single" w:sz="4" w:space="0" w:color="auto"/>
            </w:tcBorders>
          </w:tcPr>
          <w:p w14:paraId="00C31FFD" w14:textId="77777777" w:rsidR="00767233" w:rsidRPr="00D91FDB" w:rsidRDefault="00767233" w:rsidP="00AD19E9">
            <w:pPr>
              <w:widowControl w:val="0"/>
              <w:ind w:right="113"/>
              <w:contextualSpacing/>
              <w:rPr>
                <w:b/>
                <w:lang w:eastAsia="uk-UA"/>
              </w:rPr>
            </w:pPr>
            <w:r w:rsidRPr="00D91FDB">
              <w:rPr>
                <w:b/>
                <w:lang w:eastAsia="uk-UA"/>
              </w:rPr>
              <w:t xml:space="preserve">Забезпечення виконання договору про закупівлю </w:t>
            </w:r>
          </w:p>
        </w:tc>
        <w:tc>
          <w:tcPr>
            <w:tcW w:w="5817" w:type="dxa"/>
            <w:tcBorders>
              <w:bottom w:val="single" w:sz="4" w:space="0" w:color="auto"/>
            </w:tcBorders>
          </w:tcPr>
          <w:p w14:paraId="00C31FFE" w14:textId="77777777" w:rsidR="00767233" w:rsidRPr="005D2DCC" w:rsidRDefault="00767233" w:rsidP="00AD19E9">
            <w:pPr>
              <w:widowControl w:val="0"/>
              <w:ind w:right="113"/>
              <w:contextualSpacing/>
              <w:jc w:val="both"/>
            </w:pPr>
            <w:r w:rsidRPr="005D2DCC">
              <w:t>Не вимагається.</w:t>
            </w:r>
          </w:p>
        </w:tc>
      </w:tr>
    </w:tbl>
    <w:p w14:paraId="00C32000" w14:textId="77777777" w:rsidR="00767233" w:rsidRDefault="00767233" w:rsidP="003B609C">
      <w:pPr>
        <w:widowControl w:val="0"/>
        <w:tabs>
          <w:tab w:val="left" w:pos="4860"/>
        </w:tabs>
        <w:autoSpaceDE w:val="0"/>
        <w:autoSpaceDN w:val="0"/>
        <w:adjustRightInd w:val="0"/>
        <w:jc w:val="right"/>
      </w:pPr>
    </w:p>
    <w:p w14:paraId="00C32001" w14:textId="77777777" w:rsidR="00767233" w:rsidRPr="00EE6F2A" w:rsidRDefault="00767233" w:rsidP="003B609C">
      <w:pPr>
        <w:widowControl w:val="0"/>
        <w:tabs>
          <w:tab w:val="left" w:pos="4860"/>
        </w:tabs>
        <w:autoSpaceDE w:val="0"/>
        <w:autoSpaceDN w:val="0"/>
        <w:adjustRightInd w:val="0"/>
        <w:jc w:val="right"/>
        <w:rPr>
          <w:b/>
          <w:bCs/>
          <w:i/>
          <w:iCs/>
        </w:rPr>
      </w:pPr>
      <w:r>
        <w:br w:type="page"/>
      </w:r>
      <w:r w:rsidRPr="00EE6F2A">
        <w:rPr>
          <w:b/>
          <w:bCs/>
          <w:i/>
          <w:iCs/>
        </w:rPr>
        <w:lastRenderedPageBreak/>
        <w:t>Додаток №1</w:t>
      </w:r>
    </w:p>
    <w:p w14:paraId="00C32002" w14:textId="77777777" w:rsidR="00767233" w:rsidRPr="00EE6F2A" w:rsidRDefault="00767233" w:rsidP="003B609C">
      <w:pPr>
        <w:widowControl w:val="0"/>
        <w:tabs>
          <w:tab w:val="left" w:pos="4860"/>
        </w:tabs>
        <w:autoSpaceDE w:val="0"/>
        <w:autoSpaceDN w:val="0"/>
        <w:adjustRightInd w:val="0"/>
        <w:jc w:val="right"/>
        <w:rPr>
          <w:b/>
          <w:bCs/>
          <w:i/>
          <w:iCs/>
        </w:rPr>
      </w:pPr>
      <w:r w:rsidRPr="00EE6F2A">
        <w:rPr>
          <w:b/>
          <w:bCs/>
          <w:i/>
          <w:iCs/>
        </w:rPr>
        <w:t xml:space="preserve">до тендерної документації </w:t>
      </w:r>
    </w:p>
    <w:p w14:paraId="00C32003" w14:textId="77777777" w:rsidR="00767233" w:rsidRPr="00EE6F2A" w:rsidRDefault="00767233" w:rsidP="003B609C">
      <w:pPr>
        <w:widowControl w:val="0"/>
        <w:tabs>
          <w:tab w:val="left" w:pos="4860"/>
        </w:tabs>
        <w:autoSpaceDE w:val="0"/>
        <w:autoSpaceDN w:val="0"/>
        <w:adjustRightInd w:val="0"/>
        <w:jc w:val="right"/>
        <w:rPr>
          <w:bCs/>
          <w:i/>
          <w:iCs/>
          <w:sz w:val="16"/>
          <w:szCs w:val="16"/>
        </w:rPr>
      </w:pPr>
    </w:p>
    <w:p w14:paraId="00C32004" w14:textId="77777777" w:rsidR="00767233" w:rsidRPr="00EE6F2A" w:rsidRDefault="00767233" w:rsidP="003B609C">
      <w:pPr>
        <w:widowControl w:val="0"/>
        <w:autoSpaceDE w:val="0"/>
        <w:autoSpaceDN w:val="0"/>
        <w:adjustRightInd w:val="0"/>
        <w:jc w:val="center"/>
        <w:rPr>
          <w:b/>
          <w:bCs/>
          <w:u w:val="single"/>
        </w:rPr>
      </w:pPr>
    </w:p>
    <w:p w14:paraId="00C32005" w14:textId="77777777" w:rsidR="00767233" w:rsidRPr="00EE6F2A" w:rsidRDefault="00767233" w:rsidP="003B609C">
      <w:pPr>
        <w:widowControl w:val="0"/>
        <w:autoSpaceDE w:val="0"/>
        <w:autoSpaceDN w:val="0"/>
        <w:adjustRightInd w:val="0"/>
        <w:jc w:val="center"/>
        <w:rPr>
          <w:b/>
          <w:bCs/>
          <w:u w:val="single"/>
        </w:rPr>
      </w:pPr>
      <w:r w:rsidRPr="00EE6F2A">
        <w:rPr>
          <w:b/>
          <w:bCs/>
          <w:u w:val="single"/>
        </w:rPr>
        <w:t>ЦІНОВА ПРОПОЗИЦІЯ</w:t>
      </w:r>
    </w:p>
    <w:p w14:paraId="00C32006" w14:textId="77777777" w:rsidR="00767233" w:rsidRPr="00EE6F2A" w:rsidRDefault="00767233" w:rsidP="003B609C">
      <w:pPr>
        <w:widowControl w:val="0"/>
        <w:autoSpaceDE w:val="0"/>
        <w:autoSpaceDN w:val="0"/>
        <w:adjustRightInd w:val="0"/>
        <w:jc w:val="center"/>
        <w:rPr>
          <w:b/>
          <w:bCs/>
          <w:u w:val="single"/>
        </w:rPr>
      </w:pPr>
      <w:r w:rsidRPr="00EE6F2A">
        <w:rPr>
          <w:b/>
          <w:bCs/>
          <w:u w:val="single"/>
        </w:rPr>
        <w:t xml:space="preserve">на закупівлю </w:t>
      </w:r>
    </w:p>
    <w:p w14:paraId="00C32007" w14:textId="32A6AD03" w:rsidR="00767233" w:rsidRPr="00D46DBD" w:rsidRDefault="00767233" w:rsidP="00605980">
      <w:pPr>
        <w:widowControl w:val="0"/>
        <w:autoSpaceDE w:val="0"/>
        <w:autoSpaceDN w:val="0"/>
        <w:adjustRightInd w:val="0"/>
        <w:jc w:val="center"/>
        <w:rPr>
          <w:b/>
        </w:rPr>
      </w:pPr>
      <w:r w:rsidRPr="000B29D0">
        <w:rPr>
          <w:b/>
        </w:rPr>
        <w:t>Код ДК 021-2015</w:t>
      </w:r>
      <w:r w:rsidR="00901D41">
        <w:rPr>
          <w:b/>
        </w:rPr>
        <w:t>:</w:t>
      </w:r>
      <w:r w:rsidRPr="00D46DBD">
        <w:rPr>
          <w:b/>
        </w:rPr>
        <w:t>09130000-9: Нафта і дистиляти (Бензин А-95</w:t>
      </w:r>
      <w:r w:rsidR="00901D41">
        <w:rPr>
          <w:b/>
        </w:rPr>
        <w:t xml:space="preserve"> </w:t>
      </w:r>
      <w:r>
        <w:rPr>
          <w:b/>
          <w:lang w:val="ru-RU"/>
        </w:rPr>
        <w:t>та дизель</w:t>
      </w:r>
      <w:r w:rsidRPr="00D46DBD">
        <w:rPr>
          <w:b/>
        </w:rPr>
        <w:t>)</w:t>
      </w:r>
    </w:p>
    <w:p w14:paraId="00C32008" w14:textId="77777777" w:rsidR="00767233" w:rsidRPr="001F0680" w:rsidRDefault="00767233" w:rsidP="00DC2F06">
      <w:pPr>
        <w:jc w:val="center"/>
        <w:rPr>
          <w:b/>
          <w:bCs/>
          <w:u w:val="single"/>
        </w:rPr>
      </w:pPr>
    </w:p>
    <w:tbl>
      <w:tblPr>
        <w:tblW w:w="5288" w:type="pct"/>
        <w:tblInd w:w="-434" w:type="dxa"/>
        <w:tblLook w:val="00A0" w:firstRow="1" w:lastRow="0" w:firstColumn="1" w:lastColumn="0" w:noHBand="0" w:noVBand="0"/>
      </w:tblPr>
      <w:tblGrid>
        <w:gridCol w:w="7423"/>
        <w:gridCol w:w="3148"/>
      </w:tblGrid>
      <w:tr w:rsidR="00767233" w:rsidRPr="00751692" w14:paraId="00C3200B" w14:textId="77777777" w:rsidTr="00D21115">
        <w:tc>
          <w:tcPr>
            <w:tcW w:w="3511" w:type="pct"/>
            <w:tcBorders>
              <w:top w:val="single" w:sz="6" w:space="0" w:color="auto"/>
              <w:left w:val="single" w:sz="6" w:space="0" w:color="auto"/>
              <w:bottom w:val="single" w:sz="6" w:space="0" w:color="auto"/>
              <w:right w:val="single" w:sz="6" w:space="0" w:color="auto"/>
            </w:tcBorders>
          </w:tcPr>
          <w:p w14:paraId="00C32009" w14:textId="77777777" w:rsidR="00767233" w:rsidRPr="001F0680" w:rsidRDefault="00767233" w:rsidP="00D21115">
            <w:pPr>
              <w:widowControl w:val="0"/>
              <w:autoSpaceDE w:val="0"/>
              <w:autoSpaceDN w:val="0"/>
              <w:adjustRightInd w:val="0"/>
              <w:jc w:val="both"/>
              <w:rPr>
                <w:b/>
                <w:bCs/>
              </w:rPr>
            </w:pPr>
            <w:r w:rsidRPr="001F0680">
              <w:rPr>
                <w:b/>
                <w:bCs/>
              </w:rPr>
              <w:t xml:space="preserve">1. Повне або скорочене  найменування учасника (прізвище, ім’я, по батькові для Учасників фізичних осіб, фізичних осіб-підприємців) </w:t>
            </w:r>
          </w:p>
        </w:tc>
        <w:tc>
          <w:tcPr>
            <w:tcW w:w="1489" w:type="pct"/>
            <w:tcBorders>
              <w:top w:val="single" w:sz="6" w:space="0" w:color="auto"/>
              <w:left w:val="single" w:sz="6" w:space="0" w:color="auto"/>
              <w:bottom w:val="single" w:sz="6" w:space="0" w:color="auto"/>
              <w:right w:val="single" w:sz="6" w:space="0" w:color="auto"/>
            </w:tcBorders>
          </w:tcPr>
          <w:p w14:paraId="00C3200A" w14:textId="77777777" w:rsidR="00767233" w:rsidRPr="001F0680" w:rsidRDefault="00767233" w:rsidP="00D21115">
            <w:pPr>
              <w:widowControl w:val="0"/>
              <w:autoSpaceDE w:val="0"/>
              <w:autoSpaceDN w:val="0"/>
              <w:adjustRightInd w:val="0"/>
              <w:jc w:val="both"/>
              <w:rPr>
                <w:b/>
                <w:bCs/>
              </w:rPr>
            </w:pPr>
          </w:p>
        </w:tc>
      </w:tr>
      <w:tr w:rsidR="00767233" w:rsidRPr="001F0680" w14:paraId="00C3200E" w14:textId="77777777" w:rsidTr="00D21115">
        <w:trPr>
          <w:trHeight w:val="121"/>
        </w:trPr>
        <w:tc>
          <w:tcPr>
            <w:tcW w:w="3511" w:type="pct"/>
            <w:tcBorders>
              <w:top w:val="single" w:sz="6" w:space="0" w:color="auto"/>
              <w:left w:val="single" w:sz="6" w:space="0" w:color="auto"/>
              <w:bottom w:val="single" w:sz="6" w:space="0" w:color="auto"/>
              <w:right w:val="single" w:sz="6" w:space="0" w:color="auto"/>
            </w:tcBorders>
          </w:tcPr>
          <w:p w14:paraId="00C3200C" w14:textId="77777777" w:rsidR="00767233" w:rsidRPr="001F0680" w:rsidRDefault="00767233" w:rsidP="00D21115">
            <w:pPr>
              <w:widowControl w:val="0"/>
              <w:autoSpaceDE w:val="0"/>
              <w:autoSpaceDN w:val="0"/>
              <w:adjustRightInd w:val="0"/>
              <w:jc w:val="both"/>
              <w:rPr>
                <w:b/>
                <w:bCs/>
              </w:rPr>
            </w:pPr>
            <w:r w:rsidRPr="001F0680">
              <w:rPr>
                <w:b/>
                <w:bCs/>
              </w:rPr>
              <w:t>2. Юридична та фактична адреса учасника</w:t>
            </w:r>
          </w:p>
        </w:tc>
        <w:tc>
          <w:tcPr>
            <w:tcW w:w="1489" w:type="pct"/>
            <w:tcBorders>
              <w:top w:val="single" w:sz="6" w:space="0" w:color="auto"/>
              <w:left w:val="single" w:sz="6" w:space="0" w:color="auto"/>
              <w:bottom w:val="single" w:sz="6" w:space="0" w:color="auto"/>
              <w:right w:val="single" w:sz="6" w:space="0" w:color="auto"/>
            </w:tcBorders>
          </w:tcPr>
          <w:p w14:paraId="00C3200D" w14:textId="77777777" w:rsidR="00767233" w:rsidRPr="001F0680" w:rsidRDefault="00767233" w:rsidP="00D21115">
            <w:pPr>
              <w:widowControl w:val="0"/>
              <w:autoSpaceDE w:val="0"/>
              <w:autoSpaceDN w:val="0"/>
              <w:adjustRightInd w:val="0"/>
              <w:jc w:val="both"/>
              <w:rPr>
                <w:b/>
                <w:bCs/>
              </w:rPr>
            </w:pPr>
          </w:p>
        </w:tc>
      </w:tr>
      <w:tr w:rsidR="00767233" w:rsidRPr="001F0680" w14:paraId="00C32011" w14:textId="77777777" w:rsidTr="00D21115">
        <w:tc>
          <w:tcPr>
            <w:tcW w:w="3511" w:type="pct"/>
            <w:tcBorders>
              <w:top w:val="single" w:sz="6" w:space="0" w:color="auto"/>
              <w:left w:val="single" w:sz="6" w:space="0" w:color="auto"/>
              <w:bottom w:val="single" w:sz="6" w:space="0" w:color="auto"/>
              <w:right w:val="single" w:sz="6" w:space="0" w:color="auto"/>
            </w:tcBorders>
          </w:tcPr>
          <w:p w14:paraId="00C3200F" w14:textId="77777777" w:rsidR="00767233" w:rsidRPr="001F0680" w:rsidRDefault="00767233" w:rsidP="00D21115">
            <w:pPr>
              <w:widowControl w:val="0"/>
              <w:autoSpaceDE w:val="0"/>
              <w:autoSpaceDN w:val="0"/>
              <w:adjustRightInd w:val="0"/>
              <w:jc w:val="both"/>
              <w:rPr>
                <w:b/>
                <w:bCs/>
              </w:rPr>
            </w:pPr>
            <w:r w:rsidRPr="001F0680">
              <w:rPr>
                <w:b/>
                <w:bCs/>
              </w:rPr>
              <w:t xml:space="preserve">3. Код ЄДРПОУ/ІПН учасника </w:t>
            </w:r>
          </w:p>
        </w:tc>
        <w:tc>
          <w:tcPr>
            <w:tcW w:w="1489" w:type="pct"/>
            <w:tcBorders>
              <w:top w:val="single" w:sz="6" w:space="0" w:color="auto"/>
              <w:left w:val="single" w:sz="6" w:space="0" w:color="auto"/>
              <w:bottom w:val="single" w:sz="6" w:space="0" w:color="auto"/>
              <w:right w:val="single" w:sz="6" w:space="0" w:color="auto"/>
            </w:tcBorders>
          </w:tcPr>
          <w:p w14:paraId="00C32010" w14:textId="77777777" w:rsidR="00767233" w:rsidRPr="001F0680" w:rsidRDefault="00767233" w:rsidP="00D21115">
            <w:pPr>
              <w:widowControl w:val="0"/>
              <w:autoSpaceDE w:val="0"/>
              <w:autoSpaceDN w:val="0"/>
              <w:adjustRightInd w:val="0"/>
              <w:jc w:val="both"/>
              <w:rPr>
                <w:b/>
                <w:bCs/>
              </w:rPr>
            </w:pPr>
          </w:p>
        </w:tc>
      </w:tr>
      <w:tr w:rsidR="00767233" w:rsidRPr="001F0680" w14:paraId="00C32014" w14:textId="77777777" w:rsidTr="00D21115">
        <w:tc>
          <w:tcPr>
            <w:tcW w:w="3511" w:type="pct"/>
            <w:tcBorders>
              <w:top w:val="single" w:sz="6" w:space="0" w:color="auto"/>
              <w:left w:val="single" w:sz="6" w:space="0" w:color="auto"/>
              <w:bottom w:val="single" w:sz="6" w:space="0" w:color="auto"/>
              <w:right w:val="single" w:sz="6" w:space="0" w:color="auto"/>
            </w:tcBorders>
          </w:tcPr>
          <w:p w14:paraId="00C32012" w14:textId="77777777" w:rsidR="00767233" w:rsidRPr="001F0680" w:rsidRDefault="00767233" w:rsidP="00D21115">
            <w:pPr>
              <w:widowControl w:val="0"/>
              <w:autoSpaceDE w:val="0"/>
              <w:autoSpaceDN w:val="0"/>
              <w:adjustRightInd w:val="0"/>
              <w:jc w:val="both"/>
              <w:rPr>
                <w:b/>
                <w:bCs/>
              </w:rPr>
            </w:pPr>
            <w:r w:rsidRPr="001F0680">
              <w:rPr>
                <w:b/>
                <w:bCs/>
              </w:rPr>
              <w:t xml:space="preserve">4. Банківські реквізити </w:t>
            </w:r>
          </w:p>
        </w:tc>
        <w:tc>
          <w:tcPr>
            <w:tcW w:w="1489" w:type="pct"/>
            <w:tcBorders>
              <w:top w:val="single" w:sz="6" w:space="0" w:color="auto"/>
              <w:left w:val="single" w:sz="6" w:space="0" w:color="auto"/>
              <w:bottom w:val="single" w:sz="6" w:space="0" w:color="auto"/>
              <w:right w:val="single" w:sz="6" w:space="0" w:color="auto"/>
            </w:tcBorders>
          </w:tcPr>
          <w:p w14:paraId="00C32013" w14:textId="77777777" w:rsidR="00767233" w:rsidRPr="001F0680" w:rsidRDefault="00767233" w:rsidP="00D21115">
            <w:pPr>
              <w:widowControl w:val="0"/>
              <w:autoSpaceDE w:val="0"/>
              <w:autoSpaceDN w:val="0"/>
              <w:adjustRightInd w:val="0"/>
              <w:jc w:val="both"/>
              <w:rPr>
                <w:b/>
                <w:bCs/>
              </w:rPr>
            </w:pPr>
          </w:p>
        </w:tc>
      </w:tr>
      <w:tr w:rsidR="00767233" w:rsidRPr="001F0680" w14:paraId="00C32017" w14:textId="77777777" w:rsidTr="00D21115">
        <w:tc>
          <w:tcPr>
            <w:tcW w:w="3511" w:type="pct"/>
            <w:tcBorders>
              <w:top w:val="single" w:sz="6" w:space="0" w:color="auto"/>
              <w:left w:val="single" w:sz="6" w:space="0" w:color="auto"/>
              <w:bottom w:val="single" w:sz="6" w:space="0" w:color="auto"/>
              <w:right w:val="single" w:sz="6" w:space="0" w:color="auto"/>
            </w:tcBorders>
          </w:tcPr>
          <w:p w14:paraId="00C32015" w14:textId="77777777" w:rsidR="00767233" w:rsidRPr="001F0680" w:rsidRDefault="00767233" w:rsidP="00D21115">
            <w:pPr>
              <w:widowControl w:val="0"/>
              <w:autoSpaceDE w:val="0"/>
              <w:autoSpaceDN w:val="0"/>
              <w:adjustRightInd w:val="0"/>
              <w:jc w:val="both"/>
              <w:rPr>
                <w:b/>
                <w:bCs/>
              </w:rPr>
            </w:pPr>
            <w:r w:rsidRPr="001F0680">
              <w:rPr>
                <w:b/>
                <w:bCs/>
              </w:rPr>
              <w:t>5. Телефон (факс), е-mail</w:t>
            </w:r>
          </w:p>
        </w:tc>
        <w:tc>
          <w:tcPr>
            <w:tcW w:w="1489" w:type="pct"/>
            <w:tcBorders>
              <w:top w:val="single" w:sz="6" w:space="0" w:color="auto"/>
              <w:left w:val="single" w:sz="6" w:space="0" w:color="auto"/>
              <w:bottom w:val="single" w:sz="6" w:space="0" w:color="auto"/>
              <w:right w:val="single" w:sz="6" w:space="0" w:color="auto"/>
            </w:tcBorders>
          </w:tcPr>
          <w:p w14:paraId="00C32016" w14:textId="77777777" w:rsidR="00767233" w:rsidRPr="001F0680" w:rsidRDefault="00767233" w:rsidP="00D21115">
            <w:pPr>
              <w:widowControl w:val="0"/>
              <w:autoSpaceDE w:val="0"/>
              <w:autoSpaceDN w:val="0"/>
              <w:adjustRightInd w:val="0"/>
              <w:jc w:val="both"/>
              <w:rPr>
                <w:b/>
                <w:bCs/>
              </w:rPr>
            </w:pPr>
          </w:p>
        </w:tc>
      </w:tr>
    </w:tbl>
    <w:p w14:paraId="00C32018" w14:textId="77777777" w:rsidR="00767233" w:rsidRPr="001F0680" w:rsidRDefault="00767233" w:rsidP="00DC2F06">
      <w:pPr>
        <w:widowControl w:val="0"/>
        <w:autoSpaceDE w:val="0"/>
        <w:autoSpaceDN w:val="0"/>
        <w:adjustRightInd w:val="0"/>
        <w:jc w:val="both"/>
      </w:pPr>
    </w:p>
    <w:p w14:paraId="00C32019" w14:textId="77777777" w:rsidR="00767233" w:rsidRPr="001F0680" w:rsidRDefault="00767233" w:rsidP="00DC2F06">
      <w:pPr>
        <w:widowControl w:val="0"/>
        <w:autoSpaceDE w:val="0"/>
        <w:autoSpaceDN w:val="0"/>
        <w:adjustRightInd w:val="0"/>
        <w:ind w:firstLine="284"/>
        <w:jc w:val="both"/>
      </w:pPr>
      <w:r w:rsidRPr="001F0680">
        <w:t>1. Вивчивши тендерну документацію, ми</w:t>
      </w:r>
      <w:r>
        <w:rPr>
          <w:lang w:val="ru-RU"/>
        </w:rPr>
        <w:t>,</w:t>
      </w:r>
      <w:r w:rsidRPr="001F0680">
        <w:t xml:space="preserve"> уповноважені на підписання Договору, маємо можливість та погоджуємося виконати вимоги Замовника та Договору на умовах, зазначених у цій пропозиції: </w:t>
      </w:r>
    </w:p>
    <w:tbl>
      <w:tblPr>
        <w:tblW w:w="10802" w:type="dxa"/>
        <w:tblInd w:w="-459" w:type="dxa"/>
        <w:tblLayout w:type="fixed"/>
        <w:tblLook w:val="00A0" w:firstRow="1" w:lastRow="0" w:firstColumn="1" w:lastColumn="0" w:noHBand="0" w:noVBand="0"/>
      </w:tblPr>
      <w:tblGrid>
        <w:gridCol w:w="851"/>
        <w:gridCol w:w="2438"/>
        <w:gridCol w:w="1418"/>
        <w:gridCol w:w="822"/>
        <w:gridCol w:w="850"/>
        <w:gridCol w:w="992"/>
        <w:gridCol w:w="993"/>
        <w:gridCol w:w="992"/>
        <w:gridCol w:w="1446"/>
      </w:tblGrid>
      <w:tr w:rsidR="00767233" w:rsidRPr="001F0680" w14:paraId="00C32025" w14:textId="77777777" w:rsidTr="00D21115">
        <w:trPr>
          <w:trHeight w:val="780"/>
        </w:trPr>
        <w:tc>
          <w:tcPr>
            <w:tcW w:w="851" w:type="dxa"/>
            <w:tcBorders>
              <w:top w:val="single" w:sz="4" w:space="0" w:color="000000"/>
              <w:left w:val="single" w:sz="4" w:space="0" w:color="000000"/>
              <w:bottom w:val="single" w:sz="4" w:space="0" w:color="000000"/>
              <w:right w:val="nil"/>
            </w:tcBorders>
            <w:vAlign w:val="center"/>
          </w:tcPr>
          <w:p w14:paraId="00C3201A" w14:textId="77777777" w:rsidR="00767233" w:rsidRPr="001F0680" w:rsidRDefault="00767233" w:rsidP="00D21115">
            <w:pPr>
              <w:suppressAutoHyphens/>
              <w:snapToGrid w:val="0"/>
              <w:jc w:val="center"/>
              <w:rPr>
                <w:b/>
                <w:bCs/>
                <w:sz w:val="16"/>
                <w:szCs w:val="16"/>
                <w:lang w:eastAsia="ar-SA"/>
              </w:rPr>
            </w:pPr>
            <w:r w:rsidRPr="001F0680">
              <w:rPr>
                <w:b/>
                <w:bCs/>
                <w:sz w:val="16"/>
                <w:szCs w:val="16"/>
                <w:lang w:eastAsia="ar-SA"/>
              </w:rPr>
              <w:t>№</w:t>
            </w:r>
          </w:p>
          <w:p w14:paraId="00C3201B" w14:textId="77777777" w:rsidR="00767233" w:rsidRPr="001F0680" w:rsidRDefault="00767233" w:rsidP="00D21115">
            <w:pPr>
              <w:suppressAutoHyphens/>
              <w:jc w:val="center"/>
              <w:rPr>
                <w:b/>
                <w:bCs/>
                <w:sz w:val="16"/>
                <w:szCs w:val="16"/>
                <w:lang w:eastAsia="ar-SA"/>
              </w:rPr>
            </w:pPr>
            <w:r w:rsidRPr="001F0680">
              <w:rPr>
                <w:b/>
                <w:bCs/>
                <w:sz w:val="16"/>
                <w:szCs w:val="16"/>
                <w:lang w:eastAsia="ar-SA"/>
              </w:rPr>
              <w:t>п/п</w:t>
            </w:r>
          </w:p>
        </w:tc>
        <w:tc>
          <w:tcPr>
            <w:tcW w:w="2438" w:type="dxa"/>
            <w:tcBorders>
              <w:top w:val="single" w:sz="4" w:space="0" w:color="000000"/>
              <w:left w:val="single" w:sz="4" w:space="0" w:color="000000"/>
              <w:bottom w:val="single" w:sz="4" w:space="0" w:color="000000"/>
              <w:right w:val="single" w:sz="4" w:space="0" w:color="000000"/>
            </w:tcBorders>
            <w:vAlign w:val="center"/>
          </w:tcPr>
          <w:p w14:paraId="00C3201C" w14:textId="77777777" w:rsidR="00767233" w:rsidRPr="001F0680" w:rsidRDefault="00767233" w:rsidP="00D21115">
            <w:pPr>
              <w:suppressAutoHyphens/>
              <w:snapToGrid w:val="0"/>
              <w:ind w:left="-108"/>
              <w:jc w:val="center"/>
              <w:rPr>
                <w:b/>
                <w:bCs/>
                <w:sz w:val="16"/>
                <w:szCs w:val="16"/>
                <w:lang w:eastAsia="ar-SA"/>
              </w:rPr>
            </w:pPr>
            <w:r w:rsidRPr="001F0680">
              <w:rPr>
                <w:b/>
                <w:bCs/>
                <w:sz w:val="16"/>
                <w:szCs w:val="16"/>
                <w:lang w:eastAsia="ar-SA"/>
              </w:rPr>
              <w:t>Найменування товару</w:t>
            </w:r>
          </w:p>
          <w:p w14:paraId="00C3201D" w14:textId="77777777" w:rsidR="00767233" w:rsidRPr="001F0680" w:rsidRDefault="00767233" w:rsidP="00D21115">
            <w:pPr>
              <w:suppressAutoHyphens/>
              <w:snapToGrid w:val="0"/>
              <w:ind w:left="-108"/>
              <w:jc w:val="center"/>
              <w:rPr>
                <w:bCs/>
                <w:sz w:val="16"/>
                <w:szCs w:val="16"/>
                <w:lang w:eastAsia="ar-SA"/>
              </w:rPr>
            </w:pPr>
            <w:r w:rsidRPr="001F0680">
              <w:rPr>
                <w:b/>
                <w:bCs/>
                <w:sz w:val="16"/>
                <w:szCs w:val="16"/>
                <w:lang w:eastAsia="ar-SA"/>
              </w:rPr>
              <w:t>(з зазначенням марки або/та  моделі)</w:t>
            </w:r>
          </w:p>
        </w:tc>
        <w:tc>
          <w:tcPr>
            <w:tcW w:w="1418" w:type="dxa"/>
            <w:tcBorders>
              <w:top w:val="single" w:sz="4" w:space="0" w:color="000000"/>
              <w:left w:val="single" w:sz="4" w:space="0" w:color="000000"/>
              <w:bottom w:val="single" w:sz="4" w:space="0" w:color="000000"/>
              <w:right w:val="single" w:sz="4" w:space="0" w:color="000000"/>
            </w:tcBorders>
            <w:vAlign w:val="center"/>
          </w:tcPr>
          <w:p w14:paraId="00C3201E" w14:textId="77777777" w:rsidR="00767233" w:rsidRPr="001F0680" w:rsidRDefault="00767233" w:rsidP="00D21115">
            <w:pPr>
              <w:suppressAutoHyphens/>
              <w:snapToGrid w:val="0"/>
              <w:ind w:left="-108"/>
              <w:jc w:val="center"/>
              <w:rPr>
                <w:b/>
                <w:bCs/>
                <w:sz w:val="16"/>
                <w:szCs w:val="16"/>
                <w:lang w:eastAsia="ar-SA"/>
              </w:rPr>
            </w:pPr>
            <w:r w:rsidRPr="001F0680">
              <w:rPr>
                <w:b/>
                <w:sz w:val="16"/>
                <w:szCs w:val="16"/>
              </w:rPr>
              <w:t>Країна поход-ження, виробник</w:t>
            </w:r>
          </w:p>
        </w:tc>
        <w:tc>
          <w:tcPr>
            <w:tcW w:w="822" w:type="dxa"/>
            <w:tcBorders>
              <w:top w:val="single" w:sz="4" w:space="0" w:color="000000"/>
              <w:left w:val="single" w:sz="4" w:space="0" w:color="000000"/>
              <w:bottom w:val="single" w:sz="4" w:space="0" w:color="000000"/>
              <w:right w:val="nil"/>
            </w:tcBorders>
            <w:vAlign w:val="center"/>
          </w:tcPr>
          <w:p w14:paraId="00C3201F" w14:textId="77777777" w:rsidR="00767233" w:rsidRPr="001F0680" w:rsidRDefault="00767233" w:rsidP="00D21115">
            <w:pPr>
              <w:suppressAutoHyphens/>
              <w:snapToGrid w:val="0"/>
              <w:ind w:left="-108"/>
              <w:jc w:val="center"/>
              <w:rPr>
                <w:b/>
                <w:bCs/>
                <w:sz w:val="16"/>
                <w:szCs w:val="16"/>
                <w:lang w:eastAsia="ar-SA"/>
              </w:rPr>
            </w:pPr>
            <w:r w:rsidRPr="001F0680">
              <w:rPr>
                <w:b/>
                <w:bCs/>
                <w:sz w:val="16"/>
                <w:szCs w:val="16"/>
                <w:lang w:eastAsia="ar-SA"/>
              </w:rPr>
              <w:t>Одиниця виміру</w:t>
            </w:r>
          </w:p>
        </w:tc>
        <w:tc>
          <w:tcPr>
            <w:tcW w:w="850" w:type="dxa"/>
            <w:tcBorders>
              <w:top w:val="single" w:sz="4" w:space="0" w:color="000000"/>
              <w:left w:val="single" w:sz="4" w:space="0" w:color="000000"/>
              <w:bottom w:val="single" w:sz="4" w:space="0" w:color="000000"/>
              <w:right w:val="nil"/>
            </w:tcBorders>
            <w:vAlign w:val="center"/>
          </w:tcPr>
          <w:p w14:paraId="00C32020" w14:textId="77777777" w:rsidR="00767233" w:rsidRPr="001F0680" w:rsidRDefault="00767233" w:rsidP="00D21115">
            <w:pPr>
              <w:suppressAutoHyphens/>
              <w:snapToGrid w:val="0"/>
              <w:ind w:left="-108"/>
              <w:jc w:val="center"/>
              <w:rPr>
                <w:b/>
                <w:bCs/>
                <w:sz w:val="16"/>
                <w:szCs w:val="16"/>
                <w:lang w:eastAsia="ar-SA"/>
              </w:rPr>
            </w:pPr>
            <w:r w:rsidRPr="001F0680">
              <w:rPr>
                <w:b/>
                <w:bCs/>
                <w:sz w:val="16"/>
                <w:szCs w:val="16"/>
                <w:lang w:eastAsia="ar-SA"/>
              </w:rPr>
              <w:t>Кількість</w:t>
            </w:r>
          </w:p>
        </w:tc>
        <w:tc>
          <w:tcPr>
            <w:tcW w:w="992" w:type="dxa"/>
            <w:tcBorders>
              <w:top w:val="single" w:sz="4" w:space="0" w:color="000000"/>
              <w:left w:val="single" w:sz="4" w:space="0" w:color="000000"/>
              <w:bottom w:val="single" w:sz="4" w:space="0" w:color="000000"/>
              <w:right w:val="nil"/>
            </w:tcBorders>
            <w:vAlign w:val="center"/>
          </w:tcPr>
          <w:p w14:paraId="00C32021" w14:textId="77777777" w:rsidR="00767233" w:rsidRPr="001F0680" w:rsidRDefault="00767233" w:rsidP="00D21115">
            <w:pPr>
              <w:suppressAutoHyphens/>
              <w:snapToGrid w:val="0"/>
              <w:jc w:val="center"/>
              <w:rPr>
                <w:b/>
                <w:bCs/>
                <w:sz w:val="16"/>
                <w:szCs w:val="16"/>
                <w:lang w:eastAsia="ar-SA"/>
              </w:rPr>
            </w:pPr>
            <w:r w:rsidRPr="001F0680">
              <w:rPr>
                <w:b/>
                <w:bCs/>
                <w:sz w:val="16"/>
                <w:szCs w:val="16"/>
                <w:lang w:eastAsia="ar-SA"/>
              </w:rPr>
              <w:t>Ціна за одиницю, грн., без ПДВ</w:t>
            </w:r>
          </w:p>
        </w:tc>
        <w:tc>
          <w:tcPr>
            <w:tcW w:w="993" w:type="dxa"/>
            <w:tcBorders>
              <w:top w:val="single" w:sz="4" w:space="0" w:color="000000"/>
              <w:left w:val="single" w:sz="4" w:space="0" w:color="000000"/>
              <w:bottom w:val="single" w:sz="4" w:space="0" w:color="000000"/>
              <w:right w:val="single" w:sz="4" w:space="0" w:color="000000"/>
            </w:tcBorders>
            <w:vAlign w:val="center"/>
          </w:tcPr>
          <w:p w14:paraId="00C32022" w14:textId="77777777" w:rsidR="00767233" w:rsidRPr="001F0680" w:rsidRDefault="00767233" w:rsidP="00D21115">
            <w:pPr>
              <w:suppressAutoHyphens/>
              <w:snapToGrid w:val="0"/>
              <w:jc w:val="center"/>
              <w:rPr>
                <w:b/>
                <w:bCs/>
                <w:sz w:val="16"/>
                <w:szCs w:val="16"/>
                <w:lang w:eastAsia="ar-SA"/>
              </w:rPr>
            </w:pPr>
            <w:r w:rsidRPr="001F0680">
              <w:rPr>
                <w:b/>
                <w:bCs/>
                <w:sz w:val="16"/>
                <w:szCs w:val="16"/>
                <w:lang w:eastAsia="ar-SA"/>
              </w:rPr>
              <w:t>Вартість грн., без ПДВ</w:t>
            </w:r>
          </w:p>
        </w:tc>
        <w:tc>
          <w:tcPr>
            <w:tcW w:w="992" w:type="dxa"/>
            <w:tcBorders>
              <w:top w:val="single" w:sz="4" w:space="0" w:color="000000"/>
              <w:left w:val="single" w:sz="4" w:space="0" w:color="000000"/>
              <w:bottom w:val="single" w:sz="4" w:space="0" w:color="000000"/>
              <w:right w:val="single" w:sz="4" w:space="0" w:color="auto"/>
            </w:tcBorders>
            <w:vAlign w:val="center"/>
          </w:tcPr>
          <w:p w14:paraId="00C32023" w14:textId="77777777" w:rsidR="00767233" w:rsidRPr="001F0680" w:rsidRDefault="00767233" w:rsidP="00D21115">
            <w:pPr>
              <w:suppressAutoHyphens/>
              <w:snapToGrid w:val="0"/>
              <w:jc w:val="center"/>
              <w:rPr>
                <w:b/>
                <w:bCs/>
                <w:sz w:val="16"/>
                <w:szCs w:val="16"/>
                <w:lang w:eastAsia="ar-SA"/>
              </w:rPr>
            </w:pPr>
            <w:r w:rsidRPr="001F0680">
              <w:rPr>
                <w:b/>
                <w:bCs/>
                <w:sz w:val="16"/>
                <w:szCs w:val="16"/>
                <w:lang w:eastAsia="ar-SA"/>
              </w:rPr>
              <w:t>Ціна за одиницю, грн., з ПДВ*</w:t>
            </w:r>
          </w:p>
        </w:tc>
        <w:tc>
          <w:tcPr>
            <w:tcW w:w="1446" w:type="dxa"/>
            <w:tcBorders>
              <w:top w:val="single" w:sz="4" w:space="0" w:color="000000"/>
              <w:left w:val="single" w:sz="4" w:space="0" w:color="auto"/>
              <w:bottom w:val="single" w:sz="4" w:space="0" w:color="000000"/>
              <w:right w:val="single" w:sz="4" w:space="0" w:color="000000"/>
            </w:tcBorders>
            <w:vAlign w:val="center"/>
          </w:tcPr>
          <w:p w14:paraId="00C32024" w14:textId="77777777" w:rsidR="00767233" w:rsidRPr="001F0680" w:rsidRDefault="00767233" w:rsidP="00D21115">
            <w:pPr>
              <w:suppressAutoHyphens/>
              <w:snapToGrid w:val="0"/>
              <w:jc w:val="center"/>
              <w:rPr>
                <w:b/>
                <w:bCs/>
                <w:sz w:val="16"/>
                <w:szCs w:val="16"/>
                <w:lang w:eastAsia="ar-SA"/>
              </w:rPr>
            </w:pPr>
            <w:r w:rsidRPr="001F0680">
              <w:rPr>
                <w:b/>
                <w:bCs/>
                <w:sz w:val="16"/>
                <w:szCs w:val="16"/>
                <w:lang w:eastAsia="ar-SA"/>
              </w:rPr>
              <w:t>Вартість грн., з ПДВ*</w:t>
            </w:r>
          </w:p>
        </w:tc>
      </w:tr>
      <w:tr w:rsidR="00767233" w:rsidRPr="001F0680" w14:paraId="00C3202F" w14:textId="77777777" w:rsidTr="00D21115">
        <w:trPr>
          <w:trHeight w:val="315"/>
        </w:trPr>
        <w:tc>
          <w:tcPr>
            <w:tcW w:w="851" w:type="dxa"/>
            <w:tcBorders>
              <w:top w:val="nil"/>
              <w:left w:val="single" w:sz="4" w:space="0" w:color="000000"/>
              <w:bottom w:val="single" w:sz="4" w:space="0" w:color="000000"/>
              <w:right w:val="nil"/>
            </w:tcBorders>
            <w:vAlign w:val="center"/>
          </w:tcPr>
          <w:p w14:paraId="00C32026" w14:textId="77777777" w:rsidR="00767233" w:rsidRPr="001F0680" w:rsidRDefault="00767233" w:rsidP="00D21115">
            <w:pPr>
              <w:suppressAutoHyphens/>
              <w:snapToGrid w:val="0"/>
              <w:jc w:val="center"/>
              <w:rPr>
                <w:sz w:val="16"/>
                <w:szCs w:val="16"/>
                <w:lang w:eastAsia="ar-SA"/>
              </w:rPr>
            </w:pPr>
            <w:r w:rsidRPr="001F0680">
              <w:rPr>
                <w:sz w:val="16"/>
                <w:szCs w:val="16"/>
                <w:lang w:eastAsia="ar-SA"/>
              </w:rPr>
              <w:t>1</w:t>
            </w:r>
          </w:p>
        </w:tc>
        <w:tc>
          <w:tcPr>
            <w:tcW w:w="2438" w:type="dxa"/>
            <w:tcBorders>
              <w:top w:val="nil"/>
              <w:left w:val="single" w:sz="4" w:space="0" w:color="000000"/>
              <w:bottom w:val="single" w:sz="4" w:space="0" w:color="000000"/>
              <w:right w:val="single" w:sz="4" w:space="0" w:color="000000"/>
            </w:tcBorders>
            <w:vAlign w:val="center"/>
          </w:tcPr>
          <w:p w14:paraId="00C32027" w14:textId="77777777" w:rsidR="00767233" w:rsidRPr="001F0680" w:rsidRDefault="00767233" w:rsidP="00D21115">
            <w:pPr>
              <w:suppressAutoHyphens/>
              <w:snapToGrid w:val="0"/>
              <w:jc w:val="center"/>
              <w:rPr>
                <w:sz w:val="16"/>
                <w:szCs w:val="16"/>
                <w:lang w:eastAsia="ar-SA"/>
              </w:rPr>
            </w:pPr>
          </w:p>
        </w:tc>
        <w:tc>
          <w:tcPr>
            <w:tcW w:w="1418" w:type="dxa"/>
            <w:tcBorders>
              <w:top w:val="nil"/>
              <w:left w:val="single" w:sz="4" w:space="0" w:color="000000"/>
              <w:bottom w:val="single" w:sz="4" w:space="0" w:color="000000"/>
              <w:right w:val="single" w:sz="4" w:space="0" w:color="000000"/>
            </w:tcBorders>
          </w:tcPr>
          <w:p w14:paraId="00C32028" w14:textId="77777777" w:rsidR="00767233" w:rsidRPr="001F0680" w:rsidRDefault="00767233" w:rsidP="00D21115">
            <w:pPr>
              <w:suppressAutoHyphens/>
              <w:snapToGrid w:val="0"/>
              <w:jc w:val="center"/>
              <w:rPr>
                <w:sz w:val="16"/>
                <w:szCs w:val="16"/>
                <w:lang w:eastAsia="ar-SA"/>
              </w:rPr>
            </w:pPr>
          </w:p>
        </w:tc>
        <w:tc>
          <w:tcPr>
            <w:tcW w:w="822" w:type="dxa"/>
            <w:tcBorders>
              <w:top w:val="nil"/>
              <w:left w:val="single" w:sz="4" w:space="0" w:color="000000"/>
              <w:bottom w:val="single" w:sz="4" w:space="0" w:color="000000"/>
              <w:right w:val="nil"/>
            </w:tcBorders>
            <w:vAlign w:val="center"/>
          </w:tcPr>
          <w:p w14:paraId="00C32029" w14:textId="77777777" w:rsidR="00767233" w:rsidRPr="001F0680" w:rsidRDefault="00767233" w:rsidP="00D21115">
            <w:pPr>
              <w:suppressAutoHyphens/>
              <w:snapToGrid w:val="0"/>
              <w:jc w:val="center"/>
              <w:rPr>
                <w:sz w:val="16"/>
                <w:szCs w:val="16"/>
                <w:lang w:eastAsia="ar-SA"/>
              </w:rPr>
            </w:pPr>
          </w:p>
        </w:tc>
        <w:tc>
          <w:tcPr>
            <w:tcW w:w="850" w:type="dxa"/>
            <w:tcBorders>
              <w:top w:val="nil"/>
              <w:left w:val="single" w:sz="4" w:space="0" w:color="000000"/>
              <w:bottom w:val="single" w:sz="4" w:space="0" w:color="000000"/>
              <w:right w:val="nil"/>
            </w:tcBorders>
            <w:vAlign w:val="center"/>
          </w:tcPr>
          <w:p w14:paraId="00C3202A" w14:textId="77777777" w:rsidR="00767233" w:rsidRPr="001F0680" w:rsidRDefault="00767233" w:rsidP="00D21115">
            <w:pPr>
              <w:suppressAutoHyphens/>
              <w:snapToGrid w:val="0"/>
              <w:jc w:val="center"/>
              <w:rPr>
                <w:sz w:val="16"/>
                <w:szCs w:val="16"/>
                <w:lang w:eastAsia="ar-SA"/>
              </w:rPr>
            </w:pPr>
          </w:p>
        </w:tc>
        <w:tc>
          <w:tcPr>
            <w:tcW w:w="992" w:type="dxa"/>
            <w:tcBorders>
              <w:top w:val="nil"/>
              <w:left w:val="single" w:sz="4" w:space="0" w:color="000000"/>
              <w:bottom w:val="single" w:sz="4" w:space="0" w:color="000000"/>
              <w:right w:val="nil"/>
            </w:tcBorders>
            <w:vAlign w:val="center"/>
          </w:tcPr>
          <w:p w14:paraId="00C3202B" w14:textId="77777777" w:rsidR="00767233" w:rsidRPr="001F0680" w:rsidRDefault="00767233" w:rsidP="00D21115">
            <w:pPr>
              <w:suppressAutoHyphens/>
              <w:snapToGrid w:val="0"/>
              <w:jc w:val="center"/>
              <w:rPr>
                <w:sz w:val="16"/>
                <w:szCs w:val="16"/>
                <w:lang w:eastAsia="ar-SA"/>
              </w:rPr>
            </w:pPr>
          </w:p>
        </w:tc>
        <w:tc>
          <w:tcPr>
            <w:tcW w:w="993" w:type="dxa"/>
            <w:tcBorders>
              <w:top w:val="nil"/>
              <w:left w:val="single" w:sz="4" w:space="0" w:color="000000"/>
              <w:bottom w:val="single" w:sz="4" w:space="0" w:color="000000"/>
              <w:right w:val="single" w:sz="4" w:space="0" w:color="000000"/>
            </w:tcBorders>
            <w:vAlign w:val="center"/>
          </w:tcPr>
          <w:p w14:paraId="00C3202C" w14:textId="77777777" w:rsidR="00767233" w:rsidRPr="001F0680" w:rsidRDefault="00767233" w:rsidP="00D21115">
            <w:pPr>
              <w:suppressAutoHyphens/>
              <w:snapToGrid w:val="0"/>
              <w:jc w:val="center"/>
              <w:rPr>
                <w:b/>
                <w:bCs/>
                <w:sz w:val="16"/>
                <w:szCs w:val="16"/>
                <w:lang w:eastAsia="ar-SA"/>
              </w:rPr>
            </w:pPr>
          </w:p>
        </w:tc>
        <w:tc>
          <w:tcPr>
            <w:tcW w:w="992" w:type="dxa"/>
            <w:tcBorders>
              <w:top w:val="nil"/>
              <w:left w:val="single" w:sz="4" w:space="0" w:color="000000"/>
              <w:bottom w:val="single" w:sz="4" w:space="0" w:color="000000"/>
              <w:right w:val="single" w:sz="4" w:space="0" w:color="auto"/>
            </w:tcBorders>
          </w:tcPr>
          <w:p w14:paraId="00C3202D" w14:textId="77777777" w:rsidR="00767233" w:rsidRPr="001F0680" w:rsidRDefault="00767233" w:rsidP="00D21115">
            <w:pPr>
              <w:suppressAutoHyphens/>
              <w:snapToGrid w:val="0"/>
              <w:jc w:val="center"/>
              <w:rPr>
                <w:b/>
                <w:bCs/>
                <w:sz w:val="16"/>
                <w:szCs w:val="16"/>
                <w:lang w:eastAsia="ar-SA"/>
              </w:rPr>
            </w:pPr>
          </w:p>
        </w:tc>
        <w:tc>
          <w:tcPr>
            <w:tcW w:w="1446" w:type="dxa"/>
            <w:tcBorders>
              <w:top w:val="nil"/>
              <w:left w:val="single" w:sz="4" w:space="0" w:color="auto"/>
              <w:bottom w:val="single" w:sz="4" w:space="0" w:color="000000"/>
              <w:right w:val="single" w:sz="4" w:space="0" w:color="000000"/>
            </w:tcBorders>
          </w:tcPr>
          <w:p w14:paraId="00C3202E" w14:textId="77777777" w:rsidR="00767233" w:rsidRPr="001F0680" w:rsidRDefault="00767233" w:rsidP="00D21115">
            <w:pPr>
              <w:suppressAutoHyphens/>
              <w:snapToGrid w:val="0"/>
              <w:jc w:val="center"/>
              <w:rPr>
                <w:b/>
                <w:bCs/>
                <w:sz w:val="16"/>
                <w:szCs w:val="16"/>
                <w:lang w:eastAsia="ar-SA"/>
              </w:rPr>
            </w:pPr>
          </w:p>
        </w:tc>
      </w:tr>
      <w:tr w:rsidR="00767233" w:rsidRPr="001F0680" w14:paraId="00C32032" w14:textId="77777777" w:rsidTr="00D21115">
        <w:trPr>
          <w:trHeight w:val="315"/>
        </w:trPr>
        <w:tc>
          <w:tcPr>
            <w:tcW w:w="9356" w:type="dxa"/>
            <w:gridSpan w:val="8"/>
            <w:tcBorders>
              <w:top w:val="single" w:sz="4" w:space="0" w:color="000000"/>
              <w:left w:val="single" w:sz="4" w:space="0" w:color="000000"/>
              <w:bottom w:val="single" w:sz="4" w:space="0" w:color="000000"/>
              <w:right w:val="single" w:sz="4" w:space="0" w:color="auto"/>
            </w:tcBorders>
          </w:tcPr>
          <w:p w14:paraId="00C32030" w14:textId="77777777" w:rsidR="00767233" w:rsidRPr="001F0680" w:rsidRDefault="00767233" w:rsidP="00D21115">
            <w:pPr>
              <w:suppressAutoHyphens/>
              <w:snapToGrid w:val="0"/>
              <w:rPr>
                <w:b/>
                <w:bCs/>
                <w:sz w:val="16"/>
                <w:szCs w:val="16"/>
                <w:lang w:eastAsia="ar-SA"/>
              </w:rPr>
            </w:pPr>
            <w:r w:rsidRPr="001F0680">
              <w:rPr>
                <w:b/>
                <w:sz w:val="16"/>
                <w:szCs w:val="16"/>
                <w:lang w:eastAsia="ar-SA"/>
              </w:rPr>
              <w:t>Загальна вартість пропозиції, грн. без ПДВ</w:t>
            </w:r>
          </w:p>
        </w:tc>
        <w:tc>
          <w:tcPr>
            <w:tcW w:w="1446" w:type="dxa"/>
            <w:tcBorders>
              <w:top w:val="single" w:sz="4" w:space="0" w:color="000000"/>
              <w:left w:val="single" w:sz="4" w:space="0" w:color="auto"/>
              <w:bottom w:val="single" w:sz="4" w:space="0" w:color="000000"/>
              <w:right w:val="single" w:sz="4" w:space="0" w:color="000000"/>
            </w:tcBorders>
          </w:tcPr>
          <w:p w14:paraId="00C32031" w14:textId="77777777" w:rsidR="00767233" w:rsidRPr="001F0680" w:rsidRDefault="00767233" w:rsidP="00D21115">
            <w:pPr>
              <w:suppressAutoHyphens/>
              <w:snapToGrid w:val="0"/>
              <w:jc w:val="center"/>
              <w:rPr>
                <w:b/>
                <w:bCs/>
                <w:sz w:val="16"/>
                <w:szCs w:val="16"/>
                <w:lang w:eastAsia="ar-SA"/>
              </w:rPr>
            </w:pPr>
          </w:p>
        </w:tc>
      </w:tr>
      <w:tr w:rsidR="00767233" w:rsidRPr="001F0680" w14:paraId="00C32035" w14:textId="77777777" w:rsidTr="00D21115">
        <w:trPr>
          <w:trHeight w:val="315"/>
        </w:trPr>
        <w:tc>
          <w:tcPr>
            <w:tcW w:w="9356" w:type="dxa"/>
            <w:gridSpan w:val="8"/>
            <w:tcBorders>
              <w:top w:val="single" w:sz="4" w:space="0" w:color="000000"/>
              <w:left w:val="single" w:sz="4" w:space="0" w:color="000000"/>
              <w:bottom w:val="single" w:sz="4" w:space="0" w:color="000000"/>
              <w:right w:val="single" w:sz="4" w:space="0" w:color="000000"/>
            </w:tcBorders>
          </w:tcPr>
          <w:p w14:paraId="00C32033" w14:textId="77777777" w:rsidR="00767233" w:rsidRPr="001F0680" w:rsidRDefault="00767233" w:rsidP="00D21115">
            <w:pPr>
              <w:suppressAutoHyphens/>
              <w:snapToGrid w:val="0"/>
              <w:rPr>
                <w:b/>
                <w:bCs/>
                <w:sz w:val="16"/>
                <w:szCs w:val="16"/>
                <w:lang w:eastAsia="ar-SA"/>
              </w:rPr>
            </w:pPr>
            <w:r w:rsidRPr="001F0680">
              <w:rPr>
                <w:b/>
                <w:sz w:val="16"/>
                <w:szCs w:val="16"/>
                <w:lang w:eastAsia="ar-SA"/>
              </w:rPr>
              <w:t>ПДВ, грн.*</w:t>
            </w:r>
          </w:p>
        </w:tc>
        <w:tc>
          <w:tcPr>
            <w:tcW w:w="1446" w:type="dxa"/>
            <w:tcBorders>
              <w:top w:val="single" w:sz="4" w:space="0" w:color="000000"/>
              <w:left w:val="single" w:sz="4" w:space="0" w:color="000000"/>
              <w:bottom w:val="single" w:sz="4" w:space="0" w:color="000000"/>
              <w:right w:val="single" w:sz="4" w:space="0" w:color="000000"/>
            </w:tcBorders>
          </w:tcPr>
          <w:p w14:paraId="00C32034" w14:textId="77777777" w:rsidR="00767233" w:rsidRPr="001F0680" w:rsidRDefault="00767233" w:rsidP="00D21115">
            <w:pPr>
              <w:suppressAutoHyphens/>
              <w:snapToGrid w:val="0"/>
              <w:jc w:val="center"/>
              <w:rPr>
                <w:b/>
                <w:bCs/>
                <w:sz w:val="16"/>
                <w:szCs w:val="16"/>
                <w:lang w:eastAsia="ar-SA"/>
              </w:rPr>
            </w:pPr>
          </w:p>
        </w:tc>
      </w:tr>
      <w:tr w:rsidR="00767233" w:rsidRPr="001F0680" w14:paraId="00C32038" w14:textId="77777777" w:rsidTr="00D21115">
        <w:trPr>
          <w:trHeight w:val="315"/>
        </w:trPr>
        <w:tc>
          <w:tcPr>
            <w:tcW w:w="9356" w:type="dxa"/>
            <w:gridSpan w:val="8"/>
            <w:tcBorders>
              <w:top w:val="single" w:sz="4" w:space="0" w:color="000000"/>
              <w:left w:val="single" w:sz="4" w:space="0" w:color="000000"/>
              <w:bottom w:val="single" w:sz="4" w:space="0" w:color="000000"/>
              <w:right w:val="single" w:sz="4" w:space="0" w:color="000000"/>
            </w:tcBorders>
          </w:tcPr>
          <w:p w14:paraId="00C32036" w14:textId="77777777" w:rsidR="00767233" w:rsidRPr="001F0680" w:rsidRDefault="00767233" w:rsidP="00D21115">
            <w:pPr>
              <w:suppressAutoHyphens/>
              <w:snapToGrid w:val="0"/>
              <w:rPr>
                <w:b/>
                <w:bCs/>
                <w:sz w:val="16"/>
                <w:szCs w:val="16"/>
                <w:lang w:eastAsia="ar-SA"/>
              </w:rPr>
            </w:pPr>
            <w:r w:rsidRPr="001F0680">
              <w:rPr>
                <w:b/>
                <w:sz w:val="16"/>
                <w:szCs w:val="16"/>
                <w:lang w:eastAsia="ar-SA"/>
              </w:rPr>
              <w:t>Загальна вартість пропозиції, грн. з ПДВ*</w:t>
            </w:r>
          </w:p>
        </w:tc>
        <w:tc>
          <w:tcPr>
            <w:tcW w:w="1446" w:type="dxa"/>
            <w:tcBorders>
              <w:top w:val="single" w:sz="4" w:space="0" w:color="000000"/>
              <w:left w:val="single" w:sz="4" w:space="0" w:color="000000"/>
              <w:bottom w:val="single" w:sz="4" w:space="0" w:color="000000"/>
              <w:right w:val="single" w:sz="4" w:space="0" w:color="000000"/>
            </w:tcBorders>
          </w:tcPr>
          <w:p w14:paraId="00C32037" w14:textId="77777777" w:rsidR="00767233" w:rsidRPr="001F0680" w:rsidRDefault="00767233" w:rsidP="00D21115">
            <w:pPr>
              <w:suppressAutoHyphens/>
              <w:snapToGrid w:val="0"/>
              <w:jc w:val="center"/>
              <w:rPr>
                <w:b/>
                <w:bCs/>
                <w:sz w:val="16"/>
                <w:szCs w:val="16"/>
                <w:lang w:eastAsia="ar-SA"/>
              </w:rPr>
            </w:pPr>
          </w:p>
        </w:tc>
      </w:tr>
    </w:tbl>
    <w:p w14:paraId="00C32039" w14:textId="77777777" w:rsidR="00767233" w:rsidRPr="00583647" w:rsidRDefault="00767233" w:rsidP="00DC2F06">
      <w:pPr>
        <w:widowControl w:val="0"/>
        <w:autoSpaceDE w:val="0"/>
        <w:autoSpaceDN w:val="0"/>
        <w:adjustRightInd w:val="0"/>
        <w:ind w:firstLine="284"/>
        <w:jc w:val="both"/>
        <w:rPr>
          <w:i/>
        </w:rPr>
      </w:pPr>
      <w:r w:rsidRPr="001F0680">
        <w:rPr>
          <w:i/>
          <w:sz w:val="18"/>
          <w:szCs w:val="18"/>
        </w:rPr>
        <w:t>* ціна за одиницю з ПДВ, вартість з ПДВ; ПДВ  та загальна вартість з ПДВ  зазначається лише тими учасниками, які є платниками ПДВ.</w:t>
      </w:r>
    </w:p>
    <w:p w14:paraId="00C3203A" w14:textId="77777777" w:rsidR="00767233" w:rsidRPr="00C75A2A" w:rsidRDefault="00767233" w:rsidP="00DC2F06">
      <w:pPr>
        <w:widowControl w:val="0"/>
        <w:autoSpaceDE w:val="0"/>
        <w:autoSpaceDN w:val="0"/>
        <w:adjustRightInd w:val="0"/>
        <w:jc w:val="both"/>
      </w:pPr>
      <w:r w:rsidRPr="00C75A2A">
        <w:t xml:space="preserve">2. До прийняття рішення про намір укласти договір про закупівлю Ваша документація разом з нашою </w:t>
      </w:r>
      <w:r>
        <w:t xml:space="preserve">тендерною </w:t>
      </w:r>
      <w:r w:rsidRPr="00C75A2A">
        <w:t>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14:paraId="00C3203B" w14:textId="77777777" w:rsidR="00767233" w:rsidRPr="00C75A2A" w:rsidRDefault="00767233" w:rsidP="00DC2F06">
      <w:pPr>
        <w:widowControl w:val="0"/>
        <w:autoSpaceDE w:val="0"/>
        <w:autoSpaceDN w:val="0"/>
        <w:adjustRightInd w:val="0"/>
        <w:ind w:firstLine="284"/>
        <w:jc w:val="both"/>
      </w:pPr>
      <w:r w:rsidRPr="00C75A2A">
        <w:t xml:space="preserve">3. Ми погоджуємося дотримуватися умов цієї пропозиції протягом </w:t>
      </w:r>
      <w:r w:rsidRPr="00C75A2A">
        <w:rPr>
          <w:b/>
          <w:iCs/>
        </w:rPr>
        <w:t>90</w:t>
      </w:r>
      <w:r w:rsidRPr="00C75A2A">
        <w:rPr>
          <w:i/>
          <w:iCs/>
        </w:rPr>
        <w:t xml:space="preserve"> </w:t>
      </w:r>
      <w:r w:rsidRPr="00C75A2A">
        <w:t>календарних днів з дати кінцевого строку подання тендерних пропозицій, встановленого Вами. Наша пропозиція буде обов’язковою для нас і може розглядатися Вами у будь-який час до закінчення зазначеного терміну.</w:t>
      </w:r>
    </w:p>
    <w:p w14:paraId="00C3203C" w14:textId="77777777" w:rsidR="00767233" w:rsidRPr="00C75A2A" w:rsidRDefault="00767233" w:rsidP="00DC2F06">
      <w:pPr>
        <w:ind w:firstLine="360"/>
        <w:jc w:val="both"/>
      </w:pPr>
      <w:r w:rsidRPr="00C75A2A">
        <w:t>4. Якщо нас буде визнано переможцем торгів, ми зобов’язуємося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r w:rsidRPr="005722F9">
        <w:t>,</w:t>
      </w:r>
      <w:r w:rsidRPr="00C75A2A">
        <w:t xml:space="preserve"> відповідно до вимог тендерної документації та тендерної пропозиції переможця</w:t>
      </w:r>
      <w:r w:rsidRPr="005722F9">
        <w:t>,</w:t>
      </w:r>
      <w:r w:rsidRPr="00C75A2A">
        <w:t xml:space="preserve"> та надати </w:t>
      </w:r>
      <w:r w:rsidRPr="00C75A2A">
        <w:rPr>
          <w:shd w:val="clear" w:color="auto" w:fill="FFFFFF"/>
        </w:rPr>
        <w:t xml:space="preserve">документи, що підтверджують відсутність підстав, передбачених </w:t>
      </w:r>
      <w:r>
        <w:t>пунктом 47 Особливостей (для переможця)</w:t>
      </w:r>
      <w:r w:rsidRPr="00C75A2A">
        <w:rPr>
          <w:shd w:val="clear" w:color="auto" w:fill="FFFFFF"/>
        </w:rPr>
        <w:t xml:space="preserve"> та які зазначені в пп.5.</w:t>
      </w:r>
      <w:r w:rsidRPr="00D46DBD">
        <w:rPr>
          <w:shd w:val="clear" w:color="auto" w:fill="FFFFFF"/>
        </w:rPr>
        <w:t>5</w:t>
      </w:r>
      <w:r w:rsidRPr="00C75A2A">
        <w:rPr>
          <w:shd w:val="clear" w:color="auto" w:fill="FFFFFF"/>
        </w:rPr>
        <w:t xml:space="preserve">. п.5 Розділу </w:t>
      </w:r>
      <w:r w:rsidRPr="00C75A2A">
        <w:t>ІІІ тендерної документації.</w:t>
      </w:r>
    </w:p>
    <w:p w14:paraId="00C3203D" w14:textId="77777777" w:rsidR="00767233" w:rsidRPr="00C75A2A" w:rsidRDefault="00767233" w:rsidP="00DC2F06">
      <w:pPr>
        <w:widowControl w:val="0"/>
        <w:autoSpaceDE w:val="0"/>
        <w:autoSpaceDN w:val="0"/>
        <w:adjustRightInd w:val="0"/>
        <w:ind w:firstLine="284"/>
        <w:jc w:val="both"/>
        <w:rPr>
          <w:i/>
          <w:iCs/>
          <w:sz w:val="20"/>
          <w:szCs w:val="20"/>
        </w:rPr>
      </w:pPr>
    </w:p>
    <w:p w14:paraId="00C3203E" w14:textId="77777777" w:rsidR="00767233" w:rsidRPr="00E40CB2" w:rsidRDefault="00767233" w:rsidP="00DC2F06">
      <w:pPr>
        <w:widowControl w:val="0"/>
        <w:autoSpaceDE w:val="0"/>
        <w:autoSpaceDN w:val="0"/>
        <w:adjustRightInd w:val="0"/>
        <w:ind w:firstLine="284"/>
        <w:jc w:val="both"/>
        <w:rPr>
          <w:sz w:val="20"/>
          <w:szCs w:val="20"/>
        </w:rPr>
      </w:pPr>
      <w:r w:rsidRPr="00C75A2A">
        <w:rPr>
          <w:i/>
          <w:iCs/>
          <w:sz w:val="20"/>
          <w:szCs w:val="20"/>
        </w:rPr>
        <w:t>Посада, прізвище, ініціали, підпис уповноваженої особи Учасника та печатка (за наявності)</w:t>
      </w:r>
    </w:p>
    <w:p w14:paraId="00C3203F" w14:textId="77777777" w:rsidR="00767233" w:rsidRDefault="00767233" w:rsidP="00605980">
      <w:pPr>
        <w:widowControl w:val="0"/>
        <w:autoSpaceDE w:val="0"/>
        <w:autoSpaceDN w:val="0"/>
        <w:adjustRightInd w:val="0"/>
        <w:jc w:val="right"/>
      </w:pPr>
      <w:r w:rsidRPr="00FB2AD5">
        <w:br w:type="page"/>
      </w:r>
    </w:p>
    <w:p w14:paraId="00C32040" w14:textId="77777777" w:rsidR="00767233" w:rsidRPr="0053288C" w:rsidRDefault="00767233" w:rsidP="004D491F">
      <w:pPr>
        <w:widowControl w:val="0"/>
        <w:tabs>
          <w:tab w:val="left" w:pos="4860"/>
        </w:tabs>
        <w:autoSpaceDE w:val="0"/>
        <w:autoSpaceDN w:val="0"/>
        <w:adjustRightInd w:val="0"/>
        <w:jc w:val="right"/>
        <w:rPr>
          <w:b/>
          <w:bCs/>
          <w:i/>
          <w:iCs/>
        </w:rPr>
      </w:pPr>
      <w:r w:rsidRPr="0053288C">
        <w:rPr>
          <w:b/>
          <w:bCs/>
          <w:i/>
          <w:iCs/>
        </w:rPr>
        <w:t>Додаток №2</w:t>
      </w:r>
    </w:p>
    <w:p w14:paraId="00C32041" w14:textId="77777777" w:rsidR="00767233" w:rsidRPr="0053288C" w:rsidRDefault="00767233" w:rsidP="004D491F">
      <w:pPr>
        <w:widowControl w:val="0"/>
        <w:tabs>
          <w:tab w:val="left" w:pos="4860"/>
        </w:tabs>
        <w:autoSpaceDE w:val="0"/>
        <w:autoSpaceDN w:val="0"/>
        <w:adjustRightInd w:val="0"/>
        <w:jc w:val="right"/>
        <w:rPr>
          <w:b/>
          <w:bCs/>
          <w:i/>
          <w:iCs/>
        </w:rPr>
      </w:pPr>
      <w:r w:rsidRPr="0053288C">
        <w:rPr>
          <w:b/>
          <w:bCs/>
          <w:i/>
          <w:iCs/>
        </w:rPr>
        <w:t xml:space="preserve">до тендерної документації </w:t>
      </w:r>
    </w:p>
    <w:p w14:paraId="00C32042" w14:textId="77777777" w:rsidR="00767233" w:rsidRPr="00E1655E" w:rsidRDefault="00767233" w:rsidP="004D491F">
      <w:pPr>
        <w:tabs>
          <w:tab w:val="left" w:pos="5670"/>
        </w:tabs>
        <w:jc w:val="right"/>
        <w:rPr>
          <w:spacing w:val="-6"/>
          <w:lang w:val="ru-RU"/>
        </w:rPr>
      </w:pPr>
    </w:p>
    <w:p w14:paraId="00C32043" w14:textId="77777777" w:rsidR="00767233" w:rsidRPr="0053288C" w:rsidRDefault="00767233" w:rsidP="004D491F">
      <w:pPr>
        <w:tabs>
          <w:tab w:val="left" w:pos="5670"/>
        </w:tabs>
        <w:jc w:val="right"/>
        <w:rPr>
          <w:spacing w:val="-6"/>
          <w:lang w:val="ru-RU"/>
        </w:rPr>
      </w:pPr>
      <w:r w:rsidRPr="0053288C">
        <w:rPr>
          <w:spacing w:val="-6"/>
          <w:lang w:val="en-US"/>
        </w:rPr>
        <w:t>UA</w:t>
      </w:r>
      <w:r w:rsidRPr="0053288C">
        <w:rPr>
          <w:spacing w:val="-6"/>
          <w:lang w:val="ru-RU"/>
        </w:rPr>
        <w:t>-_________________________</w:t>
      </w:r>
    </w:p>
    <w:p w14:paraId="00C32044" w14:textId="77777777" w:rsidR="00767233" w:rsidRPr="00AE6E56" w:rsidRDefault="00767233" w:rsidP="007C1F53">
      <w:pPr>
        <w:suppressAutoHyphens/>
        <w:ind w:firstLine="708"/>
        <w:rPr>
          <w:b/>
          <w:bCs/>
          <w:i/>
          <w:iCs/>
          <w:shd w:val="clear" w:color="auto" w:fill="FFFFFF"/>
        </w:rPr>
      </w:pPr>
      <w:r w:rsidRPr="00AE6E56">
        <w:rPr>
          <w:b/>
          <w:bCs/>
          <w:i/>
          <w:iCs/>
          <w:shd w:val="clear" w:color="auto" w:fill="FFFFFF"/>
        </w:rPr>
        <w:t xml:space="preserve">                                  ПРОЕКТ ДОГОВОРУ ПРО ЗАКУПІВЛЮ</w:t>
      </w:r>
    </w:p>
    <w:p w14:paraId="00C32045" w14:textId="77777777" w:rsidR="00767233" w:rsidRPr="00AE6E56" w:rsidRDefault="00767233" w:rsidP="007C1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2"/>
          <w:szCs w:val="22"/>
        </w:rPr>
      </w:pPr>
    </w:p>
    <w:p w14:paraId="00C32046" w14:textId="77777777" w:rsidR="00767233" w:rsidRPr="00AE6E56" w:rsidRDefault="00767233" w:rsidP="007C1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2"/>
          <w:szCs w:val="22"/>
        </w:rPr>
      </w:pPr>
    </w:p>
    <w:p w14:paraId="00C32047" w14:textId="77777777" w:rsidR="00767233" w:rsidRPr="00AE6E56" w:rsidRDefault="00767233" w:rsidP="007C1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2"/>
          <w:szCs w:val="22"/>
        </w:rPr>
      </w:pPr>
      <w:r w:rsidRPr="00AE6E56">
        <w:rPr>
          <w:b/>
          <w:sz w:val="22"/>
          <w:szCs w:val="22"/>
        </w:rPr>
        <w:t>ДОГОВІР</w:t>
      </w:r>
      <w:r w:rsidRPr="00AE6E56">
        <w:rPr>
          <w:rStyle w:val="70"/>
          <w:b/>
          <w:szCs w:val="22"/>
        </w:rPr>
        <w:t xml:space="preserve"> ПРО ЗАКУПІВЛЮ</w:t>
      </w:r>
      <w:r w:rsidRPr="00AE6E56">
        <w:rPr>
          <w:b/>
          <w:sz w:val="22"/>
          <w:szCs w:val="22"/>
        </w:rPr>
        <w:t xml:space="preserve"> №_____</w:t>
      </w:r>
    </w:p>
    <w:p w14:paraId="00C32048" w14:textId="77777777" w:rsidR="00767233" w:rsidRPr="00AE6E56" w:rsidRDefault="00767233" w:rsidP="007C1F53">
      <w:pPr>
        <w:ind w:firstLine="567"/>
        <w:jc w:val="center"/>
        <w:rPr>
          <w:sz w:val="22"/>
          <w:szCs w:val="22"/>
          <w:lang w:eastAsia="uk-UA"/>
        </w:rPr>
      </w:pPr>
    </w:p>
    <w:p w14:paraId="00C32049" w14:textId="77777777" w:rsidR="00767233" w:rsidRPr="00AE6E56" w:rsidRDefault="00767233" w:rsidP="007C1F53">
      <w:pPr>
        <w:ind w:firstLine="567"/>
        <w:rPr>
          <w:sz w:val="22"/>
          <w:szCs w:val="22"/>
          <w:lang w:eastAsia="uk-UA"/>
        </w:rPr>
      </w:pPr>
      <w:r w:rsidRPr="00AE6E56">
        <w:rPr>
          <w:sz w:val="22"/>
          <w:szCs w:val="22"/>
          <w:lang w:eastAsia="uk-UA"/>
        </w:rPr>
        <w:t xml:space="preserve">            ______________                                                                                     «____» ___________  р.</w:t>
      </w:r>
    </w:p>
    <w:p w14:paraId="00C3204A" w14:textId="77777777" w:rsidR="00767233" w:rsidRPr="00AE6E56" w:rsidRDefault="00767233" w:rsidP="007C1F53">
      <w:pPr>
        <w:rPr>
          <w:b/>
          <w:bCs/>
        </w:rPr>
      </w:pPr>
    </w:p>
    <w:p w14:paraId="00C3204B" w14:textId="77777777" w:rsidR="00767233" w:rsidRPr="00AE6E56" w:rsidRDefault="00767233" w:rsidP="007C1F53">
      <w:pPr>
        <w:ind w:right="-6" w:firstLine="567"/>
        <w:jc w:val="both"/>
        <w:rPr>
          <w:b/>
          <w:sz w:val="22"/>
          <w:szCs w:val="22"/>
        </w:rPr>
      </w:pPr>
    </w:p>
    <w:p w14:paraId="00C3204C" w14:textId="77777777" w:rsidR="00767233" w:rsidRPr="00AE6E56" w:rsidRDefault="00767233" w:rsidP="007C1F53">
      <w:pPr>
        <w:ind w:right="-6" w:firstLine="567"/>
        <w:jc w:val="both"/>
        <w:rPr>
          <w:b/>
          <w:sz w:val="22"/>
          <w:szCs w:val="22"/>
        </w:rPr>
      </w:pPr>
      <w:r w:rsidRPr="00AE6E56">
        <w:rPr>
          <w:b/>
          <w:sz w:val="22"/>
          <w:szCs w:val="22"/>
        </w:rPr>
        <w:t xml:space="preserve">Замовник – – </w:t>
      </w:r>
      <w:r w:rsidRPr="00AE6E56">
        <w:rPr>
          <w:sz w:val="22"/>
          <w:szCs w:val="22"/>
        </w:rPr>
        <w:t>____________________________________________________________________________, в особі ________________________________, що діє на підставі ____________________, з однієї сторони та</w:t>
      </w:r>
      <w:r w:rsidRPr="00AE6E56">
        <w:rPr>
          <w:b/>
          <w:sz w:val="22"/>
          <w:szCs w:val="22"/>
        </w:rPr>
        <w:t xml:space="preserve"> </w:t>
      </w:r>
    </w:p>
    <w:p w14:paraId="00C3204D" w14:textId="77777777" w:rsidR="00767233" w:rsidRPr="00AE6E56" w:rsidRDefault="00767233" w:rsidP="007C1F53">
      <w:pPr>
        <w:ind w:right="-6" w:firstLine="567"/>
        <w:jc w:val="both"/>
        <w:rPr>
          <w:b/>
          <w:sz w:val="22"/>
          <w:szCs w:val="22"/>
        </w:rPr>
      </w:pPr>
      <w:r w:rsidRPr="00AE6E56">
        <w:rPr>
          <w:b/>
          <w:sz w:val="22"/>
          <w:szCs w:val="22"/>
        </w:rPr>
        <w:t xml:space="preserve">Постачальник – </w:t>
      </w:r>
      <w:r w:rsidRPr="00AE6E56">
        <w:rPr>
          <w:sz w:val="22"/>
          <w:szCs w:val="22"/>
        </w:rPr>
        <w:t>_________________________________________, в особі _____________________, що діє на підставі ________________________________, з другої сторони, при подальшому спільному найменуванні – Сторони, керуючись вимогами чинного законодавства, уклали цей Договір (далі – Договір) про наступне:</w:t>
      </w:r>
    </w:p>
    <w:p w14:paraId="00C3204E" w14:textId="77777777" w:rsidR="00767233" w:rsidRPr="00AE6E56" w:rsidRDefault="00767233" w:rsidP="007C1F53">
      <w:pPr>
        <w:ind w:firstLine="567"/>
        <w:jc w:val="center"/>
        <w:rPr>
          <w:sz w:val="22"/>
          <w:szCs w:val="22"/>
        </w:rPr>
      </w:pPr>
    </w:p>
    <w:p w14:paraId="00C3204F" w14:textId="77777777" w:rsidR="00767233" w:rsidRPr="00AE6E56" w:rsidRDefault="00767233" w:rsidP="007C1F53">
      <w:pPr>
        <w:ind w:firstLine="567"/>
        <w:jc w:val="center"/>
        <w:rPr>
          <w:sz w:val="22"/>
          <w:szCs w:val="22"/>
        </w:rPr>
      </w:pPr>
      <w:r w:rsidRPr="00AE6E56">
        <w:rPr>
          <w:sz w:val="22"/>
          <w:szCs w:val="22"/>
        </w:rPr>
        <w:t>I. ПРЕДМЕТ ДОГОВОРУ</w:t>
      </w:r>
    </w:p>
    <w:p w14:paraId="00C32050" w14:textId="77777777" w:rsidR="00767233" w:rsidRPr="00AE6E56" w:rsidRDefault="00767233" w:rsidP="007C1F53">
      <w:pPr>
        <w:ind w:firstLine="567"/>
        <w:jc w:val="both"/>
        <w:rPr>
          <w:sz w:val="22"/>
          <w:szCs w:val="22"/>
        </w:rPr>
      </w:pPr>
      <w:r w:rsidRPr="00AE6E56">
        <w:rPr>
          <w:sz w:val="22"/>
          <w:szCs w:val="22"/>
        </w:rPr>
        <w:t xml:space="preserve">1.1. </w:t>
      </w:r>
      <w:bookmarkStart w:id="49" w:name="_Hlk62761117"/>
      <w:r w:rsidRPr="00AE6E56">
        <w:rPr>
          <w:sz w:val="22"/>
          <w:szCs w:val="22"/>
        </w:rPr>
        <w:t>Постачальник</w:t>
      </w:r>
      <w:bookmarkEnd w:id="49"/>
      <w:r w:rsidRPr="00AE6E56">
        <w:rPr>
          <w:sz w:val="22"/>
          <w:szCs w:val="22"/>
        </w:rPr>
        <w:t xml:space="preserve"> зобов'язується поставити Замовникові товар, визначений в п.1.2 Договору, а Замовник - прийняти і оплатити такий товар.</w:t>
      </w:r>
    </w:p>
    <w:p w14:paraId="00C32051" w14:textId="77777777" w:rsidR="00767233" w:rsidRPr="00AE6E56" w:rsidRDefault="00767233" w:rsidP="007C1F53">
      <w:pPr>
        <w:ind w:firstLine="567"/>
        <w:jc w:val="both"/>
        <w:rPr>
          <w:b/>
          <w:sz w:val="22"/>
          <w:szCs w:val="22"/>
        </w:rPr>
      </w:pPr>
      <w:r w:rsidRPr="00AE6E56">
        <w:rPr>
          <w:sz w:val="22"/>
          <w:szCs w:val="22"/>
        </w:rPr>
        <w:t xml:space="preserve">1.2. Найменування (номенклатура, асортимент) товару: </w:t>
      </w:r>
      <w:r w:rsidRPr="00AE6E56">
        <w:rPr>
          <w:b/>
          <w:sz w:val="22"/>
          <w:szCs w:val="22"/>
        </w:rPr>
        <w:t>Код ДК 021:2015:</w:t>
      </w:r>
      <w:r w:rsidRPr="00D46DBD">
        <w:t xml:space="preserve"> </w:t>
      </w:r>
      <w:r w:rsidRPr="00D46DBD">
        <w:rPr>
          <w:b/>
          <w:sz w:val="22"/>
          <w:szCs w:val="22"/>
        </w:rPr>
        <w:t xml:space="preserve">09130000-9: Нафта і дистиляти </w:t>
      </w:r>
      <w:r w:rsidRPr="00AE6E56">
        <w:rPr>
          <w:b/>
          <w:sz w:val="22"/>
          <w:szCs w:val="22"/>
        </w:rPr>
        <w:t>(______________________________________________________)</w:t>
      </w:r>
      <w:r w:rsidRPr="00AE6E56">
        <w:rPr>
          <w:bCs/>
          <w:sz w:val="22"/>
          <w:szCs w:val="22"/>
        </w:rPr>
        <w:t>, згідно</w:t>
      </w:r>
      <w:r w:rsidRPr="00AE6E56">
        <w:rPr>
          <w:b/>
          <w:sz w:val="22"/>
          <w:szCs w:val="22"/>
        </w:rPr>
        <w:t xml:space="preserve"> </w:t>
      </w:r>
      <w:r w:rsidRPr="00AE6E56">
        <w:rPr>
          <w:sz w:val="22"/>
          <w:szCs w:val="22"/>
        </w:rPr>
        <w:t>Специфікації (Додаток 1).</w:t>
      </w:r>
    </w:p>
    <w:p w14:paraId="00C32052" w14:textId="77777777" w:rsidR="00767233" w:rsidRPr="00AE6E56" w:rsidRDefault="00767233" w:rsidP="007C1F53">
      <w:pPr>
        <w:ind w:firstLine="567"/>
        <w:jc w:val="both"/>
        <w:rPr>
          <w:sz w:val="22"/>
          <w:szCs w:val="22"/>
        </w:rPr>
      </w:pPr>
      <w:r w:rsidRPr="00AE6E56">
        <w:rPr>
          <w:sz w:val="22"/>
          <w:szCs w:val="22"/>
        </w:rPr>
        <w:t>1.3. Обсяги закупівлі товарів можуть бути зменшені залежно від реального фінансування видатків протягом 202</w:t>
      </w:r>
      <w:r>
        <w:rPr>
          <w:sz w:val="22"/>
          <w:szCs w:val="22"/>
        </w:rPr>
        <w:t>3</w:t>
      </w:r>
      <w:r w:rsidRPr="00AE6E56">
        <w:rPr>
          <w:sz w:val="22"/>
          <w:szCs w:val="22"/>
        </w:rPr>
        <w:t xml:space="preserve"> року, зміни плану фінансування протягом терміну дії договору та/або потреби Замовника. </w:t>
      </w:r>
    </w:p>
    <w:p w14:paraId="00C32053" w14:textId="77777777" w:rsidR="00767233" w:rsidRPr="00AE6E56" w:rsidRDefault="00767233" w:rsidP="007C1F53">
      <w:pPr>
        <w:ind w:firstLine="567"/>
        <w:jc w:val="center"/>
        <w:rPr>
          <w:sz w:val="22"/>
          <w:szCs w:val="22"/>
        </w:rPr>
      </w:pPr>
    </w:p>
    <w:p w14:paraId="00C32054" w14:textId="77777777" w:rsidR="00767233" w:rsidRPr="00AE6E56" w:rsidRDefault="00767233" w:rsidP="007C1F53">
      <w:pPr>
        <w:ind w:firstLine="567"/>
        <w:jc w:val="center"/>
        <w:rPr>
          <w:sz w:val="22"/>
          <w:szCs w:val="22"/>
        </w:rPr>
      </w:pPr>
      <w:r w:rsidRPr="00AE6E56">
        <w:rPr>
          <w:sz w:val="22"/>
          <w:szCs w:val="22"/>
        </w:rPr>
        <w:t>II. ЯКІСТЬ ТОВАРІВ</w:t>
      </w:r>
    </w:p>
    <w:p w14:paraId="00C32055" w14:textId="77777777" w:rsidR="00767233" w:rsidRPr="00AE6E56" w:rsidRDefault="00767233" w:rsidP="007C1F53">
      <w:pPr>
        <w:ind w:firstLine="567"/>
        <w:jc w:val="both"/>
        <w:rPr>
          <w:sz w:val="22"/>
          <w:szCs w:val="22"/>
          <w:lang w:eastAsia="uk-UA"/>
        </w:rPr>
      </w:pPr>
      <w:r w:rsidRPr="00AE6E56">
        <w:rPr>
          <w:sz w:val="22"/>
          <w:szCs w:val="22"/>
        </w:rPr>
        <w:t>2.1. Постачальник повинен передати (поставити) Замовнику товар, якість якого відповідає умовам, встановленим у тендерній документації та вимогам стандартів для даного товару.</w:t>
      </w:r>
    </w:p>
    <w:p w14:paraId="00C32056" w14:textId="77777777" w:rsidR="00767233" w:rsidRPr="00AE6E56" w:rsidRDefault="00767233" w:rsidP="007C1F53">
      <w:pPr>
        <w:ind w:firstLine="567"/>
        <w:jc w:val="both"/>
        <w:rPr>
          <w:sz w:val="22"/>
          <w:szCs w:val="22"/>
        </w:rPr>
      </w:pPr>
      <w:r w:rsidRPr="00AE6E56">
        <w:rPr>
          <w:sz w:val="22"/>
          <w:szCs w:val="22"/>
        </w:rPr>
        <w:t>2.2. Замовник має право перевірити вагу та якість товару щодо відповідності до ДСТУ. Перевірка буде здійснюватись Замовником вибірково в незалежній сертифікованій лабораторії, переважування на відповідній вазі, визначеній Замовником. Претензії по якості вугілля приймаються Постачальник в письмовій формі протягом десяти робочих днів після його поставки.</w:t>
      </w:r>
    </w:p>
    <w:p w14:paraId="00C32057" w14:textId="77777777" w:rsidR="00767233" w:rsidRPr="00AE6E56" w:rsidRDefault="00767233" w:rsidP="007C1F53">
      <w:pPr>
        <w:ind w:firstLine="567"/>
        <w:jc w:val="both"/>
        <w:rPr>
          <w:bCs/>
          <w:sz w:val="22"/>
          <w:szCs w:val="22"/>
        </w:rPr>
      </w:pPr>
      <w:r w:rsidRPr="00AE6E56">
        <w:rPr>
          <w:sz w:val="22"/>
          <w:szCs w:val="22"/>
        </w:rPr>
        <w:t xml:space="preserve">2.3. Постачальник зобов’язаний замінити неякісний Товар протягом 7 днів з дати отримання обґрунтованої претензії від Замовника (у складі тендерної пропозиції надається лист-згода з даною умовою договору). Заміна неякісного Товару виконується </w:t>
      </w:r>
      <w:r w:rsidRPr="00AE6E56">
        <w:rPr>
          <w:iCs/>
          <w:sz w:val="22"/>
          <w:szCs w:val="22"/>
        </w:rPr>
        <w:t xml:space="preserve">Постачальником </w:t>
      </w:r>
      <w:r w:rsidRPr="00AE6E56">
        <w:rPr>
          <w:sz w:val="22"/>
          <w:szCs w:val="22"/>
        </w:rPr>
        <w:t>безкоштовно відповідно до діючого законодавства.</w:t>
      </w:r>
      <w:r w:rsidRPr="00AE6E56">
        <w:rPr>
          <w:bCs/>
          <w:sz w:val="22"/>
          <w:szCs w:val="22"/>
        </w:rPr>
        <w:t xml:space="preserve"> Всі витрати, пов’язані із заміною Товару неналежної якості, несе </w:t>
      </w:r>
      <w:r w:rsidRPr="00AE6E56">
        <w:rPr>
          <w:iCs/>
          <w:sz w:val="22"/>
          <w:szCs w:val="22"/>
        </w:rPr>
        <w:t>Постачальник</w:t>
      </w:r>
      <w:r w:rsidRPr="00AE6E56">
        <w:rPr>
          <w:bCs/>
          <w:sz w:val="22"/>
          <w:szCs w:val="22"/>
        </w:rPr>
        <w:t xml:space="preserve">. </w:t>
      </w:r>
    </w:p>
    <w:p w14:paraId="00C32058" w14:textId="77777777" w:rsidR="00767233" w:rsidRPr="00AE6E56" w:rsidRDefault="00767233" w:rsidP="007C1F53">
      <w:pPr>
        <w:ind w:firstLine="567"/>
        <w:jc w:val="both"/>
        <w:rPr>
          <w:sz w:val="22"/>
          <w:szCs w:val="22"/>
        </w:rPr>
      </w:pPr>
    </w:p>
    <w:p w14:paraId="00C32059" w14:textId="77777777" w:rsidR="00767233" w:rsidRPr="00AE6E56" w:rsidRDefault="00767233" w:rsidP="007C1F53">
      <w:pPr>
        <w:ind w:firstLine="567"/>
        <w:jc w:val="center"/>
        <w:rPr>
          <w:sz w:val="22"/>
          <w:szCs w:val="22"/>
        </w:rPr>
      </w:pPr>
      <w:r w:rsidRPr="00AE6E56">
        <w:rPr>
          <w:sz w:val="22"/>
          <w:szCs w:val="22"/>
        </w:rPr>
        <w:t>III. ЦІНА (СУМА) ДОГОВОРУ</w:t>
      </w:r>
    </w:p>
    <w:p w14:paraId="00C3205A" w14:textId="77777777" w:rsidR="00767233" w:rsidRPr="00AE6E56" w:rsidRDefault="00767233" w:rsidP="007C1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AE6E56">
        <w:rPr>
          <w:sz w:val="22"/>
          <w:szCs w:val="22"/>
        </w:rPr>
        <w:t xml:space="preserve">3.1 Ціна (сума) цього Договору становить: </w:t>
      </w:r>
      <w:r w:rsidRPr="00AE6E56">
        <w:rPr>
          <w:sz w:val="22"/>
          <w:szCs w:val="22"/>
          <w:lang w:eastAsia="uk-UA"/>
        </w:rPr>
        <w:t>____________________________________</w:t>
      </w:r>
      <w:r w:rsidRPr="00AE6E56">
        <w:rPr>
          <w:sz w:val="22"/>
          <w:szCs w:val="22"/>
        </w:rPr>
        <w:t xml:space="preserve"> </w:t>
      </w:r>
      <w:r w:rsidRPr="00AE6E56">
        <w:rPr>
          <w:i/>
          <w:sz w:val="22"/>
          <w:szCs w:val="22"/>
        </w:rPr>
        <w:t>(зазначається сума цифрами та прописом) з/без ПДВ.</w:t>
      </w:r>
    </w:p>
    <w:p w14:paraId="00C3205B" w14:textId="77777777" w:rsidR="00767233" w:rsidRPr="00AE6E56" w:rsidRDefault="00767233" w:rsidP="007C1F53">
      <w:pPr>
        <w:ind w:firstLine="567"/>
        <w:jc w:val="both"/>
        <w:rPr>
          <w:sz w:val="22"/>
          <w:szCs w:val="22"/>
        </w:rPr>
      </w:pPr>
      <w:r w:rsidRPr="00AE6E56">
        <w:rPr>
          <w:sz w:val="22"/>
          <w:szCs w:val="22"/>
        </w:rPr>
        <w:t>3.2. Ціна на товар встановлюються з урахуванням вартості всіх накладних витрат. У ціну товару входять усі затрати на завантаження, розвантаження та доставку товару, а також і всі збори і податки, які передбачені чинним законодавством.</w:t>
      </w:r>
    </w:p>
    <w:p w14:paraId="00C3205C" w14:textId="177BA95C" w:rsidR="00767233" w:rsidRPr="00AE6E56" w:rsidRDefault="00767233" w:rsidP="007C1F53">
      <w:pPr>
        <w:ind w:firstLine="567"/>
        <w:jc w:val="both"/>
        <w:rPr>
          <w:sz w:val="22"/>
          <w:szCs w:val="22"/>
        </w:rPr>
      </w:pPr>
      <w:r w:rsidRPr="00AE6E56">
        <w:rPr>
          <w:sz w:val="22"/>
          <w:szCs w:val="22"/>
        </w:rPr>
        <w:t>3.3. Ціна (сума) цього Договору може бути зменшена за взаємною згодою Сторін залежно від реального фінансування видатків протягом 202</w:t>
      </w:r>
      <w:r w:rsidR="002D16D0">
        <w:rPr>
          <w:sz w:val="22"/>
          <w:szCs w:val="22"/>
        </w:rPr>
        <w:t>4</w:t>
      </w:r>
      <w:r w:rsidRPr="00AE6E56">
        <w:rPr>
          <w:sz w:val="22"/>
          <w:szCs w:val="22"/>
        </w:rPr>
        <w:t xml:space="preserve"> року. В Замовника виникають бюджетні зобов’язання за цим Договором у разі наявності та в межах відповідних бюджетних асигнувань.</w:t>
      </w:r>
    </w:p>
    <w:p w14:paraId="00C3205D" w14:textId="77777777" w:rsidR="00767233" w:rsidRPr="00AE6E56" w:rsidRDefault="00767233" w:rsidP="007C1F53">
      <w:pPr>
        <w:ind w:firstLine="567"/>
        <w:jc w:val="center"/>
        <w:rPr>
          <w:sz w:val="22"/>
          <w:szCs w:val="22"/>
        </w:rPr>
      </w:pPr>
    </w:p>
    <w:p w14:paraId="00C3205E" w14:textId="77777777" w:rsidR="00767233" w:rsidRPr="00AE6E56" w:rsidRDefault="00767233" w:rsidP="007C1F53">
      <w:pPr>
        <w:ind w:firstLine="567"/>
        <w:jc w:val="center"/>
        <w:rPr>
          <w:sz w:val="22"/>
          <w:szCs w:val="22"/>
        </w:rPr>
      </w:pPr>
      <w:r w:rsidRPr="00AE6E56">
        <w:rPr>
          <w:sz w:val="22"/>
          <w:szCs w:val="22"/>
        </w:rPr>
        <w:t>IV. ПОРЯДОК ЗДІЙСНЕННЯ ОПЛАТИ</w:t>
      </w:r>
    </w:p>
    <w:p w14:paraId="00C3205F" w14:textId="77777777" w:rsidR="00767233" w:rsidRPr="00AE6E56" w:rsidRDefault="00767233" w:rsidP="007C1F53">
      <w:pPr>
        <w:pStyle w:val="1ffb"/>
        <w:spacing w:before="0" w:beforeAutospacing="0" w:after="0" w:afterAutospacing="0"/>
        <w:ind w:firstLine="567"/>
        <w:jc w:val="both"/>
        <w:rPr>
          <w:sz w:val="22"/>
          <w:szCs w:val="22"/>
        </w:rPr>
      </w:pPr>
      <w:r w:rsidRPr="00AE6E56">
        <w:rPr>
          <w:sz w:val="22"/>
          <w:szCs w:val="22"/>
        </w:rPr>
        <w:t xml:space="preserve">4.1. </w:t>
      </w:r>
      <w:bookmarkStart w:id="50" w:name="_Hlk63612858"/>
      <w:r w:rsidRPr="00AE6E56">
        <w:rPr>
          <w:sz w:val="22"/>
          <w:szCs w:val="22"/>
        </w:rPr>
        <w:t>Розрахунки за товар здійснюються на підставі видаткової накладної шляхом безготівкового перерахунку грошових коштів на рахунок Постачальника протягом 15 календарних днів з дня поставки</w:t>
      </w:r>
      <w:bookmarkEnd w:id="50"/>
      <w:r w:rsidRPr="00AE6E56">
        <w:rPr>
          <w:sz w:val="22"/>
          <w:szCs w:val="22"/>
        </w:rPr>
        <w:t>.</w:t>
      </w:r>
    </w:p>
    <w:p w14:paraId="00C32060" w14:textId="77777777" w:rsidR="00767233" w:rsidRPr="00AE6E56" w:rsidRDefault="00767233" w:rsidP="007C1F53">
      <w:pPr>
        <w:pStyle w:val="1ffb"/>
        <w:spacing w:before="0" w:beforeAutospacing="0" w:after="0" w:afterAutospacing="0"/>
        <w:ind w:firstLine="567"/>
        <w:jc w:val="both"/>
        <w:rPr>
          <w:sz w:val="22"/>
          <w:szCs w:val="22"/>
        </w:rPr>
      </w:pPr>
      <w:r w:rsidRPr="00AE6E56">
        <w:rPr>
          <w:sz w:val="22"/>
          <w:szCs w:val="22"/>
        </w:rPr>
        <w:lastRenderedPageBreak/>
        <w:t xml:space="preserve">4.2. </w:t>
      </w:r>
      <w:r w:rsidRPr="00AE6E56">
        <w:rPr>
          <w:sz w:val="22"/>
          <w:szCs w:val="22"/>
          <w:lang w:eastAsia="ru-RU"/>
        </w:rPr>
        <w:t xml:space="preserve">На кожну поставлену партію товару </w:t>
      </w:r>
      <w:r w:rsidRPr="00AE6E56">
        <w:rPr>
          <w:sz w:val="22"/>
          <w:szCs w:val="22"/>
        </w:rPr>
        <w:t>Постачальник</w:t>
      </w:r>
      <w:r w:rsidRPr="00AE6E56">
        <w:rPr>
          <w:sz w:val="22"/>
          <w:szCs w:val="22"/>
          <w:lang w:eastAsia="ru-RU"/>
        </w:rPr>
        <w:t xml:space="preserve"> передає </w:t>
      </w:r>
      <w:r w:rsidRPr="00AE6E56">
        <w:rPr>
          <w:sz w:val="22"/>
          <w:szCs w:val="22"/>
        </w:rPr>
        <w:t xml:space="preserve">Замовнику </w:t>
      </w:r>
      <w:r w:rsidRPr="00AE6E56">
        <w:rPr>
          <w:sz w:val="22"/>
          <w:szCs w:val="22"/>
          <w:lang w:eastAsia="ru-RU"/>
        </w:rPr>
        <w:t xml:space="preserve">видаткову накладну та/або акт приймання-передачі товару, а також копію посвідчення про якість товару, завірену </w:t>
      </w:r>
      <w:r w:rsidRPr="00AE6E56">
        <w:rPr>
          <w:sz w:val="22"/>
          <w:szCs w:val="22"/>
        </w:rPr>
        <w:t>Постачальником</w:t>
      </w:r>
      <w:r w:rsidRPr="00AE6E56">
        <w:rPr>
          <w:sz w:val="22"/>
          <w:szCs w:val="22"/>
          <w:lang w:eastAsia="ru-RU"/>
        </w:rPr>
        <w:t>.</w:t>
      </w:r>
    </w:p>
    <w:p w14:paraId="00C32061" w14:textId="77777777" w:rsidR="00767233" w:rsidRPr="00AE6E56" w:rsidRDefault="00767233" w:rsidP="007C1F53">
      <w:pPr>
        <w:ind w:firstLine="567"/>
        <w:jc w:val="both"/>
        <w:rPr>
          <w:sz w:val="22"/>
          <w:szCs w:val="22"/>
        </w:rPr>
      </w:pPr>
      <w:r w:rsidRPr="00AE6E56">
        <w:rPr>
          <w:sz w:val="22"/>
          <w:szCs w:val="22"/>
        </w:rPr>
        <w:t>4.3. Платіжні (фінансові) зобов’язання Замовника за Договором щодо оплати вартості поставлених (переданих) товарів виникають лише при наявності та в межах відповідних бюджетних асигнувань та за умови надходження бюджетних коштів для оплати цих товарів на казначейський рахунок Замовника.</w:t>
      </w:r>
    </w:p>
    <w:p w14:paraId="00C32062" w14:textId="77777777" w:rsidR="00767233" w:rsidRPr="00AE6E56" w:rsidRDefault="00767233" w:rsidP="007C1F53">
      <w:pPr>
        <w:ind w:firstLine="567"/>
        <w:jc w:val="both"/>
        <w:rPr>
          <w:sz w:val="22"/>
          <w:szCs w:val="22"/>
        </w:rPr>
      </w:pPr>
      <w:r w:rsidRPr="00AE6E56">
        <w:rPr>
          <w:sz w:val="22"/>
          <w:szCs w:val="22"/>
        </w:rPr>
        <w:t xml:space="preserve">4.4. Розрахунки за поставлений товар здійснюються на підставі ст. 49 Бюджетного кодексу України. У разі затримки бюджетного фінансування розрахунок за поставлений товар здійснюються на протязі 3 банківських днів з дати отримання Замовником бюджетного призначення на фінансування закупівлі. </w:t>
      </w:r>
    </w:p>
    <w:p w14:paraId="00C32063" w14:textId="77777777" w:rsidR="00767233" w:rsidRPr="00AE6E56" w:rsidRDefault="00767233" w:rsidP="007C1F53">
      <w:pPr>
        <w:ind w:firstLine="567"/>
        <w:rPr>
          <w:sz w:val="22"/>
          <w:szCs w:val="22"/>
        </w:rPr>
      </w:pPr>
    </w:p>
    <w:p w14:paraId="00C32064" w14:textId="77777777" w:rsidR="00767233" w:rsidRPr="00AE6E56" w:rsidRDefault="00767233" w:rsidP="007C1F53">
      <w:pPr>
        <w:ind w:firstLine="567"/>
        <w:jc w:val="center"/>
        <w:rPr>
          <w:sz w:val="22"/>
          <w:szCs w:val="22"/>
        </w:rPr>
      </w:pPr>
      <w:r w:rsidRPr="00AE6E56">
        <w:rPr>
          <w:sz w:val="22"/>
          <w:szCs w:val="22"/>
        </w:rPr>
        <w:t>V. ПОСТАВКА ТОВАРІВ</w:t>
      </w:r>
    </w:p>
    <w:p w14:paraId="00C32065" w14:textId="4C27E9FD" w:rsidR="00767233" w:rsidRPr="00AE6E56" w:rsidRDefault="00767233" w:rsidP="007C1F53">
      <w:pPr>
        <w:ind w:firstLine="567"/>
        <w:jc w:val="both"/>
        <w:rPr>
          <w:sz w:val="22"/>
          <w:szCs w:val="22"/>
        </w:rPr>
      </w:pPr>
      <w:r w:rsidRPr="00AE6E56">
        <w:rPr>
          <w:sz w:val="22"/>
          <w:szCs w:val="22"/>
        </w:rPr>
        <w:t xml:space="preserve">5.1. Строк (термін) поставки (передачі) товарів: </w:t>
      </w:r>
      <w:r>
        <w:rPr>
          <w:b/>
          <w:bCs/>
          <w:sz w:val="22"/>
          <w:szCs w:val="22"/>
        </w:rPr>
        <w:t>до ______________.202</w:t>
      </w:r>
      <w:r w:rsidR="00243468">
        <w:rPr>
          <w:b/>
          <w:bCs/>
          <w:sz w:val="22"/>
          <w:szCs w:val="22"/>
          <w:lang w:val="ru-RU"/>
        </w:rPr>
        <w:t>4</w:t>
      </w:r>
      <w:r>
        <w:rPr>
          <w:b/>
          <w:bCs/>
          <w:sz w:val="22"/>
          <w:szCs w:val="22"/>
        </w:rPr>
        <w:t xml:space="preserve"> р.</w:t>
      </w:r>
    </w:p>
    <w:p w14:paraId="00C32066" w14:textId="77777777" w:rsidR="00767233" w:rsidRPr="00AE6E56" w:rsidRDefault="00767233" w:rsidP="007C1F53">
      <w:pPr>
        <w:ind w:firstLine="567"/>
        <w:jc w:val="both"/>
        <w:rPr>
          <w:sz w:val="22"/>
          <w:szCs w:val="22"/>
        </w:rPr>
      </w:pPr>
      <w:r w:rsidRPr="00AE6E56">
        <w:rPr>
          <w:sz w:val="22"/>
          <w:szCs w:val="22"/>
        </w:rPr>
        <w:t xml:space="preserve">5.2. Місце поставки (передачі) товарів: </w:t>
      </w:r>
    </w:p>
    <w:p w14:paraId="00C32067" w14:textId="77777777" w:rsidR="00767233" w:rsidRPr="00AE6E56" w:rsidRDefault="00767233" w:rsidP="007C1F53">
      <w:pPr>
        <w:ind w:firstLine="567"/>
        <w:jc w:val="both"/>
        <w:rPr>
          <w:b/>
          <w:bCs/>
          <w:sz w:val="22"/>
          <w:szCs w:val="22"/>
        </w:rPr>
      </w:pPr>
      <w:r w:rsidRPr="00AE6E56">
        <w:rPr>
          <w:b/>
          <w:bCs/>
          <w:sz w:val="22"/>
          <w:szCs w:val="22"/>
        </w:rPr>
        <w:t>_____________________________________________________________________________________.</w:t>
      </w:r>
    </w:p>
    <w:p w14:paraId="00C32068" w14:textId="77777777" w:rsidR="00767233" w:rsidRPr="00AE6E56" w:rsidRDefault="00767233" w:rsidP="007C1F53">
      <w:pPr>
        <w:ind w:firstLine="567"/>
        <w:jc w:val="both"/>
        <w:rPr>
          <w:sz w:val="22"/>
          <w:szCs w:val="22"/>
        </w:rPr>
      </w:pPr>
      <w:r w:rsidRPr="00AE6E56">
        <w:rPr>
          <w:sz w:val="22"/>
          <w:szCs w:val="22"/>
        </w:rPr>
        <w:t>5.3. Поставка вугілля здійснюється партіями, що погоджуються сторонами в залежності від фактичної потреби Замовника, на підставі заявок  надісланих Замовником у будь-який зручний спосіб для Замовника.</w:t>
      </w:r>
    </w:p>
    <w:p w14:paraId="00C32069" w14:textId="77777777" w:rsidR="00767233" w:rsidRPr="00AE6E56" w:rsidRDefault="00767233" w:rsidP="007C1F53">
      <w:pPr>
        <w:ind w:firstLine="567"/>
        <w:jc w:val="both"/>
        <w:rPr>
          <w:bCs/>
          <w:sz w:val="22"/>
          <w:szCs w:val="22"/>
          <w:lang w:eastAsia="ar-SA"/>
        </w:rPr>
      </w:pPr>
      <w:r w:rsidRPr="00AE6E56">
        <w:rPr>
          <w:sz w:val="22"/>
          <w:szCs w:val="22"/>
        </w:rPr>
        <w:t xml:space="preserve">5.4. </w:t>
      </w:r>
      <w:r w:rsidRPr="00AE6E56">
        <w:rPr>
          <w:bCs/>
          <w:sz w:val="22"/>
          <w:szCs w:val="22"/>
          <w:lang w:eastAsia="ar-SA"/>
        </w:rPr>
        <w:t xml:space="preserve">У разі затримки поставки товару або поставки не в повному обсязі партії товару, заявленої Замовником, </w:t>
      </w:r>
      <w:r w:rsidRPr="00AE6E56">
        <w:rPr>
          <w:sz w:val="22"/>
          <w:szCs w:val="22"/>
        </w:rPr>
        <w:t>Постачальник</w:t>
      </w:r>
      <w:r w:rsidRPr="00AE6E56">
        <w:rPr>
          <w:bCs/>
          <w:sz w:val="22"/>
          <w:szCs w:val="22"/>
          <w:lang w:eastAsia="ar-SA"/>
        </w:rPr>
        <w:t xml:space="preserve"> сплачує пеню у розмірі 1% від суми непоставленого товару чи поставленого товару не в повному обсязі або в неналежній якості за кожен день прострочення </w:t>
      </w:r>
      <w:r w:rsidRPr="00AE6E56">
        <w:rPr>
          <w:sz w:val="22"/>
          <w:szCs w:val="22"/>
          <w:lang w:eastAsia="ar-SA"/>
        </w:rPr>
        <w:t>незалежно від інших штрафних санкцій передбачених договором та компенсує Замовнику усі інші витрати понесені із невчасною поставкою</w:t>
      </w:r>
      <w:r w:rsidRPr="00AE6E56">
        <w:rPr>
          <w:bCs/>
          <w:sz w:val="22"/>
          <w:szCs w:val="22"/>
          <w:lang w:eastAsia="ar-SA"/>
        </w:rPr>
        <w:t>.</w:t>
      </w:r>
    </w:p>
    <w:p w14:paraId="00C3206A" w14:textId="77777777" w:rsidR="00767233" w:rsidRPr="00AE6E56" w:rsidRDefault="00767233" w:rsidP="007C1F53">
      <w:pPr>
        <w:ind w:firstLine="567"/>
        <w:jc w:val="center"/>
        <w:rPr>
          <w:sz w:val="22"/>
          <w:szCs w:val="22"/>
        </w:rPr>
      </w:pPr>
      <w:r w:rsidRPr="00AE6E56">
        <w:rPr>
          <w:sz w:val="22"/>
          <w:szCs w:val="22"/>
        </w:rPr>
        <w:t>VI. ПРАВА ТА ОБОВ'ЯЗКИ СТОРІН</w:t>
      </w:r>
    </w:p>
    <w:p w14:paraId="00C3206B" w14:textId="77777777" w:rsidR="00767233" w:rsidRPr="00AE6E56" w:rsidRDefault="00767233" w:rsidP="007C1F53">
      <w:pPr>
        <w:ind w:firstLine="567"/>
        <w:rPr>
          <w:i/>
          <w:iCs/>
          <w:sz w:val="22"/>
          <w:szCs w:val="22"/>
        </w:rPr>
      </w:pPr>
      <w:r w:rsidRPr="00AE6E56">
        <w:rPr>
          <w:i/>
          <w:iCs/>
          <w:sz w:val="22"/>
          <w:szCs w:val="22"/>
        </w:rPr>
        <w:t xml:space="preserve">6.1. Замовник зобов'язаний: </w:t>
      </w:r>
    </w:p>
    <w:p w14:paraId="00C3206C" w14:textId="77777777" w:rsidR="00767233" w:rsidRPr="00AE6E56" w:rsidRDefault="00767233" w:rsidP="007C1F53">
      <w:pPr>
        <w:ind w:firstLine="567"/>
        <w:jc w:val="both"/>
        <w:rPr>
          <w:sz w:val="22"/>
          <w:szCs w:val="22"/>
        </w:rPr>
      </w:pPr>
      <w:r w:rsidRPr="00AE6E56">
        <w:rPr>
          <w:sz w:val="22"/>
          <w:szCs w:val="22"/>
        </w:rPr>
        <w:t xml:space="preserve">6.1.1.  Своєчасно та в повному обсязі сплачувати за поставлений товар; </w:t>
      </w:r>
    </w:p>
    <w:p w14:paraId="00C3206D" w14:textId="77777777" w:rsidR="00767233" w:rsidRPr="00AE6E56" w:rsidRDefault="00767233" w:rsidP="007C1F53">
      <w:pPr>
        <w:ind w:firstLine="567"/>
        <w:jc w:val="both"/>
        <w:rPr>
          <w:sz w:val="22"/>
          <w:szCs w:val="22"/>
        </w:rPr>
      </w:pPr>
      <w:r w:rsidRPr="00AE6E56">
        <w:rPr>
          <w:sz w:val="22"/>
          <w:szCs w:val="22"/>
        </w:rPr>
        <w:t xml:space="preserve">6.1.2. Приймати поставлений товар згідно з товарно-транспортною або видатковою накладною; </w:t>
      </w:r>
    </w:p>
    <w:p w14:paraId="00C3206E" w14:textId="77777777" w:rsidR="00767233" w:rsidRPr="00AE6E56" w:rsidRDefault="00767233" w:rsidP="007C1F53">
      <w:pPr>
        <w:ind w:firstLine="567"/>
        <w:jc w:val="both"/>
        <w:rPr>
          <w:snapToGrid w:val="0"/>
          <w:sz w:val="22"/>
          <w:szCs w:val="22"/>
        </w:rPr>
      </w:pPr>
      <w:r w:rsidRPr="00AE6E56">
        <w:rPr>
          <w:snapToGrid w:val="0"/>
          <w:sz w:val="22"/>
          <w:szCs w:val="22"/>
        </w:rPr>
        <w:t xml:space="preserve">6.1.3. Приймання – передача товару по якості та комплектності проводиться в момент передачі їх шляхом підписання накладної. У разі виявлення в момент передачі товару некомплектності, відхилення якісних показників тощо, Замовник має право відмовитися від приймання товару або вказати про недоліки чи некомплектність у відповідному акті невідповідностей. </w:t>
      </w:r>
    </w:p>
    <w:p w14:paraId="00C3206F" w14:textId="77777777" w:rsidR="00767233" w:rsidRPr="00AE6E56" w:rsidRDefault="00767233" w:rsidP="007C1F53">
      <w:pPr>
        <w:ind w:firstLine="567"/>
        <w:rPr>
          <w:i/>
          <w:iCs/>
          <w:sz w:val="22"/>
          <w:szCs w:val="22"/>
        </w:rPr>
      </w:pPr>
      <w:r w:rsidRPr="00AE6E56">
        <w:rPr>
          <w:i/>
          <w:iCs/>
          <w:sz w:val="22"/>
          <w:szCs w:val="22"/>
        </w:rPr>
        <w:t>6.2. Замовник має право:</w:t>
      </w:r>
    </w:p>
    <w:p w14:paraId="00C32070" w14:textId="77777777" w:rsidR="00767233" w:rsidRPr="00AE6E56" w:rsidRDefault="00767233" w:rsidP="007C1F53">
      <w:pPr>
        <w:ind w:firstLine="567"/>
        <w:jc w:val="both"/>
        <w:rPr>
          <w:sz w:val="22"/>
          <w:szCs w:val="22"/>
        </w:rPr>
      </w:pPr>
      <w:r w:rsidRPr="00AE6E56">
        <w:rPr>
          <w:sz w:val="22"/>
          <w:szCs w:val="22"/>
        </w:rPr>
        <w:t xml:space="preserve">6.2.1. Контролювати поставку товарів у строки, встановлені цим Договором; </w:t>
      </w:r>
    </w:p>
    <w:p w14:paraId="00C32071" w14:textId="77777777" w:rsidR="00767233" w:rsidRPr="00AE6E56" w:rsidRDefault="00767233" w:rsidP="007C1F53">
      <w:pPr>
        <w:ind w:firstLine="567"/>
        <w:jc w:val="both"/>
        <w:rPr>
          <w:sz w:val="22"/>
          <w:szCs w:val="22"/>
        </w:rPr>
      </w:pPr>
      <w:r w:rsidRPr="00AE6E56">
        <w:rPr>
          <w:sz w:val="22"/>
          <w:szCs w:val="22"/>
        </w:rPr>
        <w:t xml:space="preserve">6.2.2.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00C32072" w14:textId="77777777" w:rsidR="00767233" w:rsidRPr="00AE6E56" w:rsidRDefault="00767233" w:rsidP="007C1F53">
      <w:pPr>
        <w:tabs>
          <w:tab w:val="left" w:pos="1080"/>
          <w:tab w:val="left" w:pos="1653"/>
        </w:tabs>
        <w:suppressAutoHyphens/>
        <w:ind w:firstLine="567"/>
        <w:jc w:val="both"/>
        <w:rPr>
          <w:sz w:val="22"/>
          <w:szCs w:val="22"/>
          <w:lang w:eastAsia="ar-SA"/>
        </w:rPr>
      </w:pPr>
      <w:r w:rsidRPr="00AE6E56">
        <w:rPr>
          <w:sz w:val="22"/>
          <w:szCs w:val="22"/>
          <w:lang w:eastAsia="ar-SA"/>
        </w:rPr>
        <w:t xml:space="preserve">6.2.3. В будь-який час  звернутися до незалежної лабораторії для підтвердження якості товару. При невідповідності якості та марки вугілля, виявленого шляхом лабораторного аналізу, </w:t>
      </w:r>
      <w:r w:rsidRPr="00AE6E56">
        <w:rPr>
          <w:sz w:val="22"/>
          <w:szCs w:val="22"/>
        </w:rPr>
        <w:t>Постачальник</w:t>
      </w:r>
      <w:r w:rsidRPr="00AE6E56">
        <w:rPr>
          <w:sz w:val="22"/>
          <w:szCs w:val="22"/>
          <w:lang w:eastAsia="ar-SA"/>
        </w:rPr>
        <w:t xml:space="preserve"> зобов’язаний замінити партію та сплатити пеню у розмірі 5% від вартості неякісної та недостатньої продукції.</w:t>
      </w:r>
    </w:p>
    <w:p w14:paraId="00C32073" w14:textId="77777777" w:rsidR="00767233" w:rsidRPr="00AE6E56" w:rsidRDefault="00767233" w:rsidP="007C1F53">
      <w:pPr>
        <w:ind w:firstLine="567"/>
        <w:jc w:val="both"/>
        <w:rPr>
          <w:sz w:val="22"/>
          <w:szCs w:val="22"/>
        </w:rPr>
      </w:pPr>
      <w:r w:rsidRPr="00AE6E56">
        <w:rPr>
          <w:sz w:val="22"/>
          <w:szCs w:val="22"/>
        </w:rPr>
        <w:t>6.2.4. Достроково в односторонньому порядку розірвати цей Договір у випадку:</w:t>
      </w:r>
    </w:p>
    <w:p w14:paraId="00C32074" w14:textId="77777777" w:rsidR="00767233" w:rsidRPr="00AE6E56" w:rsidRDefault="00767233" w:rsidP="007C1F53">
      <w:pPr>
        <w:ind w:firstLine="567"/>
        <w:jc w:val="both"/>
        <w:rPr>
          <w:sz w:val="22"/>
          <w:szCs w:val="22"/>
        </w:rPr>
      </w:pPr>
      <w:r w:rsidRPr="00AE6E56">
        <w:rPr>
          <w:sz w:val="22"/>
          <w:szCs w:val="22"/>
        </w:rPr>
        <w:t>-  невиконання Постачальником заявки на  поставку товару, наданої Замовником. Невиконанням заявки на поставку товару є затримка з поставкою товару на п’ятнадцять календарних днів;</w:t>
      </w:r>
    </w:p>
    <w:p w14:paraId="00C32075" w14:textId="77777777" w:rsidR="00767233" w:rsidRPr="00AE6E56" w:rsidRDefault="00767233" w:rsidP="007C1F53">
      <w:pPr>
        <w:ind w:firstLine="567"/>
        <w:jc w:val="both"/>
        <w:rPr>
          <w:sz w:val="22"/>
          <w:szCs w:val="22"/>
        </w:rPr>
      </w:pPr>
      <w:r w:rsidRPr="00AE6E56">
        <w:rPr>
          <w:sz w:val="22"/>
          <w:szCs w:val="22"/>
        </w:rPr>
        <w:t xml:space="preserve"> - невідповідності якості поставленого товару. Невідповідність якості товару підтверджується шляхом відібрання проб вугілля відповідно до розділу ІІ даного Договору. </w:t>
      </w:r>
    </w:p>
    <w:p w14:paraId="00C32076" w14:textId="77777777" w:rsidR="00767233" w:rsidRPr="00AE6E56" w:rsidRDefault="00767233" w:rsidP="007C1F53">
      <w:pPr>
        <w:ind w:firstLine="567"/>
        <w:jc w:val="both"/>
        <w:rPr>
          <w:sz w:val="22"/>
          <w:szCs w:val="22"/>
        </w:rPr>
      </w:pPr>
      <w:r w:rsidRPr="00AE6E56">
        <w:rPr>
          <w:sz w:val="22"/>
          <w:szCs w:val="22"/>
        </w:rPr>
        <w:t>-      незгоди на пропозицію Постачальника  щодо підвищення ціни.</w:t>
      </w:r>
    </w:p>
    <w:p w14:paraId="00C32077" w14:textId="77777777" w:rsidR="00767233" w:rsidRPr="00AE6E56" w:rsidRDefault="00767233" w:rsidP="007C1F53">
      <w:pPr>
        <w:shd w:val="clear" w:color="auto" w:fill="FFFFFF"/>
        <w:ind w:firstLine="567"/>
        <w:jc w:val="both"/>
        <w:rPr>
          <w:sz w:val="22"/>
          <w:szCs w:val="22"/>
        </w:rPr>
      </w:pPr>
      <w:r w:rsidRPr="00AE6E56">
        <w:rPr>
          <w:sz w:val="22"/>
          <w:szCs w:val="22"/>
        </w:rPr>
        <w:t xml:space="preserve">6.2.5. Про одностороннє розірвання Договору Замовник повідомляє Постачальника у письмовій формі, шляхом надсилання  листа на адресу Постачальника, що зазначена у Договорі. При цьому, одностороннє розірвання Договору здійснюється в позасудовому порядку без підписання Сторонами Додаткової угоди. У цьому випадку Договір вважається розірваним в односторонньому порядку  через  10 (десять) календарних днів з  дати  надіслання Замовником на адресу Постачальника повідомлення про розірвання  Договору. </w:t>
      </w:r>
    </w:p>
    <w:p w14:paraId="00C32078" w14:textId="77777777" w:rsidR="00767233" w:rsidRPr="00AE6E56" w:rsidRDefault="00767233" w:rsidP="007C1F53">
      <w:pPr>
        <w:ind w:firstLine="567"/>
        <w:rPr>
          <w:i/>
          <w:iCs/>
          <w:sz w:val="22"/>
          <w:szCs w:val="22"/>
        </w:rPr>
      </w:pPr>
      <w:r w:rsidRPr="00AE6E56">
        <w:rPr>
          <w:i/>
          <w:iCs/>
          <w:sz w:val="22"/>
          <w:szCs w:val="22"/>
        </w:rPr>
        <w:t xml:space="preserve">6.3. Постачальник зобов'язаний: </w:t>
      </w:r>
    </w:p>
    <w:p w14:paraId="00C32079" w14:textId="77777777" w:rsidR="00767233" w:rsidRPr="00AE6E56" w:rsidRDefault="00767233" w:rsidP="007C1F53">
      <w:pPr>
        <w:ind w:firstLine="567"/>
        <w:jc w:val="both"/>
        <w:rPr>
          <w:sz w:val="22"/>
          <w:szCs w:val="22"/>
        </w:rPr>
      </w:pPr>
      <w:r w:rsidRPr="00AE6E56">
        <w:rPr>
          <w:sz w:val="22"/>
          <w:szCs w:val="22"/>
        </w:rPr>
        <w:t xml:space="preserve">6.3.1. Забезпечити поставку товарів  у строки визначені у заявках у межах дії цього договору; </w:t>
      </w:r>
    </w:p>
    <w:p w14:paraId="00C3207A" w14:textId="77777777" w:rsidR="00767233" w:rsidRPr="00AE6E56" w:rsidRDefault="00767233" w:rsidP="007C1F53">
      <w:pPr>
        <w:ind w:firstLine="567"/>
        <w:jc w:val="both"/>
        <w:rPr>
          <w:sz w:val="22"/>
          <w:szCs w:val="22"/>
        </w:rPr>
      </w:pPr>
      <w:r w:rsidRPr="00AE6E56">
        <w:rPr>
          <w:sz w:val="22"/>
          <w:szCs w:val="22"/>
        </w:rPr>
        <w:t xml:space="preserve">6.3.2. Забезпечити поставку товарів, якість яких відповідає умовам, установленим розділом II цього Договору; </w:t>
      </w:r>
    </w:p>
    <w:p w14:paraId="00C3207B" w14:textId="77777777" w:rsidR="00767233" w:rsidRPr="00AE6E56" w:rsidRDefault="00767233" w:rsidP="007C1F53">
      <w:pPr>
        <w:ind w:firstLine="567"/>
        <w:rPr>
          <w:i/>
          <w:iCs/>
          <w:sz w:val="22"/>
          <w:szCs w:val="22"/>
        </w:rPr>
      </w:pPr>
      <w:r w:rsidRPr="00AE6E56">
        <w:rPr>
          <w:i/>
          <w:iCs/>
          <w:sz w:val="22"/>
          <w:szCs w:val="22"/>
        </w:rPr>
        <w:t xml:space="preserve">6.4. Постачальник має право: </w:t>
      </w:r>
    </w:p>
    <w:p w14:paraId="00C3207C" w14:textId="77777777" w:rsidR="00767233" w:rsidRPr="00AE6E56" w:rsidRDefault="00767233" w:rsidP="007C1F53">
      <w:pPr>
        <w:ind w:firstLine="567"/>
        <w:jc w:val="both"/>
        <w:rPr>
          <w:sz w:val="22"/>
          <w:szCs w:val="22"/>
        </w:rPr>
      </w:pPr>
      <w:r w:rsidRPr="00AE6E56">
        <w:rPr>
          <w:sz w:val="22"/>
          <w:szCs w:val="22"/>
        </w:rPr>
        <w:t xml:space="preserve">6.4.1. Своєчасно та в повному обсязі отримувати плату за поставлені товари; </w:t>
      </w:r>
    </w:p>
    <w:p w14:paraId="00C3207D" w14:textId="77777777" w:rsidR="00767233" w:rsidRPr="00AE6E56" w:rsidRDefault="00767233" w:rsidP="007C1F53">
      <w:pPr>
        <w:ind w:firstLine="567"/>
        <w:jc w:val="both"/>
        <w:rPr>
          <w:sz w:val="22"/>
          <w:szCs w:val="22"/>
        </w:rPr>
      </w:pPr>
      <w:r w:rsidRPr="00AE6E56">
        <w:rPr>
          <w:sz w:val="22"/>
          <w:szCs w:val="22"/>
        </w:rPr>
        <w:lastRenderedPageBreak/>
        <w:t xml:space="preserve">6.4.2. На дострокову поставку товарів за письмовим погодженням Замовника; </w:t>
      </w:r>
    </w:p>
    <w:p w14:paraId="00C3207E" w14:textId="77777777" w:rsidR="00767233" w:rsidRPr="00AE6E56" w:rsidRDefault="00767233" w:rsidP="007C1F53">
      <w:pPr>
        <w:ind w:firstLine="567"/>
        <w:jc w:val="both"/>
        <w:rPr>
          <w:sz w:val="22"/>
          <w:szCs w:val="22"/>
        </w:rPr>
      </w:pPr>
      <w:r w:rsidRPr="00AE6E56">
        <w:rPr>
          <w:sz w:val="22"/>
          <w:szCs w:val="22"/>
        </w:rPr>
        <w:t>6.4.3 Достроково в односторонньому порядку розірвати цей Договір у випадку:</w:t>
      </w:r>
    </w:p>
    <w:p w14:paraId="00C3207F" w14:textId="77777777" w:rsidR="00767233" w:rsidRPr="00AE6E56" w:rsidRDefault="00767233" w:rsidP="007C1F53">
      <w:pPr>
        <w:ind w:firstLine="567"/>
        <w:jc w:val="both"/>
        <w:rPr>
          <w:sz w:val="22"/>
          <w:szCs w:val="22"/>
        </w:rPr>
      </w:pPr>
      <w:r w:rsidRPr="00AE6E56">
        <w:rPr>
          <w:sz w:val="22"/>
          <w:szCs w:val="22"/>
        </w:rPr>
        <w:t>-  відмови Замвника від прийняття замовленої партії товару за умови не встановлення неналежної якості товару у порядку, встановленому п.п. 2.2. цього Договору;</w:t>
      </w:r>
    </w:p>
    <w:p w14:paraId="00C32080" w14:textId="77777777" w:rsidR="00767233" w:rsidRPr="00AE6E56" w:rsidRDefault="00767233" w:rsidP="007C1F53">
      <w:pPr>
        <w:ind w:firstLine="567"/>
        <w:jc w:val="both"/>
        <w:rPr>
          <w:sz w:val="22"/>
          <w:szCs w:val="22"/>
        </w:rPr>
      </w:pPr>
      <w:r w:rsidRPr="00AE6E56">
        <w:rPr>
          <w:sz w:val="22"/>
          <w:szCs w:val="22"/>
        </w:rPr>
        <w:t>-      незгоди Замовника на пропозицію Постачальника  щодо підвищення ціни товару.</w:t>
      </w:r>
    </w:p>
    <w:p w14:paraId="00C32081" w14:textId="77777777" w:rsidR="00767233" w:rsidRPr="00AE6E56" w:rsidRDefault="00767233" w:rsidP="007C1F53">
      <w:pPr>
        <w:shd w:val="clear" w:color="auto" w:fill="FFFFFF"/>
        <w:ind w:firstLine="567"/>
        <w:jc w:val="both"/>
        <w:rPr>
          <w:sz w:val="22"/>
          <w:szCs w:val="22"/>
        </w:rPr>
      </w:pPr>
      <w:r w:rsidRPr="00AE6E56">
        <w:rPr>
          <w:sz w:val="22"/>
          <w:szCs w:val="22"/>
        </w:rPr>
        <w:t xml:space="preserve">6.4.4. Про одностороннє розірвання Договору Постачальник повідомляє Замовника у письмовій формі шляхом надсилання листа на адресу Замовника, що зазначена у Договорі. При цьому, одностороннє розірвання Договору здійснюється в позасудовому порядку без підписання Сторонами Додаткової угоди. У цьому випадку, Договір вважається розірваним в односторонньому порядку через 10 (десять)  календарних днів з  дати  надіслання на адресу Замовника повідомлення про розірвання  Договору. </w:t>
      </w:r>
    </w:p>
    <w:p w14:paraId="00C32082" w14:textId="77777777" w:rsidR="00767233" w:rsidRPr="00AE6E56" w:rsidRDefault="00767233" w:rsidP="007C1F53">
      <w:pPr>
        <w:ind w:firstLine="567"/>
        <w:jc w:val="center"/>
        <w:rPr>
          <w:sz w:val="22"/>
          <w:szCs w:val="22"/>
        </w:rPr>
      </w:pPr>
    </w:p>
    <w:p w14:paraId="00C32083" w14:textId="77777777" w:rsidR="00767233" w:rsidRPr="00AE6E56" w:rsidRDefault="00767233" w:rsidP="007C1F53">
      <w:pPr>
        <w:ind w:firstLine="567"/>
        <w:jc w:val="center"/>
        <w:rPr>
          <w:sz w:val="22"/>
          <w:szCs w:val="22"/>
        </w:rPr>
      </w:pPr>
      <w:r w:rsidRPr="00AE6E56">
        <w:rPr>
          <w:sz w:val="22"/>
          <w:szCs w:val="22"/>
        </w:rPr>
        <w:t>VII. ВІДПОВІДАЛЬНІСТЬ СТОРІН</w:t>
      </w:r>
    </w:p>
    <w:p w14:paraId="00C32084" w14:textId="77777777" w:rsidR="00767233" w:rsidRPr="00AE6E56" w:rsidRDefault="00767233" w:rsidP="007C1F53">
      <w:pPr>
        <w:ind w:firstLine="567"/>
        <w:jc w:val="both"/>
        <w:rPr>
          <w:sz w:val="22"/>
          <w:szCs w:val="22"/>
        </w:rPr>
      </w:pPr>
      <w:r w:rsidRPr="00AE6E56">
        <w:rPr>
          <w:sz w:val="22"/>
          <w:szCs w:val="22"/>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,законами та цим Договором. </w:t>
      </w:r>
    </w:p>
    <w:p w14:paraId="00C32085" w14:textId="77777777" w:rsidR="00767233" w:rsidRPr="00AE6E56" w:rsidRDefault="00767233" w:rsidP="007C1F53">
      <w:pPr>
        <w:ind w:firstLine="567"/>
        <w:jc w:val="both"/>
        <w:rPr>
          <w:sz w:val="22"/>
          <w:szCs w:val="22"/>
        </w:rPr>
      </w:pPr>
      <w:r w:rsidRPr="00AE6E56">
        <w:rPr>
          <w:sz w:val="22"/>
          <w:szCs w:val="22"/>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14:paraId="00C32086" w14:textId="77777777" w:rsidR="00767233" w:rsidRPr="00AE6E56" w:rsidRDefault="00767233" w:rsidP="007C1F53">
      <w:pPr>
        <w:ind w:firstLine="567"/>
        <w:jc w:val="both"/>
        <w:rPr>
          <w:sz w:val="22"/>
          <w:szCs w:val="22"/>
        </w:rPr>
      </w:pPr>
      <w:r w:rsidRPr="00AE6E56">
        <w:rPr>
          <w:sz w:val="22"/>
          <w:szCs w:val="22"/>
        </w:rPr>
        <w:t>7.3. Види порушень та санкції за них, установлені Договором: у разі порушення Замовником строків оплати,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14:paraId="00C32087" w14:textId="77777777" w:rsidR="00767233" w:rsidRPr="00AE6E56" w:rsidRDefault="00767233" w:rsidP="007C1F53">
      <w:pPr>
        <w:ind w:firstLine="567"/>
        <w:jc w:val="both"/>
        <w:rPr>
          <w:sz w:val="22"/>
          <w:szCs w:val="22"/>
          <w:lang w:eastAsia="ar-SA"/>
        </w:rPr>
      </w:pPr>
      <w:r w:rsidRPr="00AE6E56">
        <w:rPr>
          <w:sz w:val="22"/>
          <w:szCs w:val="22"/>
          <w:lang w:eastAsia="uk-UA"/>
        </w:rPr>
        <w:t xml:space="preserve">7.4. </w:t>
      </w:r>
      <w:r w:rsidRPr="00AE6E56">
        <w:rPr>
          <w:sz w:val="22"/>
          <w:szCs w:val="22"/>
          <w:lang w:eastAsia="ar-SA"/>
        </w:rPr>
        <w:t xml:space="preserve">За відмову від виконання зобов’язань за Договором </w:t>
      </w:r>
      <w:r w:rsidRPr="00AE6E56">
        <w:rPr>
          <w:sz w:val="22"/>
          <w:szCs w:val="22"/>
        </w:rPr>
        <w:t>Постачальник</w:t>
      </w:r>
      <w:r w:rsidRPr="00AE6E56">
        <w:rPr>
          <w:sz w:val="22"/>
          <w:szCs w:val="22"/>
          <w:lang w:eastAsia="ar-SA"/>
        </w:rPr>
        <w:t xml:space="preserve"> сплачує Замовнику штраф у розмірі 5% від суми невиконаних зобов’язань, незалежно від інших штрафних санкцій передбачених договором.</w:t>
      </w:r>
    </w:p>
    <w:p w14:paraId="00C32088" w14:textId="77777777" w:rsidR="00767233" w:rsidRPr="00AE6E56" w:rsidRDefault="00767233" w:rsidP="007C1F53">
      <w:pPr>
        <w:ind w:firstLine="567"/>
        <w:jc w:val="center"/>
        <w:rPr>
          <w:bCs/>
          <w:sz w:val="22"/>
          <w:szCs w:val="22"/>
        </w:rPr>
      </w:pPr>
      <w:r w:rsidRPr="00AE6E56">
        <w:rPr>
          <w:bCs/>
          <w:sz w:val="22"/>
          <w:szCs w:val="22"/>
        </w:rPr>
        <w:t>VIII. ОБСТАВИНИ НЕПЕРЕБОРНОЇ СИЛИ</w:t>
      </w:r>
    </w:p>
    <w:p w14:paraId="00C32089" w14:textId="77777777" w:rsidR="00767233" w:rsidRPr="00AE6E56" w:rsidRDefault="00767233" w:rsidP="007C1F53">
      <w:pPr>
        <w:ind w:firstLine="567"/>
        <w:jc w:val="both"/>
        <w:rPr>
          <w:sz w:val="22"/>
          <w:szCs w:val="22"/>
        </w:rPr>
      </w:pPr>
      <w:r w:rsidRPr="00AE6E56">
        <w:rPr>
          <w:sz w:val="22"/>
          <w:szCs w:val="22"/>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00C3208A" w14:textId="77777777" w:rsidR="00767233" w:rsidRPr="00AE6E56" w:rsidRDefault="00767233" w:rsidP="007C1F53">
      <w:pPr>
        <w:ind w:firstLine="567"/>
        <w:jc w:val="both"/>
        <w:rPr>
          <w:sz w:val="22"/>
          <w:szCs w:val="22"/>
        </w:rPr>
      </w:pPr>
      <w:r w:rsidRPr="00AE6E56">
        <w:rPr>
          <w:sz w:val="22"/>
          <w:szCs w:val="22"/>
        </w:rPr>
        <w:t xml:space="preserve">8.2. Сторона, що не може виконувати зобов'язання за цим Договором унаслідок дії обставин непереборної сили, повинна невідкладно, але  не пізніше ніж протягом 5 днів з моменту їх виникнення повідомити про це іншу Сторону у письмовій формі. </w:t>
      </w:r>
    </w:p>
    <w:p w14:paraId="00C3208B" w14:textId="77777777" w:rsidR="00767233" w:rsidRPr="00AE6E56" w:rsidRDefault="00767233" w:rsidP="007C1F53">
      <w:pPr>
        <w:ind w:firstLine="567"/>
        <w:jc w:val="both"/>
        <w:rPr>
          <w:sz w:val="22"/>
          <w:szCs w:val="22"/>
        </w:rPr>
      </w:pPr>
      <w:r w:rsidRPr="00AE6E56">
        <w:rPr>
          <w:sz w:val="22"/>
          <w:szCs w:val="22"/>
        </w:rPr>
        <w:t>8.3. Доказом виникнення обставин непереборної сили та строку їх дії є відповідні документи, які видаються відповідними органами, уповноваженого видавати такі документи.</w:t>
      </w:r>
    </w:p>
    <w:p w14:paraId="00C3208C" w14:textId="77777777" w:rsidR="00767233" w:rsidRPr="00AE6E56" w:rsidRDefault="00767233" w:rsidP="007C1F53">
      <w:pPr>
        <w:ind w:firstLine="567"/>
        <w:jc w:val="both"/>
        <w:rPr>
          <w:sz w:val="22"/>
          <w:szCs w:val="22"/>
        </w:rPr>
      </w:pPr>
      <w:r w:rsidRPr="00AE6E56">
        <w:rPr>
          <w:sz w:val="22"/>
          <w:szCs w:val="22"/>
        </w:rPr>
        <w:t>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І зобов’язується повідомити про це іншу Сторону в письмовій формі</w:t>
      </w:r>
    </w:p>
    <w:p w14:paraId="00C3208D" w14:textId="77777777" w:rsidR="00767233" w:rsidRPr="00AE6E56" w:rsidRDefault="00767233" w:rsidP="007C1F53">
      <w:pPr>
        <w:ind w:firstLine="567"/>
        <w:jc w:val="center"/>
        <w:rPr>
          <w:bCs/>
          <w:sz w:val="22"/>
          <w:szCs w:val="22"/>
        </w:rPr>
      </w:pPr>
      <w:r w:rsidRPr="00AE6E56">
        <w:rPr>
          <w:bCs/>
          <w:sz w:val="22"/>
          <w:szCs w:val="22"/>
        </w:rPr>
        <w:t>IX. ВИРІШЕННЯ СПОРІВ</w:t>
      </w:r>
    </w:p>
    <w:p w14:paraId="00C3208E" w14:textId="77777777" w:rsidR="00767233" w:rsidRPr="00AE6E56" w:rsidRDefault="00767233" w:rsidP="007C1F53">
      <w:pPr>
        <w:ind w:firstLine="567"/>
        <w:jc w:val="both"/>
        <w:rPr>
          <w:sz w:val="22"/>
          <w:szCs w:val="22"/>
        </w:rPr>
      </w:pPr>
      <w:r w:rsidRPr="00AE6E56">
        <w:rPr>
          <w:sz w:val="22"/>
          <w:szCs w:val="22"/>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00C3208F" w14:textId="77777777" w:rsidR="00767233" w:rsidRPr="00AE6E56" w:rsidRDefault="00767233" w:rsidP="007C1F53">
      <w:pPr>
        <w:ind w:firstLine="567"/>
        <w:jc w:val="both"/>
        <w:rPr>
          <w:sz w:val="22"/>
          <w:szCs w:val="22"/>
        </w:rPr>
      </w:pPr>
      <w:r w:rsidRPr="00AE6E56">
        <w:rPr>
          <w:sz w:val="22"/>
          <w:szCs w:val="22"/>
        </w:rPr>
        <w:t>9.2. У разі недосягнення Сторонами згоди спори (розбіжності) вирішуються у судовому порядку.</w:t>
      </w:r>
    </w:p>
    <w:p w14:paraId="00C32090" w14:textId="77777777" w:rsidR="00767233" w:rsidRPr="00AE6E56" w:rsidRDefault="00767233" w:rsidP="007C1F53">
      <w:pPr>
        <w:ind w:firstLine="567"/>
        <w:jc w:val="center"/>
        <w:rPr>
          <w:bCs/>
          <w:sz w:val="22"/>
          <w:szCs w:val="22"/>
        </w:rPr>
      </w:pPr>
    </w:p>
    <w:p w14:paraId="00C32091" w14:textId="77777777" w:rsidR="00767233" w:rsidRPr="00AE6E56" w:rsidRDefault="00767233" w:rsidP="007C1F53">
      <w:pPr>
        <w:ind w:firstLine="567"/>
        <w:jc w:val="center"/>
        <w:rPr>
          <w:bCs/>
          <w:sz w:val="22"/>
          <w:szCs w:val="22"/>
        </w:rPr>
      </w:pPr>
      <w:r w:rsidRPr="00AE6E56">
        <w:rPr>
          <w:bCs/>
          <w:sz w:val="22"/>
          <w:szCs w:val="22"/>
        </w:rPr>
        <w:t>X. СТРОК ДІЇ ДОГОВОРУ</w:t>
      </w:r>
    </w:p>
    <w:p w14:paraId="00C32092" w14:textId="1A5DC03A" w:rsidR="00767233" w:rsidRPr="00AE6E56" w:rsidRDefault="00767233" w:rsidP="007C1F53">
      <w:pPr>
        <w:ind w:firstLine="567"/>
        <w:jc w:val="both"/>
        <w:rPr>
          <w:sz w:val="22"/>
          <w:szCs w:val="22"/>
        </w:rPr>
      </w:pPr>
      <w:r w:rsidRPr="00AE6E56">
        <w:rPr>
          <w:sz w:val="22"/>
          <w:szCs w:val="22"/>
        </w:rPr>
        <w:t xml:space="preserve">10.1. Цей Договір набирає чинності з дня його підписання сторонами і діє по </w:t>
      </w:r>
      <w:r w:rsidRPr="00AE6E56">
        <w:rPr>
          <w:b/>
          <w:bCs/>
          <w:sz w:val="22"/>
          <w:szCs w:val="22"/>
        </w:rPr>
        <w:t>31 грудня 202</w:t>
      </w:r>
      <w:r w:rsidR="00243468">
        <w:rPr>
          <w:b/>
          <w:bCs/>
          <w:sz w:val="22"/>
          <w:szCs w:val="22"/>
        </w:rPr>
        <w:t>4</w:t>
      </w:r>
      <w:r w:rsidRPr="00AE6E56">
        <w:rPr>
          <w:b/>
          <w:bCs/>
          <w:sz w:val="22"/>
          <w:szCs w:val="22"/>
        </w:rPr>
        <w:t xml:space="preserve"> р</w:t>
      </w:r>
      <w:r w:rsidRPr="00AE6E56">
        <w:rPr>
          <w:sz w:val="22"/>
          <w:szCs w:val="22"/>
        </w:rPr>
        <w:t>.</w:t>
      </w:r>
    </w:p>
    <w:p w14:paraId="00C32093" w14:textId="77777777" w:rsidR="00767233" w:rsidRPr="00AE6E56" w:rsidRDefault="00767233" w:rsidP="007C1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2"/>
          <w:szCs w:val="22"/>
        </w:rPr>
      </w:pPr>
    </w:p>
    <w:p w14:paraId="00C32094" w14:textId="77777777" w:rsidR="00767233" w:rsidRPr="00AE6E56" w:rsidRDefault="00767233" w:rsidP="007C1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mallCaps/>
          <w:sz w:val="22"/>
          <w:szCs w:val="22"/>
        </w:rPr>
      </w:pPr>
      <w:r w:rsidRPr="00AE6E56">
        <w:rPr>
          <w:smallCaps/>
          <w:sz w:val="22"/>
          <w:szCs w:val="22"/>
        </w:rPr>
        <w:t>XI. ІНШІ УМОВИ</w:t>
      </w:r>
    </w:p>
    <w:p w14:paraId="00C32095" w14:textId="77777777" w:rsidR="00767233" w:rsidRPr="00C51BB3" w:rsidRDefault="00767233" w:rsidP="002C1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C51BB3">
        <w:rPr>
          <w:sz w:val="22"/>
          <w:szCs w:val="22"/>
        </w:rPr>
        <w:t>11.1. Істотні умови договору про закупівлю не можуть змінюватись після його підписання до виконання зобов’язань сторонами в повному обсязі, крім випадків, зазначених у частині 5 статті 41 Закону України «Про публічні закупівлі», а саме:</w:t>
      </w:r>
    </w:p>
    <w:p w14:paraId="00C32096" w14:textId="77777777" w:rsidR="00767233" w:rsidRPr="00C51BB3" w:rsidRDefault="00767233" w:rsidP="002C1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C51BB3">
        <w:rPr>
          <w:sz w:val="22"/>
          <w:szCs w:val="22"/>
          <w:lang w:val="ru-RU"/>
        </w:rPr>
        <w:t xml:space="preserve">1) </w:t>
      </w:r>
      <w:r w:rsidRPr="00C51BB3">
        <w:rPr>
          <w:i/>
          <w:iCs/>
          <w:sz w:val="22"/>
          <w:szCs w:val="22"/>
          <w:lang w:val="ru-RU"/>
        </w:rPr>
        <w:t>зменшення обсягів закупівлі, зокрема з урахуванням фактичного обсягу видатків замовника</w:t>
      </w:r>
      <w:r w:rsidRPr="00C51BB3">
        <w:rPr>
          <w:sz w:val="22"/>
          <w:szCs w:val="22"/>
        </w:rPr>
        <w:t>.</w:t>
      </w:r>
    </w:p>
    <w:p w14:paraId="00C32097" w14:textId="77777777" w:rsidR="00767233" w:rsidRPr="00C51BB3" w:rsidRDefault="00767233" w:rsidP="002C1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ru-RU"/>
        </w:rPr>
      </w:pPr>
      <w:r w:rsidRPr="00C51BB3">
        <w:rPr>
          <w:sz w:val="22"/>
          <w:szCs w:val="22"/>
          <w:lang w:val="ru-RU"/>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00C32098" w14:textId="77777777" w:rsidR="00767233" w:rsidRPr="00C51BB3" w:rsidRDefault="00767233" w:rsidP="002C1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ru-RU"/>
        </w:rPr>
      </w:pPr>
      <w:r w:rsidRPr="00C51BB3">
        <w:rPr>
          <w:sz w:val="22"/>
          <w:szCs w:val="22"/>
          <w:lang w:val="ru-RU"/>
        </w:rPr>
        <w:t xml:space="preserve">2) </w:t>
      </w:r>
      <w:r w:rsidRPr="00C51BB3">
        <w:rPr>
          <w:i/>
          <w:iCs/>
          <w:sz w:val="22"/>
          <w:szCs w:val="22"/>
          <w:lang w:val="ru-RU"/>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w:t>
      </w:r>
      <w:r w:rsidRPr="00C51BB3">
        <w:rPr>
          <w:i/>
          <w:iCs/>
          <w:sz w:val="22"/>
          <w:szCs w:val="22"/>
          <w:lang w:val="ru-RU"/>
        </w:rPr>
        <w:lastRenderedPageBreak/>
        <w:t>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C51BB3">
        <w:rPr>
          <w:sz w:val="22"/>
          <w:szCs w:val="22"/>
          <w:lang w:val="ru-RU"/>
        </w:rPr>
        <w:t xml:space="preserve">. </w:t>
      </w:r>
    </w:p>
    <w:p w14:paraId="00C32099" w14:textId="77777777" w:rsidR="00767233" w:rsidRPr="00C51BB3" w:rsidRDefault="00767233" w:rsidP="002C1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ru-RU"/>
        </w:rPr>
      </w:pPr>
      <w:r w:rsidRPr="00C51BB3">
        <w:rPr>
          <w:sz w:val="22"/>
          <w:szCs w:val="22"/>
          <w:lang w:val="ru-RU"/>
        </w:rPr>
        <w:t xml:space="preserve">У разі коливання ціни товару на ринку Постачальник письмово звертається до Замовника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товару на ринку.  </w:t>
      </w:r>
    </w:p>
    <w:p w14:paraId="00C3209A" w14:textId="77777777" w:rsidR="00767233" w:rsidRPr="00C51BB3" w:rsidRDefault="00767233" w:rsidP="002C1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C51BB3">
        <w:rPr>
          <w:sz w:val="22"/>
          <w:szCs w:val="22"/>
          <w:lang w:val="ru-RU"/>
        </w:rPr>
        <w:t xml:space="preserve">3) </w:t>
      </w:r>
      <w:r w:rsidRPr="00C51BB3">
        <w:rPr>
          <w:i/>
          <w:iCs/>
          <w:sz w:val="22"/>
          <w:szCs w:val="22"/>
          <w:lang w:val="ru-RU"/>
        </w:rPr>
        <w:t>покращення якості предмета закупівлі, за умови що таке покращення не призведе до збільшення суми, визначеної в договорі про закупівлю</w:t>
      </w:r>
      <w:r w:rsidRPr="00C51BB3">
        <w:rPr>
          <w:sz w:val="22"/>
          <w:szCs w:val="22"/>
        </w:rPr>
        <w:t>.</w:t>
      </w:r>
    </w:p>
    <w:p w14:paraId="00C3209B" w14:textId="77777777" w:rsidR="00767233" w:rsidRPr="00C51BB3" w:rsidRDefault="00767233" w:rsidP="002C1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ru-RU"/>
        </w:rPr>
      </w:pPr>
      <w:r w:rsidRPr="00C51BB3">
        <w:rPr>
          <w:sz w:val="22"/>
          <w:szCs w:val="22"/>
          <w:lang w:val="ru-RU"/>
        </w:rPr>
        <w:t>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14:paraId="00C3209C" w14:textId="77777777" w:rsidR="00767233" w:rsidRPr="00C51BB3" w:rsidRDefault="00767233" w:rsidP="002C1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C51BB3">
        <w:rPr>
          <w:sz w:val="22"/>
          <w:szCs w:val="22"/>
          <w:lang w:val="ru-RU"/>
        </w:rPr>
        <w:t xml:space="preserve">4) </w:t>
      </w:r>
      <w:r w:rsidRPr="00C51BB3">
        <w:rPr>
          <w:i/>
          <w:iCs/>
          <w:sz w:val="22"/>
          <w:szCs w:val="22"/>
          <w:lang w:val="ru-RU"/>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C51BB3">
        <w:rPr>
          <w:sz w:val="22"/>
          <w:szCs w:val="22"/>
        </w:rPr>
        <w:t>.</w:t>
      </w:r>
    </w:p>
    <w:p w14:paraId="00C3209D" w14:textId="77777777" w:rsidR="00767233" w:rsidRPr="00C51BB3" w:rsidRDefault="00767233" w:rsidP="002C1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ru-RU"/>
        </w:rPr>
      </w:pPr>
      <w:r w:rsidRPr="00C51BB3">
        <w:rPr>
          <w:sz w:val="22"/>
          <w:szCs w:val="22"/>
          <w:lang w:val="ru-RU"/>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00C3209E" w14:textId="77777777" w:rsidR="00767233" w:rsidRPr="00C51BB3" w:rsidRDefault="00767233" w:rsidP="002C1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C51BB3">
        <w:rPr>
          <w:sz w:val="22"/>
          <w:szCs w:val="22"/>
          <w:lang w:val="ru-RU"/>
        </w:rPr>
        <w:t xml:space="preserve">5) </w:t>
      </w:r>
      <w:r w:rsidRPr="00C51BB3">
        <w:rPr>
          <w:i/>
          <w:iCs/>
          <w:sz w:val="22"/>
          <w:szCs w:val="22"/>
          <w:lang w:val="ru-RU"/>
        </w:rPr>
        <w:t>погодження зміни ціни в договорі про закупівлю в бік зменшення (без зміни кількості (обсягу) та якості товарів</w:t>
      </w:r>
      <w:r w:rsidRPr="00C51BB3">
        <w:rPr>
          <w:i/>
          <w:iCs/>
          <w:sz w:val="22"/>
          <w:szCs w:val="22"/>
        </w:rPr>
        <w:t>)</w:t>
      </w:r>
      <w:r w:rsidRPr="00C51BB3">
        <w:rPr>
          <w:sz w:val="22"/>
          <w:szCs w:val="22"/>
        </w:rPr>
        <w:t>.</w:t>
      </w:r>
    </w:p>
    <w:p w14:paraId="00C3209F" w14:textId="77777777" w:rsidR="00767233" w:rsidRPr="00C51BB3" w:rsidRDefault="00767233" w:rsidP="002C1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ru-RU"/>
        </w:rPr>
      </w:pPr>
      <w:r w:rsidRPr="00C51BB3">
        <w:rPr>
          <w:sz w:val="22"/>
          <w:szCs w:val="22"/>
          <w:lang w:val="ru-RU"/>
        </w:rPr>
        <w:t>Сторони можуть внести зміни до Договору у разі узгодженої зміни ціни в бік зменшення (без зміни кількості (обсягу) та якості товарів).</w:t>
      </w:r>
    </w:p>
    <w:p w14:paraId="00C320A0" w14:textId="77777777" w:rsidR="00767233" w:rsidRPr="00C51BB3" w:rsidRDefault="00767233" w:rsidP="002C1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C51BB3">
        <w:rPr>
          <w:sz w:val="22"/>
          <w:szCs w:val="22"/>
        </w:rPr>
        <w:t xml:space="preserve">6) </w:t>
      </w:r>
      <w:r w:rsidRPr="00C51BB3">
        <w:rPr>
          <w:i/>
          <w:sz w:val="22"/>
          <w:szCs w:val="22"/>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0C320A1" w14:textId="77777777" w:rsidR="00767233" w:rsidRPr="00C51BB3" w:rsidRDefault="00767233" w:rsidP="002C1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ru-RU"/>
        </w:rPr>
      </w:pPr>
      <w:r w:rsidRPr="00C51BB3">
        <w:rPr>
          <w:sz w:val="22"/>
          <w:szCs w:val="22"/>
          <w:lang w:val="ru-RU"/>
        </w:rPr>
        <w:t>Підтвердженням можливості внесення таких змін будуть чинні (введені в дію) нормативно-правові акти Держави.</w:t>
      </w:r>
    </w:p>
    <w:p w14:paraId="00C320A2" w14:textId="77777777" w:rsidR="00767233" w:rsidRPr="00C51BB3" w:rsidRDefault="00767233" w:rsidP="002C1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iCs/>
          <w:sz w:val="22"/>
          <w:szCs w:val="22"/>
        </w:rPr>
      </w:pPr>
      <w:r w:rsidRPr="00C51BB3">
        <w:rPr>
          <w:sz w:val="22"/>
          <w:szCs w:val="22"/>
          <w:lang w:val="ru-RU"/>
        </w:rPr>
        <w:t xml:space="preserve">7) </w:t>
      </w:r>
      <w:r w:rsidRPr="00C51BB3">
        <w:rPr>
          <w:i/>
          <w:iCs/>
          <w:sz w:val="22"/>
          <w:szCs w:val="22"/>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51BB3">
        <w:rPr>
          <w:sz w:val="22"/>
          <w:szCs w:val="22"/>
        </w:rPr>
        <w:t xml:space="preserve">. </w:t>
      </w:r>
    </w:p>
    <w:p w14:paraId="00C320A3" w14:textId="77777777" w:rsidR="00767233" w:rsidRPr="00C51BB3" w:rsidRDefault="00767233" w:rsidP="002C1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C51BB3">
        <w:rPr>
          <w:sz w:val="22"/>
          <w:szCs w:val="22"/>
        </w:rPr>
        <w:t xml:space="preserve">Дані зміни можуть бути внесені до закінчення терміну дії договору. </w:t>
      </w:r>
    </w:p>
    <w:p w14:paraId="00C320A4" w14:textId="77777777" w:rsidR="00767233" w:rsidRPr="00C51BB3" w:rsidRDefault="00767233" w:rsidP="002C1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ru-RU"/>
        </w:rPr>
      </w:pPr>
      <w:r w:rsidRPr="00C51BB3">
        <w:rPr>
          <w:sz w:val="22"/>
          <w:szCs w:val="22"/>
          <w:lang w:val="ru-RU"/>
        </w:rPr>
        <w:t>11.2. Згідно Цивільного кодексу України, Господарського кодексу України та З</w:t>
      </w:r>
      <w:r w:rsidRPr="00C51BB3">
        <w:rPr>
          <w:sz w:val="22"/>
          <w:szCs w:val="22"/>
        </w:rPr>
        <w:t xml:space="preserve">акону </w:t>
      </w:r>
      <w:r w:rsidRPr="00C51BB3">
        <w:rPr>
          <w:sz w:val="22"/>
          <w:szCs w:val="22"/>
          <w:lang w:val="ru-RU"/>
        </w:rPr>
        <w:t>У</w:t>
      </w:r>
      <w:r w:rsidRPr="00C51BB3">
        <w:rPr>
          <w:sz w:val="22"/>
          <w:szCs w:val="22"/>
        </w:rPr>
        <w:t>країни</w:t>
      </w:r>
      <w:r w:rsidRPr="00C51BB3">
        <w:rPr>
          <w:sz w:val="22"/>
          <w:szCs w:val="22"/>
          <w:lang w:val="ru-RU"/>
        </w:rPr>
        <w:t xml:space="preserve"> «Про публічні закупівлі» </w:t>
      </w:r>
      <w:r w:rsidRPr="00C51BB3">
        <w:rPr>
          <w:i/>
          <w:iCs/>
          <w:sz w:val="22"/>
          <w:szCs w:val="22"/>
          <w:u w:val="single"/>
          <w:lang w:val="ru-RU"/>
        </w:rPr>
        <w:t xml:space="preserve">істотними умовами </w:t>
      </w:r>
      <w:r w:rsidRPr="00C51BB3">
        <w:rPr>
          <w:i/>
          <w:iCs/>
          <w:sz w:val="22"/>
          <w:szCs w:val="22"/>
          <w:u w:val="single"/>
        </w:rPr>
        <w:t>цього Д</w:t>
      </w:r>
      <w:r w:rsidRPr="00C51BB3">
        <w:rPr>
          <w:i/>
          <w:iCs/>
          <w:sz w:val="22"/>
          <w:szCs w:val="22"/>
          <w:u w:val="single"/>
          <w:lang w:val="ru-RU"/>
        </w:rPr>
        <w:t>оговору є: предмет договору; сума договору</w:t>
      </w:r>
      <w:r w:rsidRPr="00C51BB3">
        <w:rPr>
          <w:i/>
          <w:iCs/>
          <w:sz w:val="22"/>
          <w:szCs w:val="22"/>
          <w:u w:val="single"/>
        </w:rPr>
        <w:t xml:space="preserve"> (</w:t>
      </w:r>
      <w:r w:rsidRPr="00C51BB3">
        <w:rPr>
          <w:i/>
          <w:iCs/>
          <w:sz w:val="22"/>
          <w:szCs w:val="22"/>
          <w:u w:val="single"/>
          <w:lang w:val="ru-RU"/>
        </w:rPr>
        <w:t>в тому числі ціна за одиницю</w:t>
      </w:r>
      <w:r w:rsidRPr="00C51BB3">
        <w:rPr>
          <w:i/>
          <w:iCs/>
          <w:sz w:val="22"/>
          <w:szCs w:val="22"/>
          <w:u w:val="single"/>
        </w:rPr>
        <w:t>)</w:t>
      </w:r>
      <w:r w:rsidRPr="00C51BB3">
        <w:rPr>
          <w:i/>
          <w:iCs/>
          <w:sz w:val="22"/>
          <w:szCs w:val="22"/>
          <w:u w:val="single"/>
          <w:lang w:val="ru-RU"/>
        </w:rPr>
        <w:t>; строк дії договору</w:t>
      </w:r>
      <w:r w:rsidRPr="00C51BB3">
        <w:rPr>
          <w:i/>
          <w:iCs/>
          <w:sz w:val="22"/>
          <w:szCs w:val="22"/>
          <w:u w:val="single"/>
        </w:rPr>
        <w:t xml:space="preserve">; </w:t>
      </w:r>
      <w:r w:rsidRPr="00C51BB3">
        <w:rPr>
          <w:i/>
          <w:iCs/>
          <w:sz w:val="22"/>
          <w:szCs w:val="22"/>
          <w:u w:val="single"/>
          <w:lang w:val="ru-RU"/>
        </w:rPr>
        <w:t>строк поставки товарів</w:t>
      </w:r>
      <w:r w:rsidRPr="00C51BB3">
        <w:rPr>
          <w:i/>
          <w:iCs/>
          <w:sz w:val="22"/>
          <w:szCs w:val="22"/>
          <w:u w:val="single"/>
        </w:rPr>
        <w:t>; кількість товарів</w:t>
      </w:r>
      <w:r w:rsidRPr="00C51BB3">
        <w:rPr>
          <w:sz w:val="22"/>
          <w:szCs w:val="22"/>
          <w:lang w:val="ru-RU"/>
        </w:rPr>
        <w:t>.</w:t>
      </w:r>
    </w:p>
    <w:p w14:paraId="00C320A5" w14:textId="77777777" w:rsidR="00767233" w:rsidRPr="00C51BB3" w:rsidRDefault="00767233" w:rsidP="002C1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iCs/>
          <w:sz w:val="22"/>
          <w:szCs w:val="22"/>
          <w:u w:val="single"/>
        </w:rPr>
      </w:pPr>
      <w:r w:rsidRPr="00C51BB3">
        <w:rPr>
          <w:i/>
          <w:iCs/>
          <w:sz w:val="22"/>
          <w:szCs w:val="22"/>
          <w:u w:val="single"/>
          <w:lang w:val="ru-RU"/>
        </w:rPr>
        <w:t>Інші зміни, що не стосуються істотних умов договору, згідно Цивільного кодексу України, Господарського кодексу України та З</w:t>
      </w:r>
      <w:r w:rsidRPr="00C51BB3">
        <w:rPr>
          <w:i/>
          <w:iCs/>
          <w:sz w:val="22"/>
          <w:szCs w:val="22"/>
          <w:u w:val="single"/>
        </w:rPr>
        <w:t xml:space="preserve">акону </w:t>
      </w:r>
      <w:r w:rsidRPr="00C51BB3">
        <w:rPr>
          <w:i/>
          <w:iCs/>
          <w:sz w:val="22"/>
          <w:szCs w:val="22"/>
          <w:u w:val="single"/>
          <w:lang w:val="ru-RU"/>
        </w:rPr>
        <w:t>У</w:t>
      </w:r>
      <w:r w:rsidRPr="00C51BB3">
        <w:rPr>
          <w:i/>
          <w:iCs/>
          <w:sz w:val="22"/>
          <w:szCs w:val="22"/>
          <w:u w:val="single"/>
        </w:rPr>
        <w:t>країни</w:t>
      </w:r>
      <w:r w:rsidRPr="00C51BB3">
        <w:rPr>
          <w:i/>
          <w:iCs/>
          <w:sz w:val="22"/>
          <w:szCs w:val="22"/>
          <w:u w:val="single"/>
          <w:lang w:val="ru-RU"/>
        </w:rPr>
        <w:t xml:space="preserve"> «Про публічні закупівлі» вносяться шляхом укладання додаткової угоди без оприлюднення таких змін у електронній системі «Prozorro».</w:t>
      </w:r>
      <w:r w:rsidRPr="00C51BB3">
        <w:rPr>
          <w:i/>
          <w:iCs/>
          <w:sz w:val="22"/>
          <w:szCs w:val="22"/>
          <w:u w:val="single"/>
        </w:rPr>
        <w:t xml:space="preserve"> </w:t>
      </w:r>
    </w:p>
    <w:p w14:paraId="00C320A6" w14:textId="77777777" w:rsidR="00767233" w:rsidRPr="00C51BB3" w:rsidRDefault="00767233" w:rsidP="002C1A13">
      <w:pPr>
        <w:ind w:firstLine="567"/>
        <w:jc w:val="both"/>
        <w:rPr>
          <w:sz w:val="22"/>
          <w:szCs w:val="22"/>
        </w:rPr>
      </w:pPr>
      <w:r w:rsidRPr="00C51BB3">
        <w:rPr>
          <w:sz w:val="22"/>
          <w:szCs w:val="22"/>
          <w:lang w:val="ru-RU"/>
        </w:rPr>
        <w:t>11.3. Усі зміни та доповнення до Договору, а також його дострокове розірвання за згодою сторін є чинним лише у тому випадку, якщо</w:t>
      </w:r>
      <w:r w:rsidRPr="00C51BB3">
        <w:rPr>
          <w:sz w:val="22"/>
          <w:szCs w:val="22"/>
        </w:rPr>
        <w:t xml:space="preserve"> вони</w:t>
      </w:r>
      <w:r w:rsidRPr="00C51BB3">
        <w:rPr>
          <w:sz w:val="22"/>
          <w:szCs w:val="22"/>
          <w:lang w:val="ru-RU"/>
        </w:rPr>
        <w:t xml:space="preserve"> оформлені письмово у вигляді додаткових угод, які підписуються обома Сторонами. Усі додаткові угоди є невід’ємними частинами Договору.</w:t>
      </w:r>
      <w:r w:rsidRPr="00C51BB3">
        <w:rPr>
          <w:sz w:val="22"/>
          <w:szCs w:val="22"/>
        </w:rPr>
        <w:t xml:space="preserve"> 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w:t>
      </w:r>
    </w:p>
    <w:p w14:paraId="00C320A7" w14:textId="77777777" w:rsidR="00767233" w:rsidRPr="00C51BB3" w:rsidRDefault="00767233" w:rsidP="002C1A13">
      <w:pPr>
        <w:ind w:firstLine="567"/>
        <w:jc w:val="both"/>
        <w:rPr>
          <w:sz w:val="22"/>
          <w:szCs w:val="22"/>
          <w:lang w:val="ru-RU"/>
        </w:rPr>
      </w:pPr>
      <w:r w:rsidRPr="00C51BB3">
        <w:rPr>
          <w:sz w:val="22"/>
          <w:szCs w:val="22"/>
          <w:lang w:val="ru-RU"/>
        </w:rPr>
        <w:t>11.4. Жодна із Сторін не має права передавати свої права та обов’язки за цим Договором третім особам без письмової згоди іншої Сторони.</w:t>
      </w:r>
    </w:p>
    <w:p w14:paraId="00C320A8" w14:textId="77777777" w:rsidR="00767233" w:rsidRPr="00C51BB3" w:rsidRDefault="00767233" w:rsidP="002C1A13">
      <w:pPr>
        <w:ind w:firstLine="567"/>
        <w:jc w:val="both"/>
        <w:rPr>
          <w:sz w:val="22"/>
          <w:szCs w:val="22"/>
          <w:lang w:val="ru-RU"/>
        </w:rPr>
      </w:pPr>
      <w:r w:rsidRPr="00C51BB3">
        <w:rPr>
          <w:sz w:val="22"/>
          <w:szCs w:val="22"/>
          <w:lang w:val="ru-RU"/>
        </w:rPr>
        <w:lastRenderedPageBreak/>
        <w:t>11.5. У випадках, не передбачених цим Договором, Сторони керуються чинним законодавством України.</w:t>
      </w:r>
    </w:p>
    <w:p w14:paraId="00C320A9" w14:textId="77777777" w:rsidR="00767233" w:rsidRPr="00C51BB3" w:rsidRDefault="00767233" w:rsidP="002C1A13">
      <w:pPr>
        <w:ind w:firstLine="567"/>
        <w:jc w:val="both"/>
        <w:rPr>
          <w:sz w:val="22"/>
          <w:szCs w:val="22"/>
          <w:lang w:val="ru-RU"/>
        </w:rPr>
      </w:pPr>
      <w:r w:rsidRPr="00C51BB3">
        <w:rPr>
          <w:sz w:val="22"/>
          <w:szCs w:val="22"/>
          <w:lang w:val="ru-RU"/>
        </w:rPr>
        <w:t>11.6. Цей Договір складено у двох оригінальних примірниках, по одному для кожної зі Сторін, які мають рівну юридичну силу.</w:t>
      </w:r>
    </w:p>
    <w:p w14:paraId="00C320AA" w14:textId="77777777" w:rsidR="00767233" w:rsidRPr="00C51BB3" w:rsidRDefault="00767233" w:rsidP="002C1A13">
      <w:pPr>
        <w:ind w:firstLine="567"/>
        <w:jc w:val="both"/>
        <w:rPr>
          <w:sz w:val="22"/>
          <w:szCs w:val="22"/>
          <w:lang w:val="ru-RU"/>
        </w:rPr>
      </w:pPr>
      <w:r w:rsidRPr="00C51BB3">
        <w:rPr>
          <w:sz w:val="22"/>
          <w:szCs w:val="22"/>
          <w:lang w:val="ru-RU"/>
        </w:rPr>
        <w:t>11.7. Невід'ємною частиною цього Договору є специфікація.</w:t>
      </w:r>
    </w:p>
    <w:p w14:paraId="00C320AB" w14:textId="77777777" w:rsidR="00767233" w:rsidRPr="00C51BB3" w:rsidRDefault="00767233" w:rsidP="002C1A13">
      <w:pPr>
        <w:ind w:firstLine="567"/>
        <w:jc w:val="both"/>
        <w:rPr>
          <w:sz w:val="22"/>
          <w:szCs w:val="22"/>
        </w:rPr>
      </w:pPr>
      <w:r w:rsidRPr="00C51BB3">
        <w:rPr>
          <w:sz w:val="22"/>
          <w:szCs w:val="22"/>
        </w:rPr>
        <w:t>11.8. ____________________________________________________________________</w:t>
      </w:r>
    </w:p>
    <w:p w14:paraId="00C320AC" w14:textId="77777777" w:rsidR="00767233" w:rsidRPr="00C51BB3" w:rsidRDefault="00767233" w:rsidP="002C1A13">
      <w:pPr>
        <w:rPr>
          <w:b/>
          <w:sz w:val="22"/>
          <w:szCs w:val="22"/>
        </w:rPr>
      </w:pPr>
    </w:p>
    <w:p w14:paraId="00C320AD" w14:textId="77777777" w:rsidR="00767233" w:rsidRPr="00AE6E56" w:rsidRDefault="00767233" w:rsidP="007C1F53">
      <w:pPr>
        <w:jc w:val="center"/>
        <w:rPr>
          <w:b/>
          <w:sz w:val="22"/>
          <w:szCs w:val="22"/>
        </w:rPr>
      </w:pPr>
      <w:r w:rsidRPr="00AE6E56">
        <w:rPr>
          <w:b/>
          <w:sz w:val="22"/>
          <w:szCs w:val="22"/>
        </w:rPr>
        <w:t>XІI. МІСЦЕЗНАХОДЖЕННЯ ТА РЕКВІЗИТИ СТОРІН</w:t>
      </w:r>
    </w:p>
    <w:p w14:paraId="00C320AE" w14:textId="77777777" w:rsidR="00767233" w:rsidRPr="00AE6E56" w:rsidRDefault="00767233" w:rsidP="007C1F53">
      <w:pPr>
        <w:pStyle w:val="Bodytext1"/>
        <w:shd w:val="clear" w:color="auto" w:fill="auto"/>
        <w:spacing w:after="0" w:line="240" w:lineRule="auto"/>
        <w:ind w:right="-6" w:firstLine="0"/>
        <w:jc w:val="both"/>
        <w:rPr>
          <w:b/>
          <w:sz w:val="22"/>
          <w:szCs w:val="22"/>
          <w:lang w:val="uk-UA"/>
        </w:rPr>
      </w:pPr>
      <w:r w:rsidRPr="00AE6E56">
        <w:rPr>
          <w:b/>
          <w:sz w:val="22"/>
          <w:szCs w:val="22"/>
          <w:lang w:val="uk-UA"/>
        </w:rPr>
        <w:t xml:space="preserve">                                 </w:t>
      </w:r>
    </w:p>
    <w:p w14:paraId="00C320AF" w14:textId="77777777" w:rsidR="00767233" w:rsidRPr="00AE6E56" w:rsidRDefault="00767233" w:rsidP="007C1F53">
      <w:pPr>
        <w:pStyle w:val="Bodytext1"/>
        <w:shd w:val="clear" w:color="auto" w:fill="auto"/>
        <w:spacing w:after="0" w:line="240" w:lineRule="auto"/>
        <w:ind w:right="-6" w:firstLine="0"/>
        <w:jc w:val="center"/>
        <w:rPr>
          <w:b/>
          <w:sz w:val="22"/>
          <w:szCs w:val="22"/>
          <w:lang w:val="uk-UA"/>
        </w:rPr>
      </w:pPr>
      <w:r w:rsidRPr="00AE6E56">
        <w:rPr>
          <w:b/>
          <w:sz w:val="22"/>
          <w:szCs w:val="22"/>
          <w:lang w:val="uk-UA"/>
        </w:rPr>
        <w:t>ЗАМОВНИК</w:t>
      </w:r>
      <w:r w:rsidRPr="00AE6E56">
        <w:rPr>
          <w:b/>
          <w:sz w:val="22"/>
          <w:szCs w:val="22"/>
          <w:lang w:val="uk-UA"/>
        </w:rPr>
        <w:tab/>
        <w:t xml:space="preserve">                                                         ПОСТАЧАЛЬНИК</w:t>
      </w:r>
    </w:p>
    <w:p w14:paraId="00C320B0" w14:textId="77777777" w:rsidR="00767233" w:rsidRPr="00AE6E56" w:rsidRDefault="00767233" w:rsidP="007C1F53">
      <w:pPr>
        <w:rPr>
          <w:bCs/>
          <w:i/>
          <w:iCs/>
          <w:sz w:val="22"/>
          <w:szCs w:val="22"/>
        </w:rPr>
      </w:pPr>
    </w:p>
    <w:p w14:paraId="00C320B1" w14:textId="77777777" w:rsidR="00767233" w:rsidRPr="00AE6E56" w:rsidRDefault="00767233" w:rsidP="007C1F53">
      <w:pPr>
        <w:rPr>
          <w:bCs/>
          <w:i/>
          <w:iCs/>
          <w:sz w:val="22"/>
          <w:szCs w:val="22"/>
        </w:rPr>
      </w:pPr>
    </w:p>
    <w:p w14:paraId="00C320B2" w14:textId="77777777" w:rsidR="00767233" w:rsidRPr="00AE6E56" w:rsidRDefault="00767233" w:rsidP="007C1F53">
      <w:pPr>
        <w:rPr>
          <w:bCs/>
          <w:i/>
          <w:iCs/>
          <w:sz w:val="22"/>
          <w:szCs w:val="22"/>
        </w:rPr>
      </w:pPr>
    </w:p>
    <w:p w14:paraId="00C320B3" w14:textId="77777777" w:rsidR="00767233" w:rsidRPr="00AE6E56" w:rsidRDefault="00767233" w:rsidP="007C1F53">
      <w:pPr>
        <w:rPr>
          <w:bCs/>
          <w:i/>
          <w:iCs/>
          <w:sz w:val="22"/>
          <w:szCs w:val="22"/>
        </w:rPr>
      </w:pPr>
      <w:r w:rsidRPr="00AE6E56">
        <w:rPr>
          <w:bCs/>
          <w:i/>
          <w:iCs/>
          <w:sz w:val="22"/>
          <w:szCs w:val="22"/>
        </w:rPr>
        <w:t>____________________________</w:t>
      </w:r>
      <w:r w:rsidRPr="00AE6E56">
        <w:rPr>
          <w:bCs/>
          <w:i/>
          <w:iCs/>
          <w:sz w:val="22"/>
          <w:szCs w:val="22"/>
        </w:rPr>
        <w:tab/>
      </w:r>
    </w:p>
    <w:p w14:paraId="00C320B4" w14:textId="77777777" w:rsidR="00767233" w:rsidRPr="00AE6E56" w:rsidRDefault="00767233" w:rsidP="007C1F53">
      <w:pPr>
        <w:rPr>
          <w:bCs/>
          <w:i/>
          <w:iCs/>
          <w:sz w:val="22"/>
          <w:szCs w:val="22"/>
        </w:rPr>
      </w:pPr>
    </w:p>
    <w:p w14:paraId="00C320B5" w14:textId="77777777" w:rsidR="00767233" w:rsidRPr="00AE6E56" w:rsidRDefault="00767233" w:rsidP="007C1F53">
      <w:pPr>
        <w:jc w:val="center"/>
        <w:rPr>
          <w:bCs/>
          <w:i/>
          <w:iCs/>
          <w:sz w:val="22"/>
          <w:szCs w:val="22"/>
        </w:rPr>
      </w:pPr>
      <w:r w:rsidRPr="00AE6E56">
        <w:rPr>
          <w:bCs/>
          <w:i/>
          <w:iCs/>
          <w:sz w:val="22"/>
          <w:szCs w:val="22"/>
        </w:rPr>
        <w:t>* 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14:paraId="00C320B6" w14:textId="77777777" w:rsidR="00767233" w:rsidRPr="00AE6E56" w:rsidRDefault="00767233" w:rsidP="007C1F53">
      <w:pPr>
        <w:rPr>
          <w:b/>
          <w:sz w:val="22"/>
          <w:szCs w:val="22"/>
        </w:rPr>
      </w:pPr>
    </w:p>
    <w:p w14:paraId="00C320B7" w14:textId="77777777" w:rsidR="00767233" w:rsidRPr="00AE6E56" w:rsidRDefault="00767233" w:rsidP="007C1F53">
      <w:pPr>
        <w:rPr>
          <w:b/>
        </w:rPr>
      </w:pPr>
      <w:r w:rsidRPr="00AE6E56">
        <w:rPr>
          <w:b/>
        </w:rPr>
        <w:br w:type="page"/>
      </w:r>
    </w:p>
    <w:p w14:paraId="00C320B8" w14:textId="77777777" w:rsidR="00767233" w:rsidRPr="00AE6E56" w:rsidRDefault="00767233" w:rsidP="007C1F53">
      <w:pPr>
        <w:jc w:val="right"/>
        <w:rPr>
          <w:b/>
        </w:rPr>
      </w:pPr>
      <w:r w:rsidRPr="00AE6E56">
        <w:rPr>
          <w:b/>
        </w:rPr>
        <w:t xml:space="preserve">Додаток № 1 до </w:t>
      </w:r>
    </w:p>
    <w:p w14:paraId="00C320B9" w14:textId="4F018120" w:rsidR="00767233" w:rsidRPr="00AE6E56" w:rsidRDefault="00767233" w:rsidP="007C1F53">
      <w:pPr>
        <w:jc w:val="right"/>
        <w:rPr>
          <w:b/>
        </w:rPr>
      </w:pPr>
      <w:r w:rsidRPr="00AE6E56">
        <w:rPr>
          <w:b/>
        </w:rPr>
        <w:t>Договору № ____ від ________202</w:t>
      </w:r>
      <w:r w:rsidR="00307D7B">
        <w:rPr>
          <w:b/>
          <w:lang w:val="ru-RU"/>
        </w:rPr>
        <w:t>4</w:t>
      </w:r>
      <w:r w:rsidRPr="00AE6E56">
        <w:rPr>
          <w:b/>
        </w:rPr>
        <w:t>р.</w:t>
      </w:r>
    </w:p>
    <w:p w14:paraId="00C320BA" w14:textId="77777777" w:rsidR="00767233" w:rsidRPr="00AE6E56" w:rsidRDefault="00767233" w:rsidP="007C1F53">
      <w:r w:rsidRPr="00AE6E56">
        <w:t xml:space="preserve"> </w:t>
      </w:r>
    </w:p>
    <w:p w14:paraId="00C320BB" w14:textId="77777777" w:rsidR="00767233" w:rsidRPr="00AE6E56" w:rsidRDefault="00767233" w:rsidP="007C1F53"/>
    <w:p w14:paraId="00C320BC" w14:textId="77777777" w:rsidR="00767233" w:rsidRPr="00AE6E56" w:rsidRDefault="00767233" w:rsidP="007C1F53">
      <w:pPr>
        <w:jc w:val="center"/>
        <w:rPr>
          <w:b/>
        </w:rPr>
      </w:pPr>
    </w:p>
    <w:p w14:paraId="00C320BD" w14:textId="77777777" w:rsidR="00767233" w:rsidRPr="00AE6E56" w:rsidRDefault="00767233" w:rsidP="007C1F53">
      <w:pPr>
        <w:jc w:val="center"/>
        <w:rPr>
          <w:b/>
        </w:rPr>
      </w:pPr>
      <w:r w:rsidRPr="00AE6E56">
        <w:rPr>
          <w:b/>
        </w:rPr>
        <w:t xml:space="preserve">СПЕЦИФІКАЦІЯ </w:t>
      </w:r>
    </w:p>
    <w:p w14:paraId="00C320BE" w14:textId="77777777" w:rsidR="00767233" w:rsidRPr="00AE6E56" w:rsidRDefault="00767233" w:rsidP="007C1F53">
      <w:pPr>
        <w:jc w:val="center"/>
        <w:rPr>
          <w:b/>
        </w:rPr>
      </w:pPr>
    </w:p>
    <w:tbl>
      <w:tblPr>
        <w:tblW w:w="9832" w:type="dxa"/>
        <w:tblInd w:w="93" w:type="dxa"/>
        <w:tblLook w:val="00A0" w:firstRow="1" w:lastRow="0" w:firstColumn="1" w:lastColumn="0" w:noHBand="0" w:noVBand="0"/>
      </w:tblPr>
      <w:tblGrid>
        <w:gridCol w:w="540"/>
        <w:gridCol w:w="4112"/>
        <w:gridCol w:w="670"/>
        <w:gridCol w:w="714"/>
        <w:gridCol w:w="975"/>
        <w:gridCol w:w="975"/>
        <w:gridCol w:w="795"/>
        <w:gridCol w:w="1051"/>
      </w:tblGrid>
      <w:tr w:rsidR="00767233" w:rsidRPr="00AE6E56" w14:paraId="00C320C9" w14:textId="77777777" w:rsidTr="002D4355">
        <w:trPr>
          <w:trHeight w:val="585"/>
        </w:trPr>
        <w:tc>
          <w:tcPr>
            <w:tcW w:w="540" w:type="dxa"/>
            <w:tcBorders>
              <w:top w:val="single" w:sz="4" w:space="0" w:color="auto"/>
              <w:left w:val="single" w:sz="4" w:space="0" w:color="auto"/>
              <w:bottom w:val="single" w:sz="4" w:space="0" w:color="auto"/>
              <w:right w:val="single" w:sz="4" w:space="0" w:color="auto"/>
            </w:tcBorders>
            <w:vAlign w:val="center"/>
          </w:tcPr>
          <w:p w14:paraId="00C320BF" w14:textId="77777777" w:rsidR="00767233" w:rsidRPr="00AE6E56" w:rsidRDefault="00767233" w:rsidP="002D4355">
            <w:pPr>
              <w:jc w:val="center"/>
            </w:pPr>
            <w:r w:rsidRPr="00AE6E56">
              <w:rPr>
                <w:bCs/>
                <w:sz w:val="22"/>
                <w:szCs w:val="22"/>
              </w:rPr>
              <w:t>№ п/п</w:t>
            </w:r>
          </w:p>
        </w:tc>
        <w:tc>
          <w:tcPr>
            <w:tcW w:w="4112" w:type="dxa"/>
            <w:tcBorders>
              <w:top w:val="single" w:sz="4" w:space="0" w:color="auto"/>
              <w:left w:val="nil"/>
              <w:bottom w:val="single" w:sz="4" w:space="0" w:color="auto"/>
              <w:right w:val="single" w:sz="4" w:space="0" w:color="auto"/>
            </w:tcBorders>
            <w:vAlign w:val="center"/>
          </w:tcPr>
          <w:p w14:paraId="00C320C0" w14:textId="77777777" w:rsidR="00767233" w:rsidRPr="00AE6E56" w:rsidRDefault="00767233" w:rsidP="002D4355">
            <w:pPr>
              <w:jc w:val="center"/>
            </w:pPr>
            <w:r w:rsidRPr="00AE6E56">
              <w:rPr>
                <w:bCs/>
                <w:sz w:val="22"/>
                <w:szCs w:val="22"/>
              </w:rPr>
              <w:t>Найменування</w:t>
            </w:r>
          </w:p>
        </w:tc>
        <w:tc>
          <w:tcPr>
            <w:tcW w:w="670" w:type="dxa"/>
            <w:tcBorders>
              <w:top w:val="single" w:sz="4" w:space="0" w:color="auto"/>
              <w:left w:val="nil"/>
              <w:bottom w:val="single" w:sz="4" w:space="0" w:color="auto"/>
              <w:right w:val="single" w:sz="4" w:space="0" w:color="auto"/>
            </w:tcBorders>
            <w:vAlign w:val="center"/>
          </w:tcPr>
          <w:p w14:paraId="00C320C1" w14:textId="77777777" w:rsidR="00767233" w:rsidRPr="00AE6E56" w:rsidRDefault="00767233" w:rsidP="002D4355">
            <w:pPr>
              <w:jc w:val="center"/>
            </w:pPr>
            <w:r w:rsidRPr="00AE6E56">
              <w:rPr>
                <w:bCs/>
                <w:sz w:val="22"/>
                <w:szCs w:val="22"/>
              </w:rPr>
              <w:t>Од. вим.</w:t>
            </w:r>
          </w:p>
        </w:tc>
        <w:tc>
          <w:tcPr>
            <w:tcW w:w="714" w:type="dxa"/>
            <w:tcBorders>
              <w:top w:val="single" w:sz="4" w:space="0" w:color="auto"/>
              <w:left w:val="nil"/>
              <w:bottom w:val="single" w:sz="4" w:space="0" w:color="auto"/>
              <w:right w:val="single" w:sz="4" w:space="0" w:color="auto"/>
            </w:tcBorders>
            <w:vAlign w:val="center"/>
          </w:tcPr>
          <w:p w14:paraId="00C320C2" w14:textId="77777777" w:rsidR="00767233" w:rsidRPr="00AE6E56" w:rsidRDefault="00767233" w:rsidP="002D4355">
            <w:pPr>
              <w:jc w:val="center"/>
            </w:pPr>
            <w:r w:rsidRPr="00AE6E56">
              <w:rPr>
                <w:bCs/>
                <w:sz w:val="22"/>
                <w:szCs w:val="22"/>
              </w:rPr>
              <w:t>Кіл-ть</w:t>
            </w:r>
          </w:p>
        </w:tc>
        <w:tc>
          <w:tcPr>
            <w:tcW w:w="975" w:type="dxa"/>
            <w:tcBorders>
              <w:top w:val="single" w:sz="4" w:space="0" w:color="auto"/>
              <w:left w:val="nil"/>
              <w:bottom w:val="single" w:sz="4" w:space="0" w:color="auto"/>
              <w:right w:val="single" w:sz="4" w:space="0" w:color="auto"/>
            </w:tcBorders>
            <w:vAlign w:val="center"/>
          </w:tcPr>
          <w:p w14:paraId="00C320C3" w14:textId="77777777" w:rsidR="00767233" w:rsidRPr="00AE6E56" w:rsidRDefault="00767233" w:rsidP="002D4355">
            <w:pPr>
              <w:jc w:val="center"/>
              <w:rPr>
                <w:bCs/>
              </w:rPr>
            </w:pPr>
            <w:r w:rsidRPr="00AE6E56">
              <w:rPr>
                <w:bCs/>
                <w:sz w:val="22"/>
                <w:szCs w:val="22"/>
              </w:rPr>
              <w:t>Ціна без ПДВ</w:t>
            </w:r>
          </w:p>
          <w:p w14:paraId="00C320C4" w14:textId="77777777" w:rsidR="00767233" w:rsidRPr="00AE6E56" w:rsidRDefault="00767233" w:rsidP="002D4355">
            <w:pPr>
              <w:jc w:val="center"/>
            </w:pPr>
            <w:r w:rsidRPr="00AE6E56">
              <w:rPr>
                <w:bCs/>
                <w:sz w:val="22"/>
                <w:szCs w:val="22"/>
              </w:rPr>
              <w:t>(за од.)</w:t>
            </w:r>
          </w:p>
        </w:tc>
        <w:tc>
          <w:tcPr>
            <w:tcW w:w="975" w:type="dxa"/>
            <w:tcBorders>
              <w:top w:val="single" w:sz="4" w:space="0" w:color="auto"/>
              <w:left w:val="nil"/>
              <w:bottom w:val="single" w:sz="4" w:space="0" w:color="auto"/>
              <w:right w:val="single" w:sz="4" w:space="0" w:color="auto"/>
            </w:tcBorders>
            <w:vAlign w:val="center"/>
          </w:tcPr>
          <w:p w14:paraId="00C320C5" w14:textId="77777777" w:rsidR="00767233" w:rsidRPr="00AE6E56" w:rsidRDefault="00767233" w:rsidP="002D4355">
            <w:pPr>
              <w:jc w:val="center"/>
              <w:rPr>
                <w:bCs/>
              </w:rPr>
            </w:pPr>
            <w:r w:rsidRPr="00AE6E56">
              <w:rPr>
                <w:bCs/>
                <w:sz w:val="22"/>
                <w:szCs w:val="22"/>
              </w:rPr>
              <w:t>Ціна з ПДВ</w:t>
            </w:r>
          </w:p>
          <w:p w14:paraId="00C320C6" w14:textId="77777777" w:rsidR="00767233" w:rsidRPr="00AE6E56" w:rsidRDefault="00767233" w:rsidP="002D4355">
            <w:pPr>
              <w:jc w:val="center"/>
            </w:pPr>
            <w:r w:rsidRPr="00AE6E56">
              <w:rPr>
                <w:bCs/>
                <w:sz w:val="22"/>
                <w:szCs w:val="22"/>
              </w:rPr>
              <w:t>(за од.)</w:t>
            </w:r>
          </w:p>
        </w:tc>
        <w:tc>
          <w:tcPr>
            <w:tcW w:w="795" w:type="dxa"/>
            <w:tcBorders>
              <w:top w:val="single" w:sz="4" w:space="0" w:color="auto"/>
              <w:left w:val="nil"/>
              <w:bottom w:val="single" w:sz="4" w:space="0" w:color="auto"/>
              <w:right w:val="single" w:sz="4" w:space="0" w:color="auto"/>
            </w:tcBorders>
            <w:vAlign w:val="center"/>
          </w:tcPr>
          <w:p w14:paraId="00C320C7" w14:textId="77777777" w:rsidR="00767233" w:rsidRPr="00AE6E56" w:rsidRDefault="00767233" w:rsidP="002D4355">
            <w:pPr>
              <w:jc w:val="center"/>
              <w:rPr>
                <w:bCs/>
              </w:rPr>
            </w:pPr>
            <w:r w:rsidRPr="00AE6E56">
              <w:rPr>
                <w:bCs/>
                <w:sz w:val="22"/>
                <w:szCs w:val="22"/>
              </w:rPr>
              <w:t>Сума без ПДВ</w:t>
            </w:r>
          </w:p>
        </w:tc>
        <w:tc>
          <w:tcPr>
            <w:tcW w:w="1051" w:type="dxa"/>
            <w:tcBorders>
              <w:top w:val="single" w:sz="4" w:space="0" w:color="auto"/>
              <w:left w:val="single" w:sz="4" w:space="0" w:color="auto"/>
              <w:bottom w:val="single" w:sz="4" w:space="0" w:color="auto"/>
              <w:right w:val="single" w:sz="4" w:space="0" w:color="auto"/>
            </w:tcBorders>
            <w:vAlign w:val="center"/>
          </w:tcPr>
          <w:p w14:paraId="00C320C8" w14:textId="77777777" w:rsidR="00767233" w:rsidRPr="00AE6E56" w:rsidRDefault="00767233" w:rsidP="002D4355">
            <w:pPr>
              <w:jc w:val="center"/>
            </w:pPr>
            <w:r w:rsidRPr="00AE6E56">
              <w:rPr>
                <w:bCs/>
                <w:sz w:val="22"/>
                <w:szCs w:val="22"/>
              </w:rPr>
              <w:t>Сума з ПДВ</w:t>
            </w:r>
          </w:p>
        </w:tc>
      </w:tr>
      <w:tr w:rsidR="00767233" w:rsidRPr="00AE6E56" w14:paraId="00C320D2" w14:textId="77777777" w:rsidTr="002D4355">
        <w:trPr>
          <w:trHeight w:val="307"/>
        </w:trPr>
        <w:tc>
          <w:tcPr>
            <w:tcW w:w="540" w:type="dxa"/>
            <w:tcBorders>
              <w:top w:val="nil"/>
              <w:left w:val="single" w:sz="4" w:space="0" w:color="auto"/>
              <w:bottom w:val="single" w:sz="4" w:space="0" w:color="auto"/>
              <w:right w:val="single" w:sz="4" w:space="0" w:color="auto"/>
            </w:tcBorders>
            <w:vAlign w:val="bottom"/>
          </w:tcPr>
          <w:p w14:paraId="00C320CA" w14:textId="77777777" w:rsidR="00767233" w:rsidRPr="00AE6E56" w:rsidRDefault="00767233" w:rsidP="002D4355">
            <w:pPr>
              <w:jc w:val="center"/>
            </w:pPr>
            <w:r w:rsidRPr="00AE6E56">
              <w:rPr>
                <w:bCs/>
                <w:sz w:val="22"/>
                <w:szCs w:val="22"/>
              </w:rPr>
              <w:t>1</w:t>
            </w:r>
          </w:p>
        </w:tc>
        <w:tc>
          <w:tcPr>
            <w:tcW w:w="4112" w:type="dxa"/>
            <w:tcBorders>
              <w:top w:val="nil"/>
              <w:left w:val="nil"/>
              <w:bottom w:val="single" w:sz="4" w:space="0" w:color="auto"/>
              <w:right w:val="single" w:sz="4" w:space="0" w:color="auto"/>
            </w:tcBorders>
          </w:tcPr>
          <w:p w14:paraId="00C320CB" w14:textId="77777777" w:rsidR="00767233" w:rsidRPr="00B22E08" w:rsidRDefault="00767233" w:rsidP="002D4355">
            <w:pPr>
              <w:pStyle w:val="af9"/>
              <w:spacing w:after="200" w:line="276" w:lineRule="auto"/>
              <w:contextualSpacing/>
              <w:rPr>
                <w:szCs w:val="24"/>
              </w:rPr>
            </w:pPr>
          </w:p>
        </w:tc>
        <w:tc>
          <w:tcPr>
            <w:tcW w:w="670" w:type="dxa"/>
            <w:tcBorders>
              <w:top w:val="nil"/>
              <w:left w:val="nil"/>
              <w:bottom w:val="single" w:sz="4" w:space="0" w:color="auto"/>
              <w:right w:val="single" w:sz="4" w:space="0" w:color="auto"/>
            </w:tcBorders>
          </w:tcPr>
          <w:p w14:paraId="00C320CC" w14:textId="77777777" w:rsidR="00767233" w:rsidRPr="00AE6E56" w:rsidRDefault="00767233" w:rsidP="002D4355">
            <w:pPr>
              <w:jc w:val="center"/>
            </w:pPr>
          </w:p>
        </w:tc>
        <w:tc>
          <w:tcPr>
            <w:tcW w:w="714" w:type="dxa"/>
            <w:tcBorders>
              <w:top w:val="nil"/>
              <w:left w:val="nil"/>
              <w:bottom w:val="single" w:sz="4" w:space="0" w:color="auto"/>
              <w:right w:val="single" w:sz="4" w:space="0" w:color="auto"/>
            </w:tcBorders>
          </w:tcPr>
          <w:p w14:paraId="00C320CD" w14:textId="77777777" w:rsidR="00767233" w:rsidRPr="00AE6E56" w:rsidRDefault="00767233" w:rsidP="002D4355"/>
        </w:tc>
        <w:tc>
          <w:tcPr>
            <w:tcW w:w="975" w:type="dxa"/>
            <w:tcBorders>
              <w:top w:val="nil"/>
              <w:left w:val="nil"/>
              <w:bottom w:val="single" w:sz="4" w:space="0" w:color="auto"/>
              <w:right w:val="single" w:sz="4" w:space="0" w:color="auto"/>
            </w:tcBorders>
            <w:noWrap/>
            <w:vAlign w:val="bottom"/>
          </w:tcPr>
          <w:p w14:paraId="00C320CE" w14:textId="77777777" w:rsidR="00767233" w:rsidRPr="00AE6E56" w:rsidRDefault="00767233" w:rsidP="002D4355"/>
        </w:tc>
        <w:tc>
          <w:tcPr>
            <w:tcW w:w="975" w:type="dxa"/>
            <w:tcBorders>
              <w:top w:val="nil"/>
              <w:left w:val="nil"/>
              <w:bottom w:val="single" w:sz="4" w:space="0" w:color="auto"/>
              <w:right w:val="single" w:sz="4" w:space="0" w:color="auto"/>
            </w:tcBorders>
            <w:vAlign w:val="bottom"/>
          </w:tcPr>
          <w:p w14:paraId="00C320CF" w14:textId="77777777" w:rsidR="00767233" w:rsidRPr="00AE6E56" w:rsidRDefault="00767233" w:rsidP="002D4355"/>
        </w:tc>
        <w:tc>
          <w:tcPr>
            <w:tcW w:w="795" w:type="dxa"/>
            <w:tcBorders>
              <w:top w:val="single" w:sz="4" w:space="0" w:color="auto"/>
              <w:left w:val="nil"/>
              <w:bottom w:val="single" w:sz="4" w:space="0" w:color="auto"/>
              <w:right w:val="single" w:sz="4" w:space="0" w:color="auto"/>
            </w:tcBorders>
          </w:tcPr>
          <w:p w14:paraId="00C320D0" w14:textId="77777777" w:rsidR="00767233" w:rsidRPr="00AE6E56" w:rsidRDefault="00767233" w:rsidP="002D4355">
            <w:pPr>
              <w:jc w:val="center"/>
            </w:pPr>
          </w:p>
        </w:tc>
        <w:tc>
          <w:tcPr>
            <w:tcW w:w="1051" w:type="dxa"/>
            <w:tcBorders>
              <w:top w:val="nil"/>
              <w:left w:val="single" w:sz="4" w:space="0" w:color="auto"/>
              <w:bottom w:val="single" w:sz="4" w:space="0" w:color="auto"/>
              <w:right w:val="single" w:sz="4" w:space="0" w:color="auto"/>
            </w:tcBorders>
            <w:vAlign w:val="bottom"/>
          </w:tcPr>
          <w:p w14:paraId="00C320D1" w14:textId="77777777" w:rsidR="00767233" w:rsidRPr="00AE6E56" w:rsidRDefault="00767233" w:rsidP="002D4355"/>
        </w:tc>
      </w:tr>
      <w:tr w:rsidR="00767233" w:rsidRPr="00AE6E56" w14:paraId="00C320D8" w14:textId="77777777" w:rsidTr="002D4355">
        <w:trPr>
          <w:trHeight w:val="292"/>
        </w:trPr>
        <w:tc>
          <w:tcPr>
            <w:tcW w:w="540" w:type="dxa"/>
            <w:noWrap/>
            <w:vAlign w:val="bottom"/>
          </w:tcPr>
          <w:p w14:paraId="00C320D3" w14:textId="77777777" w:rsidR="00767233" w:rsidRPr="00AE6E56" w:rsidRDefault="00767233" w:rsidP="002D4355"/>
        </w:tc>
        <w:tc>
          <w:tcPr>
            <w:tcW w:w="4112" w:type="dxa"/>
            <w:noWrap/>
            <w:vAlign w:val="bottom"/>
          </w:tcPr>
          <w:p w14:paraId="00C320D4" w14:textId="77777777" w:rsidR="00767233" w:rsidRPr="00AE6E56" w:rsidRDefault="00767233" w:rsidP="002D4355"/>
        </w:tc>
        <w:tc>
          <w:tcPr>
            <w:tcW w:w="670" w:type="dxa"/>
            <w:noWrap/>
            <w:vAlign w:val="bottom"/>
          </w:tcPr>
          <w:p w14:paraId="00C320D5" w14:textId="77777777" w:rsidR="00767233" w:rsidRPr="00AE6E56" w:rsidRDefault="00767233" w:rsidP="002D4355"/>
        </w:tc>
        <w:tc>
          <w:tcPr>
            <w:tcW w:w="2664" w:type="dxa"/>
            <w:gridSpan w:val="3"/>
            <w:noWrap/>
            <w:vAlign w:val="bottom"/>
          </w:tcPr>
          <w:p w14:paraId="00C320D6" w14:textId="77777777" w:rsidR="00767233" w:rsidRPr="00AE6E56" w:rsidRDefault="00767233" w:rsidP="002D4355">
            <w:r w:rsidRPr="00AE6E56">
              <w:rPr>
                <w:bCs/>
                <w:sz w:val="22"/>
                <w:szCs w:val="22"/>
              </w:rPr>
              <w:t>Всього без ПДВ</w:t>
            </w:r>
          </w:p>
        </w:tc>
        <w:tc>
          <w:tcPr>
            <w:tcW w:w="1846" w:type="dxa"/>
            <w:gridSpan w:val="2"/>
            <w:tcBorders>
              <w:top w:val="nil"/>
              <w:left w:val="single" w:sz="4" w:space="0" w:color="auto"/>
              <w:bottom w:val="single" w:sz="4" w:space="0" w:color="auto"/>
              <w:right w:val="single" w:sz="4" w:space="0" w:color="auto"/>
            </w:tcBorders>
            <w:noWrap/>
            <w:vAlign w:val="bottom"/>
          </w:tcPr>
          <w:p w14:paraId="00C320D7" w14:textId="77777777" w:rsidR="00767233" w:rsidRPr="00AE6E56" w:rsidRDefault="00767233" w:rsidP="002D4355"/>
        </w:tc>
      </w:tr>
      <w:tr w:rsidR="00767233" w:rsidRPr="00AE6E56" w14:paraId="00C320E0" w14:textId="77777777" w:rsidTr="002D4355">
        <w:trPr>
          <w:trHeight w:val="292"/>
        </w:trPr>
        <w:tc>
          <w:tcPr>
            <w:tcW w:w="540" w:type="dxa"/>
            <w:noWrap/>
            <w:vAlign w:val="bottom"/>
          </w:tcPr>
          <w:p w14:paraId="00C320D9" w14:textId="77777777" w:rsidR="00767233" w:rsidRPr="00AE6E56" w:rsidRDefault="00767233" w:rsidP="002D4355"/>
        </w:tc>
        <w:tc>
          <w:tcPr>
            <w:tcW w:w="4112" w:type="dxa"/>
            <w:noWrap/>
            <w:vAlign w:val="bottom"/>
          </w:tcPr>
          <w:p w14:paraId="00C320DA" w14:textId="77777777" w:rsidR="00767233" w:rsidRPr="00AE6E56" w:rsidRDefault="00767233" w:rsidP="002D4355"/>
        </w:tc>
        <w:tc>
          <w:tcPr>
            <w:tcW w:w="670" w:type="dxa"/>
            <w:noWrap/>
            <w:vAlign w:val="bottom"/>
          </w:tcPr>
          <w:p w14:paraId="00C320DB" w14:textId="77777777" w:rsidR="00767233" w:rsidRPr="00AE6E56" w:rsidRDefault="00767233" w:rsidP="002D4355"/>
        </w:tc>
        <w:tc>
          <w:tcPr>
            <w:tcW w:w="714" w:type="dxa"/>
            <w:noWrap/>
            <w:vAlign w:val="bottom"/>
          </w:tcPr>
          <w:p w14:paraId="00C320DC" w14:textId="77777777" w:rsidR="00767233" w:rsidRPr="00AE6E56" w:rsidRDefault="00767233" w:rsidP="002D4355">
            <w:r w:rsidRPr="00AE6E56">
              <w:rPr>
                <w:bCs/>
                <w:sz w:val="22"/>
                <w:szCs w:val="22"/>
              </w:rPr>
              <w:t>ПДВ</w:t>
            </w:r>
          </w:p>
        </w:tc>
        <w:tc>
          <w:tcPr>
            <w:tcW w:w="975" w:type="dxa"/>
            <w:noWrap/>
            <w:vAlign w:val="bottom"/>
          </w:tcPr>
          <w:p w14:paraId="00C320DD" w14:textId="77777777" w:rsidR="00767233" w:rsidRPr="00AE6E56" w:rsidRDefault="00767233" w:rsidP="002D4355"/>
        </w:tc>
        <w:tc>
          <w:tcPr>
            <w:tcW w:w="975" w:type="dxa"/>
            <w:noWrap/>
            <w:vAlign w:val="bottom"/>
          </w:tcPr>
          <w:p w14:paraId="00C320DE" w14:textId="77777777" w:rsidR="00767233" w:rsidRPr="00AE6E56" w:rsidRDefault="00767233" w:rsidP="002D4355"/>
        </w:tc>
        <w:tc>
          <w:tcPr>
            <w:tcW w:w="1846" w:type="dxa"/>
            <w:gridSpan w:val="2"/>
            <w:tcBorders>
              <w:top w:val="nil"/>
              <w:left w:val="single" w:sz="4" w:space="0" w:color="auto"/>
              <w:bottom w:val="single" w:sz="4" w:space="0" w:color="auto"/>
              <w:right w:val="single" w:sz="4" w:space="0" w:color="auto"/>
            </w:tcBorders>
            <w:noWrap/>
            <w:vAlign w:val="bottom"/>
          </w:tcPr>
          <w:p w14:paraId="00C320DF" w14:textId="77777777" w:rsidR="00767233" w:rsidRPr="00AE6E56" w:rsidRDefault="00767233" w:rsidP="002D4355"/>
        </w:tc>
      </w:tr>
      <w:tr w:rsidR="00767233" w:rsidRPr="00AE6E56" w14:paraId="00C320E6" w14:textId="77777777" w:rsidTr="002D4355">
        <w:trPr>
          <w:trHeight w:val="292"/>
        </w:trPr>
        <w:tc>
          <w:tcPr>
            <w:tcW w:w="540" w:type="dxa"/>
            <w:noWrap/>
            <w:vAlign w:val="bottom"/>
          </w:tcPr>
          <w:p w14:paraId="00C320E1" w14:textId="77777777" w:rsidR="00767233" w:rsidRPr="00AE6E56" w:rsidRDefault="00767233" w:rsidP="002D4355"/>
        </w:tc>
        <w:tc>
          <w:tcPr>
            <w:tcW w:w="4112" w:type="dxa"/>
            <w:noWrap/>
            <w:vAlign w:val="bottom"/>
          </w:tcPr>
          <w:p w14:paraId="00C320E2" w14:textId="77777777" w:rsidR="00767233" w:rsidRPr="00AE6E56" w:rsidRDefault="00767233" w:rsidP="002D4355"/>
        </w:tc>
        <w:tc>
          <w:tcPr>
            <w:tcW w:w="670" w:type="dxa"/>
            <w:noWrap/>
            <w:vAlign w:val="bottom"/>
          </w:tcPr>
          <w:p w14:paraId="00C320E3" w14:textId="77777777" w:rsidR="00767233" w:rsidRPr="00AE6E56" w:rsidRDefault="00767233" w:rsidP="002D4355"/>
        </w:tc>
        <w:tc>
          <w:tcPr>
            <w:tcW w:w="2664" w:type="dxa"/>
            <w:gridSpan w:val="3"/>
            <w:noWrap/>
            <w:vAlign w:val="bottom"/>
          </w:tcPr>
          <w:p w14:paraId="00C320E4" w14:textId="77777777" w:rsidR="00767233" w:rsidRPr="00AE6E56" w:rsidRDefault="00767233" w:rsidP="002D4355">
            <w:r w:rsidRPr="00AE6E56">
              <w:rPr>
                <w:bCs/>
                <w:sz w:val="22"/>
                <w:szCs w:val="22"/>
              </w:rPr>
              <w:t>Всього з ПДВ</w:t>
            </w:r>
          </w:p>
        </w:tc>
        <w:tc>
          <w:tcPr>
            <w:tcW w:w="1846" w:type="dxa"/>
            <w:gridSpan w:val="2"/>
            <w:tcBorders>
              <w:top w:val="nil"/>
              <w:left w:val="single" w:sz="4" w:space="0" w:color="auto"/>
              <w:bottom w:val="single" w:sz="4" w:space="0" w:color="auto"/>
              <w:right w:val="single" w:sz="4" w:space="0" w:color="auto"/>
            </w:tcBorders>
            <w:noWrap/>
            <w:vAlign w:val="bottom"/>
          </w:tcPr>
          <w:p w14:paraId="00C320E5" w14:textId="77777777" w:rsidR="00767233" w:rsidRPr="00AE6E56" w:rsidRDefault="00767233" w:rsidP="002D4355"/>
        </w:tc>
      </w:tr>
    </w:tbl>
    <w:p w14:paraId="00C320E7" w14:textId="77777777" w:rsidR="00767233" w:rsidRPr="00AE6E56" w:rsidRDefault="00767233" w:rsidP="007C1F53">
      <w:pPr>
        <w:rPr>
          <w:b/>
        </w:rPr>
      </w:pPr>
    </w:p>
    <w:p w14:paraId="00C320E8" w14:textId="77777777" w:rsidR="00767233" w:rsidRPr="00AE6E56" w:rsidRDefault="00767233" w:rsidP="007C1F53">
      <w:pPr>
        <w:rPr>
          <w:b/>
        </w:rPr>
      </w:pPr>
    </w:p>
    <w:p w14:paraId="00C320E9" w14:textId="77777777" w:rsidR="00767233" w:rsidRPr="00AE6E56" w:rsidRDefault="00767233" w:rsidP="007C1F53">
      <w:pPr>
        <w:rPr>
          <w:b/>
        </w:rPr>
      </w:pPr>
    </w:p>
    <w:p w14:paraId="00C320EA" w14:textId="77777777" w:rsidR="00767233" w:rsidRPr="00AE6E56" w:rsidRDefault="00767233" w:rsidP="007C1F53">
      <w:pPr>
        <w:rPr>
          <w:b/>
        </w:rPr>
      </w:pPr>
    </w:p>
    <w:p w14:paraId="00C320EB" w14:textId="77777777" w:rsidR="00767233" w:rsidRPr="00AE6E56" w:rsidRDefault="00767233" w:rsidP="007C1F53">
      <w:pPr>
        <w:pStyle w:val="Bodytext1"/>
        <w:shd w:val="clear" w:color="auto" w:fill="auto"/>
        <w:spacing w:after="0" w:line="240" w:lineRule="auto"/>
        <w:ind w:right="-6" w:firstLine="0"/>
        <w:jc w:val="center"/>
        <w:rPr>
          <w:b/>
          <w:sz w:val="22"/>
          <w:szCs w:val="22"/>
          <w:lang w:val="uk-UA"/>
        </w:rPr>
      </w:pPr>
      <w:r w:rsidRPr="00AE6E56">
        <w:rPr>
          <w:b/>
          <w:sz w:val="22"/>
          <w:szCs w:val="22"/>
          <w:lang w:val="uk-UA"/>
        </w:rPr>
        <w:t>ЗАМОВНИК</w:t>
      </w:r>
      <w:r w:rsidRPr="00AE6E56">
        <w:rPr>
          <w:b/>
          <w:sz w:val="22"/>
          <w:szCs w:val="22"/>
          <w:lang w:val="uk-UA"/>
        </w:rPr>
        <w:tab/>
        <w:t xml:space="preserve">                                                         ПОСТАЧАЛЬНИК</w:t>
      </w:r>
    </w:p>
    <w:p w14:paraId="00C320EC" w14:textId="77777777" w:rsidR="00767233" w:rsidRPr="00AE6E56" w:rsidRDefault="00767233" w:rsidP="007C1F53"/>
    <w:p w14:paraId="00C320ED" w14:textId="77777777" w:rsidR="00767233" w:rsidRDefault="00767233" w:rsidP="00AD19E9">
      <w:pPr>
        <w:widowControl w:val="0"/>
        <w:autoSpaceDE w:val="0"/>
        <w:autoSpaceDN w:val="0"/>
        <w:adjustRightInd w:val="0"/>
        <w:jc w:val="right"/>
      </w:pPr>
    </w:p>
    <w:p w14:paraId="00C320EE" w14:textId="77777777" w:rsidR="00767233" w:rsidRDefault="00767233" w:rsidP="00AD19E9">
      <w:pPr>
        <w:widowControl w:val="0"/>
        <w:autoSpaceDE w:val="0"/>
        <w:autoSpaceDN w:val="0"/>
        <w:adjustRightInd w:val="0"/>
        <w:jc w:val="right"/>
      </w:pPr>
    </w:p>
    <w:p w14:paraId="00C320EF" w14:textId="77777777" w:rsidR="00767233" w:rsidRDefault="00767233" w:rsidP="00AD19E9">
      <w:pPr>
        <w:widowControl w:val="0"/>
        <w:autoSpaceDE w:val="0"/>
        <w:autoSpaceDN w:val="0"/>
        <w:adjustRightInd w:val="0"/>
        <w:jc w:val="right"/>
      </w:pPr>
    </w:p>
    <w:p w14:paraId="00C320F0" w14:textId="77777777" w:rsidR="00767233" w:rsidRDefault="00767233" w:rsidP="003B609C">
      <w:pPr>
        <w:widowControl w:val="0"/>
        <w:tabs>
          <w:tab w:val="left" w:pos="4860"/>
        </w:tabs>
        <w:autoSpaceDE w:val="0"/>
        <w:autoSpaceDN w:val="0"/>
        <w:adjustRightInd w:val="0"/>
        <w:jc w:val="right"/>
        <w:rPr>
          <w:b/>
          <w:bCs/>
          <w:i/>
          <w:iCs/>
        </w:rPr>
      </w:pPr>
    </w:p>
    <w:p w14:paraId="00C320F1" w14:textId="77777777" w:rsidR="00767233" w:rsidRDefault="00767233" w:rsidP="003B609C">
      <w:pPr>
        <w:widowControl w:val="0"/>
        <w:tabs>
          <w:tab w:val="left" w:pos="4860"/>
        </w:tabs>
        <w:autoSpaceDE w:val="0"/>
        <w:autoSpaceDN w:val="0"/>
        <w:adjustRightInd w:val="0"/>
        <w:jc w:val="right"/>
        <w:rPr>
          <w:b/>
          <w:bCs/>
          <w:i/>
          <w:iCs/>
        </w:rPr>
      </w:pPr>
    </w:p>
    <w:p w14:paraId="00C320F2" w14:textId="77777777" w:rsidR="00767233" w:rsidRDefault="00767233" w:rsidP="003B609C">
      <w:pPr>
        <w:widowControl w:val="0"/>
        <w:tabs>
          <w:tab w:val="left" w:pos="4860"/>
        </w:tabs>
        <w:autoSpaceDE w:val="0"/>
        <w:autoSpaceDN w:val="0"/>
        <w:adjustRightInd w:val="0"/>
        <w:jc w:val="right"/>
        <w:rPr>
          <w:b/>
          <w:bCs/>
          <w:i/>
          <w:iCs/>
        </w:rPr>
      </w:pPr>
    </w:p>
    <w:p w14:paraId="00C320F3" w14:textId="77777777" w:rsidR="00767233" w:rsidRDefault="00767233" w:rsidP="003B609C">
      <w:pPr>
        <w:widowControl w:val="0"/>
        <w:tabs>
          <w:tab w:val="left" w:pos="4860"/>
        </w:tabs>
        <w:autoSpaceDE w:val="0"/>
        <w:autoSpaceDN w:val="0"/>
        <w:adjustRightInd w:val="0"/>
        <w:jc w:val="right"/>
        <w:rPr>
          <w:b/>
          <w:bCs/>
          <w:i/>
          <w:iCs/>
        </w:rPr>
      </w:pPr>
    </w:p>
    <w:p w14:paraId="00C320F4" w14:textId="77777777" w:rsidR="00767233" w:rsidRDefault="00767233" w:rsidP="003B609C">
      <w:pPr>
        <w:widowControl w:val="0"/>
        <w:tabs>
          <w:tab w:val="left" w:pos="4860"/>
        </w:tabs>
        <w:autoSpaceDE w:val="0"/>
        <w:autoSpaceDN w:val="0"/>
        <w:adjustRightInd w:val="0"/>
        <w:jc w:val="right"/>
        <w:rPr>
          <w:b/>
          <w:bCs/>
          <w:i/>
          <w:iCs/>
        </w:rPr>
      </w:pPr>
    </w:p>
    <w:p w14:paraId="00C320F5" w14:textId="77777777" w:rsidR="00767233" w:rsidRDefault="00767233" w:rsidP="003B609C">
      <w:pPr>
        <w:widowControl w:val="0"/>
        <w:tabs>
          <w:tab w:val="left" w:pos="4860"/>
        </w:tabs>
        <w:autoSpaceDE w:val="0"/>
        <w:autoSpaceDN w:val="0"/>
        <w:adjustRightInd w:val="0"/>
        <w:jc w:val="right"/>
        <w:rPr>
          <w:b/>
          <w:bCs/>
          <w:i/>
          <w:iCs/>
        </w:rPr>
      </w:pPr>
    </w:p>
    <w:p w14:paraId="00C320F6" w14:textId="77777777" w:rsidR="00767233" w:rsidRDefault="00767233" w:rsidP="003B609C">
      <w:pPr>
        <w:widowControl w:val="0"/>
        <w:tabs>
          <w:tab w:val="left" w:pos="4860"/>
        </w:tabs>
        <w:autoSpaceDE w:val="0"/>
        <w:autoSpaceDN w:val="0"/>
        <w:adjustRightInd w:val="0"/>
        <w:jc w:val="right"/>
        <w:rPr>
          <w:b/>
          <w:bCs/>
          <w:i/>
          <w:iCs/>
        </w:rPr>
      </w:pPr>
    </w:p>
    <w:p w14:paraId="00C320F7" w14:textId="77777777" w:rsidR="00767233" w:rsidRDefault="00767233" w:rsidP="003B609C">
      <w:pPr>
        <w:widowControl w:val="0"/>
        <w:tabs>
          <w:tab w:val="left" w:pos="4860"/>
        </w:tabs>
        <w:autoSpaceDE w:val="0"/>
        <w:autoSpaceDN w:val="0"/>
        <w:adjustRightInd w:val="0"/>
        <w:jc w:val="right"/>
        <w:rPr>
          <w:b/>
          <w:bCs/>
          <w:i/>
          <w:iCs/>
        </w:rPr>
      </w:pPr>
    </w:p>
    <w:p w14:paraId="00C320F8" w14:textId="77777777" w:rsidR="00767233" w:rsidRDefault="00767233" w:rsidP="003B609C">
      <w:pPr>
        <w:widowControl w:val="0"/>
        <w:tabs>
          <w:tab w:val="left" w:pos="4860"/>
        </w:tabs>
        <w:autoSpaceDE w:val="0"/>
        <w:autoSpaceDN w:val="0"/>
        <w:adjustRightInd w:val="0"/>
        <w:jc w:val="right"/>
        <w:rPr>
          <w:b/>
          <w:bCs/>
          <w:i/>
          <w:iCs/>
        </w:rPr>
      </w:pPr>
    </w:p>
    <w:p w14:paraId="00C320F9" w14:textId="77777777" w:rsidR="00767233" w:rsidRDefault="00767233" w:rsidP="003B609C">
      <w:pPr>
        <w:widowControl w:val="0"/>
        <w:tabs>
          <w:tab w:val="left" w:pos="4860"/>
        </w:tabs>
        <w:autoSpaceDE w:val="0"/>
        <w:autoSpaceDN w:val="0"/>
        <w:adjustRightInd w:val="0"/>
        <w:jc w:val="right"/>
        <w:rPr>
          <w:b/>
          <w:bCs/>
          <w:i/>
          <w:iCs/>
        </w:rPr>
      </w:pPr>
    </w:p>
    <w:p w14:paraId="00C320FA" w14:textId="77777777" w:rsidR="00767233" w:rsidRDefault="00767233" w:rsidP="003B609C">
      <w:pPr>
        <w:widowControl w:val="0"/>
        <w:tabs>
          <w:tab w:val="left" w:pos="4860"/>
        </w:tabs>
        <w:autoSpaceDE w:val="0"/>
        <w:autoSpaceDN w:val="0"/>
        <w:adjustRightInd w:val="0"/>
        <w:jc w:val="right"/>
        <w:rPr>
          <w:b/>
          <w:bCs/>
          <w:i/>
          <w:iCs/>
        </w:rPr>
      </w:pPr>
      <w:r>
        <w:rPr>
          <w:b/>
          <w:bCs/>
          <w:i/>
          <w:iCs/>
        </w:rPr>
        <w:br w:type="page"/>
      </w:r>
    </w:p>
    <w:p w14:paraId="00C320FB" w14:textId="77777777" w:rsidR="00767233" w:rsidRPr="0053288C" w:rsidRDefault="00767233" w:rsidP="003B609C">
      <w:pPr>
        <w:widowControl w:val="0"/>
        <w:tabs>
          <w:tab w:val="left" w:pos="4860"/>
        </w:tabs>
        <w:autoSpaceDE w:val="0"/>
        <w:autoSpaceDN w:val="0"/>
        <w:adjustRightInd w:val="0"/>
        <w:jc w:val="right"/>
        <w:rPr>
          <w:b/>
          <w:bCs/>
          <w:i/>
          <w:iCs/>
        </w:rPr>
      </w:pPr>
      <w:r w:rsidRPr="0053288C">
        <w:rPr>
          <w:b/>
          <w:bCs/>
          <w:i/>
          <w:iCs/>
        </w:rPr>
        <w:t>Додаток №</w:t>
      </w:r>
      <w:r>
        <w:rPr>
          <w:b/>
          <w:bCs/>
          <w:i/>
          <w:iCs/>
        </w:rPr>
        <w:t>3</w:t>
      </w:r>
    </w:p>
    <w:p w14:paraId="00C320FC" w14:textId="77777777" w:rsidR="00767233" w:rsidRPr="0053288C" w:rsidRDefault="00767233" w:rsidP="003B609C">
      <w:pPr>
        <w:widowControl w:val="0"/>
        <w:tabs>
          <w:tab w:val="left" w:pos="4860"/>
        </w:tabs>
        <w:autoSpaceDE w:val="0"/>
        <w:autoSpaceDN w:val="0"/>
        <w:adjustRightInd w:val="0"/>
        <w:jc w:val="right"/>
        <w:rPr>
          <w:b/>
          <w:bCs/>
          <w:i/>
          <w:iCs/>
        </w:rPr>
      </w:pPr>
      <w:r w:rsidRPr="0053288C">
        <w:rPr>
          <w:b/>
          <w:bCs/>
          <w:i/>
          <w:iCs/>
        </w:rPr>
        <w:t xml:space="preserve">до тендерної документації </w:t>
      </w:r>
    </w:p>
    <w:p w14:paraId="00C320FD" w14:textId="77777777" w:rsidR="00767233" w:rsidRDefault="00767233" w:rsidP="003B609C">
      <w:pPr>
        <w:contextualSpacing/>
        <w:jc w:val="center"/>
        <w:rPr>
          <w:b/>
          <w:caps/>
          <w:lang w:eastAsia="ar-SA"/>
        </w:rPr>
      </w:pPr>
    </w:p>
    <w:p w14:paraId="00C320FE" w14:textId="77777777" w:rsidR="00767233" w:rsidRPr="006E2107" w:rsidRDefault="00767233" w:rsidP="00D46DBD">
      <w:pPr>
        <w:suppressAutoHyphens/>
        <w:ind w:firstLine="708"/>
        <w:jc w:val="center"/>
        <w:rPr>
          <w:b/>
          <w:lang w:eastAsia="ar-SA"/>
        </w:rPr>
      </w:pPr>
      <w:r w:rsidRPr="006E2107">
        <w:rPr>
          <w:b/>
          <w:lang w:eastAsia="ar-SA"/>
        </w:rPr>
        <w:t>Технічні вимоги до предмета закупівлі</w:t>
      </w:r>
    </w:p>
    <w:p w14:paraId="00C320FF" w14:textId="77777777" w:rsidR="00767233" w:rsidRPr="006E2107" w:rsidRDefault="00767233" w:rsidP="00D46DBD">
      <w:pPr>
        <w:shd w:val="clear" w:color="auto" w:fill="FFFFFF"/>
        <w:jc w:val="center"/>
        <w:textAlignment w:val="baseline"/>
        <w:rPr>
          <w:b/>
        </w:rPr>
      </w:pPr>
      <w:r w:rsidRPr="006E2107">
        <w:rPr>
          <w:b/>
          <w:lang w:eastAsia="uk-UA"/>
        </w:rPr>
        <w:t>Нафта і дистиляти – код ДК 021:2015 - 09130000-9 (Бензин А-95 та паливо дизельне)</w:t>
      </w:r>
    </w:p>
    <w:p w14:paraId="00C32100" w14:textId="77777777" w:rsidR="00767233" w:rsidRPr="006E2107" w:rsidRDefault="00767233" w:rsidP="00D46DBD">
      <w:pPr>
        <w:shd w:val="clear" w:color="auto" w:fill="FFFFFF"/>
        <w:ind w:firstLine="450"/>
        <w:jc w:val="both"/>
        <w:textAlignment w:val="baseline"/>
        <w:rPr>
          <w:b/>
        </w:rPr>
      </w:pPr>
    </w:p>
    <w:p w14:paraId="00C32101" w14:textId="77777777" w:rsidR="00767233" w:rsidRPr="006E2107" w:rsidRDefault="00767233" w:rsidP="00D46DBD">
      <w:pPr>
        <w:ind w:firstLine="360"/>
        <w:jc w:val="both"/>
      </w:pPr>
      <w:r w:rsidRPr="006E2107">
        <w:t>1. Запропонований Учасником товар</w:t>
      </w:r>
      <w:r w:rsidRPr="006E2107">
        <w:rPr>
          <w:i/>
        </w:rPr>
        <w:t xml:space="preserve"> </w:t>
      </w:r>
      <w:r w:rsidRPr="006E2107">
        <w:t>повинен відповідати діючим стандартам, а саме:</w:t>
      </w:r>
    </w:p>
    <w:p w14:paraId="00C32102" w14:textId="77777777" w:rsidR="00767233" w:rsidRPr="006E2107" w:rsidRDefault="00767233" w:rsidP="00D46DBD">
      <w:pPr>
        <w:jc w:val="both"/>
      </w:pPr>
    </w:p>
    <w:tbl>
      <w:tblPr>
        <w:tblW w:w="9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5001"/>
        <w:gridCol w:w="1328"/>
      </w:tblGrid>
      <w:tr w:rsidR="00767233" w:rsidRPr="006E2107" w14:paraId="00C32106" w14:textId="77777777" w:rsidTr="00451C75">
        <w:tc>
          <w:tcPr>
            <w:tcW w:w="3227" w:type="dxa"/>
          </w:tcPr>
          <w:p w14:paraId="00C32103" w14:textId="77777777" w:rsidR="00767233" w:rsidRPr="006E2107" w:rsidRDefault="00767233" w:rsidP="00451C75">
            <w:pPr>
              <w:jc w:val="center"/>
              <w:rPr>
                <w:b/>
              </w:rPr>
            </w:pPr>
            <w:bookmarkStart w:id="51" w:name="_Hlk55912884"/>
            <w:r w:rsidRPr="006E2107">
              <w:rPr>
                <w:b/>
              </w:rPr>
              <w:t>Найменування предмету закупівлі</w:t>
            </w:r>
          </w:p>
        </w:tc>
        <w:tc>
          <w:tcPr>
            <w:tcW w:w="5001" w:type="dxa"/>
          </w:tcPr>
          <w:p w14:paraId="00C32104" w14:textId="77777777" w:rsidR="00767233" w:rsidRPr="006E2107" w:rsidRDefault="00767233" w:rsidP="00451C75">
            <w:pPr>
              <w:jc w:val="center"/>
              <w:rPr>
                <w:b/>
              </w:rPr>
            </w:pPr>
            <w:r w:rsidRPr="006E2107">
              <w:rPr>
                <w:b/>
              </w:rPr>
              <w:t>Відповідність</w:t>
            </w:r>
          </w:p>
        </w:tc>
        <w:tc>
          <w:tcPr>
            <w:tcW w:w="1328" w:type="dxa"/>
          </w:tcPr>
          <w:p w14:paraId="00C32105" w14:textId="77777777" w:rsidR="00767233" w:rsidRPr="006E2107" w:rsidRDefault="00767233" w:rsidP="00451C75">
            <w:pPr>
              <w:jc w:val="center"/>
              <w:rPr>
                <w:b/>
              </w:rPr>
            </w:pPr>
            <w:r w:rsidRPr="006E2107">
              <w:rPr>
                <w:b/>
              </w:rPr>
              <w:t>Кількість</w:t>
            </w:r>
          </w:p>
        </w:tc>
      </w:tr>
      <w:tr w:rsidR="00767233" w:rsidRPr="006E2107" w14:paraId="00C3210A" w14:textId="77777777" w:rsidTr="00451C75">
        <w:tc>
          <w:tcPr>
            <w:tcW w:w="3227" w:type="dxa"/>
          </w:tcPr>
          <w:p w14:paraId="00C32107" w14:textId="77777777" w:rsidR="00767233" w:rsidRPr="006E2107" w:rsidRDefault="00767233" w:rsidP="00451C75">
            <w:r>
              <w:t xml:space="preserve">Бензин А-95 </w:t>
            </w:r>
          </w:p>
        </w:tc>
        <w:tc>
          <w:tcPr>
            <w:tcW w:w="5001" w:type="dxa"/>
          </w:tcPr>
          <w:p w14:paraId="00C32108" w14:textId="77777777" w:rsidR="00767233" w:rsidRPr="006E2107" w:rsidRDefault="00767233" w:rsidP="00451C75">
            <w:pPr>
              <w:jc w:val="both"/>
            </w:pPr>
            <w:r w:rsidRPr="006E2107">
              <w:t xml:space="preserve">ДСТУ </w:t>
            </w:r>
            <w:r w:rsidRPr="006E2107">
              <w:rPr>
                <w:bCs/>
                <w:shd w:val="clear" w:color="auto" w:fill="FFFFFF"/>
              </w:rPr>
              <w:t>7687:2015</w:t>
            </w:r>
            <w:r w:rsidRPr="006E2107">
              <w:t>, та/або ТУ, та/або  технічним регламентам</w:t>
            </w:r>
          </w:p>
        </w:tc>
        <w:tc>
          <w:tcPr>
            <w:tcW w:w="1328" w:type="dxa"/>
          </w:tcPr>
          <w:p w14:paraId="00C32109" w14:textId="187EF433" w:rsidR="00767233" w:rsidRPr="00A961BA" w:rsidRDefault="002D16D0" w:rsidP="00451C75">
            <w:pPr>
              <w:jc w:val="both"/>
              <w:rPr>
                <w:b/>
              </w:rPr>
            </w:pPr>
            <w:r>
              <w:rPr>
                <w:b/>
                <w:color w:val="222222"/>
                <w:shd w:val="clear" w:color="auto" w:fill="FFFFFF"/>
                <w:lang w:val="ru-RU"/>
              </w:rPr>
              <w:t>8520</w:t>
            </w:r>
            <w:r w:rsidR="00767233">
              <w:rPr>
                <w:b/>
                <w:color w:val="222222"/>
                <w:shd w:val="clear" w:color="auto" w:fill="FFFFFF"/>
                <w:lang w:val="ru-RU"/>
              </w:rPr>
              <w:t xml:space="preserve"> літрів</w:t>
            </w:r>
          </w:p>
        </w:tc>
      </w:tr>
      <w:tr w:rsidR="00767233" w:rsidRPr="006E2107" w14:paraId="00C3210E" w14:textId="77777777" w:rsidTr="00451C75">
        <w:tc>
          <w:tcPr>
            <w:tcW w:w="3227" w:type="dxa"/>
          </w:tcPr>
          <w:p w14:paraId="00C3210B" w14:textId="77777777" w:rsidR="00767233" w:rsidRPr="00D46DBD" w:rsidRDefault="00767233" w:rsidP="00451C75">
            <w:pPr>
              <w:rPr>
                <w:lang w:val="ru-RU"/>
              </w:rPr>
            </w:pPr>
            <w:r>
              <w:rPr>
                <w:lang w:val="ru-RU"/>
              </w:rPr>
              <w:t>Дизельне паливо</w:t>
            </w:r>
          </w:p>
        </w:tc>
        <w:tc>
          <w:tcPr>
            <w:tcW w:w="5001" w:type="dxa"/>
          </w:tcPr>
          <w:p w14:paraId="00C3210C" w14:textId="77777777" w:rsidR="00767233" w:rsidRPr="00D46DBD" w:rsidRDefault="00767233" w:rsidP="00451C75">
            <w:pPr>
              <w:jc w:val="both"/>
            </w:pPr>
            <w:r w:rsidRPr="00D46DBD">
              <w:t>ДСТУ 7688:2015:1</w:t>
            </w:r>
          </w:p>
        </w:tc>
        <w:tc>
          <w:tcPr>
            <w:tcW w:w="1328" w:type="dxa"/>
          </w:tcPr>
          <w:p w14:paraId="00C3210D" w14:textId="24F46CEA" w:rsidR="00767233" w:rsidRPr="00D46DBD" w:rsidRDefault="002D16D0" w:rsidP="00451C75">
            <w:pPr>
              <w:jc w:val="both"/>
              <w:rPr>
                <w:b/>
                <w:color w:val="222222"/>
                <w:shd w:val="clear" w:color="auto" w:fill="FFFFFF"/>
                <w:lang w:val="ru-RU"/>
              </w:rPr>
            </w:pPr>
            <w:r>
              <w:rPr>
                <w:b/>
                <w:color w:val="222222"/>
                <w:shd w:val="clear" w:color="auto" w:fill="FFFFFF"/>
                <w:lang w:val="ru-RU"/>
              </w:rPr>
              <w:t>45350</w:t>
            </w:r>
            <w:r w:rsidR="00767233">
              <w:rPr>
                <w:b/>
                <w:color w:val="222222"/>
                <w:shd w:val="clear" w:color="auto" w:fill="FFFFFF"/>
                <w:lang w:val="ru-RU"/>
              </w:rPr>
              <w:t xml:space="preserve"> літрів</w:t>
            </w:r>
          </w:p>
        </w:tc>
      </w:tr>
      <w:bookmarkEnd w:id="51"/>
    </w:tbl>
    <w:p w14:paraId="00C3210F" w14:textId="77777777" w:rsidR="00767233" w:rsidRPr="006E2107" w:rsidRDefault="00767233" w:rsidP="00D46DBD">
      <w:pPr>
        <w:autoSpaceDE w:val="0"/>
        <w:autoSpaceDN w:val="0"/>
        <w:adjustRightInd w:val="0"/>
        <w:jc w:val="both"/>
      </w:pPr>
    </w:p>
    <w:p w14:paraId="00C32110" w14:textId="77777777" w:rsidR="00767233" w:rsidRPr="006E2107" w:rsidRDefault="00767233" w:rsidP="00D46DBD">
      <w:pPr>
        <w:autoSpaceDE w:val="0"/>
        <w:autoSpaceDN w:val="0"/>
        <w:adjustRightInd w:val="0"/>
        <w:ind w:firstLine="426"/>
        <w:jc w:val="both"/>
      </w:pPr>
      <w:r w:rsidRPr="006E2107">
        <w:t>2. Заправка автотранспорту буде здійснюватися на автозаправних станціях постачальника згідно з дозволами на відпуск нафтопродуктів (смарт-карти, відомості на відпуск нафтопродуктів, талони тощо, номіналом по 5 або 10/20/30 літрів), відповідно до постанови Кабінету Міністрів України від 12.12.1997 р. №1442 «Про затвердження правил роздрібної торгівлі нафтопродуктами» (зі змінами та доповненнями).</w:t>
      </w:r>
    </w:p>
    <w:p w14:paraId="00C32111" w14:textId="77777777" w:rsidR="00767233" w:rsidRPr="006E2107" w:rsidRDefault="00767233" w:rsidP="00D46DBD">
      <w:pPr>
        <w:ind w:firstLine="6"/>
        <w:jc w:val="both"/>
        <w:rPr>
          <w:b/>
        </w:rPr>
      </w:pPr>
    </w:p>
    <w:p w14:paraId="00C32112" w14:textId="77777777" w:rsidR="00767233" w:rsidRPr="006E2107" w:rsidRDefault="00767233" w:rsidP="00D46DBD">
      <w:pPr>
        <w:autoSpaceDE w:val="0"/>
        <w:autoSpaceDN w:val="0"/>
        <w:adjustRightInd w:val="0"/>
        <w:ind w:firstLine="426"/>
        <w:jc w:val="both"/>
        <w:rPr>
          <w:b/>
          <w:i/>
        </w:rPr>
      </w:pPr>
      <w:r w:rsidRPr="006E2107">
        <w:rPr>
          <w:b/>
        </w:rPr>
        <w:t xml:space="preserve">Місце поставки товару: автозаправні станції, відповідно до дозволів на відпуск товару </w:t>
      </w:r>
      <w:r w:rsidRPr="006E2107">
        <w:rPr>
          <w:b/>
          <w:i/>
        </w:rPr>
        <w:t>(дія дозволів на відпуск товару має розповсюджуватись на всю територію України).</w:t>
      </w:r>
    </w:p>
    <w:p w14:paraId="00C32113" w14:textId="77777777" w:rsidR="00767233" w:rsidRPr="006E2107" w:rsidRDefault="00767233" w:rsidP="00D46DBD">
      <w:pPr>
        <w:autoSpaceDE w:val="0"/>
        <w:autoSpaceDN w:val="0"/>
        <w:adjustRightInd w:val="0"/>
        <w:ind w:firstLine="426"/>
        <w:jc w:val="both"/>
      </w:pPr>
    </w:p>
    <w:p w14:paraId="00C32114" w14:textId="77777777" w:rsidR="00767233" w:rsidRPr="006E2107" w:rsidRDefault="00767233" w:rsidP="00D46DBD">
      <w:pPr>
        <w:autoSpaceDE w:val="0"/>
        <w:autoSpaceDN w:val="0"/>
        <w:adjustRightInd w:val="0"/>
        <w:ind w:firstLine="426"/>
        <w:jc w:val="both"/>
        <w:rPr>
          <w:strike/>
        </w:rPr>
      </w:pPr>
      <w:r w:rsidRPr="006E2107">
        <w:t>3. Термін дії дозволів (талонів єдиного зразка, єдиного бренду) на відпуск нафтопродуктів повинен бути не менше 12 (дванадцяти) місяців з моменту фактичного отримання Замовником дозволів на відпуск нафтопродуктів. У разі, якщо Замовник з якихось причин не зміг використати дозволи на відпуск протягом терміну їх дії, то постачальник повинен забезпечити безкоштовну заміну  дозволів на відпуск на чинні, або продовжити термін їх дії без зменшення їх номіналу.</w:t>
      </w:r>
      <w:r w:rsidRPr="006E2107">
        <w:rPr>
          <w:strike/>
        </w:rPr>
        <w:t xml:space="preserve"> </w:t>
      </w:r>
    </w:p>
    <w:p w14:paraId="00C32115" w14:textId="77777777" w:rsidR="00767233" w:rsidRPr="006E2107" w:rsidRDefault="00767233" w:rsidP="00D46DBD">
      <w:pPr>
        <w:autoSpaceDE w:val="0"/>
        <w:autoSpaceDN w:val="0"/>
        <w:adjustRightInd w:val="0"/>
        <w:ind w:firstLine="426"/>
        <w:jc w:val="both"/>
      </w:pPr>
      <w:r w:rsidRPr="006E2107">
        <w:t xml:space="preserve">4. Учасник у складі тендерної пропозиції повинен надати довідку за формою згідно Додатку № 4 до цієї тендерної документації, яка містить інформацію про наявність власних АЗС та/або залучених** АЗС, на яких можливий забір товару, що є предметом закупівлі, завірену підписом уповноваженої особи Учасника. </w:t>
      </w:r>
    </w:p>
    <w:p w14:paraId="00C32116" w14:textId="77777777" w:rsidR="00767233" w:rsidRPr="006E2107" w:rsidRDefault="00767233" w:rsidP="00D46DBD">
      <w:pPr>
        <w:autoSpaceDE w:val="0"/>
        <w:autoSpaceDN w:val="0"/>
        <w:adjustRightInd w:val="0"/>
        <w:ind w:firstLine="426"/>
        <w:jc w:val="both"/>
        <w:rPr>
          <w:i/>
        </w:rPr>
      </w:pPr>
      <w:r w:rsidRPr="006E2107">
        <w:rPr>
          <w:i/>
        </w:rPr>
        <w:t>** Залученою АЗС вважається АЗС, яка залучається Учасником для виконання договору про закупівлю, на підставі договору оренди або партнерського договору або договору зберігання або договору поставки або договору про надання послуг.</w:t>
      </w:r>
    </w:p>
    <w:p w14:paraId="00C32117" w14:textId="77777777" w:rsidR="00767233" w:rsidRPr="006E2107" w:rsidRDefault="00767233" w:rsidP="00D46DBD">
      <w:pPr>
        <w:autoSpaceDE w:val="0"/>
        <w:autoSpaceDN w:val="0"/>
        <w:adjustRightInd w:val="0"/>
        <w:ind w:firstLine="426"/>
        <w:jc w:val="both"/>
      </w:pPr>
      <w:r w:rsidRPr="006E2107">
        <w:t>5. На підтвердження наявності АЗС, вказаних у довідці відповідно до підпункту 4 Додатку №3 до тендерної документації, Учасник повинен надати у складі пропозиції документи, що підтверджують право власності або оренди або залучення або користування, а саме: свідоцтво про реєстрацію права власності або витяг з Державного реєстру речових прав на нерухоме майно та копію договору, на підставі якого відбувалася реєстрація права власності (копія договору надається, якщо право власності реєструвалося на підставі договору), або договір оренди*** або партнерський договір*** або договір зберігання*** або договір поставки палива на АЗС*** або договір про надання послуг стосовно палива на АЗС***.</w:t>
      </w:r>
    </w:p>
    <w:p w14:paraId="00C32118" w14:textId="386ED469" w:rsidR="00767233" w:rsidRPr="006E2107" w:rsidRDefault="00767233" w:rsidP="00D46DBD">
      <w:pPr>
        <w:autoSpaceDE w:val="0"/>
        <w:autoSpaceDN w:val="0"/>
        <w:adjustRightInd w:val="0"/>
        <w:ind w:firstLine="426"/>
        <w:jc w:val="both"/>
        <w:rPr>
          <w:i/>
        </w:rPr>
      </w:pPr>
      <w:r w:rsidRPr="006E2107">
        <w:rPr>
          <w:i/>
        </w:rPr>
        <w:t>*** Договір повинен бути ч</w:t>
      </w:r>
      <w:r w:rsidR="0019078A">
        <w:rPr>
          <w:i/>
        </w:rPr>
        <w:t>инний не менш, ніж до кінця 2024</w:t>
      </w:r>
      <w:r w:rsidRPr="006E2107">
        <w:rPr>
          <w:i/>
        </w:rPr>
        <w:t xml:space="preserve"> року.</w:t>
      </w:r>
    </w:p>
    <w:p w14:paraId="00C32119" w14:textId="77777777" w:rsidR="00767233" w:rsidRPr="006E2107" w:rsidRDefault="00767233" w:rsidP="00D46DBD">
      <w:pPr>
        <w:autoSpaceDE w:val="0"/>
        <w:autoSpaceDN w:val="0"/>
        <w:adjustRightInd w:val="0"/>
        <w:ind w:firstLine="426"/>
        <w:jc w:val="both"/>
      </w:pPr>
      <w:r w:rsidRPr="006E2107">
        <w:t xml:space="preserve">У випадку оренди або залучення або користування АЗС, Учасник у складі тендерної пропозиції повинен також надати </w:t>
      </w:r>
      <w:r w:rsidRPr="006E2107">
        <w:rPr>
          <w:color w:val="00000A"/>
          <w:shd w:val="clear" w:color="auto" w:fill="FFFFFF"/>
        </w:rPr>
        <w:t xml:space="preserve">оригінал листа(ів) від власника/орендаря/управителя про гарантування безумовного, цілодобового та безперебійного здійснення відпуску пального на АЗС/АЗК, що зазначені у довідці, протягом терміну дії договору про закупівлю, за талонами зразка Учасника. Лист повинен бути виданий Учаснику не раніше дати оголошення цієї закупівлі та повинен містити назву та місцезнаходження кожної АЗС/АЗК та зразок копії (або </w:t>
      </w:r>
      <w:r w:rsidRPr="006E2107">
        <w:rPr>
          <w:color w:val="00000A"/>
          <w:shd w:val="clear" w:color="auto" w:fill="FFFFFF"/>
        </w:rPr>
        <w:lastRenderedPageBreak/>
        <w:t xml:space="preserve">оригіналів) талонів, за якими буде здійснюватися заправлення автотранспорту Замовника, ідентифікатор цієї закупівлі.  </w:t>
      </w:r>
    </w:p>
    <w:p w14:paraId="00C3211A" w14:textId="77777777" w:rsidR="00767233" w:rsidRPr="006E2107" w:rsidRDefault="00767233" w:rsidP="00D46DBD">
      <w:pPr>
        <w:autoSpaceDE w:val="0"/>
        <w:autoSpaceDN w:val="0"/>
        <w:adjustRightInd w:val="0"/>
        <w:ind w:firstLine="426"/>
        <w:jc w:val="both"/>
      </w:pPr>
      <w:r w:rsidRPr="006E2107">
        <w:t xml:space="preserve">6. Роздрібна торгівля пальним через запропоновані Учасником АЗС (наведені в довідці,  що надана згідно з п.4 Додатку №3 до тендерної документації) повинна бути ліцензованою, отже, Учасник у складі пропозиції повинен надати ліцензію на право роздрібної торгівлі пальним щодо кожної адреси АЗС (кожного місця роздрібної торгівлі пальним за адресою, що відповідає адресам запропонованих АЗС) в Єдиному державному реєстрі суб'єктів господарювання, які отримали ліцензії на право виробництва, зберігання, оптової та роздрібної торгівлі пальним, та місць виробництва, зберігання, оптової та роздрібної торгівлі пальним. За відсутності такої інформації у відповідному реєстрі або у разі відсутності ліцензії у складі тендерної пропозиції, тендерна пропозиція Учасника буде відхилена на підставі та у порядку, передбаченому абзацом 2 підпункту 2 пункту 44 Особливостей. </w:t>
      </w:r>
    </w:p>
    <w:p w14:paraId="00C3211B" w14:textId="77777777" w:rsidR="00767233" w:rsidRPr="006E2107" w:rsidRDefault="00767233" w:rsidP="00D46DBD">
      <w:pPr>
        <w:autoSpaceDE w:val="0"/>
        <w:autoSpaceDN w:val="0"/>
        <w:adjustRightInd w:val="0"/>
        <w:ind w:firstLine="426"/>
        <w:jc w:val="both"/>
        <w:rPr>
          <w:color w:val="FF0000"/>
        </w:rPr>
      </w:pPr>
      <w:r w:rsidRPr="006E2107">
        <w:t>7. Надати з</w:t>
      </w:r>
      <w:r w:rsidRPr="006E2107">
        <w:rPr>
          <w:color w:val="00000A"/>
          <w:shd w:val="clear" w:color="auto" w:fill="FFFFFF"/>
        </w:rPr>
        <w:t>разки лицьової та зворотної сторони талонів (єдиного зразка, єдиного бренду), що пропонуються Учасником та обслуговуються у мережі АЗС/АЗК, які повинні бути  завірені підписом посадової особи (із зазначенням посади та ПІБ) власника (емітента) талонів на пальне та завірені його печаткою (у разі використання). Якщо власник (емітент) талонів здійснює господарську діяльність без використання печатки надається оригінал листа, датованого не раніше дати оголошення закупівлі, від власника (емітента) талонів із зазначенням цього</w:t>
      </w:r>
    </w:p>
    <w:p w14:paraId="00C3211C" w14:textId="77777777" w:rsidR="00767233" w:rsidRPr="006E2107" w:rsidRDefault="00767233" w:rsidP="00D46DBD">
      <w:pPr>
        <w:ind w:firstLine="426"/>
        <w:jc w:val="both"/>
      </w:pPr>
      <w:r w:rsidRPr="006E2107">
        <w:t>Інформація про відповідність запропонованого Учасником товару (зазначеного у його тендерній пропозиції, наданій по формі Додатку № 1 до тендерної документації), технічним вимогам повинна бути підтверджена Учасником наступними документами:</w:t>
      </w:r>
    </w:p>
    <w:p w14:paraId="00C3211D" w14:textId="77777777" w:rsidR="00767233" w:rsidRPr="006E2107" w:rsidRDefault="00767233" w:rsidP="00D46DBD">
      <w:pPr>
        <w:ind w:left="709"/>
        <w:jc w:val="both"/>
        <w:rPr>
          <w:strike/>
        </w:rPr>
      </w:pPr>
      <w:r w:rsidRPr="006E2107">
        <w:t>- дійсним (чинним) на кінцеву дату подання тендерних пропозицій, сертифікату відповідності, посвідчена підписом та печаткою (крім осіб, які здійснюють діяльність без печатки згідно з чинним законодавством) Учасника.</w:t>
      </w:r>
    </w:p>
    <w:p w14:paraId="00C3211E" w14:textId="77777777" w:rsidR="00767233" w:rsidRPr="006E2107" w:rsidRDefault="00767233" w:rsidP="00D46DBD">
      <w:pPr>
        <w:ind w:left="709"/>
        <w:jc w:val="both"/>
        <w:rPr>
          <w:strike/>
        </w:rPr>
      </w:pPr>
      <w:r w:rsidRPr="006E2107">
        <w:t>- та/або копією паспорту якості на попередню партію запропонованого товару, посвідченою підписом та печаткою (крім осіб, які здійснюють діяльність без печатки згідно з чинним законодавством) Учасника.</w:t>
      </w:r>
    </w:p>
    <w:p w14:paraId="00C3211F" w14:textId="77777777" w:rsidR="00767233" w:rsidRPr="006E2107" w:rsidRDefault="00767233" w:rsidP="00D46DBD">
      <w:pPr>
        <w:ind w:left="426"/>
        <w:jc w:val="both"/>
      </w:pPr>
    </w:p>
    <w:p w14:paraId="00C32120" w14:textId="77777777" w:rsidR="00767233" w:rsidRPr="006E2107" w:rsidRDefault="00767233" w:rsidP="00D46DBD">
      <w:pPr>
        <w:jc w:val="both"/>
        <w:rPr>
          <w:b/>
          <w:u w:val="single"/>
        </w:rPr>
      </w:pPr>
      <w:r w:rsidRPr="006E2107">
        <w:rPr>
          <w:b/>
          <w:u w:val="single"/>
        </w:rPr>
        <w:t>Замовник має право перевірити Товар за якістю у порядку, передбаченому Інструкцією з контролювання якості нафти і нафтопродуктів на підприємствах і організаціях України, затвердженої наказом Державного комітету України з питань технічного регулювання та споживчої політики Міністерством палива та енергетики України від 04.06.2007 року №271/121 (БІЛЬШ ДЕТАЛЬНО В ПРОЄКТІ ДОГОВОРУ).</w:t>
      </w:r>
    </w:p>
    <w:p w14:paraId="00C32121" w14:textId="77777777" w:rsidR="00767233" w:rsidRPr="006E2107" w:rsidRDefault="00767233" w:rsidP="00D46DBD">
      <w:pPr>
        <w:widowControl w:val="0"/>
        <w:tabs>
          <w:tab w:val="left" w:pos="4860"/>
        </w:tabs>
        <w:autoSpaceDE w:val="0"/>
        <w:autoSpaceDN w:val="0"/>
        <w:adjustRightInd w:val="0"/>
        <w:jc w:val="right"/>
      </w:pPr>
    </w:p>
    <w:p w14:paraId="00C32122" w14:textId="77777777" w:rsidR="00767233" w:rsidRPr="006E2107" w:rsidRDefault="00767233" w:rsidP="00D46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0"/>
        <w:jc w:val="both"/>
        <w:rPr>
          <w:i/>
        </w:rPr>
      </w:pPr>
      <w:r w:rsidRPr="006E2107">
        <w:rPr>
          <w:i/>
        </w:rPr>
        <w:t>Примітка: у разі, якщо у даних технічних вимогах йде посилання на конкретну марку чи фірму, виробника, патент, конструкцію або тип товару, то вважається, що технічні вимоги містять вираз (або еквівалент).</w:t>
      </w:r>
    </w:p>
    <w:p w14:paraId="00C32123" w14:textId="77777777" w:rsidR="00767233" w:rsidRDefault="00767233" w:rsidP="00D46DBD">
      <w:pPr>
        <w:spacing w:after="160" w:line="259" w:lineRule="auto"/>
        <w:rPr>
          <w:b/>
          <w:bCs/>
          <w:i/>
          <w:iCs/>
        </w:rPr>
      </w:pPr>
      <w:r>
        <w:rPr>
          <w:b/>
          <w:bCs/>
          <w:i/>
          <w:iCs/>
        </w:rPr>
        <w:br w:type="page"/>
      </w:r>
    </w:p>
    <w:p w14:paraId="00C32124" w14:textId="77777777" w:rsidR="00767233" w:rsidRPr="006E2107" w:rsidRDefault="00767233" w:rsidP="00D46DBD">
      <w:pPr>
        <w:ind w:left="426"/>
        <w:jc w:val="right"/>
      </w:pPr>
      <w:r w:rsidRPr="006E2107">
        <w:rPr>
          <w:b/>
          <w:bCs/>
          <w:i/>
          <w:iCs/>
        </w:rPr>
        <w:t>Додаток №4</w:t>
      </w:r>
    </w:p>
    <w:p w14:paraId="00C32125" w14:textId="77777777" w:rsidR="00767233" w:rsidRPr="006E2107" w:rsidRDefault="00767233" w:rsidP="00D46DBD">
      <w:pPr>
        <w:jc w:val="right"/>
        <w:rPr>
          <w:b/>
          <w:bCs/>
          <w:i/>
          <w:iCs/>
        </w:rPr>
      </w:pPr>
      <w:r w:rsidRPr="006E2107">
        <w:rPr>
          <w:b/>
          <w:bCs/>
          <w:i/>
          <w:iCs/>
        </w:rPr>
        <w:t>до тендерної документації</w:t>
      </w:r>
    </w:p>
    <w:p w14:paraId="00C32126" w14:textId="77777777" w:rsidR="00767233" w:rsidRPr="006E2107" w:rsidRDefault="00767233" w:rsidP="00D46DBD">
      <w:pPr>
        <w:tabs>
          <w:tab w:val="left" w:pos="5985"/>
        </w:tabs>
      </w:pPr>
    </w:p>
    <w:p w14:paraId="00C32127" w14:textId="77777777" w:rsidR="00767233" w:rsidRPr="006E2107" w:rsidRDefault="00767233" w:rsidP="00D46DBD">
      <w:pPr>
        <w:jc w:val="center"/>
        <w:rPr>
          <w:b/>
        </w:rPr>
      </w:pPr>
      <w:r w:rsidRPr="006E2107">
        <w:rPr>
          <w:b/>
        </w:rPr>
        <w:t>Довідка* про наявність власних та/або залучених автозаправних станцій, на яких здійснюється поставка Товару</w:t>
      </w:r>
    </w:p>
    <w:p w14:paraId="00C32128" w14:textId="77777777" w:rsidR="00767233" w:rsidRPr="006E2107" w:rsidRDefault="00767233" w:rsidP="00D46DBD">
      <w:pPr>
        <w:tabs>
          <w:tab w:val="left" w:pos="540"/>
        </w:tabs>
        <w:rPr>
          <w:b/>
          <w:i/>
        </w:rPr>
      </w:pPr>
      <w:r w:rsidRPr="006E2107">
        <w:rPr>
          <w:b/>
          <w:i/>
        </w:rPr>
        <w:t>1.</w:t>
      </w:r>
      <w:r w:rsidRPr="006E2107">
        <w:rPr>
          <w:b/>
          <w:i/>
        </w:rPr>
        <w:tab/>
        <w:t>Власні АЗС _____</w:t>
      </w:r>
      <w:r w:rsidRPr="006E2107">
        <w:rPr>
          <w:i/>
        </w:rPr>
        <w:t>___________________________________________________________________</w:t>
      </w:r>
      <w:r w:rsidRPr="006E2107">
        <w:t>,</w:t>
      </w:r>
    </w:p>
    <w:p w14:paraId="00C32129" w14:textId="77777777" w:rsidR="00767233" w:rsidRPr="006E2107" w:rsidRDefault="00767233" w:rsidP="00D46DBD">
      <w:pPr>
        <w:ind w:left="360"/>
        <w:rPr>
          <w:i/>
          <w:sz w:val="18"/>
          <w:szCs w:val="18"/>
        </w:rPr>
      </w:pPr>
      <w:r w:rsidRPr="006E2107">
        <w:rPr>
          <w:sz w:val="18"/>
          <w:szCs w:val="18"/>
        </w:rPr>
        <w:t xml:space="preserve">                                                                                   </w:t>
      </w:r>
      <w:r w:rsidRPr="006E2107">
        <w:rPr>
          <w:i/>
          <w:sz w:val="18"/>
          <w:szCs w:val="18"/>
        </w:rPr>
        <w:t>(повна назва підприємства учасника процедури закупівлі)</w:t>
      </w:r>
    </w:p>
    <w:p w14:paraId="00C3212A" w14:textId="77777777" w:rsidR="00767233" w:rsidRPr="006E2107" w:rsidRDefault="00767233" w:rsidP="00D46DBD">
      <w:pPr>
        <w:ind w:left="360"/>
        <w:rPr>
          <w:i/>
          <w:sz w:val="20"/>
          <w:szCs w:val="20"/>
        </w:rPr>
      </w:pPr>
    </w:p>
    <w:tbl>
      <w:tblPr>
        <w:tblW w:w="7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440"/>
        <w:gridCol w:w="5398"/>
      </w:tblGrid>
      <w:tr w:rsidR="00767233" w:rsidRPr="006E2107" w14:paraId="00C3212F" w14:textId="77777777" w:rsidTr="00451C75">
        <w:trPr>
          <w:jc w:val="center"/>
        </w:trPr>
        <w:tc>
          <w:tcPr>
            <w:tcW w:w="648" w:type="dxa"/>
            <w:vAlign w:val="center"/>
          </w:tcPr>
          <w:p w14:paraId="00C3212B" w14:textId="77777777" w:rsidR="00767233" w:rsidRPr="006E2107" w:rsidRDefault="00767233" w:rsidP="00451C75">
            <w:pPr>
              <w:widowControl w:val="0"/>
              <w:suppressLineNumbers/>
              <w:suppressAutoHyphens/>
              <w:snapToGrid w:val="0"/>
              <w:jc w:val="center"/>
              <w:rPr>
                <w:b/>
                <w:bCs/>
                <w:iCs/>
                <w:kern w:val="2"/>
                <w:lang w:eastAsia="zh-CN" w:bidi="hi-IN"/>
              </w:rPr>
            </w:pPr>
            <w:r w:rsidRPr="006E2107">
              <w:rPr>
                <w:b/>
                <w:bCs/>
                <w:iCs/>
                <w:kern w:val="2"/>
                <w:lang w:eastAsia="zh-CN" w:bidi="hi-IN"/>
              </w:rPr>
              <w:t>№ п/п</w:t>
            </w:r>
          </w:p>
        </w:tc>
        <w:tc>
          <w:tcPr>
            <w:tcW w:w="1440" w:type="dxa"/>
            <w:vAlign w:val="center"/>
          </w:tcPr>
          <w:p w14:paraId="00C3212C" w14:textId="77777777" w:rsidR="00767233" w:rsidRPr="006E2107" w:rsidRDefault="00767233" w:rsidP="00451C75">
            <w:pPr>
              <w:widowControl w:val="0"/>
              <w:suppressLineNumbers/>
              <w:suppressAutoHyphens/>
              <w:snapToGrid w:val="0"/>
              <w:jc w:val="center"/>
              <w:rPr>
                <w:b/>
                <w:bCs/>
                <w:iCs/>
                <w:kern w:val="2"/>
                <w:lang w:eastAsia="zh-CN" w:bidi="hi-IN"/>
              </w:rPr>
            </w:pPr>
            <w:r w:rsidRPr="006E2107">
              <w:rPr>
                <w:b/>
                <w:bCs/>
                <w:iCs/>
                <w:kern w:val="2"/>
                <w:lang w:eastAsia="zh-CN" w:bidi="hi-IN"/>
              </w:rPr>
              <w:t>Номер АЗС /назва АЗС</w:t>
            </w:r>
          </w:p>
        </w:tc>
        <w:tc>
          <w:tcPr>
            <w:tcW w:w="5398" w:type="dxa"/>
            <w:vAlign w:val="center"/>
          </w:tcPr>
          <w:p w14:paraId="00C3212D" w14:textId="77777777" w:rsidR="00767233" w:rsidRPr="006E2107" w:rsidRDefault="00767233" w:rsidP="00451C75">
            <w:pPr>
              <w:widowControl w:val="0"/>
              <w:suppressLineNumbers/>
              <w:suppressAutoHyphens/>
              <w:snapToGrid w:val="0"/>
              <w:jc w:val="center"/>
              <w:rPr>
                <w:b/>
                <w:bCs/>
                <w:iCs/>
                <w:kern w:val="2"/>
                <w:lang w:eastAsia="zh-CN" w:bidi="hi-IN"/>
              </w:rPr>
            </w:pPr>
            <w:r w:rsidRPr="006E2107">
              <w:rPr>
                <w:b/>
                <w:bCs/>
                <w:iCs/>
                <w:kern w:val="2"/>
                <w:lang w:eastAsia="zh-CN" w:bidi="hi-IN"/>
              </w:rPr>
              <w:t>Місцезнаходження АЗС</w:t>
            </w:r>
          </w:p>
          <w:p w14:paraId="00C3212E" w14:textId="77777777" w:rsidR="00767233" w:rsidRPr="006E2107" w:rsidRDefault="00767233" w:rsidP="00451C75">
            <w:pPr>
              <w:widowControl w:val="0"/>
              <w:suppressLineNumbers/>
              <w:suppressAutoHyphens/>
              <w:snapToGrid w:val="0"/>
              <w:jc w:val="center"/>
              <w:rPr>
                <w:b/>
                <w:bCs/>
                <w:iCs/>
                <w:kern w:val="2"/>
                <w:lang w:eastAsia="zh-CN" w:bidi="hi-IN"/>
              </w:rPr>
            </w:pPr>
            <w:r w:rsidRPr="006E2107">
              <w:rPr>
                <w:b/>
                <w:bCs/>
                <w:iCs/>
                <w:kern w:val="2"/>
                <w:lang w:eastAsia="zh-CN" w:bidi="hi-IN"/>
              </w:rPr>
              <w:t>(фактична адреса АЗС)</w:t>
            </w:r>
          </w:p>
        </w:tc>
      </w:tr>
      <w:tr w:rsidR="00767233" w:rsidRPr="006E2107" w14:paraId="00C32133" w14:textId="77777777" w:rsidTr="00451C75">
        <w:trPr>
          <w:jc w:val="center"/>
        </w:trPr>
        <w:tc>
          <w:tcPr>
            <w:tcW w:w="648" w:type="dxa"/>
            <w:vAlign w:val="center"/>
          </w:tcPr>
          <w:p w14:paraId="00C32130" w14:textId="77777777" w:rsidR="00767233" w:rsidRPr="006E2107" w:rsidRDefault="00767233" w:rsidP="00451C75">
            <w:pPr>
              <w:widowControl w:val="0"/>
              <w:suppressLineNumbers/>
              <w:suppressAutoHyphens/>
              <w:snapToGrid w:val="0"/>
              <w:jc w:val="center"/>
              <w:rPr>
                <w:bCs/>
                <w:iCs/>
                <w:kern w:val="2"/>
                <w:lang w:eastAsia="zh-CN" w:bidi="hi-IN"/>
              </w:rPr>
            </w:pPr>
            <w:r w:rsidRPr="006E2107">
              <w:rPr>
                <w:bCs/>
                <w:iCs/>
                <w:kern w:val="2"/>
                <w:lang w:eastAsia="zh-CN" w:bidi="hi-IN"/>
              </w:rPr>
              <w:t>1</w:t>
            </w:r>
          </w:p>
        </w:tc>
        <w:tc>
          <w:tcPr>
            <w:tcW w:w="1440" w:type="dxa"/>
            <w:vAlign w:val="center"/>
          </w:tcPr>
          <w:p w14:paraId="00C32131" w14:textId="77777777" w:rsidR="00767233" w:rsidRPr="006E2107" w:rsidRDefault="00767233" w:rsidP="00451C75">
            <w:pPr>
              <w:widowControl w:val="0"/>
              <w:suppressLineNumbers/>
              <w:suppressAutoHyphens/>
              <w:snapToGrid w:val="0"/>
              <w:jc w:val="center"/>
              <w:rPr>
                <w:bCs/>
                <w:iCs/>
                <w:kern w:val="2"/>
                <w:lang w:eastAsia="zh-CN" w:bidi="hi-IN"/>
              </w:rPr>
            </w:pPr>
            <w:r w:rsidRPr="006E2107">
              <w:rPr>
                <w:bCs/>
                <w:iCs/>
                <w:kern w:val="2"/>
                <w:lang w:eastAsia="zh-CN" w:bidi="hi-IN"/>
              </w:rPr>
              <w:t>2</w:t>
            </w:r>
          </w:p>
        </w:tc>
        <w:tc>
          <w:tcPr>
            <w:tcW w:w="5398" w:type="dxa"/>
            <w:vAlign w:val="center"/>
          </w:tcPr>
          <w:p w14:paraId="00C32132" w14:textId="77777777" w:rsidR="00767233" w:rsidRPr="006E2107" w:rsidRDefault="00767233" w:rsidP="00451C75">
            <w:pPr>
              <w:widowControl w:val="0"/>
              <w:suppressLineNumbers/>
              <w:suppressAutoHyphens/>
              <w:snapToGrid w:val="0"/>
              <w:jc w:val="center"/>
              <w:rPr>
                <w:bCs/>
                <w:iCs/>
                <w:kern w:val="2"/>
                <w:lang w:eastAsia="zh-CN" w:bidi="hi-IN"/>
              </w:rPr>
            </w:pPr>
            <w:r w:rsidRPr="006E2107">
              <w:rPr>
                <w:bCs/>
                <w:iCs/>
                <w:kern w:val="2"/>
                <w:lang w:eastAsia="zh-CN" w:bidi="hi-IN"/>
              </w:rPr>
              <w:t>3</w:t>
            </w:r>
          </w:p>
        </w:tc>
      </w:tr>
      <w:tr w:rsidR="00767233" w:rsidRPr="006E2107" w14:paraId="00C32137" w14:textId="77777777" w:rsidTr="00451C75">
        <w:trPr>
          <w:trHeight w:val="70"/>
          <w:jc w:val="center"/>
        </w:trPr>
        <w:tc>
          <w:tcPr>
            <w:tcW w:w="648" w:type="dxa"/>
            <w:vAlign w:val="center"/>
          </w:tcPr>
          <w:p w14:paraId="00C32134" w14:textId="77777777" w:rsidR="00767233" w:rsidRPr="006E2107" w:rsidRDefault="00767233" w:rsidP="00451C75">
            <w:pPr>
              <w:jc w:val="right"/>
            </w:pPr>
            <w:r w:rsidRPr="006E2107">
              <w:t>1.</w:t>
            </w:r>
          </w:p>
        </w:tc>
        <w:tc>
          <w:tcPr>
            <w:tcW w:w="1440" w:type="dxa"/>
            <w:vAlign w:val="center"/>
          </w:tcPr>
          <w:p w14:paraId="00C32135" w14:textId="77777777" w:rsidR="00767233" w:rsidRPr="006E2107" w:rsidRDefault="00767233" w:rsidP="00451C75"/>
        </w:tc>
        <w:tc>
          <w:tcPr>
            <w:tcW w:w="5398" w:type="dxa"/>
            <w:vAlign w:val="center"/>
          </w:tcPr>
          <w:p w14:paraId="00C32136" w14:textId="77777777" w:rsidR="00767233" w:rsidRPr="006E2107" w:rsidRDefault="00767233" w:rsidP="00451C75"/>
        </w:tc>
      </w:tr>
      <w:tr w:rsidR="00767233" w:rsidRPr="006E2107" w14:paraId="00C3213B" w14:textId="77777777" w:rsidTr="00451C75">
        <w:trPr>
          <w:trHeight w:val="70"/>
          <w:jc w:val="center"/>
        </w:trPr>
        <w:tc>
          <w:tcPr>
            <w:tcW w:w="648" w:type="dxa"/>
            <w:vAlign w:val="center"/>
          </w:tcPr>
          <w:p w14:paraId="00C32138" w14:textId="77777777" w:rsidR="00767233" w:rsidRPr="006E2107" w:rsidRDefault="00767233" w:rsidP="00451C75">
            <w:pPr>
              <w:jc w:val="center"/>
            </w:pPr>
            <w:r w:rsidRPr="006E2107">
              <w:t>…</w:t>
            </w:r>
          </w:p>
        </w:tc>
        <w:tc>
          <w:tcPr>
            <w:tcW w:w="1440" w:type="dxa"/>
            <w:vAlign w:val="center"/>
          </w:tcPr>
          <w:p w14:paraId="00C32139" w14:textId="77777777" w:rsidR="00767233" w:rsidRPr="006E2107" w:rsidRDefault="00767233" w:rsidP="00451C75"/>
        </w:tc>
        <w:tc>
          <w:tcPr>
            <w:tcW w:w="5398" w:type="dxa"/>
            <w:vAlign w:val="center"/>
          </w:tcPr>
          <w:p w14:paraId="00C3213A" w14:textId="77777777" w:rsidR="00767233" w:rsidRPr="006E2107" w:rsidRDefault="00767233" w:rsidP="00451C75"/>
        </w:tc>
      </w:tr>
    </w:tbl>
    <w:p w14:paraId="00C3213C" w14:textId="77777777" w:rsidR="00767233" w:rsidRPr="006E2107" w:rsidRDefault="00767233" w:rsidP="00D46DBD">
      <w:pPr>
        <w:jc w:val="center"/>
        <w:rPr>
          <w:b/>
        </w:rPr>
      </w:pPr>
    </w:p>
    <w:p w14:paraId="00C3213D" w14:textId="77777777" w:rsidR="00767233" w:rsidRPr="006E2107" w:rsidRDefault="00767233" w:rsidP="00D46DBD">
      <w:pPr>
        <w:tabs>
          <w:tab w:val="left" w:pos="540"/>
        </w:tabs>
        <w:rPr>
          <w:b/>
          <w:i/>
        </w:rPr>
      </w:pPr>
      <w:r w:rsidRPr="006E2107">
        <w:rPr>
          <w:b/>
          <w:i/>
        </w:rPr>
        <w:t>2.</w:t>
      </w:r>
      <w:r w:rsidRPr="006E2107">
        <w:rPr>
          <w:b/>
          <w:i/>
        </w:rPr>
        <w:tab/>
        <w:t>Залучені АЗС</w:t>
      </w:r>
    </w:p>
    <w:p w14:paraId="00C3213E" w14:textId="77777777" w:rsidR="00767233" w:rsidRPr="006E2107" w:rsidRDefault="00767233" w:rsidP="00D46DBD">
      <w:pPr>
        <w:tabs>
          <w:tab w:val="left" w:pos="540"/>
        </w:tabs>
        <w:rPr>
          <w:b/>
          <w:i/>
        </w:rPr>
      </w:pPr>
      <w:r w:rsidRPr="006E2107">
        <w:rPr>
          <w:i/>
        </w:rPr>
        <w:t>_________________________________________________________________________</w:t>
      </w:r>
      <w:r w:rsidRPr="006E2107">
        <w:t>,</w:t>
      </w:r>
    </w:p>
    <w:p w14:paraId="00C3213F" w14:textId="77777777" w:rsidR="00767233" w:rsidRPr="006E2107" w:rsidRDefault="00767233" w:rsidP="00D46DBD">
      <w:pPr>
        <w:ind w:left="360"/>
        <w:jc w:val="center"/>
        <w:rPr>
          <w:i/>
          <w:sz w:val="18"/>
          <w:szCs w:val="18"/>
        </w:rPr>
      </w:pPr>
      <w:r w:rsidRPr="006E2107">
        <w:rPr>
          <w:i/>
          <w:sz w:val="18"/>
          <w:szCs w:val="18"/>
        </w:rPr>
        <w:t>(повна назва підприємства, що надає АЗС в оренду чи надає послуги учаснику процедури закупівлі)</w:t>
      </w:r>
    </w:p>
    <w:p w14:paraId="00C32140" w14:textId="77777777" w:rsidR="00767233" w:rsidRPr="006E2107" w:rsidRDefault="00767233" w:rsidP="00D46DBD">
      <w:pPr>
        <w:ind w:left="360"/>
        <w:rPr>
          <w:i/>
          <w:sz w:val="20"/>
          <w:szCs w:val="20"/>
        </w:rPr>
      </w:pPr>
    </w:p>
    <w:tbl>
      <w:tblPr>
        <w:tblW w:w="7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440"/>
        <w:gridCol w:w="5398"/>
      </w:tblGrid>
      <w:tr w:rsidR="00767233" w:rsidRPr="006E2107" w14:paraId="00C32145" w14:textId="77777777" w:rsidTr="00451C75">
        <w:trPr>
          <w:jc w:val="center"/>
        </w:trPr>
        <w:tc>
          <w:tcPr>
            <w:tcW w:w="648" w:type="dxa"/>
            <w:vAlign w:val="center"/>
          </w:tcPr>
          <w:p w14:paraId="00C32141" w14:textId="77777777" w:rsidR="00767233" w:rsidRPr="006E2107" w:rsidRDefault="00767233" w:rsidP="00451C75">
            <w:pPr>
              <w:widowControl w:val="0"/>
              <w:suppressLineNumbers/>
              <w:suppressAutoHyphens/>
              <w:snapToGrid w:val="0"/>
              <w:jc w:val="center"/>
              <w:rPr>
                <w:b/>
                <w:bCs/>
                <w:iCs/>
                <w:kern w:val="2"/>
                <w:lang w:eastAsia="zh-CN" w:bidi="hi-IN"/>
              </w:rPr>
            </w:pPr>
            <w:r w:rsidRPr="006E2107">
              <w:rPr>
                <w:b/>
                <w:bCs/>
                <w:iCs/>
                <w:kern w:val="2"/>
                <w:lang w:eastAsia="zh-CN" w:bidi="hi-IN"/>
              </w:rPr>
              <w:t>№ п/п</w:t>
            </w:r>
          </w:p>
        </w:tc>
        <w:tc>
          <w:tcPr>
            <w:tcW w:w="1440" w:type="dxa"/>
            <w:vAlign w:val="center"/>
          </w:tcPr>
          <w:p w14:paraId="00C32142" w14:textId="77777777" w:rsidR="00767233" w:rsidRPr="006E2107" w:rsidRDefault="00767233" w:rsidP="00451C75">
            <w:pPr>
              <w:widowControl w:val="0"/>
              <w:suppressLineNumbers/>
              <w:suppressAutoHyphens/>
              <w:snapToGrid w:val="0"/>
              <w:jc w:val="center"/>
              <w:rPr>
                <w:b/>
                <w:bCs/>
                <w:iCs/>
                <w:kern w:val="2"/>
                <w:lang w:eastAsia="zh-CN" w:bidi="hi-IN"/>
              </w:rPr>
            </w:pPr>
            <w:r w:rsidRPr="006E2107">
              <w:rPr>
                <w:b/>
                <w:bCs/>
                <w:iCs/>
                <w:kern w:val="2"/>
                <w:lang w:eastAsia="zh-CN" w:bidi="hi-IN"/>
              </w:rPr>
              <w:t>Номер АЗС /назва АЗС</w:t>
            </w:r>
          </w:p>
        </w:tc>
        <w:tc>
          <w:tcPr>
            <w:tcW w:w="5398" w:type="dxa"/>
            <w:vAlign w:val="center"/>
          </w:tcPr>
          <w:p w14:paraId="00C32143" w14:textId="77777777" w:rsidR="00767233" w:rsidRPr="006E2107" w:rsidRDefault="00767233" w:rsidP="00451C75">
            <w:pPr>
              <w:widowControl w:val="0"/>
              <w:suppressLineNumbers/>
              <w:suppressAutoHyphens/>
              <w:snapToGrid w:val="0"/>
              <w:jc w:val="center"/>
              <w:rPr>
                <w:b/>
                <w:bCs/>
                <w:iCs/>
                <w:kern w:val="2"/>
                <w:lang w:eastAsia="zh-CN" w:bidi="hi-IN"/>
              </w:rPr>
            </w:pPr>
            <w:r w:rsidRPr="006E2107">
              <w:rPr>
                <w:b/>
                <w:bCs/>
                <w:iCs/>
                <w:kern w:val="2"/>
                <w:lang w:eastAsia="zh-CN" w:bidi="hi-IN"/>
              </w:rPr>
              <w:t>Місцезнаходження АЗС</w:t>
            </w:r>
          </w:p>
          <w:p w14:paraId="00C32144" w14:textId="77777777" w:rsidR="00767233" w:rsidRPr="006E2107" w:rsidRDefault="00767233" w:rsidP="00451C75">
            <w:pPr>
              <w:widowControl w:val="0"/>
              <w:suppressLineNumbers/>
              <w:suppressAutoHyphens/>
              <w:snapToGrid w:val="0"/>
              <w:jc w:val="center"/>
              <w:rPr>
                <w:b/>
                <w:bCs/>
                <w:iCs/>
                <w:kern w:val="2"/>
                <w:lang w:eastAsia="zh-CN" w:bidi="hi-IN"/>
              </w:rPr>
            </w:pPr>
            <w:r w:rsidRPr="006E2107">
              <w:rPr>
                <w:b/>
                <w:bCs/>
                <w:iCs/>
                <w:kern w:val="2"/>
                <w:lang w:eastAsia="zh-CN" w:bidi="hi-IN"/>
              </w:rPr>
              <w:t>(фактична адреса АЗС)</w:t>
            </w:r>
          </w:p>
        </w:tc>
      </w:tr>
      <w:tr w:rsidR="00767233" w:rsidRPr="006E2107" w14:paraId="00C32149" w14:textId="77777777" w:rsidTr="00451C75">
        <w:trPr>
          <w:jc w:val="center"/>
        </w:trPr>
        <w:tc>
          <w:tcPr>
            <w:tcW w:w="648" w:type="dxa"/>
            <w:vAlign w:val="center"/>
          </w:tcPr>
          <w:p w14:paraId="00C32146" w14:textId="77777777" w:rsidR="00767233" w:rsidRPr="006E2107" w:rsidRDefault="00767233" w:rsidP="00451C75">
            <w:pPr>
              <w:widowControl w:val="0"/>
              <w:suppressLineNumbers/>
              <w:suppressAutoHyphens/>
              <w:snapToGrid w:val="0"/>
              <w:jc w:val="center"/>
              <w:rPr>
                <w:bCs/>
                <w:iCs/>
                <w:kern w:val="2"/>
                <w:lang w:eastAsia="zh-CN" w:bidi="hi-IN"/>
              </w:rPr>
            </w:pPr>
            <w:r w:rsidRPr="006E2107">
              <w:rPr>
                <w:bCs/>
                <w:iCs/>
                <w:kern w:val="2"/>
                <w:lang w:eastAsia="zh-CN" w:bidi="hi-IN"/>
              </w:rPr>
              <w:t>1</w:t>
            </w:r>
          </w:p>
        </w:tc>
        <w:tc>
          <w:tcPr>
            <w:tcW w:w="1440" w:type="dxa"/>
            <w:vAlign w:val="center"/>
          </w:tcPr>
          <w:p w14:paraId="00C32147" w14:textId="77777777" w:rsidR="00767233" w:rsidRPr="006E2107" w:rsidRDefault="00767233" w:rsidP="00451C75">
            <w:pPr>
              <w:widowControl w:val="0"/>
              <w:suppressLineNumbers/>
              <w:suppressAutoHyphens/>
              <w:snapToGrid w:val="0"/>
              <w:jc w:val="center"/>
              <w:rPr>
                <w:bCs/>
                <w:iCs/>
                <w:kern w:val="2"/>
                <w:lang w:eastAsia="zh-CN" w:bidi="hi-IN"/>
              </w:rPr>
            </w:pPr>
            <w:r w:rsidRPr="006E2107">
              <w:rPr>
                <w:bCs/>
                <w:iCs/>
                <w:kern w:val="2"/>
                <w:lang w:eastAsia="zh-CN" w:bidi="hi-IN"/>
              </w:rPr>
              <w:t>2</w:t>
            </w:r>
          </w:p>
        </w:tc>
        <w:tc>
          <w:tcPr>
            <w:tcW w:w="5398" w:type="dxa"/>
            <w:vAlign w:val="center"/>
          </w:tcPr>
          <w:p w14:paraId="00C32148" w14:textId="77777777" w:rsidR="00767233" w:rsidRPr="006E2107" w:rsidRDefault="00767233" w:rsidP="00451C75">
            <w:pPr>
              <w:widowControl w:val="0"/>
              <w:suppressLineNumbers/>
              <w:suppressAutoHyphens/>
              <w:snapToGrid w:val="0"/>
              <w:jc w:val="center"/>
              <w:rPr>
                <w:bCs/>
                <w:iCs/>
                <w:kern w:val="2"/>
                <w:lang w:eastAsia="zh-CN" w:bidi="hi-IN"/>
              </w:rPr>
            </w:pPr>
            <w:r w:rsidRPr="006E2107">
              <w:rPr>
                <w:bCs/>
                <w:iCs/>
                <w:kern w:val="2"/>
                <w:lang w:eastAsia="zh-CN" w:bidi="hi-IN"/>
              </w:rPr>
              <w:t>3</w:t>
            </w:r>
          </w:p>
        </w:tc>
      </w:tr>
      <w:tr w:rsidR="00767233" w:rsidRPr="006E2107" w14:paraId="00C3214D" w14:textId="77777777" w:rsidTr="00451C75">
        <w:trPr>
          <w:trHeight w:val="70"/>
          <w:jc w:val="center"/>
        </w:trPr>
        <w:tc>
          <w:tcPr>
            <w:tcW w:w="648" w:type="dxa"/>
            <w:vAlign w:val="center"/>
          </w:tcPr>
          <w:p w14:paraId="00C3214A" w14:textId="77777777" w:rsidR="00767233" w:rsidRPr="006E2107" w:rsidRDefault="00767233" w:rsidP="00451C75">
            <w:pPr>
              <w:jc w:val="right"/>
            </w:pPr>
            <w:r w:rsidRPr="006E2107">
              <w:t>1.</w:t>
            </w:r>
          </w:p>
        </w:tc>
        <w:tc>
          <w:tcPr>
            <w:tcW w:w="1440" w:type="dxa"/>
            <w:vAlign w:val="center"/>
          </w:tcPr>
          <w:p w14:paraId="00C3214B" w14:textId="77777777" w:rsidR="00767233" w:rsidRPr="006E2107" w:rsidRDefault="00767233" w:rsidP="00451C75"/>
        </w:tc>
        <w:tc>
          <w:tcPr>
            <w:tcW w:w="5398" w:type="dxa"/>
            <w:vAlign w:val="center"/>
          </w:tcPr>
          <w:p w14:paraId="00C3214C" w14:textId="77777777" w:rsidR="00767233" w:rsidRPr="006E2107" w:rsidRDefault="00767233" w:rsidP="00451C75"/>
        </w:tc>
      </w:tr>
      <w:tr w:rsidR="00767233" w:rsidRPr="006E2107" w14:paraId="00C32151" w14:textId="77777777" w:rsidTr="00451C75">
        <w:trPr>
          <w:trHeight w:val="70"/>
          <w:jc w:val="center"/>
        </w:trPr>
        <w:tc>
          <w:tcPr>
            <w:tcW w:w="648" w:type="dxa"/>
            <w:vAlign w:val="center"/>
          </w:tcPr>
          <w:p w14:paraId="00C3214E" w14:textId="77777777" w:rsidR="00767233" w:rsidRPr="006E2107" w:rsidRDefault="00767233" w:rsidP="00451C75">
            <w:pPr>
              <w:jc w:val="center"/>
            </w:pPr>
            <w:r w:rsidRPr="006E2107">
              <w:t>…</w:t>
            </w:r>
          </w:p>
        </w:tc>
        <w:tc>
          <w:tcPr>
            <w:tcW w:w="1440" w:type="dxa"/>
            <w:vAlign w:val="center"/>
          </w:tcPr>
          <w:p w14:paraId="00C3214F" w14:textId="77777777" w:rsidR="00767233" w:rsidRPr="006E2107" w:rsidRDefault="00767233" w:rsidP="00451C75"/>
        </w:tc>
        <w:tc>
          <w:tcPr>
            <w:tcW w:w="5398" w:type="dxa"/>
            <w:vAlign w:val="center"/>
          </w:tcPr>
          <w:p w14:paraId="00C32150" w14:textId="77777777" w:rsidR="00767233" w:rsidRPr="006E2107" w:rsidRDefault="00767233" w:rsidP="00451C75"/>
        </w:tc>
      </w:tr>
    </w:tbl>
    <w:p w14:paraId="00C32152" w14:textId="77777777" w:rsidR="00767233" w:rsidRPr="006E2107" w:rsidRDefault="00767233" w:rsidP="00D46DBD">
      <w:pPr>
        <w:jc w:val="center"/>
        <w:rPr>
          <w:b/>
        </w:rPr>
      </w:pPr>
    </w:p>
    <w:p w14:paraId="00C32153" w14:textId="77777777" w:rsidR="00767233" w:rsidRPr="006E2107" w:rsidRDefault="00767233" w:rsidP="00D46DBD">
      <w:pPr>
        <w:tabs>
          <w:tab w:val="left" w:pos="7560"/>
        </w:tabs>
        <w:jc w:val="both"/>
      </w:pPr>
    </w:p>
    <w:p w14:paraId="00C32154" w14:textId="77777777" w:rsidR="00767233" w:rsidRPr="006E2107" w:rsidRDefault="00767233" w:rsidP="00D46DBD">
      <w:pPr>
        <w:tabs>
          <w:tab w:val="left" w:pos="7560"/>
        </w:tabs>
        <w:jc w:val="both"/>
        <w:rPr>
          <w:u w:val="single"/>
        </w:rPr>
      </w:pPr>
      <w:r w:rsidRPr="006E2107">
        <w:t xml:space="preserve">* </w:t>
      </w:r>
      <w:r w:rsidRPr="006E2107">
        <w:rPr>
          <w:b/>
        </w:rPr>
        <w:t>Примітка</w:t>
      </w:r>
      <w:r w:rsidRPr="006E2107">
        <w:t xml:space="preserve"> - в довідці, серед іншого, </w:t>
      </w:r>
      <w:r w:rsidRPr="006E2107">
        <w:rPr>
          <w:u w:val="single"/>
        </w:rPr>
        <w:t>має бути обов’язково зазначено</w:t>
      </w:r>
      <w:r w:rsidRPr="006E2107">
        <w:t xml:space="preserve"> про наявність власних та/або залучених АЗС в </w:t>
      </w:r>
      <w:r>
        <w:t>Кременчуцькому районі</w:t>
      </w:r>
      <w:r w:rsidRPr="006E2107">
        <w:t xml:space="preserve"> (щонайменше </w:t>
      </w:r>
      <w:r>
        <w:t>2</w:t>
      </w:r>
      <w:r w:rsidRPr="006E2107">
        <w:t xml:space="preserve"> (</w:t>
      </w:r>
      <w:r>
        <w:t>дві</w:t>
      </w:r>
      <w:r w:rsidRPr="006E2107">
        <w:t xml:space="preserve">) автозаправні станції в зазначеному районі </w:t>
      </w:r>
      <w:r>
        <w:t>Полтавської області</w:t>
      </w:r>
      <w:r w:rsidRPr="006E2107">
        <w:t>).</w:t>
      </w:r>
    </w:p>
    <w:p w14:paraId="00C32155" w14:textId="77777777" w:rsidR="00767233" w:rsidRPr="006E2107" w:rsidRDefault="00767233" w:rsidP="00D46DBD">
      <w:pPr>
        <w:tabs>
          <w:tab w:val="left" w:pos="7560"/>
        </w:tabs>
        <w:jc w:val="both"/>
      </w:pPr>
    </w:p>
    <w:p w14:paraId="00C32156" w14:textId="77777777" w:rsidR="00767233" w:rsidRDefault="00767233" w:rsidP="00AD19E9">
      <w:pPr>
        <w:widowControl w:val="0"/>
        <w:autoSpaceDE w:val="0"/>
        <w:autoSpaceDN w:val="0"/>
        <w:adjustRightInd w:val="0"/>
        <w:jc w:val="right"/>
      </w:pPr>
    </w:p>
    <w:p w14:paraId="00C32157" w14:textId="77777777" w:rsidR="00767233" w:rsidRDefault="00767233" w:rsidP="00AB0B8E">
      <w:pPr>
        <w:widowControl w:val="0"/>
        <w:autoSpaceDE w:val="0"/>
        <w:autoSpaceDN w:val="0"/>
        <w:adjustRightInd w:val="0"/>
      </w:pPr>
    </w:p>
    <w:p w14:paraId="00C32158" w14:textId="77777777" w:rsidR="00767233" w:rsidRDefault="00767233" w:rsidP="00AB0B8E">
      <w:pPr>
        <w:widowControl w:val="0"/>
        <w:autoSpaceDE w:val="0"/>
        <w:autoSpaceDN w:val="0"/>
        <w:adjustRightInd w:val="0"/>
        <w:jc w:val="right"/>
      </w:pPr>
    </w:p>
    <w:p w14:paraId="00C32159" w14:textId="77777777" w:rsidR="00767233" w:rsidRDefault="00767233" w:rsidP="00AD19E9">
      <w:pPr>
        <w:widowControl w:val="0"/>
        <w:autoSpaceDE w:val="0"/>
        <w:autoSpaceDN w:val="0"/>
        <w:adjustRightInd w:val="0"/>
        <w:jc w:val="right"/>
      </w:pPr>
    </w:p>
    <w:p w14:paraId="00C3215A" w14:textId="77777777" w:rsidR="00767233" w:rsidRDefault="00767233" w:rsidP="00AD19E9">
      <w:pPr>
        <w:widowControl w:val="0"/>
        <w:autoSpaceDE w:val="0"/>
        <w:autoSpaceDN w:val="0"/>
        <w:adjustRightInd w:val="0"/>
        <w:jc w:val="right"/>
      </w:pPr>
    </w:p>
    <w:p w14:paraId="00C3215B" w14:textId="77777777" w:rsidR="00767233" w:rsidRDefault="00767233" w:rsidP="00AD19E9">
      <w:pPr>
        <w:widowControl w:val="0"/>
        <w:autoSpaceDE w:val="0"/>
        <w:autoSpaceDN w:val="0"/>
        <w:adjustRightInd w:val="0"/>
        <w:jc w:val="right"/>
      </w:pPr>
    </w:p>
    <w:p w14:paraId="00C3215C" w14:textId="77777777" w:rsidR="00767233" w:rsidRDefault="00767233" w:rsidP="00143275">
      <w:pPr>
        <w:widowControl w:val="0"/>
        <w:autoSpaceDE w:val="0"/>
        <w:autoSpaceDN w:val="0"/>
        <w:adjustRightInd w:val="0"/>
      </w:pPr>
    </w:p>
    <w:sectPr w:rsidR="00767233" w:rsidSect="007C4FC6">
      <w:footerReference w:type="default" r:id="rId35"/>
      <w:pgSz w:w="11906" w:h="16838" w:code="9"/>
      <w:pgMar w:top="567" w:right="1276" w:bottom="4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3215F" w14:textId="77777777" w:rsidR="00767233" w:rsidRDefault="00767233">
      <w:r>
        <w:separator/>
      </w:r>
    </w:p>
  </w:endnote>
  <w:endnote w:type="continuationSeparator" w:id="0">
    <w:p w14:paraId="00C32160" w14:textId="77777777" w:rsidR="00767233" w:rsidRDefault="00767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ISOCPEUR">
    <w:altName w:val="Arial"/>
    <w:panose1 w:val="00000000000000000000"/>
    <w:charset w:val="CC"/>
    <w:family w:val="swiss"/>
    <w:notTrueType/>
    <w:pitch w:val="variable"/>
    <w:sig w:usb0="00000203" w:usb1="00000000" w:usb2="00000000" w:usb3="00000000" w:csb0="00000005" w:csb1="00000000"/>
  </w:font>
  <w:font w:name="Antiqu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32161" w14:textId="247CC835" w:rsidR="00767233" w:rsidRDefault="006C0B7B">
    <w:pPr>
      <w:pStyle w:val="a6"/>
      <w:jc w:val="right"/>
    </w:pPr>
    <w:r>
      <w:fldChar w:fldCharType="begin"/>
    </w:r>
    <w:r>
      <w:instrText>PAGE   \* MERGEFORMAT</w:instrText>
    </w:r>
    <w:r>
      <w:fldChar w:fldCharType="separate"/>
    </w:r>
    <w:r w:rsidR="00F4063D" w:rsidRPr="00F4063D">
      <w:rPr>
        <w:noProof/>
        <w:lang w:val="ru-RU"/>
      </w:rPr>
      <w:t>17</w:t>
    </w:r>
    <w:r>
      <w:rPr>
        <w:noProof/>
        <w:lang w:val="ru-RU"/>
      </w:rPr>
      <w:fldChar w:fldCharType="end"/>
    </w:r>
  </w:p>
  <w:p w14:paraId="00C32162" w14:textId="77777777" w:rsidR="00767233" w:rsidRDefault="0076723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3215D" w14:textId="77777777" w:rsidR="00767233" w:rsidRDefault="00767233">
      <w:r>
        <w:separator/>
      </w:r>
    </w:p>
  </w:footnote>
  <w:footnote w:type="continuationSeparator" w:id="0">
    <w:p w14:paraId="00C3215E" w14:textId="77777777" w:rsidR="00767233" w:rsidRDefault="007672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2448"/>
    <w:multiLevelType w:val="hybridMultilevel"/>
    <w:tmpl w:val="DB1E9C66"/>
    <w:lvl w:ilvl="0" w:tplc="C300548C">
      <w:start w:val="1"/>
      <w:numFmt w:val="decimal"/>
      <w:lvlText w:val="6.4.%1."/>
      <w:lvlJc w:val="center"/>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55834A4"/>
    <w:multiLevelType w:val="hybridMultilevel"/>
    <w:tmpl w:val="76B8DD2A"/>
    <w:name w:val="WW8Num3"/>
    <w:lvl w:ilvl="0" w:tplc="0392398C">
      <w:start w:val="1"/>
      <w:numFmt w:val="lowerRoman"/>
      <w:lvlText w:val="%1."/>
      <w:lvlJc w:val="right"/>
      <w:pPr>
        <w:tabs>
          <w:tab w:val="num" w:pos="720"/>
        </w:tabs>
        <w:ind w:left="720" w:hanging="360"/>
      </w:pPr>
      <w:rPr>
        <w:rFonts w:cs="Times New Roman"/>
      </w:rPr>
    </w:lvl>
    <w:lvl w:ilvl="1" w:tplc="35742F46" w:tentative="1">
      <w:start w:val="1"/>
      <w:numFmt w:val="lowerLetter"/>
      <w:lvlText w:val="%2."/>
      <w:lvlJc w:val="left"/>
      <w:pPr>
        <w:tabs>
          <w:tab w:val="num" w:pos="1440"/>
        </w:tabs>
        <w:ind w:left="1440" w:hanging="360"/>
      </w:pPr>
      <w:rPr>
        <w:rFonts w:cs="Times New Roman"/>
      </w:rPr>
    </w:lvl>
    <w:lvl w:ilvl="2" w:tplc="F7A05C3A" w:tentative="1">
      <w:start w:val="1"/>
      <w:numFmt w:val="lowerRoman"/>
      <w:lvlText w:val="%3."/>
      <w:lvlJc w:val="right"/>
      <w:pPr>
        <w:tabs>
          <w:tab w:val="num" w:pos="2160"/>
        </w:tabs>
        <w:ind w:left="2160" w:hanging="180"/>
      </w:pPr>
      <w:rPr>
        <w:rFonts w:cs="Times New Roman"/>
      </w:rPr>
    </w:lvl>
    <w:lvl w:ilvl="3" w:tplc="8648FE2C" w:tentative="1">
      <w:start w:val="1"/>
      <w:numFmt w:val="decimal"/>
      <w:lvlText w:val="%4."/>
      <w:lvlJc w:val="left"/>
      <w:pPr>
        <w:tabs>
          <w:tab w:val="num" w:pos="2880"/>
        </w:tabs>
        <w:ind w:left="2880" w:hanging="360"/>
      </w:pPr>
      <w:rPr>
        <w:rFonts w:cs="Times New Roman"/>
      </w:rPr>
    </w:lvl>
    <w:lvl w:ilvl="4" w:tplc="A24A8D3A" w:tentative="1">
      <w:start w:val="1"/>
      <w:numFmt w:val="lowerLetter"/>
      <w:lvlText w:val="%5."/>
      <w:lvlJc w:val="left"/>
      <w:pPr>
        <w:tabs>
          <w:tab w:val="num" w:pos="3600"/>
        </w:tabs>
        <w:ind w:left="3600" w:hanging="360"/>
      </w:pPr>
      <w:rPr>
        <w:rFonts w:cs="Times New Roman"/>
      </w:rPr>
    </w:lvl>
    <w:lvl w:ilvl="5" w:tplc="6C9CFC64" w:tentative="1">
      <w:start w:val="1"/>
      <w:numFmt w:val="lowerRoman"/>
      <w:lvlText w:val="%6."/>
      <w:lvlJc w:val="right"/>
      <w:pPr>
        <w:tabs>
          <w:tab w:val="num" w:pos="4320"/>
        </w:tabs>
        <w:ind w:left="4320" w:hanging="180"/>
      </w:pPr>
      <w:rPr>
        <w:rFonts w:cs="Times New Roman"/>
      </w:rPr>
    </w:lvl>
    <w:lvl w:ilvl="6" w:tplc="513828B8" w:tentative="1">
      <w:start w:val="1"/>
      <w:numFmt w:val="decimal"/>
      <w:lvlText w:val="%7."/>
      <w:lvlJc w:val="left"/>
      <w:pPr>
        <w:tabs>
          <w:tab w:val="num" w:pos="5040"/>
        </w:tabs>
        <w:ind w:left="5040" w:hanging="360"/>
      </w:pPr>
      <w:rPr>
        <w:rFonts w:cs="Times New Roman"/>
      </w:rPr>
    </w:lvl>
    <w:lvl w:ilvl="7" w:tplc="65307040" w:tentative="1">
      <w:start w:val="1"/>
      <w:numFmt w:val="lowerLetter"/>
      <w:lvlText w:val="%8."/>
      <w:lvlJc w:val="left"/>
      <w:pPr>
        <w:tabs>
          <w:tab w:val="num" w:pos="5760"/>
        </w:tabs>
        <w:ind w:left="5760" w:hanging="360"/>
      </w:pPr>
      <w:rPr>
        <w:rFonts w:cs="Times New Roman"/>
      </w:rPr>
    </w:lvl>
    <w:lvl w:ilvl="8" w:tplc="DA3CDACE" w:tentative="1">
      <w:start w:val="1"/>
      <w:numFmt w:val="lowerRoman"/>
      <w:lvlText w:val="%9."/>
      <w:lvlJc w:val="right"/>
      <w:pPr>
        <w:tabs>
          <w:tab w:val="num" w:pos="6480"/>
        </w:tabs>
        <w:ind w:left="6480" w:hanging="180"/>
      </w:pPr>
      <w:rPr>
        <w:rFonts w:cs="Times New Roman"/>
      </w:rPr>
    </w:lvl>
  </w:abstractNum>
  <w:abstractNum w:abstractNumId="2" w15:restartNumberingAfterBreak="0">
    <w:nsid w:val="065D460B"/>
    <w:multiLevelType w:val="hybridMultilevel"/>
    <w:tmpl w:val="6698580E"/>
    <w:lvl w:ilvl="0" w:tplc="ADE00D60">
      <w:start w:val="1"/>
      <w:numFmt w:val="decimal"/>
      <w:lvlText w:val="%1."/>
      <w:lvlJc w:val="left"/>
      <w:pPr>
        <w:ind w:left="501" w:hanging="360"/>
      </w:pPr>
      <w:rPr>
        <w:rFonts w:cs="Times New Roman" w:hint="default"/>
      </w:rPr>
    </w:lvl>
    <w:lvl w:ilvl="1" w:tplc="04220019" w:tentative="1">
      <w:start w:val="1"/>
      <w:numFmt w:val="lowerLetter"/>
      <w:lvlText w:val="%2."/>
      <w:lvlJc w:val="left"/>
      <w:pPr>
        <w:ind w:left="1221" w:hanging="360"/>
      </w:pPr>
      <w:rPr>
        <w:rFonts w:cs="Times New Roman"/>
      </w:rPr>
    </w:lvl>
    <w:lvl w:ilvl="2" w:tplc="0422001B" w:tentative="1">
      <w:start w:val="1"/>
      <w:numFmt w:val="lowerRoman"/>
      <w:lvlText w:val="%3."/>
      <w:lvlJc w:val="right"/>
      <w:pPr>
        <w:ind w:left="1941" w:hanging="180"/>
      </w:pPr>
      <w:rPr>
        <w:rFonts w:cs="Times New Roman"/>
      </w:rPr>
    </w:lvl>
    <w:lvl w:ilvl="3" w:tplc="0422000F" w:tentative="1">
      <w:start w:val="1"/>
      <w:numFmt w:val="decimal"/>
      <w:lvlText w:val="%4."/>
      <w:lvlJc w:val="left"/>
      <w:pPr>
        <w:ind w:left="2661" w:hanging="360"/>
      </w:pPr>
      <w:rPr>
        <w:rFonts w:cs="Times New Roman"/>
      </w:rPr>
    </w:lvl>
    <w:lvl w:ilvl="4" w:tplc="04220019" w:tentative="1">
      <w:start w:val="1"/>
      <w:numFmt w:val="lowerLetter"/>
      <w:lvlText w:val="%5."/>
      <w:lvlJc w:val="left"/>
      <w:pPr>
        <w:ind w:left="3381" w:hanging="360"/>
      </w:pPr>
      <w:rPr>
        <w:rFonts w:cs="Times New Roman"/>
      </w:rPr>
    </w:lvl>
    <w:lvl w:ilvl="5" w:tplc="0422001B" w:tentative="1">
      <w:start w:val="1"/>
      <w:numFmt w:val="lowerRoman"/>
      <w:lvlText w:val="%6."/>
      <w:lvlJc w:val="right"/>
      <w:pPr>
        <w:ind w:left="4101" w:hanging="180"/>
      </w:pPr>
      <w:rPr>
        <w:rFonts w:cs="Times New Roman"/>
      </w:rPr>
    </w:lvl>
    <w:lvl w:ilvl="6" w:tplc="0422000F" w:tentative="1">
      <w:start w:val="1"/>
      <w:numFmt w:val="decimal"/>
      <w:lvlText w:val="%7."/>
      <w:lvlJc w:val="left"/>
      <w:pPr>
        <w:ind w:left="4821" w:hanging="360"/>
      </w:pPr>
      <w:rPr>
        <w:rFonts w:cs="Times New Roman"/>
      </w:rPr>
    </w:lvl>
    <w:lvl w:ilvl="7" w:tplc="04220019" w:tentative="1">
      <w:start w:val="1"/>
      <w:numFmt w:val="lowerLetter"/>
      <w:lvlText w:val="%8."/>
      <w:lvlJc w:val="left"/>
      <w:pPr>
        <w:ind w:left="5541" w:hanging="360"/>
      </w:pPr>
      <w:rPr>
        <w:rFonts w:cs="Times New Roman"/>
      </w:rPr>
    </w:lvl>
    <w:lvl w:ilvl="8" w:tplc="0422001B" w:tentative="1">
      <w:start w:val="1"/>
      <w:numFmt w:val="lowerRoman"/>
      <w:lvlText w:val="%9."/>
      <w:lvlJc w:val="right"/>
      <w:pPr>
        <w:ind w:left="6261" w:hanging="180"/>
      </w:pPr>
      <w:rPr>
        <w:rFonts w:cs="Times New Roman"/>
      </w:rPr>
    </w:lvl>
  </w:abstractNum>
  <w:abstractNum w:abstractNumId="3" w15:restartNumberingAfterBreak="0">
    <w:nsid w:val="0B51442C"/>
    <w:multiLevelType w:val="hybridMultilevel"/>
    <w:tmpl w:val="0E38D21A"/>
    <w:lvl w:ilvl="0" w:tplc="9D648E98">
      <w:start w:val="1"/>
      <w:numFmt w:val="decimal"/>
      <w:lvlText w:val="6.%1."/>
      <w:lvlJc w:val="center"/>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FD91EA9"/>
    <w:multiLevelType w:val="hybridMultilevel"/>
    <w:tmpl w:val="EDC05CCE"/>
    <w:lvl w:ilvl="0" w:tplc="6DB0588E">
      <w:start w:val="1"/>
      <w:numFmt w:val="bullet"/>
      <w:lvlText w:val=""/>
      <w:lvlJc w:val="left"/>
      <w:pPr>
        <w:tabs>
          <w:tab w:val="num" w:pos="1070"/>
        </w:tabs>
        <w:ind w:left="1070" w:hanging="360"/>
      </w:pPr>
      <w:rPr>
        <w:rFonts w:ascii="Symbol" w:hAnsi="Symbol" w:hint="default"/>
      </w:rPr>
    </w:lvl>
    <w:lvl w:ilvl="1" w:tplc="04190003" w:tentative="1">
      <w:start w:val="1"/>
      <w:numFmt w:val="bullet"/>
      <w:pStyle w:val="1"/>
      <w:lvlText w:val="o"/>
      <w:lvlJc w:val="left"/>
      <w:pPr>
        <w:tabs>
          <w:tab w:val="num" w:pos="1440"/>
        </w:tabs>
        <w:ind w:left="1440" w:hanging="360"/>
      </w:pPr>
      <w:rPr>
        <w:rFonts w:ascii="Courier New" w:hAnsi="Courier New" w:hint="default"/>
      </w:rPr>
    </w:lvl>
    <w:lvl w:ilvl="2" w:tplc="04190005" w:tentative="1">
      <w:start w:val="1"/>
      <w:numFmt w:val="bullet"/>
      <w:pStyle w:val="2"/>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6D36EA"/>
    <w:multiLevelType w:val="hybridMultilevel"/>
    <w:tmpl w:val="C32AB246"/>
    <w:lvl w:ilvl="0" w:tplc="543AAC7C">
      <w:start w:val="1"/>
      <w:numFmt w:val="decimal"/>
      <w:lvlText w:val="6.3.%1."/>
      <w:lvlJc w:val="center"/>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BFD68CF"/>
    <w:multiLevelType w:val="hybridMultilevel"/>
    <w:tmpl w:val="4CCE01D6"/>
    <w:lvl w:ilvl="0" w:tplc="C2DE6728">
      <w:start w:val="1"/>
      <w:numFmt w:val="decimal"/>
      <w:lvlText w:val="7.%1."/>
      <w:lvlJc w:val="center"/>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F8B4373"/>
    <w:multiLevelType w:val="hybridMultilevel"/>
    <w:tmpl w:val="4BC2E118"/>
    <w:lvl w:ilvl="0" w:tplc="4900036A">
      <w:start w:val="1"/>
      <w:numFmt w:val="decimal"/>
      <w:lvlText w:val="6.2.%1."/>
      <w:lvlJc w:val="center"/>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1310526"/>
    <w:multiLevelType w:val="hybridMultilevel"/>
    <w:tmpl w:val="6B62FE32"/>
    <w:lvl w:ilvl="0" w:tplc="48008F2A">
      <w:start w:val="1"/>
      <w:numFmt w:val="decimal"/>
      <w:lvlText w:val="5.%1."/>
      <w:lvlJc w:val="center"/>
      <w:pPr>
        <w:ind w:left="720" w:hanging="360"/>
      </w:pPr>
      <w:rPr>
        <w:rFonts w:cs="Times New Roman"/>
        <w:strike w:val="0"/>
        <w:dstrike w:val="0"/>
        <w:u w:val="none"/>
        <w:effect w:val="none"/>
      </w:rPr>
    </w:lvl>
    <w:lvl w:ilvl="1" w:tplc="6CF8CA30">
      <w:start w:val="4"/>
      <w:numFmt w:val="bullet"/>
      <w:lvlText w:val="-"/>
      <w:lvlJc w:val="left"/>
      <w:pPr>
        <w:ind w:left="1440" w:hanging="360"/>
      </w:pPr>
      <w:rPr>
        <w:rFonts w:ascii="Times New Roman" w:eastAsia="Times New Roman" w:hAnsi="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36BA4272"/>
    <w:multiLevelType w:val="multilevel"/>
    <w:tmpl w:val="A01A6FF6"/>
    <w:lvl w:ilvl="0">
      <w:start w:val="5"/>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15:restartNumberingAfterBreak="0">
    <w:nsid w:val="432B1B33"/>
    <w:multiLevelType w:val="multilevel"/>
    <w:tmpl w:val="73A61860"/>
    <w:lvl w:ilvl="0">
      <w:start w:val="5"/>
      <w:numFmt w:val="decimal"/>
      <w:lvlText w:val="%1."/>
      <w:lvlJc w:val="left"/>
      <w:pPr>
        <w:ind w:left="360" w:hanging="360"/>
      </w:pPr>
      <w:rPr>
        <w:rFonts w:cs="Times New Roman" w:hint="default"/>
      </w:rPr>
    </w:lvl>
    <w:lvl w:ilvl="1">
      <w:start w:val="3"/>
      <w:numFmt w:val="decimal"/>
      <w:lvlText w:val="%1.%2."/>
      <w:lvlJc w:val="left"/>
      <w:pPr>
        <w:ind w:left="76" w:hanging="360"/>
      </w:pPr>
      <w:rPr>
        <w:rFonts w:cs="Times New Roman" w:hint="default"/>
      </w:rPr>
    </w:lvl>
    <w:lvl w:ilvl="2">
      <w:start w:val="1"/>
      <w:numFmt w:val="decimal"/>
      <w:lvlText w:val="%1.%2.%3."/>
      <w:lvlJc w:val="left"/>
      <w:pPr>
        <w:ind w:left="152" w:hanging="720"/>
      </w:pPr>
      <w:rPr>
        <w:rFonts w:cs="Times New Roman" w:hint="default"/>
      </w:rPr>
    </w:lvl>
    <w:lvl w:ilvl="3">
      <w:start w:val="1"/>
      <w:numFmt w:val="decimal"/>
      <w:lvlText w:val="%1.%2.%3.%4."/>
      <w:lvlJc w:val="left"/>
      <w:pPr>
        <w:ind w:left="-132" w:hanging="720"/>
      </w:pPr>
      <w:rPr>
        <w:rFonts w:cs="Times New Roman" w:hint="default"/>
      </w:rPr>
    </w:lvl>
    <w:lvl w:ilvl="4">
      <w:start w:val="1"/>
      <w:numFmt w:val="decimal"/>
      <w:lvlText w:val="%1.%2.%3.%4.%5."/>
      <w:lvlJc w:val="left"/>
      <w:pPr>
        <w:ind w:left="-56" w:hanging="1080"/>
      </w:pPr>
      <w:rPr>
        <w:rFonts w:cs="Times New Roman" w:hint="default"/>
      </w:rPr>
    </w:lvl>
    <w:lvl w:ilvl="5">
      <w:start w:val="1"/>
      <w:numFmt w:val="decimal"/>
      <w:lvlText w:val="%1.%2.%3.%4.%5.%6."/>
      <w:lvlJc w:val="left"/>
      <w:pPr>
        <w:ind w:left="-340" w:hanging="1080"/>
      </w:pPr>
      <w:rPr>
        <w:rFonts w:cs="Times New Roman" w:hint="default"/>
      </w:rPr>
    </w:lvl>
    <w:lvl w:ilvl="6">
      <w:start w:val="1"/>
      <w:numFmt w:val="decimal"/>
      <w:lvlText w:val="%1.%2.%3.%4.%5.%6.%7."/>
      <w:lvlJc w:val="left"/>
      <w:pPr>
        <w:ind w:left="-264" w:hanging="1440"/>
      </w:pPr>
      <w:rPr>
        <w:rFonts w:cs="Times New Roman" w:hint="default"/>
      </w:rPr>
    </w:lvl>
    <w:lvl w:ilvl="7">
      <w:start w:val="1"/>
      <w:numFmt w:val="decimal"/>
      <w:lvlText w:val="%1.%2.%3.%4.%5.%6.%7.%8."/>
      <w:lvlJc w:val="left"/>
      <w:pPr>
        <w:ind w:left="-548" w:hanging="1440"/>
      </w:pPr>
      <w:rPr>
        <w:rFonts w:cs="Times New Roman" w:hint="default"/>
      </w:rPr>
    </w:lvl>
    <w:lvl w:ilvl="8">
      <w:start w:val="1"/>
      <w:numFmt w:val="decimal"/>
      <w:lvlText w:val="%1.%2.%3.%4.%5.%6.%7.%8.%9."/>
      <w:lvlJc w:val="left"/>
      <w:pPr>
        <w:ind w:left="-472" w:hanging="1800"/>
      </w:pPr>
      <w:rPr>
        <w:rFonts w:cs="Times New Roman" w:hint="default"/>
      </w:rPr>
    </w:lvl>
  </w:abstractNum>
  <w:abstractNum w:abstractNumId="11" w15:restartNumberingAfterBreak="0">
    <w:nsid w:val="4E51455C"/>
    <w:multiLevelType w:val="hybridMultilevel"/>
    <w:tmpl w:val="466ADB92"/>
    <w:lvl w:ilvl="0" w:tplc="0A0CBACE">
      <w:start w:val="1"/>
      <w:numFmt w:val="decimal"/>
      <w:lvlText w:val="8.%1."/>
      <w:lvlJc w:val="center"/>
      <w:pPr>
        <w:ind w:left="644"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97A5D34"/>
    <w:multiLevelType w:val="hybridMultilevel"/>
    <w:tmpl w:val="CF488BA2"/>
    <w:lvl w:ilvl="0" w:tplc="FA88F890">
      <w:start w:val="1"/>
      <w:numFmt w:val="decimal"/>
      <w:lvlText w:val="1.%1."/>
      <w:lvlJc w:val="center"/>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F754704"/>
    <w:multiLevelType w:val="hybridMultilevel"/>
    <w:tmpl w:val="1388CB8A"/>
    <w:lvl w:ilvl="0" w:tplc="A9105116">
      <w:start w:val="1"/>
      <w:numFmt w:val="decimal"/>
      <w:lvlText w:val="6.1.%1."/>
      <w:lvlJc w:val="center"/>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61CE55F7"/>
    <w:multiLevelType w:val="hybridMultilevel"/>
    <w:tmpl w:val="5C50C61A"/>
    <w:lvl w:ilvl="0" w:tplc="C95C49EC">
      <w:start w:val="1"/>
      <w:numFmt w:val="decimal"/>
      <w:lvlText w:val="4.%1."/>
      <w:lvlJc w:val="center"/>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F5677B8"/>
    <w:multiLevelType w:val="multilevel"/>
    <w:tmpl w:val="5626442A"/>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15:restartNumberingAfterBreak="0">
    <w:nsid w:val="715A658B"/>
    <w:multiLevelType w:val="hybridMultilevel"/>
    <w:tmpl w:val="8932DD76"/>
    <w:lvl w:ilvl="0" w:tplc="859AF390">
      <w:start w:val="1"/>
      <w:numFmt w:val="decimal"/>
      <w:lvlText w:val="3.%1."/>
      <w:lvlJc w:val="center"/>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5F518A0"/>
    <w:multiLevelType w:val="multilevel"/>
    <w:tmpl w:val="F490EEBA"/>
    <w:lvl w:ilvl="0">
      <w:start w:val="3"/>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15:restartNumberingAfterBreak="0">
    <w:nsid w:val="77750A86"/>
    <w:multiLevelType w:val="hybridMultilevel"/>
    <w:tmpl w:val="8AD8E844"/>
    <w:lvl w:ilvl="0" w:tplc="DDEAEA84">
      <w:start w:val="11"/>
      <w:numFmt w:val="bullet"/>
      <w:lvlText w:val="-"/>
      <w:lvlJc w:val="left"/>
      <w:pPr>
        <w:ind w:left="621" w:hanging="360"/>
      </w:pPr>
      <w:rPr>
        <w:rFonts w:ascii="Times New Roman" w:eastAsia="Times New Roman" w:hAnsi="Times New Roman" w:hint="default"/>
      </w:rPr>
    </w:lvl>
    <w:lvl w:ilvl="1" w:tplc="04220003" w:tentative="1">
      <w:start w:val="1"/>
      <w:numFmt w:val="bullet"/>
      <w:lvlText w:val="o"/>
      <w:lvlJc w:val="left"/>
      <w:pPr>
        <w:ind w:left="1341" w:hanging="360"/>
      </w:pPr>
      <w:rPr>
        <w:rFonts w:ascii="Courier New" w:hAnsi="Courier New" w:hint="default"/>
      </w:rPr>
    </w:lvl>
    <w:lvl w:ilvl="2" w:tplc="04220005" w:tentative="1">
      <w:start w:val="1"/>
      <w:numFmt w:val="bullet"/>
      <w:lvlText w:val=""/>
      <w:lvlJc w:val="left"/>
      <w:pPr>
        <w:ind w:left="2061" w:hanging="360"/>
      </w:pPr>
      <w:rPr>
        <w:rFonts w:ascii="Wingdings" w:hAnsi="Wingdings" w:hint="default"/>
      </w:rPr>
    </w:lvl>
    <w:lvl w:ilvl="3" w:tplc="04220001" w:tentative="1">
      <w:start w:val="1"/>
      <w:numFmt w:val="bullet"/>
      <w:lvlText w:val=""/>
      <w:lvlJc w:val="left"/>
      <w:pPr>
        <w:ind w:left="2781" w:hanging="360"/>
      </w:pPr>
      <w:rPr>
        <w:rFonts w:ascii="Symbol" w:hAnsi="Symbol" w:hint="default"/>
      </w:rPr>
    </w:lvl>
    <w:lvl w:ilvl="4" w:tplc="04220003" w:tentative="1">
      <w:start w:val="1"/>
      <w:numFmt w:val="bullet"/>
      <w:lvlText w:val="o"/>
      <w:lvlJc w:val="left"/>
      <w:pPr>
        <w:ind w:left="3501" w:hanging="360"/>
      </w:pPr>
      <w:rPr>
        <w:rFonts w:ascii="Courier New" w:hAnsi="Courier New" w:hint="default"/>
      </w:rPr>
    </w:lvl>
    <w:lvl w:ilvl="5" w:tplc="04220005" w:tentative="1">
      <w:start w:val="1"/>
      <w:numFmt w:val="bullet"/>
      <w:lvlText w:val=""/>
      <w:lvlJc w:val="left"/>
      <w:pPr>
        <w:ind w:left="4221" w:hanging="360"/>
      </w:pPr>
      <w:rPr>
        <w:rFonts w:ascii="Wingdings" w:hAnsi="Wingdings" w:hint="default"/>
      </w:rPr>
    </w:lvl>
    <w:lvl w:ilvl="6" w:tplc="04220001" w:tentative="1">
      <w:start w:val="1"/>
      <w:numFmt w:val="bullet"/>
      <w:lvlText w:val=""/>
      <w:lvlJc w:val="left"/>
      <w:pPr>
        <w:ind w:left="4941" w:hanging="360"/>
      </w:pPr>
      <w:rPr>
        <w:rFonts w:ascii="Symbol" w:hAnsi="Symbol" w:hint="default"/>
      </w:rPr>
    </w:lvl>
    <w:lvl w:ilvl="7" w:tplc="04220003" w:tentative="1">
      <w:start w:val="1"/>
      <w:numFmt w:val="bullet"/>
      <w:lvlText w:val="o"/>
      <w:lvlJc w:val="left"/>
      <w:pPr>
        <w:ind w:left="5661" w:hanging="360"/>
      </w:pPr>
      <w:rPr>
        <w:rFonts w:ascii="Courier New" w:hAnsi="Courier New" w:hint="default"/>
      </w:rPr>
    </w:lvl>
    <w:lvl w:ilvl="8" w:tplc="04220005" w:tentative="1">
      <w:start w:val="1"/>
      <w:numFmt w:val="bullet"/>
      <w:lvlText w:val=""/>
      <w:lvlJc w:val="left"/>
      <w:pPr>
        <w:ind w:left="6381" w:hanging="360"/>
      </w:pPr>
      <w:rPr>
        <w:rFonts w:ascii="Wingdings" w:hAnsi="Wingdings" w:hint="default"/>
      </w:rPr>
    </w:lvl>
  </w:abstractNum>
  <w:abstractNum w:abstractNumId="19" w15:restartNumberingAfterBreak="0">
    <w:nsid w:val="78256C34"/>
    <w:multiLevelType w:val="hybridMultilevel"/>
    <w:tmpl w:val="C45EC460"/>
    <w:lvl w:ilvl="0" w:tplc="67605B02">
      <w:numFmt w:val="bullet"/>
      <w:lvlText w:val="-"/>
      <w:lvlJc w:val="left"/>
      <w:pPr>
        <w:ind w:left="495" w:hanging="360"/>
      </w:pPr>
      <w:rPr>
        <w:rFonts w:ascii="Times New Roman" w:eastAsia="Times New Roman" w:hAnsi="Times New Roman" w:hint="default"/>
      </w:rPr>
    </w:lvl>
    <w:lvl w:ilvl="1" w:tplc="04190003">
      <w:start w:val="1"/>
      <w:numFmt w:val="bullet"/>
      <w:lvlText w:val="o"/>
      <w:lvlJc w:val="left"/>
      <w:pPr>
        <w:ind w:left="1215" w:hanging="360"/>
      </w:pPr>
      <w:rPr>
        <w:rFonts w:ascii="Courier New" w:hAnsi="Courier New" w:hint="default"/>
      </w:rPr>
    </w:lvl>
    <w:lvl w:ilvl="2" w:tplc="04190005">
      <w:start w:val="1"/>
      <w:numFmt w:val="bullet"/>
      <w:lvlText w:val=""/>
      <w:lvlJc w:val="left"/>
      <w:pPr>
        <w:ind w:left="1935" w:hanging="360"/>
      </w:pPr>
      <w:rPr>
        <w:rFonts w:ascii="Wingdings" w:hAnsi="Wingdings" w:hint="default"/>
      </w:rPr>
    </w:lvl>
    <w:lvl w:ilvl="3" w:tplc="04190001">
      <w:start w:val="1"/>
      <w:numFmt w:val="bullet"/>
      <w:lvlText w:val=""/>
      <w:lvlJc w:val="left"/>
      <w:pPr>
        <w:ind w:left="2655" w:hanging="360"/>
      </w:pPr>
      <w:rPr>
        <w:rFonts w:ascii="Symbol" w:hAnsi="Symbol" w:hint="default"/>
      </w:rPr>
    </w:lvl>
    <w:lvl w:ilvl="4" w:tplc="04190003">
      <w:start w:val="1"/>
      <w:numFmt w:val="bullet"/>
      <w:lvlText w:val="o"/>
      <w:lvlJc w:val="left"/>
      <w:pPr>
        <w:ind w:left="3375" w:hanging="360"/>
      </w:pPr>
      <w:rPr>
        <w:rFonts w:ascii="Courier New" w:hAnsi="Courier New" w:hint="default"/>
      </w:rPr>
    </w:lvl>
    <w:lvl w:ilvl="5" w:tplc="04190005">
      <w:start w:val="1"/>
      <w:numFmt w:val="bullet"/>
      <w:lvlText w:val=""/>
      <w:lvlJc w:val="left"/>
      <w:pPr>
        <w:ind w:left="4095" w:hanging="360"/>
      </w:pPr>
      <w:rPr>
        <w:rFonts w:ascii="Wingdings" w:hAnsi="Wingdings" w:hint="default"/>
      </w:rPr>
    </w:lvl>
    <w:lvl w:ilvl="6" w:tplc="04190001">
      <w:start w:val="1"/>
      <w:numFmt w:val="bullet"/>
      <w:lvlText w:val=""/>
      <w:lvlJc w:val="left"/>
      <w:pPr>
        <w:ind w:left="4815" w:hanging="360"/>
      </w:pPr>
      <w:rPr>
        <w:rFonts w:ascii="Symbol" w:hAnsi="Symbol" w:hint="default"/>
      </w:rPr>
    </w:lvl>
    <w:lvl w:ilvl="7" w:tplc="04190003">
      <w:start w:val="1"/>
      <w:numFmt w:val="bullet"/>
      <w:lvlText w:val="o"/>
      <w:lvlJc w:val="left"/>
      <w:pPr>
        <w:ind w:left="5535" w:hanging="360"/>
      </w:pPr>
      <w:rPr>
        <w:rFonts w:ascii="Courier New" w:hAnsi="Courier New" w:hint="default"/>
      </w:rPr>
    </w:lvl>
    <w:lvl w:ilvl="8" w:tplc="04190005">
      <w:start w:val="1"/>
      <w:numFmt w:val="bullet"/>
      <w:lvlText w:val=""/>
      <w:lvlJc w:val="left"/>
      <w:pPr>
        <w:ind w:left="6255" w:hanging="360"/>
      </w:pPr>
      <w:rPr>
        <w:rFonts w:ascii="Wingdings" w:hAnsi="Wingdings" w:hint="default"/>
      </w:rPr>
    </w:lvl>
  </w:abstractNum>
  <w:abstractNum w:abstractNumId="20" w15:restartNumberingAfterBreak="0">
    <w:nsid w:val="7CAC3688"/>
    <w:multiLevelType w:val="multilevel"/>
    <w:tmpl w:val="64EAD59E"/>
    <w:lvl w:ilvl="0">
      <w:start w:val="1"/>
      <w:numFmt w:val="decimal"/>
      <w:lvlText w:val="%1."/>
      <w:lvlJc w:val="left"/>
      <w:pPr>
        <w:ind w:left="644"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4"/>
  </w:num>
  <w:num w:numId="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8"/>
  </w:num>
  <w:num w:numId="5">
    <w:abstractNumId w:val="2"/>
  </w:num>
  <w:num w:numId="6">
    <w:abstractNumId w:val="12"/>
  </w:num>
  <w:num w:numId="7">
    <w:abstractNumId w:val="16"/>
  </w:num>
  <w:num w:numId="8">
    <w:abstractNumId w:val="14"/>
  </w:num>
  <w:num w:numId="9">
    <w:abstractNumId w:val="8"/>
  </w:num>
  <w:num w:numId="10">
    <w:abstractNumId w:val="3"/>
  </w:num>
  <w:num w:numId="11">
    <w:abstractNumId w:val="6"/>
  </w:num>
  <w:num w:numId="12">
    <w:abstractNumId w:val="11"/>
  </w:num>
  <w:num w:numId="13">
    <w:abstractNumId w:val="13"/>
  </w:num>
  <w:num w:numId="14">
    <w:abstractNumId w:val="7"/>
  </w:num>
  <w:num w:numId="15">
    <w:abstractNumId w:val="5"/>
  </w:num>
  <w:num w:numId="16">
    <w:abstractNumId w:val="0"/>
  </w:num>
  <w:num w:numId="17">
    <w:abstractNumId w:val="17"/>
  </w:num>
  <w:num w:numId="18">
    <w:abstractNumId w:val="10"/>
  </w:num>
  <w:num w:numId="19">
    <w:abstractNumId w:val="15"/>
  </w:num>
  <w:num w:numId="20">
    <w:abstractNumId w:val="20"/>
  </w:num>
  <w:num w:numId="21">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5286"/>
    <w:rsid w:val="00000E7F"/>
    <w:rsid w:val="00001546"/>
    <w:rsid w:val="00003B5E"/>
    <w:rsid w:val="00013F6A"/>
    <w:rsid w:val="000177F0"/>
    <w:rsid w:val="0002181B"/>
    <w:rsid w:val="000241B2"/>
    <w:rsid w:val="00024421"/>
    <w:rsid w:val="00025D8C"/>
    <w:rsid w:val="00026156"/>
    <w:rsid w:val="00036D6A"/>
    <w:rsid w:val="00041A3E"/>
    <w:rsid w:val="000434EC"/>
    <w:rsid w:val="00044F0E"/>
    <w:rsid w:val="00047DCF"/>
    <w:rsid w:val="0005127F"/>
    <w:rsid w:val="00055FA9"/>
    <w:rsid w:val="00056F99"/>
    <w:rsid w:val="00057E50"/>
    <w:rsid w:val="0006375F"/>
    <w:rsid w:val="000733BE"/>
    <w:rsid w:val="00073EA7"/>
    <w:rsid w:val="0007483C"/>
    <w:rsid w:val="00074C52"/>
    <w:rsid w:val="0008145D"/>
    <w:rsid w:val="0008178F"/>
    <w:rsid w:val="00084F96"/>
    <w:rsid w:val="00094DB7"/>
    <w:rsid w:val="00096649"/>
    <w:rsid w:val="00097ABE"/>
    <w:rsid w:val="000A0E72"/>
    <w:rsid w:val="000A25C4"/>
    <w:rsid w:val="000A4380"/>
    <w:rsid w:val="000B1563"/>
    <w:rsid w:val="000B29D0"/>
    <w:rsid w:val="000B3B74"/>
    <w:rsid w:val="000C0F85"/>
    <w:rsid w:val="000C1AC6"/>
    <w:rsid w:val="000C2B9C"/>
    <w:rsid w:val="000C3294"/>
    <w:rsid w:val="000C6481"/>
    <w:rsid w:val="000D1E8A"/>
    <w:rsid w:val="000D228E"/>
    <w:rsid w:val="000D45E9"/>
    <w:rsid w:val="000E0F80"/>
    <w:rsid w:val="000E22D4"/>
    <w:rsid w:val="000E317A"/>
    <w:rsid w:val="000E4FD2"/>
    <w:rsid w:val="000E5384"/>
    <w:rsid w:val="000E5C93"/>
    <w:rsid w:val="000F6E52"/>
    <w:rsid w:val="001039D0"/>
    <w:rsid w:val="00106358"/>
    <w:rsid w:val="001255BC"/>
    <w:rsid w:val="00130AA5"/>
    <w:rsid w:val="00131964"/>
    <w:rsid w:val="00134169"/>
    <w:rsid w:val="00135986"/>
    <w:rsid w:val="00143275"/>
    <w:rsid w:val="00143449"/>
    <w:rsid w:val="001502A4"/>
    <w:rsid w:val="001557CA"/>
    <w:rsid w:val="001570D3"/>
    <w:rsid w:val="0016252E"/>
    <w:rsid w:val="00164772"/>
    <w:rsid w:val="0017258E"/>
    <w:rsid w:val="001729F3"/>
    <w:rsid w:val="00174226"/>
    <w:rsid w:val="0019078A"/>
    <w:rsid w:val="0019141A"/>
    <w:rsid w:val="001A03D8"/>
    <w:rsid w:val="001A424E"/>
    <w:rsid w:val="001A4482"/>
    <w:rsid w:val="001B05A4"/>
    <w:rsid w:val="001B37EC"/>
    <w:rsid w:val="001B51E2"/>
    <w:rsid w:val="001C2C99"/>
    <w:rsid w:val="001D2899"/>
    <w:rsid w:val="001D66AF"/>
    <w:rsid w:val="001E09BE"/>
    <w:rsid w:val="001E0AA6"/>
    <w:rsid w:val="001F0680"/>
    <w:rsid w:val="001F0D2E"/>
    <w:rsid w:val="001F3AE0"/>
    <w:rsid w:val="001F5A44"/>
    <w:rsid w:val="001F6444"/>
    <w:rsid w:val="00201B80"/>
    <w:rsid w:val="0020345B"/>
    <w:rsid w:val="0020700D"/>
    <w:rsid w:val="0021080D"/>
    <w:rsid w:val="00213037"/>
    <w:rsid w:val="00221F1B"/>
    <w:rsid w:val="0022644D"/>
    <w:rsid w:val="00240156"/>
    <w:rsid w:val="00240209"/>
    <w:rsid w:val="00243468"/>
    <w:rsid w:val="00246A78"/>
    <w:rsid w:val="00250784"/>
    <w:rsid w:val="00251EB0"/>
    <w:rsid w:val="00255DDE"/>
    <w:rsid w:val="002633EE"/>
    <w:rsid w:val="002644CA"/>
    <w:rsid w:val="002724B6"/>
    <w:rsid w:val="00283D96"/>
    <w:rsid w:val="002843BC"/>
    <w:rsid w:val="00284CEF"/>
    <w:rsid w:val="00285AB7"/>
    <w:rsid w:val="00286CBB"/>
    <w:rsid w:val="0028723B"/>
    <w:rsid w:val="00287930"/>
    <w:rsid w:val="00293A22"/>
    <w:rsid w:val="002946DC"/>
    <w:rsid w:val="0029759E"/>
    <w:rsid w:val="002A0B33"/>
    <w:rsid w:val="002A2B9B"/>
    <w:rsid w:val="002A5480"/>
    <w:rsid w:val="002A691E"/>
    <w:rsid w:val="002A77AC"/>
    <w:rsid w:val="002B0B37"/>
    <w:rsid w:val="002B0BAF"/>
    <w:rsid w:val="002B615E"/>
    <w:rsid w:val="002B7321"/>
    <w:rsid w:val="002B7CFC"/>
    <w:rsid w:val="002C1A13"/>
    <w:rsid w:val="002C68A2"/>
    <w:rsid w:val="002D0B18"/>
    <w:rsid w:val="002D16D0"/>
    <w:rsid w:val="002D2FC6"/>
    <w:rsid w:val="002D4355"/>
    <w:rsid w:val="002D6ECA"/>
    <w:rsid w:val="002D774C"/>
    <w:rsid w:val="002D777A"/>
    <w:rsid w:val="002E2AAB"/>
    <w:rsid w:val="002E5D3E"/>
    <w:rsid w:val="002E5E1A"/>
    <w:rsid w:val="002E7E1D"/>
    <w:rsid w:val="002F2EC7"/>
    <w:rsid w:val="002F3295"/>
    <w:rsid w:val="002F3DA7"/>
    <w:rsid w:val="002F58C2"/>
    <w:rsid w:val="002F5BAD"/>
    <w:rsid w:val="002F729D"/>
    <w:rsid w:val="002F799C"/>
    <w:rsid w:val="00304B16"/>
    <w:rsid w:val="003075E3"/>
    <w:rsid w:val="00307D7B"/>
    <w:rsid w:val="00310A49"/>
    <w:rsid w:val="00311A2F"/>
    <w:rsid w:val="00316A7A"/>
    <w:rsid w:val="003207DB"/>
    <w:rsid w:val="003215D6"/>
    <w:rsid w:val="00322C59"/>
    <w:rsid w:val="00325429"/>
    <w:rsid w:val="00326695"/>
    <w:rsid w:val="00327546"/>
    <w:rsid w:val="00331009"/>
    <w:rsid w:val="00333387"/>
    <w:rsid w:val="003411C9"/>
    <w:rsid w:val="00343177"/>
    <w:rsid w:val="00343273"/>
    <w:rsid w:val="0034416D"/>
    <w:rsid w:val="00345067"/>
    <w:rsid w:val="00351FE5"/>
    <w:rsid w:val="0035567C"/>
    <w:rsid w:val="00355838"/>
    <w:rsid w:val="00361594"/>
    <w:rsid w:val="0036171D"/>
    <w:rsid w:val="00361AC1"/>
    <w:rsid w:val="00363B31"/>
    <w:rsid w:val="003725A3"/>
    <w:rsid w:val="003730C5"/>
    <w:rsid w:val="0037447F"/>
    <w:rsid w:val="003770AF"/>
    <w:rsid w:val="0037795D"/>
    <w:rsid w:val="00382F98"/>
    <w:rsid w:val="00386AC2"/>
    <w:rsid w:val="003A315B"/>
    <w:rsid w:val="003A3832"/>
    <w:rsid w:val="003A7DC8"/>
    <w:rsid w:val="003B0056"/>
    <w:rsid w:val="003B5636"/>
    <w:rsid w:val="003B609C"/>
    <w:rsid w:val="003C18DE"/>
    <w:rsid w:val="003C2850"/>
    <w:rsid w:val="003C4CD7"/>
    <w:rsid w:val="003C75CC"/>
    <w:rsid w:val="003D4CA4"/>
    <w:rsid w:val="003D67F3"/>
    <w:rsid w:val="003D7264"/>
    <w:rsid w:val="003E2E8B"/>
    <w:rsid w:val="003E4FC1"/>
    <w:rsid w:val="003E7EB3"/>
    <w:rsid w:val="003F2600"/>
    <w:rsid w:val="003F4DB8"/>
    <w:rsid w:val="003F514E"/>
    <w:rsid w:val="003F7D5E"/>
    <w:rsid w:val="00400A0C"/>
    <w:rsid w:val="00402F63"/>
    <w:rsid w:val="004036C2"/>
    <w:rsid w:val="00403F35"/>
    <w:rsid w:val="00406672"/>
    <w:rsid w:val="00407C06"/>
    <w:rsid w:val="00410DF5"/>
    <w:rsid w:val="004113F4"/>
    <w:rsid w:val="004137E0"/>
    <w:rsid w:val="004144D9"/>
    <w:rsid w:val="00414B38"/>
    <w:rsid w:val="00414BFA"/>
    <w:rsid w:val="00416942"/>
    <w:rsid w:val="0041736F"/>
    <w:rsid w:val="00420089"/>
    <w:rsid w:val="00424B24"/>
    <w:rsid w:val="0042546A"/>
    <w:rsid w:val="00430556"/>
    <w:rsid w:val="00434C9A"/>
    <w:rsid w:val="00435286"/>
    <w:rsid w:val="00437506"/>
    <w:rsid w:val="0044077D"/>
    <w:rsid w:val="00440845"/>
    <w:rsid w:val="00440F72"/>
    <w:rsid w:val="0044325C"/>
    <w:rsid w:val="00451C75"/>
    <w:rsid w:val="00454315"/>
    <w:rsid w:val="00456504"/>
    <w:rsid w:val="00456D25"/>
    <w:rsid w:val="00457329"/>
    <w:rsid w:val="00461A03"/>
    <w:rsid w:val="004627CE"/>
    <w:rsid w:val="00464931"/>
    <w:rsid w:val="00472BD6"/>
    <w:rsid w:val="004764D1"/>
    <w:rsid w:val="00477280"/>
    <w:rsid w:val="00480455"/>
    <w:rsid w:val="00482C2C"/>
    <w:rsid w:val="0048397F"/>
    <w:rsid w:val="00484D48"/>
    <w:rsid w:val="00491FBF"/>
    <w:rsid w:val="00492B7A"/>
    <w:rsid w:val="00494AE5"/>
    <w:rsid w:val="004A21E6"/>
    <w:rsid w:val="004A3555"/>
    <w:rsid w:val="004A53F5"/>
    <w:rsid w:val="004A76D6"/>
    <w:rsid w:val="004B0AB1"/>
    <w:rsid w:val="004B3EA7"/>
    <w:rsid w:val="004B7A2A"/>
    <w:rsid w:val="004C2470"/>
    <w:rsid w:val="004C2F22"/>
    <w:rsid w:val="004C5810"/>
    <w:rsid w:val="004C632B"/>
    <w:rsid w:val="004D27E1"/>
    <w:rsid w:val="004D2E2A"/>
    <w:rsid w:val="004D36AB"/>
    <w:rsid w:val="004D491F"/>
    <w:rsid w:val="004E488D"/>
    <w:rsid w:val="004E6B16"/>
    <w:rsid w:val="004F0770"/>
    <w:rsid w:val="004F0DA4"/>
    <w:rsid w:val="004F103D"/>
    <w:rsid w:val="004F32CB"/>
    <w:rsid w:val="004F54F8"/>
    <w:rsid w:val="00501891"/>
    <w:rsid w:val="0050357F"/>
    <w:rsid w:val="005106F5"/>
    <w:rsid w:val="00511FDA"/>
    <w:rsid w:val="005133B2"/>
    <w:rsid w:val="005144C9"/>
    <w:rsid w:val="00520D33"/>
    <w:rsid w:val="005261C8"/>
    <w:rsid w:val="00527BD4"/>
    <w:rsid w:val="0053288C"/>
    <w:rsid w:val="0053349B"/>
    <w:rsid w:val="005447DD"/>
    <w:rsid w:val="00544DF2"/>
    <w:rsid w:val="00553DB4"/>
    <w:rsid w:val="00556141"/>
    <w:rsid w:val="00557107"/>
    <w:rsid w:val="00560B85"/>
    <w:rsid w:val="0056136A"/>
    <w:rsid w:val="005703D6"/>
    <w:rsid w:val="00571EA2"/>
    <w:rsid w:val="005722F9"/>
    <w:rsid w:val="005729BF"/>
    <w:rsid w:val="00574F0E"/>
    <w:rsid w:val="0057548C"/>
    <w:rsid w:val="005760D6"/>
    <w:rsid w:val="00583647"/>
    <w:rsid w:val="00583ABA"/>
    <w:rsid w:val="00584956"/>
    <w:rsid w:val="00585D65"/>
    <w:rsid w:val="005A2FD2"/>
    <w:rsid w:val="005A3621"/>
    <w:rsid w:val="005A6CFF"/>
    <w:rsid w:val="005A7117"/>
    <w:rsid w:val="005B380E"/>
    <w:rsid w:val="005B4567"/>
    <w:rsid w:val="005B5C8A"/>
    <w:rsid w:val="005C0F9B"/>
    <w:rsid w:val="005C35E6"/>
    <w:rsid w:val="005D0141"/>
    <w:rsid w:val="005D0338"/>
    <w:rsid w:val="005D0FE6"/>
    <w:rsid w:val="005D2DCC"/>
    <w:rsid w:val="005D4C3A"/>
    <w:rsid w:val="005D5FE8"/>
    <w:rsid w:val="005D6C75"/>
    <w:rsid w:val="005F1C3D"/>
    <w:rsid w:val="005F1C69"/>
    <w:rsid w:val="005F3260"/>
    <w:rsid w:val="00604C3D"/>
    <w:rsid w:val="00605980"/>
    <w:rsid w:val="00613590"/>
    <w:rsid w:val="0061420D"/>
    <w:rsid w:val="006166DC"/>
    <w:rsid w:val="0062166A"/>
    <w:rsid w:val="00631B8A"/>
    <w:rsid w:val="00634D93"/>
    <w:rsid w:val="00637F50"/>
    <w:rsid w:val="00650DB1"/>
    <w:rsid w:val="00656960"/>
    <w:rsid w:val="006601A2"/>
    <w:rsid w:val="00666D7F"/>
    <w:rsid w:val="006715B2"/>
    <w:rsid w:val="00672ABC"/>
    <w:rsid w:val="0067431D"/>
    <w:rsid w:val="00674A97"/>
    <w:rsid w:val="00677E5B"/>
    <w:rsid w:val="0068069E"/>
    <w:rsid w:val="006812A2"/>
    <w:rsid w:val="00681F31"/>
    <w:rsid w:val="006820FB"/>
    <w:rsid w:val="00682793"/>
    <w:rsid w:val="00683E76"/>
    <w:rsid w:val="00685F75"/>
    <w:rsid w:val="006861C0"/>
    <w:rsid w:val="00687EAA"/>
    <w:rsid w:val="00690982"/>
    <w:rsid w:val="006A2156"/>
    <w:rsid w:val="006A23B8"/>
    <w:rsid w:val="006A2C6B"/>
    <w:rsid w:val="006A74A6"/>
    <w:rsid w:val="006B53A4"/>
    <w:rsid w:val="006B720B"/>
    <w:rsid w:val="006C0B7B"/>
    <w:rsid w:val="006C6F09"/>
    <w:rsid w:val="006C7849"/>
    <w:rsid w:val="006D11FD"/>
    <w:rsid w:val="006D2514"/>
    <w:rsid w:val="006D2C67"/>
    <w:rsid w:val="006D2C91"/>
    <w:rsid w:val="006D34B0"/>
    <w:rsid w:val="006D3CA2"/>
    <w:rsid w:val="006D6641"/>
    <w:rsid w:val="006E09C4"/>
    <w:rsid w:val="006E1FA9"/>
    <w:rsid w:val="006E2107"/>
    <w:rsid w:val="006E651C"/>
    <w:rsid w:val="006F2114"/>
    <w:rsid w:val="006F30CB"/>
    <w:rsid w:val="006F762E"/>
    <w:rsid w:val="00700161"/>
    <w:rsid w:val="00700933"/>
    <w:rsid w:val="00711367"/>
    <w:rsid w:val="007123AE"/>
    <w:rsid w:val="00712E32"/>
    <w:rsid w:val="00713D03"/>
    <w:rsid w:val="007236F5"/>
    <w:rsid w:val="00724884"/>
    <w:rsid w:val="00731B56"/>
    <w:rsid w:val="00736450"/>
    <w:rsid w:val="00743147"/>
    <w:rsid w:val="007439E4"/>
    <w:rsid w:val="007473FC"/>
    <w:rsid w:val="00751692"/>
    <w:rsid w:val="00752988"/>
    <w:rsid w:val="007536F8"/>
    <w:rsid w:val="0075481D"/>
    <w:rsid w:val="007559C5"/>
    <w:rsid w:val="00761111"/>
    <w:rsid w:val="00761419"/>
    <w:rsid w:val="00764FCF"/>
    <w:rsid w:val="00767233"/>
    <w:rsid w:val="00767841"/>
    <w:rsid w:val="00767A0E"/>
    <w:rsid w:val="00774088"/>
    <w:rsid w:val="00777802"/>
    <w:rsid w:val="00782907"/>
    <w:rsid w:val="00784394"/>
    <w:rsid w:val="0078674F"/>
    <w:rsid w:val="007934C5"/>
    <w:rsid w:val="0079674B"/>
    <w:rsid w:val="007A1593"/>
    <w:rsid w:val="007A5B2F"/>
    <w:rsid w:val="007A7351"/>
    <w:rsid w:val="007A7FB6"/>
    <w:rsid w:val="007B56ED"/>
    <w:rsid w:val="007C1F53"/>
    <w:rsid w:val="007C24B2"/>
    <w:rsid w:val="007C2778"/>
    <w:rsid w:val="007C4FC6"/>
    <w:rsid w:val="007C67B6"/>
    <w:rsid w:val="007D3241"/>
    <w:rsid w:val="007D449F"/>
    <w:rsid w:val="007D57D7"/>
    <w:rsid w:val="007D68A4"/>
    <w:rsid w:val="007F1217"/>
    <w:rsid w:val="007F14EC"/>
    <w:rsid w:val="007F1C89"/>
    <w:rsid w:val="007F6BF5"/>
    <w:rsid w:val="00800E2A"/>
    <w:rsid w:val="0080321C"/>
    <w:rsid w:val="008149D5"/>
    <w:rsid w:val="00814D54"/>
    <w:rsid w:val="0081525D"/>
    <w:rsid w:val="00815664"/>
    <w:rsid w:val="0081793B"/>
    <w:rsid w:val="00817E6A"/>
    <w:rsid w:val="008224E0"/>
    <w:rsid w:val="00824985"/>
    <w:rsid w:val="008254BC"/>
    <w:rsid w:val="00825F5A"/>
    <w:rsid w:val="0083045C"/>
    <w:rsid w:val="00830475"/>
    <w:rsid w:val="0083299C"/>
    <w:rsid w:val="00837296"/>
    <w:rsid w:val="00837AC3"/>
    <w:rsid w:val="00842F9F"/>
    <w:rsid w:val="0085188F"/>
    <w:rsid w:val="00853D01"/>
    <w:rsid w:val="00855320"/>
    <w:rsid w:val="00856358"/>
    <w:rsid w:val="00860999"/>
    <w:rsid w:val="00862D7E"/>
    <w:rsid w:val="0087275F"/>
    <w:rsid w:val="00872E0F"/>
    <w:rsid w:val="00880718"/>
    <w:rsid w:val="008807A3"/>
    <w:rsid w:val="00881E89"/>
    <w:rsid w:val="00882629"/>
    <w:rsid w:val="00884AF9"/>
    <w:rsid w:val="00886B58"/>
    <w:rsid w:val="00892744"/>
    <w:rsid w:val="008931D2"/>
    <w:rsid w:val="00893CC4"/>
    <w:rsid w:val="00897DFF"/>
    <w:rsid w:val="008A2F54"/>
    <w:rsid w:val="008A455F"/>
    <w:rsid w:val="008B0531"/>
    <w:rsid w:val="008B12BB"/>
    <w:rsid w:val="008B1FE8"/>
    <w:rsid w:val="008B214F"/>
    <w:rsid w:val="008B6A9D"/>
    <w:rsid w:val="008C7923"/>
    <w:rsid w:val="008D2563"/>
    <w:rsid w:val="008D6924"/>
    <w:rsid w:val="008D737E"/>
    <w:rsid w:val="008F1325"/>
    <w:rsid w:val="008F2E5E"/>
    <w:rsid w:val="00901D41"/>
    <w:rsid w:val="0090205C"/>
    <w:rsid w:val="00904099"/>
    <w:rsid w:val="00904688"/>
    <w:rsid w:val="0090481F"/>
    <w:rsid w:val="0090534A"/>
    <w:rsid w:val="00905675"/>
    <w:rsid w:val="00912AB7"/>
    <w:rsid w:val="00917A21"/>
    <w:rsid w:val="00921940"/>
    <w:rsid w:val="00924ABE"/>
    <w:rsid w:val="00926698"/>
    <w:rsid w:val="0093414A"/>
    <w:rsid w:val="00940701"/>
    <w:rsid w:val="009417F9"/>
    <w:rsid w:val="00944728"/>
    <w:rsid w:val="00944EAC"/>
    <w:rsid w:val="00951140"/>
    <w:rsid w:val="009520CC"/>
    <w:rsid w:val="00955348"/>
    <w:rsid w:val="00974AE8"/>
    <w:rsid w:val="009752FC"/>
    <w:rsid w:val="0097676C"/>
    <w:rsid w:val="00982099"/>
    <w:rsid w:val="00982716"/>
    <w:rsid w:val="009904D3"/>
    <w:rsid w:val="00991F1E"/>
    <w:rsid w:val="009926F4"/>
    <w:rsid w:val="009A1DF5"/>
    <w:rsid w:val="009B2F5B"/>
    <w:rsid w:val="009B3642"/>
    <w:rsid w:val="009B3EC2"/>
    <w:rsid w:val="009B50D1"/>
    <w:rsid w:val="009B558B"/>
    <w:rsid w:val="009B58FA"/>
    <w:rsid w:val="009B6252"/>
    <w:rsid w:val="009B75CA"/>
    <w:rsid w:val="009C24DE"/>
    <w:rsid w:val="009C4EF1"/>
    <w:rsid w:val="009E1906"/>
    <w:rsid w:val="009E1C57"/>
    <w:rsid w:val="009E28AB"/>
    <w:rsid w:val="009E7C45"/>
    <w:rsid w:val="009F1DE1"/>
    <w:rsid w:val="009F1E62"/>
    <w:rsid w:val="009F292B"/>
    <w:rsid w:val="009F4A90"/>
    <w:rsid w:val="009F646E"/>
    <w:rsid w:val="00A0111A"/>
    <w:rsid w:val="00A10BBC"/>
    <w:rsid w:val="00A11B70"/>
    <w:rsid w:val="00A17CCA"/>
    <w:rsid w:val="00A268DC"/>
    <w:rsid w:val="00A333C4"/>
    <w:rsid w:val="00A44CA1"/>
    <w:rsid w:val="00A45525"/>
    <w:rsid w:val="00A47523"/>
    <w:rsid w:val="00A51F69"/>
    <w:rsid w:val="00A601D9"/>
    <w:rsid w:val="00A61A6C"/>
    <w:rsid w:val="00A62BF0"/>
    <w:rsid w:val="00A645FA"/>
    <w:rsid w:val="00A6496B"/>
    <w:rsid w:val="00A72D4C"/>
    <w:rsid w:val="00A76015"/>
    <w:rsid w:val="00A81742"/>
    <w:rsid w:val="00A84875"/>
    <w:rsid w:val="00A92CBF"/>
    <w:rsid w:val="00A937AF"/>
    <w:rsid w:val="00A93E92"/>
    <w:rsid w:val="00A961BA"/>
    <w:rsid w:val="00A961DD"/>
    <w:rsid w:val="00AA6051"/>
    <w:rsid w:val="00AB03F3"/>
    <w:rsid w:val="00AB0B8E"/>
    <w:rsid w:val="00AB1169"/>
    <w:rsid w:val="00AB47CD"/>
    <w:rsid w:val="00AB4F1E"/>
    <w:rsid w:val="00AB6B5B"/>
    <w:rsid w:val="00AB7B2B"/>
    <w:rsid w:val="00AC178E"/>
    <w:rsid w:val="00AC25AD"/>
    <w:rsid w:val="00AC301D"/>
    <w:rsid w:val="00AC3E72"/>
    <w:rsid w:val="00AC6623"/>
    <w:rsid w:val="00AC6BEB"/>
    <w:rsid w:val="00AC6FD3"/>
    <w:rsid w:val="00AC7C90"/>
    <w:rsid w:val="00AD19E9"/>
    <w:rsid w:val="00AD29D7"/>
    <w:rsid w:val="00AD2AA8"/>
    <w:rsid w:val="00AD3696"/>
    <w:rsid w:val="00AD49BE"/>
    <w:rsid w:val="00AD4C64"/>
    <w:rsid w:val="00AD726A"/>
    <w:rsid w:val="00AE2903"/>
    <w:rsid w:val="00AE3ECD"/>
    <w:rsid w:val="00AE6E56"/>
    <w:rsid w:val="00AE7596"/>
    <w:rsid w:val="00AF62E0"/>
    <w:rsid w:val="00AF6A0E"/>
    <w:rsid w:val="00AF6F6B"/>
    <w:rsid w:val="00AF7693"/>
    <w:rsid w:val="00B04B70"/>
    <w:rsid w:val="00B05E09"/>
    <w:rsid w:val="00B0710D"/>
    <w:rsid w:val="00B10298"/>
    <w:rsid w:val="00B10737"/>
    <w:rsid w:val="00B22E08"/>
    <w:rsid w:val="00B24B4D"/>
    <w:rsid w:val="00B271E2"/>
    <w:rsid w:val="00B3188A"/>
    <w:rsid w:val="00B334D9"/>
    <w:rsid w:val="00B34567"/>
    <w:rsid w:val="00B403D8"/>
    <w:rsid w:val="00B43C7D"/>
    <w:rsid w:val="00B45247"/>
    <w:rsid w:val="00B5083E"/>
    <w:rsid w:val="00B51372"/>
    <w:rsid w:val="00B701ED"/>
    <w:rsid w:val="00B7086B"/>
    <w:rsid w:val="00B721D5"/>
    <w:rsid w:val="00B725C0"/>
    <w:rsid w:val="00B7474C"/>
    <w:rsid w:val="00B819D2"/>
    <w:rsid w:val="00B82214"/>
    <w:rsid w:val="00B83AC1"/>
    <w:rsid w:val="00B85174"/>
    <w:rsid w:val="00B87BEC"/>
    <w:rsid w:val="00B93AFF"/>
    <w:rsid w:val="00B976A4"/>
    <w:rsid w:val="00B977AF"/>
    <w:rsid w:val="00BA06D0"/>
    <w:rsid w:val="00BA07BF"/>
    <w:rsid w:val="00BA1B98"/>
    <w:rsid w:val="00BA2278"/>
    <w:rsid w:val="00BB1809"/>
    <w:rsid w:val="00BC3C74"/>
    <w:rsid w:val="00BC6768"/>
    <w:rsid w:val="00BC7D8B"/>
    <w:rsid w:val="00BD5BE7"/>
    <w:rsid w:val="00BE351B"/>
    <w:rsid w:val="00BF25F0"/>
    <w:rsid w:val="00BF5D6B"/>
    <w:rsid w:val="00C019CE"/>
    <w:rsid w:val="00C0282D"/>
    <w:rsid w:val="00C073CD"/>
    <w:rsid w:val="00C0781C"/>
    <w:rsid w:val="00C0797C"/>
    <w:rsid w:val="00C07D73"/>
    <w:rsid w:val="00C11783"/>
    <w:rsid w:val="00C17AD4"/>
    <w:rsid w:val="00C23A36"/>
    <w:rsid w:val="00C267FD"/>
    <w:rsid w:val="00C309ED"/>
    <w:rsid w:val="00C32668"/>
    <w:rsid w:val="00C328B5"/>
    <w:rsid w:val="00C3416A"/>
    <w:rsid w:val="00C34596"/>
    <w:rsid w:val="00C37E14"/>
    <w:rsid w:val="00C50DF2"/>
    <w:rsid w:val="00C51BB3"/>
    <w:rsid w:val="00C55280"/>
    <w:rsid w:val="00C603D1"/>
    <w:rsid w:val="00C62BA2"/>
    <w:rsid w:val="00C67D70"/>
    <w:rsid w:val="00C71B5C"/>
    <w:rsid w:val="00C73947"/>
    <w:rsid w:val="00C74C33"/>
    <w:rsid w:val="00C75A2A"/>
    <w:rsid w:val="00C76D36"/>
    <w:rsid w:val="00C8235F"/>
    <w:rsid w:val="00C833CB"/>
    <w:rsid w:val="00C83E1E"/>
    <w:rsid w:val="00C84A6F"/>
    <w:rsid w:val="00C84D7A"/>
    <w:rsid w:val="00C87487"/>
    <w:rsid w:val="00C92A80"/>
    <w:rsid w:val="00C9341F"/>
    <w:rsid w:val="00C93F2C"/>
    <w:rsid w:val="00C95E5F"/>
    <w:rsid w:val="00C97FE5"/>
    <w:rsid w:val="00CA5A1B"/>
    <w:rsid w:val="00CA6B8A"/>
    <w:rsid w:val="00CA74A1"/>
    <w:rsid w:val="00CB181D"/>
    <w:rsid w:val="00CB1A91"/>
    <w:rsid w:val="00CB4DFF"/>
    <w:rsid w:val="00CC41CE"/>
    <w:rsid w:val="00CD18D5"/>
    <w:rsid w:val="00CD1B24"/>
    <w:rsid w:val="00CD3A6F"/>
    <w:rsid w:val="00CD535E"/>
    <w:rsid w:val="00CD6B1E"/>
    <w:rsid w:val="00CD720C"/>
    <w:rsid w:val="00CE006C"/>
    <w:rsid w:val="00CF08D5"/>
    <w:rsid w:val="00CF45BA"/>
    <w:rsid w:val="00CF47FE"/>
    <w:rsid w:val="00CF4C3A"/>
    <w:rsid w:val="00CF716E"/>
    <w:rsid w:val="00CF7D4C"/>
    <w:rsid w:val="00D024A3"/>
    <w:rsid w:val="00D0452C"/>
    <w:rsid w:val="00D05142"/>
    <w:rsid w:val="00D11F5E"/>
    <w:rsid w:val="00D1335A"/>
    <w:rsid w:val="00D141FB"/>
    <w:rsid w:val="00D162D9"/>
    <w:rsid w:val="00D16603"/>
    <w:rsid w:val="00D17639"/>
    <w:rsid w:val="00D17E48"/>
    <w:rsid w:val="00D21115"/>
    <w:rsid w:val="00D22830"/>
    <w:rsid w:val="00D23FF0"/>
    <w:rsid w:val="00D33752"/>
    <w:rsid w:val="00D34D40"/>
    <w:rsid w:val="00D3783D"/>
    <w:rsid w:val="00D4216E"/>
    <w:rsid w:val="00D43A37"/>
    <w:rsid w:val="00D45372"/>
    <w:rsid w:val="00D46558"/>
    <w:rsid w:val="00D46DBD"/>
    <w:rsid w:val="00D47952"/>
    <w:rsid w:val="00D55EDE"/>
    <w:rsid w:val="00D57B06"/>
    <w:rsid w:val="00D619C7"/>
    <w:rsid w:val="00D72454"/>
    <w:rsid w:val="00D80076"/>
    <w:rsid w:val="00D80242"/>
    <w:rsid w:val="00D806C9"/>
    <w:rsid w:val="00D85E7A"/>
    <w:rsid w:val="00D864D4"/>
    <w:rsid w:val="00D8702B"/>
    <w:rsid w:val="00D87B25"/>
    <w:rsid w:val="00D913C3"/>
    <w:rsid w:val="00D91FDB"/>
    <w:rsid w:val="00D925C6"/>
    <w:rsid w:val="00DA2D0D"/>
    <w:rsid w:val="00DA3DEC"/>
    <w:rsid w:val="00DA3FF1"/>
    <w:rsid w:val="00DA5343"/>
    <w:rsid w:val="00DB309A"/>
    <w:rsid w:val="00DB6849"/>
    <w:rsid w:val="00DC0289"/>
    <w:rsid w:val="00DC1013"/>
    <w:rsid w:val="00DC2F06"/>
    <w:rsid w:val="00DC5556"/>
    <w:rsid w:val="00DD1230"/>
    <w:rsid w:val="00DD5516"/>
    <w:rsid w:val="00DD5DD3"/>
    <w:rsid w:val="00DD60A5"/>
    <w:rsid w:val="00DE00FD"/>
    <w:rsid w:val="00DE5ECD"/>
    <w:rsid w:val="00DE6FF2"/>
    <w:rsid w:val="00DF1480"/>
    <w:rsid w:val="00DF23F5"/>
    <w:rsid w:val="00DF3A46"/>
    <w:rsid w:val="00DF6529"/>
    <w:rsid w:val="00E033DF"/>
    <w:rsid w:val="00E1655E"/>
    <w:rsid w:val="00E16733"/>
    <w:rsid w:val="00E17348"/>
    <w:rsid w:val="00E231B8"/>
    <w:rsid w:val="00E23DD2"/>
    <w:rsid w:val="00E27EA5"/>
    <w:rsid w:val="00E32885"/>
    <w:rsid w:val="00E37CD6"/>
    <w:rsid w:val="00E40CB2"/>
    <w:rsid w:val="00E41200"/>
    <w:rsid w:val="00E431CA"/>
    <w:rsid w:val="00E51EBF"/>
    <w:rsid w:val="00E536BC"/>
    <w:rsid w:val="00E56533"/>
    <w:rsid w:val="00E56C2B"/>
    <w:rsid w:val="00E6313A"/>
    <w:rsid w:val="00E63675"/>
    <w:rsid w:val="00E637E5"/>
    <w:rsid w:val="00E64455"/>
    <w:rsid w:val="00E65ADA"/>
    <w:rsid w:val="00EA26DE"/>
    <w:rsid w:val="00EA38A6"/>
    <w:rsid w:val="00EA5FD0"/>
    <w:rsid w:val="00EC13C5"/>
    <w:rsid w:val="00EC31DC"/>
    <w:rsid w:val="00EC5391"/>
    <w:rsid w:val="00ED4F9E"/>
    <w:rsid w:val="00ED5D2B"/>
    <w:rsid w:val="00ED76E3"/>
    <w:rsid w:val="00ED7924"/>
    <w:rsid w:val="00EE13B2"/>
    <w:rsid w:val="00EE2BC6"/>
    <w:rsid w:val="00EE439B"/>
    <w:rsid w:val="00EE6F2A"/>
    <w:rsid w:val="00EF4F40"/>
    <w:rsid w:val="00EF6905"/>
    <w:rsid w:val="00F005F9"/>
    <w:rsid w:val="00F01949"/>
    <w:rsid w:val="00F11942"/>
    <w:rsid w:val="00F12CB3"/>
    <w:rsid w:val="00F16BDA"/>
    <w:rsid w:val="00F16ECB"/>
    <w:rsid w:val="00F17D56"/>
    <w:rsid w:val="00F21537"/>
    <w:rsid w:val="00F34FDA"/>
    <w:rsid w:val="00F36927"/>
    <w:rsid w:val="00F37C39"/>
    <w:rsid w:val="00F37E7F"/>
    <w:rsid w:val="00F4063D"/>
    <w:rsid w:val="00F46F6E"/>
    <w:rsid w:val="00F51DFC"/>
    <w:rsid w:val="00F51F72"/>
    <w:rsid w:val="00F52C3E"/>
    <w:rsid w:val="00F564D7"/>
    <w:rsid w:val="00F600C9"/>
    <w:rsid w:val="00F60F65"/>
    <w:rsid w:val="00F61201"/>
    <w:rsid w:val="00F64626"/>
    <w:rsid w:val="00F64725"/>
    <w:rsid w:val="00F64AAE"/>
    <w:rsid w:val="00F720AA"/>
    <w:rsid w:val="00F7399B"/>
    <w:rsid w:val="00F73D2D"/>
    <w:rsid w:val="00F74A2C"/>
    <w:rsid w:val="00F77307"/>
    <w:rsid w:val="00F83C12"/>
    <w:rsid w:val="00F84BC7"/>
    <w:rsid w:val="00F858AC"/>
    <w:rsid w:val="00F9137C"/>
    <w:rsid w:val="00F92FFE"/>
    <w:rsid w:val="00F93168"/>
    <w:rsid w:val="00FA158F"/>
    <w:rsid w:val="00FB1036"/>
    <w:rsid w:val="00FB2AD5"/>
    <w:rsid w:val="00FC4EAB"/>
    <w:rsid w:val="00FC66E9"/>
    <w:rsid w:val="00FD1361"/>
    <w:rsid w:val="00FD1826"/>
    <w:rsid w:val="00FD21EB"/>
    <w:rsid w:val="00FD53E1"/>
    <w:rsid w:val="00FD63F9"/>
    <w:rsid w:val="00FE0DD1"/>
    <w:rsid w:val="00FE2CF9"/>
    <w:rsid w:val="00FE49A2"/>
    <w:rsid w:val="00FE4BA3"/>
    <w:rsid w:val="00FE7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C31E74"/>
  <w15:docId w15:val="{046B8241-96B0-47C4-A068-FCF3CB5B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6AB"/>
    <w:rPr>
      <w:rFonts w:ascii="Times New Roman" w:eastAsia="Times New Roman" w:hAnsi="Times New Roman"/>
      <w:sz w:val="24"/>
      <w:szCs w:val="24"/>
      <w:lang w:eastAsia="ru-RU"/>
    </w:rPr>
  </w:style>
  <w:style w:type="paragraph" w:styleId="10">
    <w:name w:val="heading 1"/>
    <w:basedOn w:val="a"/>
    <w:next w:val="a"/>
    <w:link w:val="11"/>
    <w:uiPriority w:val="99"/>
    <w:qFormat/>
    <w:rsid w:val="004D36AB"/>
    <w:pPr>
      <w:keepNext/>
      <w:spacing w:before="240" w:after="60"/>
      <w:outlineLvl w:val="0"/>
    </w:pPr>
    <w:rPr>
      <w:rFonts w:ascii="Arial" w:eastAsia="Calibri" w:hAnsi="Arial"/>
      <w:b/>
      <w:bCs/>
      <w:kern w:val="32"/>
      <w:sz w:val="32"/>
      <w:szCs w:val="32"/>
      <w:lang w:val="en-US"/>
    </w:rPr>
  </w:style>
  <w:style w:type="paragraph" w:styleId="20">
    <w:name w:val="heading 2"/>
    <w:basedOn w:val="a"/>
    <w:next w:val="a"/>
    <w:link w:val="21"/>
    <w:autoRedefine/>
    <w:uiPriority w:val="99"/>
    <w:qFormat/>
    <w:rsid w:val="002E5E1A"/>
    <w:pPr>
      <w:keepNext/>
      <w:widowControl w:val="0"/>
      <w:autoSpaceDE w:val="0"/>
      <w:autoSpaceDN w:val="0"/>
      <w:adjustRightInd w:val="0"/>
      <w:ind w:left="6663"/>
      <w:jc w:val="both"/>
      <w:outlineLvl w:val="1"/>
    </w:pPr>
    <w:rPr>
      <w:rFonts w:eastAsia="Calibri"/>
      <w:bCs/>
      <w:iCs/>
    </w:rPr>
  </w:style>
  <w:style w:type="paragraph" w:styleId="3">
    <w:name w:val="heading 3"/>
    <w:basedOn w:val="a"/>
    <w:next w:val="a"/>
    <w:link w:val="30"/>
    <w:uiPriority w:val="99"/>
    <w:qFormat/>
    <w:rsid w:val="004D36AB"/>
    <w:pPr>
      <w:keepNext/>
      <w:spacing w:before="240" w:after="60"/>
      <w:outlineLvl w:val="2"/>
    </w:pPr>
    <w:rPr>
      <w:rFonts w:ascii="Arial" w:eastAsia="Calibri" w:hAnsi="Arial"/>
      <w:b/>
      <w:bCs/>
      <w:sz w:val="26"/>
      <w:szCs w:val="26"/>
    </w:rPr>
  </w:style>
  <w:style w:type="paragraph" w:styleId="4">
    <w:name w:val="heading 4"/>
    <w:basedOn w:val="a"/>
    <w:next w:val="a"/>
    <w:link w:val="40"/>
    <w:uiPriority w:val="99"/>
    <w:qFormat/>
    <w:rsid w:val="004D36AB"/>
    <w:pPr>
      <w:keepNext/>
      <w:spacing w:before="240" w:after="60"/>
      <w:outlineLvl w:val="3"/>
    </w:pPr>
    <w:rPr>
      <w:rFonts w:eastAsia="Calibri"/>
      <w:b/>
      <w:bCs/>
      <w:sz w:val="28"/>
      <w:szCs w:val="28"/>
      <w:lang w:val="en-US"/>
    </w:rPr>
  </w:style>
  <w:style w:type="paragraph" w:styleId="5">
    <w:name w:val="heading 5"/>
    <w:basedOn w:val="a"/>
    <w:next w:val="a"/>
    <w:link w:val="50"/>
    <w:uiPriority w:val="99"/>
    <w:qFormat/>
    <w:rsid w:val="004D36AB"/>
    <w:pPr>
      <w:spacing w:before="240" w:after="60"/>
      <w:outlineLvl w:val="4"/>
    </w:pPr>
    <w:rPr>
      <w:rFonts w:eastAsia="Calibri"/>
      <w:b/>
      <w:bCs/>
      <w:i/>
      <w:iCs/>
      <w:sz w:val="26"/>
      <w:szCs w:val="26"/>
    </w:rPr>
  </w:style>
  <w:style w:type="paragraph" w:styleId="6">
    <w:name w:val="heading 6"/>
    <w:basedOn w:val="a"/>
    <w:next w:val="a"/>
    <w:link w:val="60"/>
    <w:uiPriority w:val="99"/>
    <w:qFormat/>
    <w:rsid w:val="007A7351"/>
    <w:pPr>
      <w:keepNext/>
      <w:tabs>
        <w:tab w:val="left" w:pos="1134"/>
        <w:tab w:val="left" w:pos="1418"/>
      </w:tabs>
      <w:ind w:firstLine="840"/>
      <w:jc w:val="center"/>
      <w:outlineLvl w:val="5"/>
    </w:pPr>
    <w:rPr>
      <w:rFonts w:eastAsia="Calibri"/>
      <w:b/>
      <w:bCs/>
      <w:sz w:val="20"/>
      <w:szCs w:val="20"/>
    </w:rPr>
  </w:style>
  <w:style w:type="paragraph" w:styleId="7">
    <w:name w:val="heading 7"/>
    <w:basedOn w:val="a"/>
    <w:next w:val="a"/>
    <w:link w:val="70"/>
    <w:uiPriority w:val="99"/>
    <w:qFormat/>
    <w:locked/>
    <w:rsid w:val="007C1F53"/>
    <w:pPr>
      <w:spacing w:before="240" w:after="60"/>
      <w:outlineLvl w:val="6"/>
    </w:pPr>
    <w:rPr>
      <w:rFonts w:ascii="Calibri" w:hAnsi="Calibri"/>
      <w:szCs w:val="20"/>
    </w:rPr>
  </w:style>
  <w:style w:type="paragraph" w:styleId="8">
    <w:name w:val="heading 8"/>
    <w:basedOn w:val="a"/>
    <w:next w:val="a"/>
    <w:link w:val="80"/>
    <w:uiPriority w:val="99"/>
    <w:qFormat/>
    <w:rsid w:val="007A7351"/>
    <w:pPr>
      <w:keepNext/>
      <w:keepLines/>
      <w:spacing w:before="200" w:line="276" w:lineRule="auto"/>
      <w:outlineLvl w:val="7"/>
    </w:pPr>
    <w:rPr>
      <w:rFonts w:ascii="Cambria" w:eastAsia="Calibri"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4D36AB"/>
    <w:rPr>
      <w:rFonts w:ascii="Arial" w:hAnsi="Arial" w:cs="Times New Roman"/>
      <w:b/>
      <w:kern w:val="32"/>
      <w:sz w:val="32"/>
      <w:lang w:eastAsia="ru-RU"/>
    </w:rPr>
  </w:style>
  <w:style w:type="character" w:customStyle="1" w:styleId="21">
    <w:name w:val="Заголовок 2 Знак"/>
    <w:link w:val="20"/>
    <w:uiPriority w:val="99"/>
    <w:locked/>
    <w:rsid w:val="002E5E1A"/>
    <w:rPr>
      <w:rFonts w:ascii="Times New Roman" w:hAnsi="Times New Roman" w:cs="Times New Roman"/>
      <w:sz w:val="24"/>
      <w:lang w:val="uk-UA" w:eastAsia="ru-RU"/>
    </w:rPr>
  </w:style>
  <w:style w:type="character" w:customStyle="1" w:styleId="30">
    <w:name w:val="Заголовок 3 Знак"/>
    <w:link w:val="3"/>
    <w:uiPriority w:val="99"/>
    <w:locked/>
    <w:rsid w:val="004D36AB"/>
    <w:rPr>
      <w:rFonts w:ascii="Arial" w:hAnsi="Arial" w:cs="Times New Roman"/>
      <w:b/>
      <w:sz w:val="26"/>
      <w:lang w:val="uk-UA" w:eastAsia="ru-RU"/>
    </w:rPr>
  </w:style>
  <w:style w:type="character" w:customStyle="1" w:styleId="40">
    <w:name w:val="Заголовок 4 Знак"/>
    <w:link w:val="4"/>
    <w:uiPriority w:val="99"/>
    <w:locked/>
    <w:rsid w:val="004D36AB"/>
    <w:rPr>
      <w:rFonts w:ascii="Times New Roman" w:hAnsi="Times New Roman" w:cs="Times New Roman"/>
      <w:b/>
      <w:sz w:val="28"/>
      <w:lang w:eastAsia="ru-RU"/>
    </w:rPr>
  </w:style>
  <w:style w:type="character" w:customStyle="1" w:styleId="50">
    <w:name w:val="Заголовок 5 Знак"/>
    <w:link w:val="5"/>
    <w:uiPriority w:val="99"/>
    <w:locked/>
    <w:rsid w:val="004D36AB"/>
    <w:rPr>
      <w:rFonts w:ascii="Times New Roman" w:hAnsi="Times New Roman" w:cs="Times New Roman"/>
      <w:b/>
      <w:i/>
      <w:sz w:val="26"/>
      <w:lang w:val="uk-UA" w:eastAsia="ru-RU"/>
    </w:rPr>
  </w:style>
  <w:style w:type="character" w:customStyle="1" w:styleId="60">
    <w:name w:val="Заголовок 6 Знак"/>
    <w:link w:val="6"/>
    <w:uiPriority w:val="99"/>
    <w:locked/>
    <w:rsid w:val="007A7351"/>
    <w:rPr>
      <w:rFonts w:ascii="Times New Roman" w:hAnsi="Times New Roman" w:cs="Times New Roman"/>
      <w:b/>
      <w:sz w:val="20"/>
      <w:lang w:val="uk-UA" w:eastAsia="ru-RU"/>
    </w:rPr>
  </w:style>
  <w:style w:type="character" w:customStyle="1" w:styleId="Heading7Char">
    <w:name w:val="Heading 7 Char"/>
    <w:uiPriority w:val="99"/>
    <w:semiHidden/>
    <w:locked/>
    <w:rsid w:val="00F36927"/>
    <w:rPr>
      <w:rFonts w:ascii="Calibri" w:hAnsi="Calibri" w:cs="Times New Roman"/>
      <w:sz w:val="24"/>
      <w:lang w:val="uk-UA" w:eastAsia="ru-RU"/>
    </w:rPr>
  </w:style>
  <w:style w:type="character" w:customStyle="1" w:styleId="80">
    <w:name w:val="Заголовок 8 Знак"/>
    <w:link w:val="8"/>
    <w:uiPriority w:val="99"/>
    <w:semiHidden/>
    <w:locked/>
    <w:rsid w:val="007A7351"/>
    <w:rPr>
      <w:rFonts w:ascii="Cambria" w:hAnsi="Cambria" w:cs="Times New Roman"/>
      <w:color w:val="404040"/>
      <w:sz w:val="20"/>
      <w:lang w:val="uk-UA" w:eastAsia="ru-RU"/>
    </w:rPr>
  </w:style>
  <w:style w:type="paragraph" w:customStyle="1" w:styleId="CharChar">
    <w:name w:val="Char Знак Знак Char Знак"/>
    <w:basedOn w:val="a"/>
    <w:uiPriority w:val="99"/>
    <w:rsid w:val="004D36AB"/>
    <w:rPr>
      <w:rFonts w:ascii="Verdana" w:hAnsi="Verdana" w:cs="Verdana"/>
      <w:sz w:val="20"/>
      <w:szCs w:val="20"/>
      <w:lang w:val="en-US" w:eastAsia="en-US"/>
    </w:rPr>
  </w:style>
  <w:style w:type="character" w:styleId="a3">
    <w:name w:val="page number"/>
    <w:uiPriority w:val="99"/>
    <w:rsid w:val="004D36AB"/>
    <w:rPr>
      <w:rFonts w:cs="Times New Roman"/>
    </w:rPr>
  </w:style>
  <w:style w:type="paragraph" w:styleId="a4">
    <w:name w:val="header"/>
    <w:basedOn w:val="a"/>
    <w:link w:val="a5"/>
    <w:uiPriority w:val="99"/>
    <w:rsid w:val="004D36AB"/>
    <w:pPr>
      <w:tabs>
        <w:tab w:val="center" w:pos="4677"/>
        <w:tab w:val="right" w:pos="9355"/>
      </w:tabs>
    </w:pPr>
    <w:rPr>
      <w:rFonts w:eastAsia="Calibri"/>
    </w:rPr>
  </w:style>
  <w:style w:type="character" w:customStyle="1" w:styleId="a5">
    <w:name w:val="Верхній колонтитул Знак"/>
    <w:link w:val="a4"/>
    <w:uiPriority w:val="99"/>
    <w:locked/>
    <w:rsid w:val="004D36AB"/>
    <w:rPr>
      <w:rFonts w:ascii="Times New Roman" w:hAnsi="Times New Roman" w:cs="Times New Roman"/>
      <w:sz w:val="24"/>
      <w:lang w:val="uk-UA" w:eastAsia="ru-RU"/>
    </w:rPr>
  </w:style>
  <w:style w:type="paragraph" w:styleId="a6">
    <w:name w:val="footer"/>
    <w:basedOn w:val="a"/>
    <w:link w:val="a7"/>
    <w:uiPriority w:val="99"/>
    <w:rsid w:val="004D36AB"/>
    <w:pPr>
      <w:tabs>
        <w:tab w:val="center" w:pos="4677"/>
        <w:tab w:val="right" w:pos="9355"/>
      </w:tabs>
    </w:pPr>
    <w:rPr>
      <w:rFonts w:eastAsia="Calibri"/>
    </w:rPr>
  </w:style>
  <w:style w:type="character" w:customStyle="1" w:styleId="a7">
    <w:name w:val="Нижній колонтитул Знак"/>
    <w:link w:val="a6"/>
    <w:uiPriority w:val="99"/>
    <w:locked/>
    <w:rsid w:val="004D36AB"/>
    <w:rPr>
      <w:rFonts w:ascii="Times New Roman" w:hAnsi="Times New Roman" w:cs="Times New Roman"/>
      <w:sz w:val="24"/>
      <w:lang w:val="uk-UA" w:eastAsia="ru-RU"/>
    </w:rPr>
  </w:style>
  <w:style w:type="table" w:styleId="a8">
    <w:name w:val="Table Grid"/>
    <w:basedOn w:val="a1"/>
    <w:uiPriority w:val="99"/>
    <w:rsid w:val="004D36AB"/>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интервала1"/>
    <w:uiPriority w:val="99"/>
    <w:rsid w:val="004D36AB"/>
    <w:rPr>
      <w:sz w:val="22"/>
      <w:szCs w:val="22"/>
      <w:lang w:eastAsia="en-US"/>
    </w:rPr>
  </w:style>
  <w:style w:type="character" w:customStyle="1" w:styleId="rvts0">
    <w:name w:val="rvts0"/>
    <w:uiPriority w:val="99"/>
    <w:rsid w:val="004D36AB"/>
  </w:style>
  <w:style w:type="paragraph" w:customStyle="1" w:styleId="rvps2">
    <w:name w:val="rvps2"/>
    <w:basedOn w:val="a"/>
    <w:uiPriority w:val="99"/>
    <w:rsid w:val="004D36AB"/>
    <w:pPr>
      <w:spacing w:before="100" w:beforeAutospacing="1" w:after="100" w:afterAutospacing="1"/>
    </w:pPr>
    <w:rPr>
      <w:rFonts w:eastAsia="Calibri"/>
      <w:lang w:eastAsia="uk-UA"/>
    </w:rPr>
  </w:style>
  <w:style w:type="paragraph" w:customStyle="1" w:styleId="110">
    <w:name w:val="Знак Знак1 Знак Знак Знак Знак1 Знак Знак Знак Знак Знак Знак Знак Знак Знак Знак Знак Знак Знак Знак Знак Знак Знак Знак"/>
    <w:basedOn w:val="a"/>
    <w:uiPriority w:val="99"/>
    <w:rsid w:val="004D36AB"/>
    <w:rPr>
      <w:rFonts w:ascii="Verdana" w:hAnsi="Verdana" w:cs="Verdana"/>
      <w:sz w:val="20"/>
      <w:szCs w:val="20"/>
      <w:lang w:val="en-US" w:eastAsia="en-US"/>
    </w:rPr>
  </w:style>
  <w:style w:type="paragraph" w:styleId="22">
    <w:name w:val="Body Text Indent 2"/>
    <w:basedOn w:val="a"/>
    <w:link w:val="23"/>
    <w:uiPriority w:val="99"/>
    <w:rsid w:val="004D36AB"/>
    <w:pPr>
      <w:ind w:left="360"/>
      <w:jc w:val="both"/>
    </w:pPr>
    <w:rPr>
      <w:rFonts w:eastAsia="Calibri"/>
    </w:rPr>
  </w:style>
  <w:style w:type="character" w:customStyle="1" w:styleId="23">
    <w:name w:val="Основний текст з відступом 2 Знак"/>
    <w:link w:val="22"/>
    <w:uiPriority w:val="99"/>
    <w:locked/>
    <w:rsid w:val="004D36AB"/>
    <w:rPr>
      <w:rFonts w:ascii="Times New Roman" w:hAnsi="Times New Roman" w:cs="Times New Roman"/>
      <w:sz w:val="24"/>
      <w:lang w:val="uk-UA" w:eastAsia="ru-RU"/>
    </w:rPr>
  </w:style>
  <w:style w:type="character" w:styleId="a9">
    <w:name w:val="Hyperlink"/>
    <w:uiPriority w:val="99"/>
    <w:rsid w:val="004D36AB"/>
    <w:rPr>
      <w:rFonts w:cs="Times New Roman"/>
      <w:color w:val="0000FF"/>
      <w:u w:val="single"/>
    </w:rPr>
  </w:style>
  <w:style w:type="paragraph" w:customStyle="1" w:styleId="210">
    <w:name w:val="Знак Знак2 Знак1"/>
    <w:basedOn w:val="a"/>
    <w:uiPriority w:val="99"/>
    <w:rsid w:val="004D36AB"/>
    <w:rPr>
      <w:rFonts w:ascii="Verdana" w:hAnsi="Verdana" w:cs="Verdana"/>
      <w:sz w:val="20"/>
      <w:szCs w:val="20"/>
      <w:lang w:val="en-US" w:eastAsia="en-US"/>
    </w:rPr>
  </w:style>
  <w:style w:type="character" w:customStyle="1" w:styleId="apple-converted-space">
    <w:name w:val="apple-converted-space"/>
    <w:uiPriority w:val="99"/>
    <w:rsid w:val="004D36AB"/>
  </w:style>
  <w:style w:type="paragraph" w:styleId="aa">
    <w:name w:val="Body Text"/>
    <w:basedOn w:val="a"/>
    <w:link w:val="ab"/>
    <w:uiPriority w:val="99"/>
    <w:rsid w:val="004D36AB"/>
    <w:pPr>
      <w:spacing w:after="120"/>
    </w:pPr>
    <w:rPr>
      <w:rFonts w:eastAsia="Calibri"/>
      <w:lang w:val="en-US"/>
    </w:rPr>
  </w:style>
  <w:style w:type="character" w:customStyle="1" w:styleId="ab">
    <w:name w:val="Основний текст Знак"/>
    <w:link w:val="aa"/>
    <w:uiPriority w:val="99"/>
    <w:locked/>
    <w:rsid w:val="004D36AB"/>
    <w:rPr>
      <w:rFonts w:ascii="Times New Roman" w:hAnsi="Times New Roman" w:cs="Times New Roman"/>
      <w:sz w:val="24"/>
      <w:lang w:eastAsia="ru-RU"/>
    </w:rPr>
  </w:style>
  <w:style w:type="paragraph" w:styleId="24">
    <w:name w:val="Body Text 2"/>
    <w:basedOn w:val="a"/>
    <w:link w:val="25"/>
    <w:uiPriority w:val="99"/>
    <w:rsid w:val="004D36AB"/>
    <w:pPr>
      <w:spacing w:after="120" w:line="480" w:lineRule="auto"/>
    </w:pPr>
    <w:rPr>
      <w:rFonts w:eastAsia="Calibri"/>
      <w:lang w:val="en-US"/>
    </w:rPr>
  </w:style>
  <w:style w:type="character" w:customStyle="1" w:styleId="25">
    <w:name w:val="Основний текст 2 Знак"/>
    <w:link w:val="24"/>
    <w:uiPriority w:val="99"/>
    <w:locked/>
    <w:rsid w:val="004D36AB"/>
    <w:rPr>
      <w:rFonts w:ascii="Times New Roman" w:hAnsi="Times New Roman" w:cs="Times New Roman"/>
      <w:sz w:val="24"/>
      <w:lang w:eastAsia="ru-RU"/>
    </w:rPr>
  </w:style>
  <w:style w:type="paragraph" w:customStyle="1" w:styleId="13">
    <w:name w:val="Абзац списка1"/>
    <w:basedOn w:val="a"/>
    <w:uiPriority w:val="99"/>
    <w:rsid w:val="004D36AB"/>
    <w:pPr>
      <w:spacing w:after="200" w:line="276" w:lineRule="auto"/>
      <w:ind w:left="720"/>
      <w:contextualSpacing/>
    </w:pPr>
    <w:rPr>
      <w:rFonts w:ascii="Calibri" w:eastAsia="Calibri" w:hAnsi="Calibri"/>
      <w:sz w:val="22"/>
      <w:szCs w:val="22"/>
      <w:lang w:val="ru-RU" w:eastAsia="en-US"/>
    </w:rPr>
  </w:style>
  <w:style w:type="paragraph" w:customStyle="1" w:styleId="Style6">
    <w:name w:val="Style6"/>
    <w:basedOn w:val="a"/>
    <w:uiPriority w:val="99"/>
    <w:rsid w:val="004D36AB"/>
    <w:pPr>
      <w:widowControl w:val="0"/>
      <w:autoSpaceDE w:val="0"/>
      <w:autoSpaceDN w:val="0"/>
      <w:adjustRightInd w:val="0"/>
      <w:spacing w:line="271" w:lineRule="exact"/>
      <w:jc w:val="both"/>
    </w:pPr>
    <w:rPr>
      <w:lang w:eastAsia="uk-UA"/>
    </w:rPr>
  </w:style>
  <w:style w:type="paragraph" w:customStyle="1" w:styleId="ac">
    <w:name w:val="Содержимое таблицы"/>
    <w:basedOn w:val="a"/>
    <w:uiPriority w:val="99"/>
    <w:rsid w:val="004D36AB"/>
    <w:pPr>
      <w:widowControl w:val="0"/>
      <w:suppressLineNumbers/>
      <w:suppressAutoHyphens/>
    </w:pPr>
    <w:rPr>
      <w:rFonts w:eastAsia="Calibri" w:cs="Mangal"/>
      <w:kern w:val="2"/>
      <w:lang w:val="ru-RU" w:eastAsia="zh-CN" w:bidi="hi-IN"/>
    </w:rPr>
  </w:style>
  <w:style w:type="character" w:customStyle="1" w:styleId="ad">
    <w:name w:val="Обычный (веб) Знак"/>
    <w:uiPriority w:val="99"/>
    <w:rsid w:val="004D36AB"/>
    <w:rPr>
      <w:sz w:val="24"/>
      <w:lang w:val="ru-RU" w:eastAsia="ru-RU"/>
    </w:rPr>
  </w:style>
  <w:style w:type="character" w:styleId="ae">
    <w:name w:val="Strong"/>
    <w:uiPriority w:val="99"/>
    <w:qFormat/>
    <w:rsid w:val="004D36AB"/>
    <w:rPr>
      <w:rFonts w:cs="Times New Roman"/>
      <w:b/>
    </w:rPr>
  </w:style>
  <w:style w:type="paragraph" w:styleId="af">
    <w:name w:val="Body Text Indent"/>
    <w:basedOn w:val="a"/>
    <w:link w:val="af0"/>
    <w:uiPriority w:val="99"/>
    <w:rsid w:val="004D36AB"/>
    <w:pPr>
      <w:spacing w:after="120"/>
      <w:ind w:left="283"/>
    </w:pPr>
    <w:rPr>
      <w:rFonts w:eastAsia="Calibri"/>
      <w:szCs w:val="20"/>
    </w:rPr>
  </w:style>
  <w:style w:type="character" w:customStyle="1" w:styleId="BodyTextIndentChar">
    <w:name w:val="Body Text Indent Char"/>
    <w:link w:val="14"/>
    <w:uiPriority w:val="99"/>
    <w:locked/>
    <w:rsid w:val="007A7351"/>
    <w:rPr>
      <w:rFonts w:ascii="Times New Roman" w:hAnsi="Times New Roman" w:cs="Times New Roman"/>
      <w:sz w:val="24"/>
      <w:lang w:val="uk-UA" w:eastAsia="uk-UA"/>
    </w:rPr>
  </w:style>
  <w:style w:type="character" w:customStyle="1" w:styleId="af0">
    <w:name w:val="Основний текст з відступом Знак"/>
    <w:link w:val="af"/>
    <w:uiPriority w:val="99"/>
    <w:locked/>
    <w:rsid w:val="004D36AB"/>
    <w:rPr>
      <w:rFonts w:ascii="Times New Roman" w:hAnsi="Times New Roman"/>
      <w:sz w:val="24"/>
      <w:lang w:val="uk-UA" w:eastAsia="ru-RU"/>
    </w:rPr>
  </w:style>
  <w:style w:type="paragraph" w:styleId="af1">
    <w:name w:val="annotation text"/>
    <w:basedOn w:val="a"/>
    <w:link w:val="af2"/>
    <w:uiPriority w:val="99"/>
    <w:rsid w:val="004D36AB"/>
    <w:rPr>
      <w:rFonts w:eastAsia="Calibri"/>
      <w:sz w:val="20"/>
      <w:szCs w:val="20"/>
    </w:rPr>
  </w:style>
  <w:style w:type="character" w:customStyle="1" w:styleId="af2">
    <w:name w:val="Текст примітки Знак"/>
    <w:link w:val="af1"/>
    <w:uiPriority w:val="99"/>
    <w:locked/>
    <w:rsid w:val="004D36AB"/>
    <w:rPr>
      <w:rFonts w:ascii="Times New Roman" w:hAnsi="Times New Roman" w:cs="Times New Roman"/>
      <w:sz w:val="20"/>
      <w:lang w:val="uk-UA" w:eastAsia="ru-RU"/>
    </w:rPr>
  </w:style>
  <w:style w:type="paragraph" w:styleId="af3">
    <w:name w:val="annotation subject"/>
    <w:basedOn w:val="af1"/>
    <w:next w:val="af1"/>
    <w:link w:val="af4"/>
    <w:uiPriority w:val="99"/>
    <w:rsid w:val="004D36AB"/>
    <w:pPr>
      <w:spacing w:after="200" w:line="276" w:lineRule="auto"/>
    </w:pPr>
    <w:rPr>
      <w:rFonts w:ascii="Calibri" w:hAnsi="Calibri"/>
      <w:b/>
      <w:bCs/>
    </w:rPr>
  </w:style>
  <w:style w:type="character" w:customStyle="1" w:styleId="af4">
    <w:name w:val="Тема примітки Знак"/>
    <w:link w:val="af3"/>
    <w:uiPriority w:val="99"/>
    <w:locked/>
    <w:rsid w:val="004D36AB"/>
    <w:rPr>
      <w:rFonts w:ascii="Calibri" w:hAnsi="Calibri" w:cs="Times New Roman"/>
      <w:b/>
      <w:sz w:val="20"/>
      <w:lang w:val="uk-UA" w:eastAsia="ru-RU"/>
    </w:rPr>
  </w:style>
  <w:style w:type="paragraph" w:styleId="HTML">
    <w:name w:val="HTML Preformatted"/>
    <w:aliases w:val="Знак9"/>
    <w:basedOn w:val="a"/>
    <w:link w:val="HTML0"/>
    <w:uiPriority w:val="99"/>
    <w:rsid w:val="004D3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Cs w:val="20"/>
    </w:rPr>
  </w:style>
  <w:style w:type="character" w:customStyle="1" w:styleId="HTML0">
    <w:name w:val="Стандартний HTML Знак"/>
    <w:aliases w:val="Знак9 Знак"/>
    <w:link w:val="HTML"/>
    <w:uiPriority w:val="99"/>
    <w:locked/>
    <w:rsid w:val="004D36AB"/>
    <w:rPr>
      <w:rFonts w:ascii="Courier New" w:hAnsi="Courier New" w:cs="Times New Roman"/>
      <w:sz w:val="24"/>
      <w:lang w:val="uk-UA" w:eastAsia="ru-RU"/>
    </w:rPr>
  </w:style>
  <w:style w:type="character" w:customStyle="1" w:styleId="HTML1">
    <w:name w:val="Стандартный HTML Знак"/>
    <w:uiPriority w:val="99"/>
    <w:rsid w:val="004D36AB"/>
    <w:rPr>
      <w:rFonts w:ascii="Consolas" w:hAnsi="Consolas"/>
      <w:sz w:val="20"/>
      <w:lang w:val="uk-UA" w:eastAsia="ru-RU"/>
    </w:rPr>
  </w:style>
  <w:style w:type="paragraph" w:styleId="af5">
    <w:name w:val="Balloon Text"/>
    <w:basedOn w:val="a"/>
    <w:link w:val="af6"/>
    <w:uiPriority w:val="99"/>
    <w:rsid w:val="004D36AB"/>
    <w:rPr>
      <w:rFonts w:ascii="Tahoma" w:eastAsia="Calibri" w:hAnsi="Tahoma"/>
      <w:sz w:val="16"/>
      <w:szCs w:val="16"/>
    </w:rPr>
  </w:style>
  <w:style w:type="character" w:customStyle="1" w:styleId="af6">
    <w:name w:val="Текст у виносці Знак"/>
    <w:link w:val="af5"/>
    <w:uiPriority w:val="99"/>
    <w:locked/>
    <w:rsid w:val="004D36AB"/>
    <w:rPr>
      <w:rFonts w:ascii="Tahoma" w:hAnsi="Tahoma" w:cs="Times New Roman"/>
      <w:sz w:val="16"/>
      <w:lang w:val="uk-UA" w:eastAsia="ru-RU"/>
    </w:rPr>
  </w:style>
  <w:style w:type="character" w:styleId="af7">
    <w:name w:val="annotation reference"/>
    <w:uiPriority w:val="99"/>
    <w:rsid w:val="004D36AB"/>
    <w:rPr>
      <w:rFonts w:cs="Times New Roman"/>
      <w:sz w:val="16"/>
    </w:rPr>
  </w:style>
  <w:style w:type="character" w:customStyle="1" w:styleId="15">
    <w:name w:val="Слабое выделение1"/>
    <w:uiPriority w:val="99"/>
    <w:rsid w:val="004D36AB"/>
    <w:rPr>
      <w:i/>
      <w:color w:val="808080"/>
    </w:rPr>
  </w:style>
  <w:style w:type="character" w:styleId="af8">
    <w:name w:val="Subtle Emphasis"/>
    <w:uiPriority w:val="99"/>
    <w:qFormat/>
    <w:rsid w:val="004D36AB"/>
    <w:rPr>
      <w:rFonts w:cs="Times New Roman"/>
      <w:i/>
      <w:color w:val="808080"/>
    </w:rPr>
  </w:style>
  <w:style w:type="character" w:customStyle="1" w:styleId="16">
    <w:name w:val="Неразрешенное упоминание1"/>
    <w:uiPriority w:val="99"/>
    <w:semiHidden/>
    <w:rsid w:val="004D36AB"/>
    <w:rPr>
      <w:color w:val="605E5C"/>
      <w:shd w:val="clear" w:color="auto" w:fill="E1DFDD"/>
    </w:rPr>
  </w:style>
  <w:style w:type="paragraph" w:customStyle="1" w:styleId="Web">
    <w:name w:val="Обычный (Web)"/>
    <w:basedOn w:val="a"/>
    <w:next w:val="af9"/>
    <w:uiPriority w:val="99"/>
    <w:rsid w:val="004D36AB"/>
    <w:pPr>
      <w:spacing w:before="100" w:beforeAutospacing="1" w:after="100" w:afterAutospacing="1"/>
    </w:pPr>
    <w:rPr>
      <w:lang w:eastAsia="uk-UA"/>
    </w:rPr>
  </w:style>
  <w:style w:type="paragraph" w:styleId="af9">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Normal (Web) Char,Обычный (веб) Знак1,Знак5 Знак,Знак5,Знак17"/>
    <w:basedOn w:val="a"/>
    <w:link w:val="afa"/>
    <w:uiPriority w:val="99"/>
    <w:rsid w:val="004D36AB"/>
    <w:rPr>
      <w:rFonts w:eastAsia="Calibri"/>
      <w:szCs w:val="20"/>
    </w:rPr>
  </w:style>
  <w:style w:type="paragraph" w:customStyle="1" w:styleId="LO-normal">
    <w:name w:val="LO-normal"/>
    <w:uiPriority w:val="99"/>
    <w:rsid w:val="004D36AB"/>
    <w:pPr>
      <w:spacing w:line="276" w:lineRule="auto"/>
    </w:pPr>
    <w:rPr>
      <w:rFonts w:ascii="Arial" w:hAnsi="Arial" w:cs="Arial"/>
      <w:color w:val="000000"/>
      <w:sz w:val="22"/>
      <w:szCs w:val="22"/>
      <w:lang w:val="ru-RU" w:eastAsia="zh-CN"/>
    </w:rPr>
  </w:style>
  <w:style w:type="character" w:customStyle="1" w:styleId="afa">
    <w:name w:val="Звичайни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Normal (Web) Char Знак,Обычный (веб) Знак1 Знак"/>
    <w:link w:val="af9"/>
    <w:uiPriority w:val="99"/>
    <w:locked/>
    <w:rsid w:val="004D36AB"/>
    <w:rPr>
      <w:rFonts w:ascii="Times New Roman" w:hAnsi="Times New Roman"/>
      <w:sz w:val="24"/>
      <w:lang w:val="uk-UA" w:eastAsia="ru-RU"/>
    </w:rPr>
  </w:style>
  <w:style w:type="paragraph" w:styleId="afb">
    <w:name w:val="List Paragraph"/>
    <w:aliases w:val="Elenco Normale,Список уровня 2,название табл/рис,Chapter10,заголовок 1.1"/>
    <w:basedOn w:val="a"/>
    <w:link w:val="afc"/>
    <w:uiPriority w:val="99"/>
    <w:qFormat/>
    <w:rsid w:val="004D36AB"/>
    <w:pPr>
      <w:ind w:left="720"/>
      <w:contextualSpacing/>
    </w:pPr>
    <w:rPr>
      <w:rFonts w:eastAsia="Calibri"/>
      <w:szCs w:val="20"/>
    </w:rPr>
  </w:style>
  <w:style w:type="character" w:customStyle="1" w:styleId="afd">
    <w:name w:val="Інше_"/>
    <w:link w:val="afe"/>
    <w:uiPriority w:val="99"/>
    <w:locked/>
    <w:rsid w:val="004D36AB"/>
    <w:rPr>
      <w:rFonts w:ascii="Arial" w:hAnsi="Arial"/>
      <w:sz w:val="15"/>
    </w:rPr>
  </w:style>
  <w:style w:type="paragraph" w:customStyle="1" w:styleId="afe">
    <w:name w:val="Інше"/>
    <w:basedOn w:val="a"/>
    <w:link w:val="afd"/>
    <w:uiPriority w:val="99"/>
    <w:rsid w:val="004D36AB"/>
    <w:pPr>
      <w:widowControl w:val="0"/>
    </w:pPr>
    <w:rPr>
      <w:rFonts w:ascii="Arial" w:eastAsia="Calibri" w:hAnsi="Arial"/>
      <w:sz w:val="15"/>
      <w:szCs w:val="20"/>
      <w:lang w:val="en-US" w:eastAsia="uk-UA"/>
    </w:rPr>
  </w:style>
  <w:style w:type="character" w:customStyle="1" w:styleId="rvts46">
    <w:name w:val="rvts46"/>
    <w:uiPriority w:val="99"/>
    <w:rsid w:val="004D2E2A"/>
  </w:style>
  <w:style w:type="character" w:customStyle="1" w:styleId="31">
    <w:name w:val="Основной текст Знак3"/>
    <w:uiPriority w:val="99"/>
    <w:locked/>
    <w:rsid w:val="007A7351"/>
    <w:rPr>
      <w:rFonts w:ascii="Arial" w:hAnsi="Arial"/>
      <w:lang w:val="en-GB" w:eastAsia="en-US"/>
    </w:rPr>
  </w:style>
  <w:style w:type="paragraph" w:customStyle="1" w:styleId="17">
    <w:name w:val="Абзац списку1"/>
    <w:basedOn w:val="a"/>
    <w:uiPriority w:val="99"/>
    <w:rsid w:val="007A7351"/>
    <w:pPr>
      <w:spacing w:after="200" w:line="276" w:lineRule="auto"/>
      <w:ind w:left="720"/>
      <w:contextualSpacing/>
    </w:pPr>
    <w:rPr>
      <w:rFonts w:ascii="Calibri" w:eastAsia="Calibri" w:hAnsi="Calibri"/>
      <w:sz w:val="22"/>
      <w:szCs w:val="22"/>
      <w:lang w:val="ru-RU" w:eastAsia="en-US"/>
    </w:rPr>
  </w:style>
  <w:style w:type="paragraph" w:customStyle="1" w:styleId="Iauiue">
    <w:name w:val="Iau?iue"/>
    <w:uiPriority w:val="99"/>
    <w:rsid w:val="007A7351"/>
    <w:rPr>
      <w:rFonts w:ascii="Times New Roman" w:eastAsia="Times New Roman" w:hAnsi="Times New Roman"/>
      <w:lang w:val="ru-RU" w:eastAsia="ru-RU"/>
    </w:rPr>
  </w:style>
  <w:style w:type="paragraph" w:customStyle="1" w:styleId="aff">
    <w:name w:val="Знак Знак Знак Знак Знак"/>
    <w:basedOn w:val="a"/>
    <w:uiPriority w:val="99"/>
    <w:rsid w:val="007A7351"/>
    <w:rPr>
      <w:rFonts w:ascii="Verdana" w:hAnsi="Verdana" w:cs="Verdana"/>
      <w:sz w:val="20"/>
      <w:szCs w:val="20"/>
      <w:lang w:val="en-US" w:eastAsia="en-US"/>
    </w:rPr>
  </w:style>
  <w:style w:type="character" w:customStyle="1" w:styleId="afc">
    <w:name w:val="Абзац списку Знак"/>
    <w:aliases w:val="Elenco Normale Знак,Список уровня 2 Знак,название табл/рис Знак,Chapter10 Знак,заголовок 1.1 Знак"/>
    <w:link w:val="afb"/>
    <w:uiPriority w:val="99"/>
    <w:locked/>
    <w:rsid w:val="007A7351"/>
    <w:rPr>
      <w:rFonts w:ascii="Times New Roman" w:hAnsi="Times New Roman"/>
      <w:sz w:val="24"/>
      <w:lang w:val="uk-UA" w:eastAsia="ru-RU"/>
    </w:rPr>
  </w:style>
  <w:style w:type="character" w:customStyle="1" w:styleId="hps">
    <w:name w:val="hps"/>
    <w:uiPriority w:val="99"/>
    <w:rsid w:val="007A7351"/>
  </w:style>
  <w:style w:type="character" w:customStyle="1" w:styleId="18">
    <w:name w:val="Текст выноски Знак1"/>
    <w:uiPriority w:val="99"/>
    <w:rsid w:val="007A7351"/>
    <w:rPr>
      <w:rFonts w:ascii="Tahoma" w:hAnsi="Tahoma"/>
      <w:sz w:val="16"/>
      <w:lang w:eastAsia="ru-RU"/>
    </w:rPr>
  </w:style>
  <w:style w:type="paragraph" w:customStyle="1" w:styleId="41">
    <w:name w:val="Знак Знак4"/>
    <w:basedOn w:val="a"/>
    <w:uiPriority w:val="99"/>
    <w:rsid w:val="007A7351"/>
    <w:rPr>
      <w:rFonts w:ascii="Verdana" w:hAnsi="Verdana" w:cs="Verdana"/>
      <w:sz w:val="20"/>
      <w:szCs w:val="20"/>
      <w:lang w:val="en-US" w:eastAsia="en-US"/>
    </w:rPr>
  </w:style>
  <w:style w:type="paragraph" w:customStyle="1" w:styleId="aff0">
    <w:name w:val="Знак"/>
    <w:basedOn w:val="a"/>
    <w:uiPriority w:val="99"/>
    <w:rsid w:val="007A7351"/>
    <w:rPr>
      <w:rFonts w:ascii="Verdana" w:hAnsi="Verdana" w:cs="Verdana"/>
      <w:sz w:val="20"/>
      <w:szCs w:val="20"/>
      <w:lang w:val="en-US" w:eastAsia="en-US"/>
    </w:rPr>
  </w:style>
  <w:style w:type="character" w:customStyle="1" w:styleId="26">
    <w:name w:val="Основний текст (2)_"/>
    <w:link w:val="27"/>
    <w:uiPriority w:val="99"/>
    <w:locked/>
    <w:rsid w:val="007A7351"/>
    <w:rPr>
      <w:sz w:val="28"/>
      <w:shd w:val="clear" w:color="auto" w:fill="FFFFFF"/>
    </w:rPr>
  </w:style>
  <w:style w:type="paragraph" w:customStyle="1" w:styleId="27">
    <w:name w:val="Основний текст (2)"/>
    <w:basedOn w:val="a"/>
    <w:link w:val="26"/>
    <w:uiPriority w:val="99"/>
    <w:rsid w:val="007A7351"/>
    <w:pPr>
      <w:widowControl w:val="0"/>
      <w:shd w:val="clear" w:color="auto" w:fill="FFFFFF"/>
      <w:spacing w:before="300" w:line="316" w:lineRule="exact"/>
      <w:jc w:val="both"/>
    </w:pPr>
    <w:rPr>
      <w:rFonts w:ascii="Calibri" w:eastAsia="Calibri" w:hAnsi="Calibri"/>
      <w:sz w:val="28"/>
      <w:szCs w:val="20"/>
      <w:lang w:val="en-US" w:eastAsia="uk-UA"/>
    </w:rPr>
  </w:style>
  <w:style w:type="character" w:customStyle="1" w:styleId="28">
    <w:name w:val="Основний текст (2) + Напівжирний"/>
    <w:uiPriority w:val="99"/>
    <w:rsid w:val="007A7351"/>
    <w:rPr>
      <w:b/>
      <w:sz w:val="28"/>
      <w:shd w:val="clear" w:color="auto" w:fill="FFFFFF"/>
    </w:rPr>
  </w:style>
  <w:style w:type="paragraph" w:customStyle="1" w:styleId="51">
    <w:name w:val="Знак Знак5"/>
    <w:basedOn w:val="a"/>
    <w:uiPriority w:val="99"/>
    <w:rsid w:val="007A7351"/>
    <w:rPr>
      <w:rFonts w:ascii="Verdana" w:hAnsi="Verdana" w:cs="Verdana"/>
      <w:sz w:val="20"/>
      <w:szCs w:val="20"/>
      <w:lang w:val="en-US" w:eastAsia="en-US"/>
    </w:rPr>
  </w:style>
  <w:style w:type="character" w:customStyle="1" w:styleId="aff1">
    <w:name w:val="Основной текст_"/>
    <w:link w:val="32"/>
    <w:uiPriority w:val="99"/>
    <w:locked/>
    <w:rsid w:val="007A7351"/>
    <w:rPr>
      <w:sz w:val="26"/>
      <w:shd w:val="clear" w:color="auto" w:fill="FFFFFF"/>
    </w:rPr>
  </w:style>
  <w:style w:type="paragraph" w:customStyle="1" w:styleId="32">
    <w:name w:val="Основной текст3"/>
    <w:basedOn w:val="a"/>
    <w:link w:val="aff1"/>
    <w:uiPriority w:val="99"/>
    <w:rsid w:val="007A7351"/>
    <w:pPr>
      <w:widowControl w:val="0"/>
      <w:shd w:val="clear" w:color="auto" w:fill="FFFFFF"/>
      <w:spacing w:after="180" w:line="322" w:lineRule="exact"/>
    </w:pPr>
    <w:rPr>
      <w:rFonts w:ascii="Calibri" w:eastAsia="Calibri" w:hAnsi="Calibri"/>
      <w:sz w:val="26"/>
      <w:szCs w:val="20"/>
      <w:lang w:val="en-US" w:eastAsia="uk-UA"/>
    </w:rPr>
  </w:style>
  <w:style w:type="paragraph" w:styleId="33">
    <w:name w:val="Body Text 3"/>
    <w:basedOn w:val="a"/>
    <w:link w:val="34"/>
    <w:uiPriority w:val="99"/>
    <w:rsid w:val="007A7351"/>
    <w:pPr>
      <w:spacing w:after="120"/>
    </w:pPr>
    <w:rPr>
      <w:rFonts w:eastAsia="Calibri"/>
      <w:sz w:val="16"/>
      <w:szCs w:val="16"/>
    </w:rPr>
  </w:style>
  <w:style w:type="character" w:customStyle="1" w:styleId="34">
    <w:name w:val="Основний текст 3 Знак"/>
    <w:link w:val="33"/>
    <w:uiPriority w:val="99"/>
    <w:locked/>
    <w:rsid w:val="007A7351"/>
    <w:rPr>
      <w:rFonts w:ascii="Times New Roman" w:hAnsi="Times New Roman" w:cs="Times New Roman"/>
      <w:sz w:val="16"/>
      <w:lang w:val="uk-UA" w:eastAsia="ru-RU"/>
    </w:rPr>
  </w:style>
  <w:style w:type="paragraph" w:customStyle="1" w:styleId="19">
    <w:name w:val="Знак Знак1"/>
    <w:basedOn w:val="a"/>
    <w:uiPriority w:val="99"/>
    <w:rsid w:val="007A7351"/>
    <w:rPr>
      <w:rFonts w:ascii="Verdana" w:hAnsi="Verdana" w:cs="Verdana"/>
      <w:sz w:val="20"/>
      <w:szCs w:val="20"/>
      <w:lang w:val="en-US" w:eastAsia="en-US"/>
    </w:rPr>
  </w:style>
  <w:style w:type="paragraph" w:customStyle="1" w:styleId="0">
    <w:name w:val="Стиль0"/>
    <w:basedOn w:val="a"/>
    <w:link w:val="00"/>
    <w:uiPriority w:val="99"/>
    <w:rsid w:val="007A7351"/>
    <w:pPr>
      <w:spacing w:after="60"/>
      <w:jc w:val="both"/>
    </w:pPr>
    <w:rPr>
      <w:rFonts w:eastAsia="Calibri"/>
      <w:szCs w:val="20"/>
    </w:rPr>
  </w:style>
  <w:style w:type="character" w:customStyle="1" w:styleId="00">
    <w:name w:val="Стиль0 Знак"/>
    <w:link w:val="0"/>
    <w:uiPriority w:val="99"/>
    <w:locked/>
    <w:rsid w:val="007A7351"/>
    <w:rPr>
      <w:rFonts w:ascii="Times New Roman" w:hAnsi="Times New Roman"/>
      <w:sz w:val="24"/>
      <w:lang w:val="uk-UA" w:eastAsia="ru-RU"/>
    </w:rPr>
  </w:style>
  <w:style w:type="paragraph" w:customStyle="1" w:styleId="14">
    <w:name w:val="Основной текст с отступом1"/>
    <w:basedOn w:val="a"/>
    <w:link w:val="BodyTextIndentChar"/>
    <w:uiPriority w:val="99"/>
    <w:rsid w:val="007A7351"/>
    <w:pPr>
      <w:spacing w:after="120"/>
      <w:ind w:left="283"/>
    </w:pPr>
    <w:rPr>
      <w:rFonts w:eastAsia="Calibri"/>
      <w:szCs w:val="20"/>
      <w:lang w:eastAsia="uk-UA"/>
    </w:rPr>
  </w:style>
  <w:style w:type="paragraph" w:customStyle="1" w:styleId="Style13">
    <w:name w:val="Style13"/>
    <w:basedOn w:val="a"/>
    <w:uiPriority w:val="99"/>
    <w:rsid w:val="007A7351"/>
    <w:pPr>
      <w:widowControl w:val="0"/>
      <w:autoSpaceDE w:val="0"/>
      <w:autoSpaceDN w:val="0"/>
      <w:adjustRightInd w:val="0"/>
      <w:jc w:val="center"/>
    </w:pPr>
    <w:rPr>
      <w:rFonts w:eastAsia="Calibri"/>
      <w:lang w:eastAsia="uk-UA"/>
    </w:rPr>
  </w:style>
  <w:style w:type="character" w:customStyle="1" w:styleId="FontStyle20">
    <w:name w:val="Font Style20"/>
    <w:uiPriority w:val="99"/>
    <w:rsid w:val="007A7351"/>
    <w:rPr>
      <w:rFonts w:ascii="Times New Roman" w:hAnsi="Times New Roman"/>
      <w:sz w:val="22"/>
    </w:rPr>
  </w:style>
  <w:style w:type="paragraph" w:customStyle="1" w:styleId="TableParagraph">
    <w:name w:val="Table Paragraph"/>
    <w:basedOn w:val="a"/>
    <w:uiPriority w:val="99"/>
    <w:rsid w:val="007A7351"/>
    <w:pPr>
      <w:widowControl w:val="0"/>
      <w:autoSpaceDE w:val="0"/>
      <w:autoSpaceDN w:val="0"/>
      <w:adjustRightInd w:val="0"/>
    </w:pPr>
    <w:rPr>
      <w:rFonts w:eastAsia="Calibri"/>
    </w:rPr>
  </w:style>
  <w:style w:type="character" w:customStyle="1" w:styleId="1a">
    <w:name w:val="Заголовок №1_"/>
    <w:link w:val="1b"/>
    <w:uiPriority w:val="99"/>
    <w:locked/>
    <w:rsid w:val="007A7351"/>
    <w:rPr>
      <w:b/>
      <w:sz w:val="26"/>
      <w:shd w:val="clear" w:color="auto" w:fill="FFFFFF"/>
    </w:rPr>
  </w:style>
  <w:style w:type="paragraph" w:customStyle="1" w:styleId="1b">
    <w:name w:val="Заголовок №1"/>
    <w:basedOn w:val="a"/>
    <w:link w:val="1a"/>
    <w:uiPriority w:val="99"/>
    <w:rsid w:val="007A7351"/>
    <w:pPr>
      <w:shd w:val="clear" w:color="auto" w:fill="FFFFFF"/>
      <w:spacing w:after="240" w:line="240" w:lineRule="atLeast"/>
      <w:outlineLvl w:val="0"/>
    </w:pPr>
    <w:rPr>
      <w:rFonts w:ascii="Calibri" w:eastAsia="Calibri" w:hAnsi="Calibri"/>
      <w:b/>
      <w:sz w:val="26"/>
      <w:szCs w:val="20"/>
      <w:lang w:val="en-US" w:eastAsia="uk-UA"/>
    </w:rPr>
  </w:style>
  <w:style w:type="table" w:customStyle="1" w:styleId="TableNormal1">
    <w:name w:val="Table Normal1"/>
    <w:uiPriority w:val="99"/>
    <w:semiHidden/>
    <w:rsid w:val="007A7351"/>
    <w:pPr>
      <w:widowControl w:val="0"/>
    </w:pPr>
    <w:rPr>
      <w:rFonts w:eastAsia="Times New Roman"/>
      <w:sz w:val="22"/>
      <w:szCs w:val="22"/>
      <w:lang w:val="en-US" w:eastAsia="en-US"/>
    </w:rPr>
    <w:tblPr>
      <w:tblCellMar>
        <w:top w:w="0" w:type="dxa"/>
        <w:left w:w="0" w:type="dxa"/>
        <w:bottom w:w="0" w:type="dxa"/>
        <w:right w:w="0" w:type="dxa"/>
      </w:tblCellMar>
    </w:tblPr>
  </w:style>
  <w:style w:type="paragraph" w:customStyle="1" w:styleId="aff2">
    <w:name w:val="Знак Знак Знак Знак Знак Знак Знак Знак"/>
    <w:basedOn w:val="a"/>
    <w:uiPriority w:val="99"/>
    <w:rsid w:val="007A7351"/>
    <w:rPr>
      <w:rFonts w:ascii="Verdana" w:hAnsi="Verdana" w:cs="Verdana"/>
      <w:sz w:val="20"/>
      <w:szCs w:val="20"/>
      <w:lang w:val="en-US" w:eastAsia="en-US"/>
    </w:rPr>
  </w:style>
  <w:style w:type="paragraph" w:customStyle="1" w:styleId="1">
    <w:name w:val="Стиль1"/>
    <w:basedOn w:val="a"/>
    <w:link w:val="1c"/>
    <w:uiPriority w:val="99"/>
    <w:rsid w:val="007A7351"/>
    <w:pPr>
      <w:numPr>
        <w:ilvl w:val="1"/>
        <w:numId w:val="1"/>
      </w:numPr>
      <w:tabs>
        <w:tab w:val="left" w:pos="851"/>
      </w:tabs>
      <w:spacing w:before="120" w:after="120"/>
      <w:jc w:val="both"/>
    </w:pPr>
    <w:rPr>
      <w:rFonts w:eastAsia="Calibri"/>
      <w:szCs w:val="20"/>
    </w:rPr>
  </w:style>
  <w:style w:type="character" w:customStyle="1" w:styleId="1c">
    <w:name w:val="Стиль1 Знак"/>
    <w:link w:val="1"/>
    <w:uiPriority w:val="99"/>
    <w:locked/>
    <w:rsid w:val="007A7351"/>
    <w:rPr>
      <w:rFonts w:ascii="Times New Roman" w:hAnsi="Times New Roman"/>
      <w:sz w:val="24"/>
      <w:lang w:val="uk-UA" w:eastAsia="ru-RU"/>
    </w:rPr>
  </w:style>
  <w:style w:type="paragraph" w:customStyle="1" w:styleId="2">
    <w:name w:val="Стиль2"/>
    <w:basedOn w:val="1"/>
    <w:link w:val="29"/>
    <w:uiPriority w:val="99"/>
    <w:rsid w:val="007A7351"/>
    <w:pPr>
      <w:numPr>
        <w:ilvl w:val="2"/>
      </w:numPr>
      <w:ind w:left="1845"/>
    </w:pPr>
  </w:style>
  <w:style w:type="character" w:customStyle="1" w:styleId="29">
    <w:name w:val="Стиль2 Знак"/>
    <w:link w:val="2"/>
    <w:uiPriority w:val="99"/>
    <w:locked/>
    <w:rsid w:val="007A7351"/>
    <w:rPr>
      <w:rFonts w:ascii="Times New Roman" w:hAnsi="Times New Roman"/>
      <w:sz w:val="24"/>
      <w:lang w:val="uk-UA" w:eastAsia="ru-RU"/>
    </w:rPr>
  </w:style>
  <w:style w:type="paragraph" w:customStyle="1" w:styleId="04">
    <w:name w:val="0Стиль4"/>
    <w:basedOn w:val="a"/>
    <w:link w:val="040"/>
    <w:uiPriority w:val="99"/>
    <w:rsid w:val="007A7351"/>
    <w:pPr>
      <w:tabs>
        <w:tab w:val="left" w:pos="0"/>
      </w:tabs>
      <w:spacing w:before="120" w:after="120"/>
      <w:jc w:val="both"/>
    </w:pPr>
    <w:rPr>
      <w:rFonts w:eastAsia="Calibri"/>
      <w:szCs w:val="20"/>
      <w:lang w:eastAsia="uk-UA"/>
    </w:rPr>
  </w:style>
  <w:style w:type="character" w:customStyle="1" w:styleId="040">
    <w:name w:val="0Стиль4 Знак"/>
    <w:link w:val="04"/>
    <w:uiPriority w:val="99"/>
    <w:locked/>
    <w:rsid w:val="007A7351"/>
    <w:rPr>
      <w:rFonts w:ascii="Times New Roman" w:hAnsi="Times New Roman"/>
      <w:sz w:val="24"/>
      <w:lang w:val="uk-UA"/>
    </w:rPr>
  </w:style>
  <w:style w:type="table" w:customStyle="1" w:styleId="TableNormal2">
    <w:name w:val="Table Normal2"/>
    <w:uiPriority w:val="99"/>
    <w:semiHidden/>
    <w:rsid w:val="007A7351"/>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styleId="aff3">
    <w:name w:val="FollowedHyperlink"/>
    <w:uiPriority w:val="99"/>
    <w:rsid w:val="007A7351"/>
    <w:rPr>
      <w:rFonts w:ascii="Times New Roman" w:hAnsi="Times New Roman" w:cs="Times New Roman"/>
      <w:color w:val="800080"/>
      <w:u w:val="single"/>
    </w:rPr>
  </w:style>
  <w:style w:type="paragraph" w:customStyle="1" w:styleId="410">
    <w:name w:val="Знак Знак41"/>
    <w:basedOn w:val="a"/>
    <w:uiPriority w:val="99"/>
    <w:rsid w:val="007A7351"/>
    <w:rPr>
      <w:rFonts w:ascii="Verdana" w:hAnsi="Verdana" w:cs="Verdana"/>
      <w:sz w:val="20"/>
      <w:szCs w:val="20"/>
      <w:lang w:val="en-US" w:eastAsia="en-US"/>
    </w:rPr>
  </w:style>
  <w:style w:type="paragraph" w:customStyle="1" w:styleId="2a">
    <w:name w:val="Знак2"/>
    <w:basedOn w:val="a"/>
    <w:uiPriority w:val="99"/>
    <w:rsid w:val="007A7351"/>
    <w:rPr>
      <w:rFonts w:ascii="Verdana" w:hAnsi="Verdana" w:cs="Verdana"/>
      <w:sz w:val="20"/>
      <w:szCs w:val="20"/>
      <w:lang w:val="en-US" w:eastAsia="en-US"/>
    </w:rPr>
  </w:style>
  <w:style w:type="paragraph" w:customStyle="1" w:styleId="510">
    <w:name w:val="Знак Знак51"/>
    <w:basedOn w:val="a"/>
    <w:uiPriority w:val="99"/>
    <w:rsid w:val="007A7351"/>
    <w:rPr>
      <w:rFonts w:ascii="Verdana" w:hAnsi="Verdana" w:cs="Verdana"/>
      <w:sz w:val="20"/>
      <w:szCs w:val="20"/>
      <w:lang w:val="en-US" w:eastAsia="en-US"/>
    </w:rPr>
  </w:style>
  <w:style w:type="paragraph" w:customStyle="1" w:styleId="120">
    <w:name w:val="Знак Знак12"/>
    <w:basedOn w:val="a"/>
    <w:uiPriority w:val="99"/>
    <w:rsid w:val="007A7351"/>
    <w:rPr>
      <w:rFonts w:ascii="Verdana" w:hAnsi="Verdana" w:cs="Verdana"/>
      <w:sz w:val="20"/>
      <w:szCs w:val="20"/>
      <w:lang w:val="en-US" w:eastAsia="en-US"/>
    </w:rPr>
  </w:style>
  <w:style w:type="paragraph" w:customStyle="1" w:styleId="1d">
    <w:name w:val="Знак Знак Знак Знак Знак Знак Знак Знак1"/>
    <w:basedOn w:val="a"/>
    <w:uiPriority w:val="99"/>
    <w:rsid w:val="007A7351"/>
    <w:rPr>
      <w:rFonts w:ascii="Verdana" w:hAnsi="Verdana" w:cs="Verdana"/>
      <w:sz w:val="20"/>
      <w:szCs w:val="20"/>
      <w:lang w:val="en-US" w:eastAsia="en-US"/>
    </w:rPr>
  </w:style>
  <w:style w:type="paragraph" w:customStyle="1" w:styleId="aff4">
    <w:name w:val="Штамп"/>
    <w:basedOn w:val="a"/>
    <w:uiPriority w:val="99"/>
    <w:rsid w:val="007A7351"/>
    <w:pPr>
      <w:jc w:val="center"/>
    </w:pPr>
    <w:rPr>
      <w:noProof/>
      <w:sz w:val="18"/>
      <w:lang w:eastAsia="uk-UA"/>
    </w:rPr>
  </w:style>
  <w:style w:type="paragraph" w:customStyle="1" w:styleId="aff5">
    <w:name w:val="Формула"/>
    <w:basedOn w:val="a"/>
    <w:next w:val="a"/>
    <w:uiPriority w:val="99"/>
    <w:rsid w:val="007A7351"/>
    <w:pPr>
      <w:spacing w:before="60" w:after="60"/>
      <w:ind w:left="567"/>
    </w:pPr>
    <w:rPr>
      <w:lang w:eastAsia="uk-UA"/>
    </w:rPr>
  </w:style>
  <w:style w:type="paragraph" w:customStyle="1" w:styleId="aff6">
    <w:name w:val="Таблица"/>
    <w:basedOn w:val="a"/>
    <w:uiPriority w:val="99"/>
    <w:rsid w:val="007A7351"/>
    <w:pPr>
      <w:jc w:val="center"/>
    </w:pPr>
    <w:rPr>
      <w:lang w:eastAsia="uk-UA"/>
    </w:rPr>
  </w:style>
  <w:style w:type="paragraph" w:customStyle="1" w:styleId="aff7">
    <w:name w:val="Чертежный"/>
    <w:uiPriority w:val="99"/>
    <w:rsid w:val="007A7351"/>
    <w:pPr>
      <w:jc w:val="both"/>
    </w:pPr>
    <w:rPr>
      <w:rFonts w:ascii="ISOCPEUR" w:eastAsia="Times New Roman" w:hAnsi="ISOCPEUR"/>
      <w:i/>
      <w:sz w:val="28"/>
      <w:lang w:eastAsia="ru-RU"/>
    </w:rPr>
  </w:style>
  <w:style w:type="paragraph" w:customStyle="1" w:styleId="aff8">
    <w:name w:val="Знак Знак Знак Знак Знак Знак Знак"/>
    <w:basedOn w:val="a"/>
    <w:uiPriority w:val="99"/>
    <w:rsid w:val="007A7351"/>
    <w:rPr>
      <w:rFonts w:ascii="Verdana" w:hAnsi="Verdana" w:cs="Verdana"/>
      <w:sz w:val="20"/>
      <w:szCs w:val="20"/>
      <w:lang w:val="en-US" w:eastAsia="en-US"/>
    </w:rPr>
  </w:style>
  <w:style w:type="paragraph" w:styleId="aff9">
    <w:name w:val="caption"/>
    <w:basedOn w:val="a"/>
    <w:next w:val="a"/>
    <w:uiPriority w:val="99"/>
    <w:qFormat/>
    <w:rsid w:val="007A7351"/>
    <w:pPr>
      <w:spacing w:before="120" w:after="120"/>
      <w:jc w:val="center"/>
    </w:pPr>
    <w:rPr>
      <w:b/>
      <w:bCs/>
      <w:lang w:eastAsia="uk-UA"/>
    </w:rPr>
  </w:style>
  <w:style w:type="paragraph" w:customStyle="1" w:styleId="affa">
    <w:name w:val="Нормальний текст"/>
    <w:basedOn w:val="a"/>
    <w:uiPriority w:val="99"/>
    <w:rsid w:val="007A7351"/>
    <w:pPr>
      <w:spacing w:before="120"/>
      <w:ind w:firstLine="567"/>
      <w:jc w:val="both"/>
    </w:pPr>
    <w:rPr>
      <w:rFonts w:ascii="Antiqua" w:hAnsi="Antiqua"/>
      <w:sz w:val="26"/>
      <w:szCs w:val="20"/>
    </w:rPr>
  </w:style>
  <w:style w:type="paragraph" w:styleId="35">
    <w:name w:val="Body Text Indent 3"/>
    <w:basedOn w:val="a"/>
    <w:link w:val="36"/>
    <w:uiPriority w:val="99"/>
    <w:rsid w:val="007A7351"/>
    <w:pPr>
      <w:spacing w:after="120"/>
      <w:ind w:left="283"/>
    </w:pPr>
    <w:rPr>
      <w:rFonts w:eastAsia="Calibri"/>
      <w:sz w:val="16"/>
      <w:szCs w:val="16"/>
    </w:rPr>
  </w:style>
  <w:style w:type="character" w:customStyle="1" w:styleId="36">
    <w:name w:val="Основний текст з відступом 3 Знак"/>
    <w:link w:val="35"/>
    <w:uiPriority w:val="99"/>
    <w:locked/>
    <w:rsid w:val="007A7351"/>
    <w:rPr>
      <w:rFonts w:ascii="Times New Roman" w:hAnsi="Times New Roman" w:cs="Times New Roman"/>
      <w:sz w:val="16"/>
      <w:lang w:val="uk-UA" w:eastAsia="ru-RU"/>
    </w:rPr>
  </w:style>
  <w:style w:type="paragraph" w:customStyle="1" w:styleId="Preformatted">
    <w:name w:val="Preformatted"/>
    <w:basedOn w:val="a"/>
    <w:uiPriority w:val="99"/>
    <w:rsid w:val="007A735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styleId="42">
    <w:name w:val="List Continue 4"/>
    <w:basedOn w:val="a"/>
    <w:uiPriority w:val="99"/>
    <w:rsid w:val="007A7351"/>
    <w:pPr>
      <w:spacing w:after="120"/>
      <w:ind w:left="1132"/>
    </w:pPr>
    <w:rPr>
      <w:sz w:val="28"/>
    </w:rPr>
  </w:style>
  <w:style w:type="paragraph" w:styleId="52">
    <w:name w:val="List 5"/>
    <w:basedOn w:val="a"/>
    <w:uiPriority w:val="99"/>
    <w:rsid w:val="007A7351"/>
    <w:pPr>
      <w:ind w:left="1415" w:hanging="283"/>
    </w:pPr>
  </w:style>
  <w:style w:type="paragraph" w:customStyle="1" w:styleId="affb">
    <w:name w:val="Знак Знак Знак"/>
    <w:basedOn w:val="a"/>
    <w:uiPriority w:val="99"/>
    <w:rsid w:val="007A7351"/>
    <w:rPr>
      <w:rFonts w:ascii="Verdana" w:hAnsi="Verdana" w:cs="Verdana"/>
      <w:sz w:val="20"/>
      <w:szCs w:val="20"/>
      <w:lang w:val="en-US" w:eastAsia="en-US"/>
    </w:rPr>
  </w:style>
  <w:style w:type="character" w:styleId="affc">
    <w:name w:val="Emphasis"/>
    <w:uiPriority w:val="99"/>
    <w:qFormat/>
    <w:rsid w:val="007A7351"/>
    <w:rPr>
      <w:rFonts w:cs="Times New Roman"/>
      <w:b/>
    </w:rPr>
  </w:style>
  <w:style w:type="paragraph" w:customStyle="1" w:styleId="affd">
    <w:name w:val="Знак Знак Знак Знак"/>
    <w:basedOn w:val="a"/>
    <w:uiPriority w:val="99"/>
    <w:rsid w:val="007A7351"/>
    <w:rPr>
      <w:rFonts w:ascii="Verdana" w:hAnsi="Verdana" w:cs="Verdana"/>
      <w:sz w:val="20"/>
      <w:szCs w:val="20"/>
      <w:lang w:val="en-US" w:eastAsia="en-US"/>
    </w:rPr>
  </w:style>
  <w:style w:type="paragraph" w:styleId="affe">
    <w:name w:val="footnote text"/>
    <w:basedOn w:val="a"/>
    <w:link w:val="afff"/>
    <w:uiPriority w:val="99"/>
    <w:rsid w:val="007A7351"/>
    <w:pPr>
      <w:widowControl w:val="0"/>
      <w:autoSpaceDE w:val="0"/>
      <w:autoSpaceDN w:val="0"/>
      <w:adjustRightInd w:val="0"/>
    </w:pPr>
    <w:rPr>
      <w:rFonts w:ascii="Times New Roman CYR" w:eastAsia="Calibri" w:hAnsi="Times New Roman CYR"/>
      <w:sz w:val="20"/>
      <w:szCs w:val="20"/>
    </w:rPr>
  </w:style>
  <w:style w:type="character" w:customStyle="1" w:styleId="afff">
    <w:name w:val="Текст виноски Знак"/>
    <w:link w:val="affe"/>
    <w:uiPriority w:val="99"/>
    <w:locked/>
    <w:rsid w:val="007A7351"/>
    <w:rPr>
      <w:rFonts w:ascii="Times New Roman CYR" w:hAnsi="Times New Roman CYR" w:cs="Times New Roman"/>
      <w:sz w:val="20"/>
      <w:lang w:val="uk-UA" w:eastAsia="ru-RU"/>
    </w:rPr>
  </w:style>
  <w:style w:type="character" w:styleId="afff0">
    <w:name w:val="footnote reference"/>
    <w:uiPriority w:val="99"/>
    <w:rsid w:val="007A7351"/>
    <w:rPr>
      <w:rFonts w:cs="Times New Roman"/>
      <w:vertAlign w:val="superscript"/>
    </w:rPr>
  </w:style>
  <w:style w:type="paragraph" w:customStyle="1" w:styleId="1e">
    <w:name w:val="Знак Знак Знак1 Знак"/>
    <w:basedOn w:val="a"/>
    <w:uiPriority w:val="99"/>
    <w:rsid w:val="007A7351"/>
    <w:rPr>
      <w:rFonts w:ascii="Verdana" w:hAnsi="Verdana" w:cs="Verdana"/>
      <w:sz w:val="20"/>
      <w:szCs w:val="20"/>
      <w:lang w:val="en-US" w:eastAsia="en-US"/>
    </w:rPr>
  </w:style>
  <w:style w:type="paragraph" w:styleId="afff1">
    <w:name w:val="Title"/>
    <w:basedOn w:val="a"/>
    <w:link w:val="afff2"/>
    <w:uiPriority w:val="99"/>
    <w:qFormat/>
    <w:rsid w:val="007A7351"/>
    <w:pPr>
      <w:jc w:val="center"/>
    </w:pPr>
    <w:rPr>
      <w:rFonts w:eastAsia="Calibri"/>
      <w:b/>
      <w:sz w:val="28"/>
      <w:szCs w:val="20"/>
    </w:rPr>
  </w:style>
  <w:style w:type="character" w:customStyle="1" w:styleId="afff2">
    <w:name w:val="Назва Знак"/>
    <w:link w:val="afff1"/>
    <w:uiPriority w:val="99"/>
    <w:locked/>
    <w:rsid w:val="007A7351"/>
    <w:rPr>
      <w:rFonts w:ascii="Times New Roman" w:hAnsi="Times New Roman" w:cs="Times New Roman"/>
      <w:b/>
      <w:sz w:val="28"/>
      <w:lang w:val="uk-UA" w:eastAsia="ru-RU"/>
    </w:rPr>
  </w:style>
  <w:style w:type="character" w:customStyle="1" w:styleId="afff3">
    <w:name w:val="Заголовок Знак"/>
    <w:uiPriority w:val="99"/>
    <w:rsid w:val="007A7351"/>
    <w:rPr>
      <w:rFonts w:ascii="Calibri Light" w:hAnsi="Calibri Light"/>
      <w:spacing w:val="-10"/>
      <w:kern w:val="28"/>
      <w:sz w:val="56"/>
      <w:lang w:val="uk-UA" w:eastAsia="ru-RU"/>
    </w:rPr>
  </w:style>
  <w:style w:type="paragraph" w:styleId="2b">
    <w:name w:val="List 2"/>
    <w:basedOn w:val="a"/>
    <w:uiPriority w:val="99"/>
    <w:rsid w:val="007A7351"/>
    <w:pPr>
      <w:ind w:left="566" w:hanging="283"/>
    </w:pPr>
    <w:rPr>
      <w:sz w:val="28"/>
    </w:rPr>
  </w:style>
  <w:style w:type="paragraph" w:styleId="37">
    <w:name w:val="List 3"/>
    <w:basedOn w:val="a"/>
    <w:uiPriority w:val="99"/>
    <w:rsid w:val="007A7351"/>
    <w:pPr>
      <w:ind w:left="849" w:hanging="283"/>
    </w:pPr>
    <w:rPr>
      <w:sz w:val="28"/>
    </w:rPr>
  </w:style>
  <w:style w:type="paragraph" w:styleId="43">
    <w:name w:val="List 4"/>
    <w:basedOn w:val="a"/>
    <w:uiPriority w:val="99"/>
    <w:rsid w:val="007A7351"/>
    <w:pPr>
      <w:ind w:left="1132" w:hanging="283"/>
    </w:pPr>
    <w:rPr>
      <w:sz w:val="28"/>
    </w:rPr>
  </w:style>
  <w:style w:type="paragraph" w:customStyle="1" w:styleId="afff4">
    <w:name w:val="Знак Знак Знак Знак Знак Знак"/>
    <w:basedOn w:val="a"/>
    <w:uiPriority w:val="99"/>
    <w:rsid w:val="007A7351"/>
    <w:rPr>
      <w:rFonts w:ascii="Verdana" w:hAnsi="Verdana" w:cs="Verdana"/>
      <w:sz w:val="20"/>
      <w:szCs w:val="20"/>
      <w:lang w:val="en-US" w:eastAsia="en-US"/>
    </w:rPr>
  </w:style>
  <w:style w:type="paragraph" w:customStyle="1" w:styleId="111">
    <w:name w:val="Знак Знак1 Знак Знак Знак Знак Знак Знак Знак1 Знак Знак Знак"/>
    <w:basedOn w:val="a"/>
    <w:uiPriority w:val="99"/>
    <w:rsid w:val="007A7351"/>
    <w:rPr>
      <w:rFonts w:ascii="Verdana" w:hAnsi="Verdana"/>
      <w:sz w:val="20"/>
      <w:szCs w:val="20"/>
      <w:lang w:val="en-US" w:eastAsia="en-US"/>
    </w:rPr>
  </w:style>
  <w:style w:type="paragraph" w:customStyle="1" w:styleId="1f">
    <w:name w:val="аСтиль1"/>
    <w:basedOn w:val="a"/>
    <w:uiPriority w:val="99"/>
    <w:rsid w:val="007A7351"/>
    <w:pPr>
      <w:autoSpaceDE w:val="0"/>
      <w:autoSpaceDN w:val="0"/>
      <w:adjustRightInd w:val="0"/>
      <w:jc w:val="both"/>
    </w:pPr>
    <w:rPr>
      <w:sz w:val="28"/>
      <w:szCs w:val="20"/>
    </w:rPr>
  </w:style>
  <w:style w:type="paragraph" w:customStyle="1" w:styleId="44">
    <w:name w:val="Знак Знак4 Знак Знак Знак Знак"/>
    <w:basedOn w:val="a"/>
    <w:uiPriority w:val="99"/>
    <w:rsid w:val="007A7351"/>
    <w:rPr>
      <w:rFonts w:ascii="Verdana" w:hAnsi="Verdana" w:cs="Verdana"/>
      <w:sz w:val="20"/>
      <w:szCs w:val="20"/>
      <w:lang w:val="en-US" w:eastAsia="en-US"/>
    </w:rPr>
  </w:style>
  <w:style w:type="paragraph" w:customStyle="1" w:styleId="2c">
    <w:name w:val="Знак Знак Знак Знак Знак2 Знак"/>
    <w:basedOn w:val="a"/>
    <w:uiPriority w:val="99"/>
    <w:rsid w:val="007A7351"/>
    <w:rPr>
      <w:rFonts w:ascii="Verdana" w:hAnsi="Verdana" w:cs="Verdana"/>
      <w:sz w:val="20"/>
      <w:szCs w:val="20"/>
      <w:lang w:val="en-US" w:eastAsia="en-US"/>
    </w:rPr>
  </w:style>
  <w:style w:type="paragraph" w:customStyle="1" w:styleId="1f0">
    <w:name w:val="Знак Знак Знак1"/>
    <w:basedOn w:val="a"/>
    <w:uiPriority w:val="99"/>
    <w:rsid w:val="007A7351"/>
    <w:rPr>
      <w:rFonts w:ascii="Verdana" w:hAnsi="Verdana" w:cs="Verdana"/>
      <w:sz w:val="20"/>
      <w:szCs w:val="20"/>
      <w:lang w:val="en-US" w:eastAsia="en-US"/>
    </w:rPr>
  </w:style>
  <w:style w:type="paragraph" w:customStyle="1" w:styleId="1f1">
    <w:name w:val="Знак1"/>
    <w:basedOn w:val="a"/>
    <w:uiPriority w:val="99"/>
    <w:rsid w:val="007A7351"/>
    <w:rPr>
      <w:rFonts w:ascii="Verdana" w:hAnsi="Verdana" w:cs="Verdana"/>
      <w:sz w:val="20"/>
      <w:szCs w:val="20"/>
      <w:lang w:val="en-US" w:eastAsia="en-US"/>
    </w:rPr>
  </w:style>
  <w:style w:type="paragraph" w:customStyle="1" w:styleId="1f2">
    <w:name w:val="Знак Знак Знак Знак Знак1 Знак"/>
    <w:basedOn w:val="a"/>
    <w:uiPriority w:val="99"/>
    <w:rsid w:val="007A7351"/>
    <w:rPr>
      <w:rFonts w:ascii="Verdana" w:hAnsi="Verdana" w:cs="Verdana"/>
      <w:sz w:val="20"/>
      <w:szCs w:val="20"/>
      <w:lang w:val="en-US" w:eastAsia="en-US"/>
    </w:rPr>
  </w:style>
  <w:style w:type="paragraph" w:customStyle="1" w:styleId="1f3">
    <w:name w:val="Знак Знак Знак Знак1"/>
    <w:basedOn w:val="a"/>
    <w:uiPriority w:val="99"/>
    <w:rsid w:val="007A7351"/>
    <w:rPr>
      <w:rFonts w:ascii="Verdana" w:hAnsi="Verdana"/>
      <w:sz w:val="20"/>
      <w:szCs w:val="20"/>
      <w:lang w:val="en-US" w:eastAsia="en-US"/>
    </w:rPr>
  </w:style>
  <w:style w:type="character" w:customStyle="1" w:styleId="rvts37">
    <w:name w:val="rvts37"/>
    <w:uiPriority w:val="99"/>
    <w:rsid w:val="007A7351"/>
  </w:style>
  <w:style w:type="paragraph" w:customStyle="1" w:styleId="1f4">
    <w:name w:val="Знак Знак Знак Знак Знак1 Знак Знак Знак Знак"/>
    <w:basedOn w:val="a"/>
    <w:uiPriority w:val="99"/>
    <w:rsid w:val="007A7351"/>
    <w:rPr>
      <w:rFonts w:ascii="Verdana" w:hAnsi="Verdana" w:cs="Verdana"/>
      <w:sz w:val="20"/>
      <w:szCs w:val="20"/>
      <w:lang w:val="en-US" w:eastAsia="en-US"/>
    </w:rPr>
  </w:style>
  <w:style w:type="character" w:customStyle="1" w:styleId="71">
    <w:name w:val="Знак Знак7"/>
    <w:uiPriority w:val="99"/>
    <w:rsid w:val="007A7351"/>
    <w:rPr>
      <w:rFonts w:ascii="Arial" w:hAnsi="Arial"/>
      <w:lang w:val="en-GB" w:eastAsia="en-US"/>
    </w:rPr>
  </w:style>
  <w:style w:type="character" w:customStyle="1" w:styleId="61">
    <w:name w:val="Знак Знак6"/>
    <w:uiPriority w:val="99"/>
    <w:rsid w:val="007A7351"/>
    <w:rPr>
      <w:sz w:val="16"/>
      <w:lang w:val="uk-UA" w:eastAsia="ru-RU"/>
    </w:rPr>
  </w:style>
  <w:style w:type="character" w:customStyle="1" w:styleId="rvts15">
    <w:name w:val="rvts15"/>
    <w:uiPriority w:val="99"/>
    <w:rsid w:val="007A7351"/>
  </w:style>
  <w:style w:type="paragraph" w:styleId="afff5">
    <w:name w:val="Block Text"/>
    <w:basedOn w:val="a"/>
    <w:uiPriority w:val="99"/>
    <w:rsid w:val="007A7351"/>
    <w:pPr>
      <w:ind w:left="851" w:right="1842" w:firstLine="850"/>
      <w:jc w:val="both"/>
    </w:pPr>
    <w:rPr>
      <w:sz w:val="28"/>
      <w:szCs w:val="20"/>
    </w:rPr>
  </w:style>
  <w:style w:type="paragraph" w:styleId="z-">
    <w:name w:val="HTML Top of Form"/>
    <w:basedOn w:val="a"/>
    <w:next w:val="a"/>
    <w:link w:val="z-0"/>
    <w:hidden/>
    <w:uiPriority w:val="99"/>
    <w:rsid w:val="007A7351"/>
    <w:pPr>
      <w:pBdr>
        <w:bottom w:val="single" w:sz="6" w:space="1" w:color="auto"/>
      </w:pBdr>
      <w:jc w:val="center"/>
    </w:pPr>
    <w:rPr>
      <w:rFonts w:ascii="Arial" w:eastAsia="Calibri" w:hAnsi="Arial"/>
      <w:vanish/>
      <w:sz w:val="16"/>
      <w:szCs w:val="16"/>
      <w:lang w:val="en-US"/>
    </w:rPr>
  </w:style>
  <w:style w:type="character" w:customStyle="1" w:styleId="z-0">
    <w:name w:val="z-Початок форми Знак"/>
    <w:link w:val="z-"/>
    <w:uiPriority w:val="99"/>
    <w:locked/>
    <w:rsid w:val="007A7351"/>
    <w:rPr>
      <w:rFonts w:ascii="Arial" w:hAnsi="Arial" w:cs="Times New Roman"/>
      <w:vanish/>
      <w:sz w:val="16"/>
      <w:lang w:eastAsia="ru-RU"/>
    </w:rPr>
  </w:style>
  <w:style w:type="character" w:customStyle="1" w:styleId="2d">
    <w:name w:val="Основной текст (2)_"/>
    <w:link w:val="2e"/>
    <w:uiPriority w:val="99"/>
    <w:locked/>
    <w:rsid w:val="007A7351"/>
    <w:rPr>
      <w:b/>
      <w:spacing w:val="-10"/>
      <w:sz w:val="28"/>
      <w:shd w:val="clear" w:color="auto" w:fill="FFFFFF"/>
    </w:rPr>
  </w:style>
  <w:style w:type="paragraph" w:customStyle="1" w:styleId="2e">
    <w:name w:val="Основной текст (2)"/>
    <w:basedOn w:val="a"/>
    <w:link w:val="2d"/>
    <w:uiPriority w:val="99"/>
    <w:rsid w:val="007A7351"/>
    <w:pPr>
      <w:widowControl w:val="0"/>
      <w:shd w:val="clear" w:color="auto" w:fill="FFFFFF"/>
      <w:spacing w:before="60" w:after="360" w:line="240" w:lineRule="atLeast"/>
      <w:jc w:val="both"/>
    </w:pPr>
    <w:rPr>
      <w:rFonts w:ascii="Calibri" w:eastAsia="Calibri" w:hAnsi="Calibri"/>
      <w:b/>
      <w:spacing w:val="-10"/>
      <w:sz w:val="28"/>
      <w:szCs w:val="20"/>
      <w:shd w:val="clear" w:color="auto" w:fill="FFFFFF"/>
      <w:lang w:val="en-US" w:eastAsia="uk-UA"/>
    </w:rPr>
  </w:style>
  <w:style w:type="character" w:customStyle="1" w:styleId="rvts11">
    <w:name w:val="rvts11"/>
    <w:uiPriority w:val="99"/>
    <w:rsid w:val="007A7351"/>
  </w:style>
  <w:style w:type="paragraph" w:customStyle="1" w:styleId="2f">
    <w:name w:val="Абзац списка2"/>
    <w:basedOn w:val="a"/>
    <w:uiPriority w:val="99"/>
    <w:rsid w:val="007A7351"/>
    <w:pPr>
      <w:ind w:left="720"/>
      <w:contextualSpacing/>
    </w:pPr>
  </w:style>
  <w:style w:type="paragraph" w:styleId="afff6">
    <w:name w:val="Plain Text"/>
    <w:basedOn w:val="a"/>
    <w:link w:val="afff7"/>
    <w:uiPriority w:val="99"/>
    <w:rsid w:val="007A7351"/>
    <w:rPr>
      <w:rFonts w:ascii="Courier New" w:eastAsia="Calibri" w:hAnsi="Courier New"/>
      <w:sz w:val="20"/>
      <w:szCs w:val="20"/>
    </w:rPr>
  </w:style>
  <w:style w:type="character" w:customStyle="1" w:styleId="afff7">
    <w:name w:val="Текст Знак"/>
    <w:link w:val="afff6"/>
    <w:uiPriority w:val="99"/>
    <w:locked/>
    <w:rsid w:val="007A7351"/>
    <w:rPr>
      <w:rFonts w:ascii="Courier New" w:hAnsi="Courier New" w:cs="Times New Roman"/>
      <w:sz w:val="20"/>
      <w:lang w:val="uk-UA" w:eastAsia="ru-RU"/>
    </w:rPr>
  </w:style>
  <w:style w:type="paragraph" w:customStyle="1" w:styleId="FR2">
    <w:name w:val="FR2"/>
    <w:uiPriority w:val="99"/>
    <w:rsid w:val="007A7351"/>
    <w:pPr>
      <w:widowControl w:val="0"/>
      <w:spacing w:before="120"/>
      <w:ind w:left="760"/>
    </w:pPr>
    <w:rPr>
      <w:rFonts w:ascii="Times New Roman" w:eastAsia="Times New Roman" w:hAnsi="Times New Roman"/>
      <w:sz w:val="22"/>
      <w:lang w:eastAsia="ru-RU"/>
    </w:rPr>
  </w:style>
  <w:style w:type="paragraph" w:customStyle="1" w:styleId="FR3">
    <w:name w:val="FR3"/>
    <w:uiPriority w:val="99"/>
    <w:rsid w:val="007A7351"/>
    <w:pPr>
      <w:widowControl w:val="0"/>
      <w:spacing w:before="180"/>
      <w:ind w:left="760"/>
    </w:pPr>
    <w:rPr>
      <w:rFonts w:ascii="Times New Roman" w:eastAsia="Times New Roman" w:hAnsi="Times New Roman"/>
      <w:b/>
      <w:sz w:val="16"/>
      <w:lang w:eastAsia="ru-RU"/>
    </w:rPr>
  </w:style>
  <w:style w:type="paragraph" w:customStyle="1" w:styleId="xl26">
    <w:name w:val="xl26"/>
    <w:basedOn w:val="a"/>
    <w:uiPriority w:val="99"/>
    <w:rsid w:val="007A73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lang w:val="ru-RU"/>
    </w:rPr>
  </w:style>
  <w:style w:type="paragraph" w:customStyle="1" w:styleId="xl42">
    <w:name w:val="xl42"/>
    <w:basedOn w:val="a"/>
    <w:uiPriority w:val="99"/>
    <w:rsid w:val="007A73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lang w:val="ru-RU"/>
    </w:rPr>
  </w:style>
  <w:style w:type="paragraph" w:customStyle="1" w:styleId="Normal1">
    <w:name w:val="Normal1"/>
    <w:uiPriority w:val="99"/>
    <w:rsid w:val="007A7351"/>
    <w:pPr>
      <w:widowControl w:val="0"/>
      <w:spacing w:line="300" w:lineRule="auto"/>
      <w:ind w:firstLine="840"/>
      <w:jc w:val="both"/>
    </w:pPr>
    <w:rPr>
      <w:rFonts w:ascii="Times New Roman" w:eastAsia="Times New Roman" w:hAnsi="Times New Roman"/>
      <w:sz w:val="22"/>
      <w:lang w:eastAsia="ru-RU"/>
    </w:rPr>
  </w:style>
  <w:style w:type="paragraph" w:customStyle="1" w:styleId="38">
    <w:name w:val="Знак Знак3"/>
    <w:basedOn w:val="a"/>
    <w:uiPriority w:val="99"/>
    <w:rsid w:val="007A7351"/>
    <w:rPr>
      <w:rFonts w:ascii="Verdana" w:hAnsi="Verdana" w:cs="Verdana"/>
      <w:sz w:val="20"/>
      <w:szCs w:val="20"/>
      <w:lang w:val="en-US" w:eastAsia="en-US"/>
    </w:rPr>
  </w:style>
  <w:style w:type="character" w:customStyle="1" w:styleId="112">
    <w:name w:val="Знак Знак11"/>
    <w:uiPriority w:val="99"/>
    <w:rsid w:val="007A7351"/>
    <w:rPr>
      <w:rFonts w:ascii="Arial" w:hAnsi="Arial"/>
      <w:lang w:val="en-GB" w:eastAsia="en-US"/>
    </w:rPr>
  </w:style>
  <w:style w:type="paragraph" w:styleId="afff8">
    <w:name w:val="No Spacing"/>
    <w:aliases w:val="nado12"/>
    <w:link w:val="afff9"/>
    <w:uiPriority w:val="99"/>
    <w:qFormat/>
    <w:rsid w:val="007A7351"/>
    <w:pPr>
      <w:spacing w:after="160" w:line="259" w:lineRule="auto"/>
    </w:pPr>
    <w:rPr>
      <w:rFonts w:eastAsia="Times New Roman"/>
      <w:sz w:val="22"/>
      <w:szCs w:val="22"/>
      <w:lang w:val="ru-RU" w:eastAsia="en-US"/>
    </w:rPr>
  </w:style>
  <w:style w:type="paragraph" w:customStyle="1" w:styleId="39">
    <w:name w:val="Абзац списка3"/>
    <w:basedOn w:val="a"/>
    <w:uiPriority w:val="99"/>
    <w:rsid w:val="007A7351"/>
    <w:pPr>
      <w:ind w:left="720"/>
    </w:pPr>
    <w:rPr>
      <w:szCs w:val="22"/>
      <w:lang w:val="ru-RU" w:eastAsia="en-US"/>
    </w:rPr>
  </w:style>
  <w:style w:type="paragraph" w:customStyle="1" w:styleId="1f5">
    <w:name w:val="Обычный1"/>
    <w:uiPriority w:val="99"/>
    <w:rsid w:val="007A7351"/>
    <w:rPr>
      <w:rFonts w:eastAsia="Times New Roman" w:cs="Calibri"/>
      <w:lang w:eastAsia="ru-RU"/>
    </w:rPr>
  </w:style>
  <w:style w:type="character" w:customStyle="1" w:styleId="211pt">
    <w:name w:val="Основной текст (2) + 11 pt"/>
    <w:uiPriority w:val="99"/>
    <w:rsid w:val="007A7351"/>
    <w:rPr>
      <w:rFonts w:ascii="Times New Roman" w:hAnsi="Times New Roman"/>
      <w:color w:val="000000"/>
      <w:spacing w:val="0"/>
      <w:w w:val="100"/>
      <w:position w:val="0"/>
      <w:sz w:val="22"/>
      <w:u w:val="none"/>
      <w:lang w:val="uk-UA" w:eastAsia="uk-UA"/>
    </w:rPr>
  </w:style>
  <w:style w:type="paragraph" w:customStyle="1" w:styleId="2f0">
    <w:name w:val="Обычный2"/>
    <w:uiPriority w:val="99"/>
    <w:rsid w:val="007A7351"/>
    <w:pPr>
      <w:spacing w:line="276" w:lineRule="auto"/>
    </w:pPr>
    <w:rPr>
      <w:rFonts w:ascii="Arial" w:eastAsia="Times New Roman" w:hAnsi="Arial" w:cs="Arial"/>
      <w:color w:val="000000"/>
      <w:sz w:val="22"/>
      <w:szCs w:val="22"/>
      <w:lang w:val="ru-RU" w:eastAsia="ru-RU"/>
    </w:rPr>
  </w:style>
  <w:style w:type="paragraph" w:styleId="45">
    <w:name w:val="toc 4"/>
    <w:basedOn w:val="a"/>
    <w:autoRedefine/>
    <w:uiPriority w:val="99"/>
    <w:rsid w:val="007A7351"/>
    <w:pPr>
      <w:ind w:firstLine="284"/>
      <w:jc w:val="both"/>
    </w:pPr>
    <w:rPr>
      <w:rFonts w:eastAsia="Calibri"/>
    </w:rPr>
  </w:style>
  <w:style w:type="paragraph" w:customStyle="1" w:styleId="211">
    <w:name w:val="Знак2 Знак Знак Знак Знак Знак1 Знак"/>
    <w:basedOn w:val="a"/>
    <w:uiPriority w:val="99"/>
    <w:rsid w:val="007A7351"/>
    <w:rPr>
      <w:rFonts w:ascii="Verdana" w:hAnsi="Verdana" w:cs="Verdana"/>
      <w:sz w:val="20"/>
      <w:szCs w:val="20"/>
      <w:lang w:val="en-US" w:eastAsia="en-US"/>
    </w:rPr>
  </w:style>
  <w:style w:type="paragraph" w:customStyle="1" w:styleId="2f1">
    <w:name w:val="Знак2 Знак Знак Знак Знак"/>
    <w:basedOn w:val="a"/>
    <w:uiPriority w:val="99"/>
    <w:rsid w:val="007A7351"/>
    <w:rPr>
      <w:rFonts w:ascii="Verdana" w:hAnsi="Verdana" w:cs="Verdana"/>
      <w:sz w:val="20"/>
      <w:szCs w:val="20"/>
      <w:lang w:val="en-US" w:eastAsia="en-US"/>
    </w:rPr>
  </w:style>
  <w:style w:type="paragraph" w:styleId="afffa">
    <w:name w:val="Document Map"/>
    <w:basedOn w:val="a"/>
    <w:link w:val="afffb"/>
    <w:uiPriority w:val="99"/>
    <w:rsid w:val="007A7351"/>
    <w:rPr>
      <w:rFonts w:ascii="Tahoma" w:eastAsia="Calibri" w:hAnsi="Tahoma"/>
      <w:sz w:val="16"/>
      <w:szCs w:val="16"/>
    </w:rPr>
  </w:style>
  <w:style w:type="character" w:customStyle="1" w:styleId="afffb">
    <w:name w:val="Схема документа Знак"/>
    <w:link w:val="afffa"/>
    <w:uiPriority w:val="99"/>
    <w:locked/>
    <w:rsid w:val="007A7351"/>
    <w:rPr>
      <w:rFonts w:ascii="Tahoma" w:hAnsi="Tahoma" w:cs="Times New Roman"/>
      <w:sz w:val="16"/>
      <w:lang w:val="uk-UA" w:eastAsia="ru-RU"/>
    </w:rPr>
  </w:style>
  <w:style w:type="paragraph" w:customStyle="1" w:styleId="Iauiue1">
    <w:name w:val="Iau?iue1"/>
    <w:uiPriority w:val="99"/>
    <w:rsid w:val="007A7351"/>
    <w:pPr>
      <w:widowControl w:val="0"/>
      <w:overflowPunct w:val="0"/>
      <w:autoSpaceDE w:val="0"/>
      <w:autoSpaceDN w:val="0"/>
      <w:adjustRightInd w:val="0"/>
      <w:textAlignment w:val="baseline"/>
    </w:pPr>
    <w:rPr>
      <w:rFonts w:ascii="Times New Roman" w:eastAsia="Times New Roman" w:hAnsi="Times New Roman"/>
      <w:color w:val="000000"/>
      <w:sz w:val="28"/>
      <w:lang w:val="ru-RU" w:eastAsia="ru-RU"/>
    </w:rPr>
  </w:style>
  <w:style w:type="paragraph" w:customStyle="1" w:styleId="212">
    <w:name w:val="Основной текст с отступом 21"/>
    <w:basedOn w:val="a"/>
    <w:uiPriority w:val="99"/>
    <w:rsid w:val="007A7351"/>
    <w:pPr>
      <w:spacing w:after="120" w:line="480" w:lineRule="auto"/>
      <w:ind w:left="283" w:firstLine="539"/>
    </w:pPr>
    <w:rPr>
      <w:lang w:eastAsia="zh-CN"/>
    </w:rPr>
  </w:style>
  <w:style w:type="paragraph" w:customStyle="1" w:styleId="511">
    <w:name w:val="Список 51"/>
    <w:basedOn w:val="a"/>
    <w:uiPriority w:val="99"/>
    <w:rsid w:val="007A7351"/>
    <w:pPr>
      <w:ind w:left="1415" w:hanging="283"/>
    </w:pPr>
    <w:rPr>
      <w:lang w:eastAsia="zh-CN"/>
    </w:rPr>
  </w:style>
  <w:style w:type="paragraph" w:customStyle="1" w:styleId="213">
    <w:name w:val="Основной текст 21"/>
    <w:basedOn w:val="a"/>
    <w:uiPriority w:val="99"/>
    <w:rsid w:val="007A7351"/>
    <w:pPr>
      <w:spacing w:after="120" w:line="480" w:lineRule="auto"/>
      <w:ind w:firstLine="539"/>
    </w:pPr>
    <w:rPr>
      <w:lang w:eastAsia="zh-CN"/>
    </w:rPr>
  </w:style>
  <w:style w:type="character" w:customStyle="1" w:styleId="FontStyle11">
    <w:name w:val="Font Style11"/>
    <w:uiPriority w:val="99"/>
    <w:rsid w:val="007A7351"/>
    <w:rPr>
      <w:rFonts w:ascii="Times New Roman" w:hAnsi="Times New Roman"/>
      <w:b/>
      <w:sz w:val="30"/>
    </w:rPr>
  </w:style>
  <w:style w:type="paragraph" w:customStyle="1" w:styleId="FR1">
    <w:name w:val="FR1"/>
    <w:uiPriority w:val="99"/>
    <w:rsid w:val="007A7351"/>
    <w:pPr>
      <w:widowControl w:val="0"/>
    </w:pPr>
    <w:rPr>
      <w:rFonts w:ascii="Times New Roman" w:hAnsi="Times New Roman"/>
      <w:sz w:val="24"/>
      <w:lang w:val="ru-RU" w:eastAsia="ru-RU"/>
    </w:rPr>
  </w:style>
  <w:style w:type="character" w:customStyle="1" w:styleId="Hyperlink3">
    <w:name w:val="Hyperlink.3"/>
    <w:uiPriority w:val="99"/>
    <w:rsid w:val="007A7351"/>
    <w:rPr>
      <w:rFonts w:ascii="Times New Roman" w:hAnsi="Times New Roman"/>
    </w:rPr>
  </w:style>
  <w:style w:type="character" w:customStyle="1" w:styleId="113">
    <w:name w:val="Неразрешенное упоминание11"/>
    <w:uiPriority w:val="99"/>
    <w:semiHidden/>
    <w:rsid w:val="007A7351"/>
    <w:rPr>
      <w:color w:val="605E5C"/>
      <w:shd w:val="clear" w:color="auto" w:fill="E1DFDD"/>
    </w:rPr>
  </w:style>
  <w:style w:type="character" w:customStyle="1" w:styleId="afff9">
    <w:name w:val="Без інтервалів Знак"/>
    <w:aliases w:val="nado12 Знак"/>
    <w:link w:val="afff8"/>
    <w:uiPriority w:val="99"/>
    <w:locked/>
    <w:rsid w:val="007A7351"/>
    <w:rPr>
      <w:rFonts w:eastAsia="Times New Roman"/>
      <w:sz w:val="22"/>
      <w:lang w:val="ru-RU" w:eastAsia="en-US"/>
    </w:rPr>
  </w:style>
  <w:style w:type="paragraph" w:customStyle="1" w:styleId="81">
    <w:name w:val="Заголовок 81"/>
    <w:basedOn w:val="a"/>
    <w:next w:val="a"/>
    <w:uiPriority w:val="99"/>
    <w:semiHidden/>
    <w:rsid w:val="007A7351"/>
    <w:pPr>
      <w:keepNext/>
      <w:keepLines/>
      <w:spacing w:before="200"/>
      <w:outlineLvl w:val="7"/>
    </w:pPr>
    <w:rPr>
      <w:rFonts w:ascii="Cambria" w:hAnsi="Cambria"/>
      <w:color w:val="404040"/>
      <w:sz w:val="20"/>
      <w:szCs w:val="20"/>
    </w:rPr>
  </w:style>
  <w:style w:type="paragraph" w:customStyle="1" w:styleId="Web1">
    <w:name w:val="Обычный (Web)1"/>
    <w:basedOn w:val="a"/>
    <w:next w:val="af9"/>
    <w:autoRedefine/>
    <w:uiPriority w:val="99"/>
    <w:rsid w:val="007A7351"/>
    <w:pPr>
      <w:suppressAutoHyphens/>
      <w:spacing w:after="200" w:line="276" w:lineRule="auto"/>
      <w:ind w:left="720"/>
    </w:pPr>
    <w:rPr>
      <w:rFonts w:ascii="Calibri" w:eastAsia="Calibri" w:hAnsi="Calibri"/>
      <w:lang w:eastAsia="en-US"/>
    </w:rPr>
  </w:style>
  <w:style w:type="character" w:customStyle="1" w:styleId="SubtitleChar">
    <w:name w:val="Subtitle Char"/>
    <w:uiPriority w:val="99"/>
    <w:locked/>
    <w:rsid w:val="007A7351"/>
    <w:rPr>
      <w:rFonts w:ascii="Calibri" w:hAnsi="Calibri"/>
      <w:color w:val="5A5A5A"/>
      <w:spacing w:val="15"/>
    </w:rPr>
  </w:style>
  <w:style w:type="paragraph" w:customStyle="1" w:styleId="114">
    <w:name w:val="Основной текст с отступом11"/>
    <w:basedOn w:val="a"/>
    <w:uiPriority w:val="99"/>
    <w:rsid w:val="007A7351"/>
    <w:pPr>
      <w:spacing w:after="120"/>
      <w:ind w:left="283"/>
    </w:pPr>
    <w:rPr>
      <w:rFonts w:ascii="Calibri" w:eastAsia="Calibri" w:hAnsi="Calibri" w:cs="Calibri"/>
      <w:lang w:eastAsia="uk-UA"/>
    </w:rPr>
  </w:style>
  <w:style w:type="paragraph" w:customStyle="1" w:styleId="Default">
    <w:name w:val="Default"/>
    <w:uiPriority w:val="99"/>
    <w:rsid w:val="007A7351"/>
    <w:pPr>
      <w:autoSpaceDE w:val="0"/>
      <w:autoSpaceDN w:val="0"/>
      <w:adjustRightInd w:val="0"/>
    </w:pPr>
    <w:rPr>
      <w:rFonts w:ascii="Times New Roman" w:hAnsi="Times New Roman"/>
      <w:color w:val="000000"/>
      <w:sz w:val="24"/>
      <w:szCs w:val="24"/>
      <w:lang w:eastAsia="ru-RU"/>
    </w:rPr>
  </w:style>
  <w:style w:type="character" w:customStyle="1" w:styleId="3a">
    <w:name w:val="Стиль3 Знак"/>
    <w:link w:val="3b"/>
    <w:uiPriority w:val="99"/>
    <w:locked/>
    <w:rsid w:val="007A7351"/>
    <w:rPr>
      <w:sz w:val="24"/>
    </w:rPr>
  </w:style>
  <w:style w:type="paragraph" w:customStyle="1" w:styleId="3b">
    <w:name w:val="Стиль3"/>
    <w:basedOn w:val="2"/>
    <w:link w:val="3a"/>
    <w:uiPriority w:val="99"/>
    <w:rsid w:val="007A7351"/>
    <w:pPr>
      <w:numPr>
        <w:ilvl w:val="0"/>
        <w:numId w:val="0"/>
      </w:numPr>
      <w:tabs>
        <w:tab w:val="num" w:pos="360"/>
      </w:tabs>
      <w:ind w:left="1845" w:hanging="360"/>
    </w:pPr>
    <w:rPr>
      <w:rFonts w:ascii="Calibri" w:hAnsi="Calibri"/>
      <w:lang w:val="en-US" w:eastAsia="uk-UA"/>
    </w:rPr>
  </w:style>
  <w:style w:type="paragraph" w:customStyle="1" w:styleId="tc">
    <w:name w:val="tc"/>
    <w:basedOn w:val="a"/>
    <w:uiPriority w:val="99"/>
    <w:rsid w:val="007A7351"/>
    <w:pPr>
      <w:spacing w:before="100" w:beforeAutospacing="1" w:after="100" w:afterAutospacing="1"/>
    </w:pPr>
    <w:rPr>
      <w:lang w:val="ru-RU"/>
    </w:rPr>
  </w:style>
  <w:style w:type="paragraph" w:customStyle="1" w:styleId="afffc">
    <w:name w:val="a"/>
    <w:basedOn w:val="a"/>
    <w:uiPriority w:val="99"/>
    <w:rsid w:val="007A7351"/>
    <w:pPr>
      <w:spacing w:before="100" w:beforeAutospacing="1" w:after="100" w:afterAutospacing="1"/>
    </w:pPr>
    <w:rPr>
      <w:lang w:val="ru-RU"/>
    </w:rPr>
  </w:style>
  <w:style w:type="paragraph" w:customStyle="1" w:styleId="tbl-cod">
    <w:name w:val="tbl-cod"/>
    <w:basedOn w:val="a"/>
    <w:uiPriority w:val="99"/>
    <w:rsid w:val="007A7351"/>
    <w:pPr>
      <w:spacing w:before="100" w:beforeAutospacing="1" w:after="100" w:afterAutospacing="1"/>
    </w:pPr>
    <w:rPr>
      <w:lang w:eastAsia="uk-UA"/>
    </w:rPr>
  </w:style>
  <w:style w:type="paragraph" w:customStyle="1" w:styleId="tbl-txt">
    <w:name w:val="tbl-txt"/>
    <w:basedOn w:val="a"/>
    <w:uiPriority w:val="99"/>
    <w:rsid w:val="007A7351"/>
    <w:pPr>
      <w:spacing w:before="100" w:beforeAutospacing="1" w:after="100" w:afterAutospacing="1"/>
    </w:pPr>
    <w:rPr>
      <w:lang w:eastAsia="uk-UA"/>
    </w:rPr>
  </w:style>
  <w:style w:type="paragraph" w:customStyle="1" w:styleId="afffd">
    <w:name w:val="Нормальний"/>
    <w:basedOn w:val="a"/>
    <w:uiPriority w:val="99"/>
    <w:rsid w:val="007A7351"/>
    <w:pPr>
      <w:overflowPunct w:val="0"/>
      <w:autoSpaceDE w:val="0"/>
      <w:autoSpaceDN w:val="0"/>
      <w:adjustRightInd w:val="0"/>
    </w:pPr>
    <w:rPr>
      <w:sz w:val="28"/>
      <w:szCs w:val="20"/>
    </w:rPr>
  </w:style>
  <w:style w:type="paragraph" w:customStyle="1" w:styleId="1f6">
    <w:name w:val="Без інтервалів1"/>
    <w:uiPriority w:val="99"/>
    <w:rsid w:val="007A7351"/>
    <w:rPr>
      <w:sz w:val="22"/>
      <w:szCs w:val="22"/>
      <w:lang w:val="ru-RU" w:eastAsia="en-US"/>
    </w:rPr>
  </w:style>
  <w:style w:type="character" w:customStyle="1" w:styleId="810">
    <w:name w:val="Заголовок 8 Знак1"/>
    <w:uiPriority w:val="99"/>
    <w:semiHidden/>
    <w:rsid w:val="007A7351"/>
    <w:rPr>
      <w:rFonts w:ascii="Cambria" w:hAnsi="Cambria"/>
      <w:color w:val="404040"/>
      <w:lang w:val="uk-UA"/>
    </w:rPr>
  </w:style>
  <w:style w:type="paragraph" w:customStyle="1" w:styleId="1f7">
    <w:name w:val="Основной текст1"/>
    <w:basedOn w:val="a"/>
    <w:next w:val="aa"/>
    <w:uiPriority w:val="99"/>
    <w:semiHidden/>
    <w:rsid w:val="007A7351"/>
    <w:pPr>
      <w:spacing w:after="120"/>
    </w:pPr>
    <w:rPr>
      <w:rFonts w:ascii="Arial" w:eastAsia="Calibri" w:hAnsi="Arial" w:cs="Arial"/>
      <w:sz w:val="22"/>
      <w:szCs w:val="22"/>
      <w:lang w:val="en-GB" w:eastAsia="en-US"/>
    </w:rPr>
  </w:style>
  <w:style w:type="character" w:customStyle="1" w:styleId="1f8">
    <w:name w:val="Основной текст Знак1"/>
    <w:uiPriority w:val="99"/>
    <w:semiHidden/>
    <w:rsid w:val="007A7351"/>
    <w:rPr>
      <w:rFonts w:ascii="Times New Roman" w:hAnsi="Times New Roman"/>
      <w:sz w:val="24"/>
      <w:lang w:val="uk-UA" w:eastAsia="ru-RU"/>
    </w:rPr>
  </w:style>
  <w:style w:type="paragraph" w:customStyle="1" w:styleId="1f9">
    <w:name w:val="Нижний колонтитул1"/>
    <w:basedOn w:val="a"/>
    <w:next w:val="a6"/>
    <w:uiPriority w:val="99"/>
    <w:semiHidden/>
    <w:rsid w:val="007A7351"/>
    <w:pPr>
      <w:tabs>
        <w:tab w:val="center" w:pos="4677"/>
        <w:tab w:val="right" w:pos="9355"/>
      </w:tabs>
    </w:pPr>
    <w:rPr>
      <w:rFonts w:ascii="Calibri" w:eastAsia="Calibri" w:hAnsi="Calibri"/>
      <w:lang w:eastAsia="en-US"/>
    </w:rPr>
  </w:style>
  <w:style w:type="character" w:customStyle="1" w:styleId="1fa">
    <w:name w:val="Нижний колонтитул Знак1"/>
    <w:uiPriority w:val="99"/>
    <w:semiHidden/>
    <w:rsid w:val="007A7351"/>
    <w:rPr>
      <w:rFonts w:ascii="Times New Roman" w:hAnsi="Times New Roman"/>
      <w:sz w:val="24"/>
      <w:lang w:val="uk-UA" w:eastAsia="ru-RU"/>
    </w:rPr>
  </w:style>
  <w:style w:type="paragraph" w:customStyle="1" w:styleId="1fb">
    <w:name w:val="Верхний колонтитул1"/>
    <w:basedOn w:val="a"/>
    <w:next w:val="a4"/>
    <w:uiPriority w:val="99"/>
    <w:semiHidden/>
    <w:rsid w:val="007A7351"/>
    <w:pPr>
      <w:tabs>
        <w:tab w:val="center" w:pos="4677"/>
        <w:tab w:val="right" w:pos="9355"/>
      </w:tabs>
    </w:pPr>
    <w:rPr>
      <w:rFonts w:ascii="Calibri" w:eastAsia="Calibri" w:hAnsi="Calibri"/>
      <w:lang w:eastAsia="en-US"/>
    </w:rPr>
  </w:style>
  <w:style w:type="character" w:customStyle="1" w:styleId="1fc">
    <w:name w:val="Верхний колонтитул Знак1"/>
    <w:uiPriority w:val="99"/>
    <w:semiHidden/>
    <w:rsid w:val="007A7351"/>
    <w:rPr>
      <w:rFonts w:ascii="Times New Roman" w:hAnsi="Times New Roman"/>
      <w:sz w:val="24"/>
      <w:lang w:val="uk-UA" w:eastAsia="ru-RU"/>
    </w:rPr>
  </w:style>
  <w:style w:type="paragraph" w:customStyle="1" w:styleId="310">
    <w:name w:val="Основной текст с отступом 31"/>
    <w:basedOn w:val="a"/>
    <w:next w:val="35"/>
    <w:uiPriority w:val="99"/>
    <w:semiHidden/>
    <w:rsid w:val="007A7351"/>
    <w:pPr>
      <w:spacing w:after="120"/>
      <w:ind w:left="283"/>
    </w:pPr>
    <w:rPr>
      <w:rFonts w:ascii="Calibri" w:eastAsia="Calibri" w:hAnsi="Calibri"/>
      <w:sz w:val="16"/>
      <w:szCs w:val="16"/>
      <w:lang w:eastAsia="en-US"/>
    </w:rPr>
  </w:style>
  <w:style w:type="character" w:customStyle="1" w:styleId="311">
    <w:name w:val="Основной текст с отступом 3 Знак1"/>
    <w:uiPriority w:val="99"/>
    <w:semiHidden/>
    <w:rsid w:val="007A7351"/>
    <w:rPr>
      <w:rFonts w:ascii="Times New Roman" w:hAnsi="Times New Roman"/>
      <w:sz w:val="16"/>
      <w:lang w:val="uk-UA" w:eastAsia="ru-RU"/>
    </w:rPr>
  </w:style>
  <w:style w:type="paragraph" w:customStyle="1" w:styleId="2f2">
    <w:name w:val="Основной текст с отступом2"/>
    <w:basedOn w:val="a"/>
    <w:next w:val="af"/>
    <w:uiPriority w:val="99"/>
    <w:semiHidden/>
    <w:rsid w:val="007A7351"/>
    <w:pPr>
      <w:spacing w:after="120"/>
      <w:ind w:left="283"/>
    </w:pPr>
    <w:rPr>
      <w:rFonts w:ascii="Calibri" w:eastAsia="Calibri" w:hAnsi="Calibri"/>
      <w:lang w:eastAsia="en-US"/>
    </w:rPr>
  </w:style>
  <w:style w:type="character" w:customStyle="1" w:styleId="1fd">
    <w:name w:val="Основной текст с отступом Знак1"/>
    <w:uiPriority w:val="99"/>
    <w:semiHidden/>
    <w:rsid w:val="007A7351"/>
    <w:rPr>
      <w:rFonts w:ascii="Times New Roman" w:hAnsi="Times New Roman"/>
      <w:sz w:val="24"/>
      <w:lang w:val="uk-UA" w:eastAsia="ru-RU"/>
    </w:rPr>
  </w:style>
  <w:style w:type="paragraph" w:customStyle="1" w:styleId="220">
    <w:name w:val="Основной текст с отступом 22"/>
    <w:basedOn w:val="a"/>
    <w:next w:val="22"/>
    <w:uiPriority w:val="99"/>
    <w:semiHidden/>
    <w:rsid w:val="007A7351"/>
    <w:pPr>
      <w:spacing w:after="120" w:line="480" w:lineRule="auto"/>
      <w:ind w:left="283"/>
    </w:pPr>
    <w:rPr>
      <w:rFonts w:ascii="Calibri" w:eastAsia="Calibri" w:hAnsi="Calibri"/>
      <w:lang w:val="ru-RU" w:eastAsia="en-US"/>
    </w:rPr>
  </w:style>
  <w:style w:type="character" w:customStyle="1" w:styleId="214">
    <w:name w:val="Основной текст с отступом 2 Знак1"/>
    <w:uiPriority w:val="99"/>
    <w:semiHidden/>
    <w:rsid w:val="007A7351"/>
    <w:rPr>
      <w:rFonts w:ascii="Times New Roman" w:hAnsi="Times New Roman"/>
      <w:sz w:val="24"/>
      <w:lang w:val="uk-UA" w:eastAsia="ru-RU"/>
    </w:rPr>
  </w:style>
  <w:style w:type="paragraph" w:customStyle="1" w:styleId="221">
    <w:name w:val="Основной текст 22"/>
    <w:basedOn w:val="a"/>
    <w:next w:val="24"/>
    <w:uiPriority w:val="99"/>
    <w:semiHidden/>
    <w:rsid w:val="007A7351"/>
    <w:pPr>
      <w:spacing w:after="120" w:line="480" w:lineRule="auto"/>
    </w:pPr>
    <w:rPr>
      <w:rFonts w:ascii="Calibri" w:eastAsia="Calibri" w:hAnsi="Calibri"/>
      <w:lang w:eastAsia="en-US"/>
    </w:rPr>
  </w:style>
  <w:style w:type="character" w:customStyle="1" w:styleId="215">
    <w:name w:val="Основной текст 2 Знак1"/>
    <w:uiPriority w:val="99"/>
    <w:semiHidden/>
    <w:rsid w:val="007A7351"/>
    <w:rPr>
      <w:rFonts w:ascii="Times New Roman" w:hAnsi="Times New Roman"/>
      <w:sz w:val="24"/>
      <w:lang w:val="uk-UA" w:eastAsia="ru-RU"/>
    </w:rPr>
  </w:style>
  <w:style w:type="paragraph" w:customStyle="1" w:styleId="312">
    <w:name w:val="Основной текст 31"/>
    <w:basedOn w:val="a"/>
    <w:next w:val="33"/>
    <w:uiPriority w:val="99"/>
    <w:semiHidden/>
    <w:rsid w:val="007A7351"/>
    <w:pPr>
      <w:spacing w:after="120"/>
    </w:pPr>
    <w:rPr>
      <w:rFonts w:ascii="Calibri" w:eastAsia="Calibri" w:hAnsi="Calibri"/>
      <w:sz w:val="16"/>
      <w:szCs w:val="16"/>
      <w:lang w:eastAsia="en-US"/>
    </w:rPr>
  </w:style>
  <w:style w:type="character" w:customStyle="1" w:styleId="313">
    <w:name w:val="Основной текст 3 Знак1"/>
    <w:uiPriority w:val="99"/>
    <w:semiHidden/>
    <w:rsid w:val="007A7351"/>
    <w:rPr>
      <w:rFonts w:ascii="Times New Roman" w:hAnsi="Times New Roman"/>
      <w:sz w:val="16"/>
      <w:lang w:val="uk-UA" w:eastAsia="ru-RU"/>
    </w:rPr>
  </w:style>
  <w:style w:type="paragraph" w:customStyle="1" w:styleId="1fe">
    <w:name w:val="Текст сноски1"/>
    <w:basedOn w:val="a"/>
    <w:next w:val="affe"/>
    <w:uiPriority w:val="99"/>
    <w:semiHidden/>
    <w:rsid w:val="007A7351"/>
    <w:rPr>
      <w:rFonts w:ascii="Times New Roman CYR" w:eastAsia="Calibri" w:hAnsi="Times New Roman CYR" w:cs="Times New Roman CYR"/>
      <w:sz w:val="22"/>
      <w:szCs w:val="22"/>
      <w:lang w:eastAsia="en-US"/>
    </w:rPr>
  </w:style>
  <w:style w:type="character" w:customStyle="1" w:styleId="1ff">
    <w:name w:val="Текст сноски Знак1"/>
    <w:uiPriority w:val="99"/>
    <w:semiHidden/>
    <w:rsid w:val="007A7351"/>
    <w:rPr>
      <w:rFonts w:ascii="Times New Roman" w:hAnsi="Times New Roman"/>
      <w:sz w:val="20"/>
      <w:lang w:val="uk-UA" w:eastAsia="ru-RU"/>
    </w:rPr>
  </w:style>
  <w:style w:type="paragraph" w:customStyle="1" w:styleId="1ff0">
    <w:name w:val="Название1"/>
    <w:basedOn w:val="a"/>
    <w:next w:val="a"/>
    <w:uiPriority w:val="99"/>
    <w:rsid w:val="007A7351"/>
    <w:pPr>
      <w:pBdr>
        <w:bottom w:val="single" w:sz="8" w:space="4" w:color="4F81BD"/>
      </w:pBdr>
      <w:spacing w:after="300"/>
      <w:contextualSpacing/>
    </w:pPr>
    <w:rPr>
      <w:rFonts w:ascii="Calibri" w:eastAsia="Calibri" w:hAnsi="Calibri"/>
      <w:b/>
      <w:bCs/>
      <w:sz w:val="28"/>
      <w:szCs w:val="28"/>
      <w:lang w:eastAsia="en-US"/>
    </w:rPr>
  </w:style>
  <w:style w:type="character" w:customStyle="1" w:styleId="1ff1">
    <w:name w:val="Название Знак1"/>
    <w:uiPriority w:val="99"/>
    <w:rsid w:val="007A7351"/>
    <w:rPr>
      <w:rFonts w:ascii="Cambria" w:hAnsi="Cambria"/>
      <w:color w:val="17365D"/>
      <w:spacing w:val="5"/>
      <w:kern w:val="28"/>
      <w:sz w:val="52"/>
      <w:lang w:val="uk-UA" w:eastAsia="ru-RU"/>
    </w:rPr>
  </w:style>
  <w:style w:type="paragraph" w:customStyle="1" w:styleId="1ff2">
    <w:name w:val="Текст1"/>
    <w:basedOn w:val="a"/>
    <w:next w:val="afff6"/>
    <w:uiPriority w:val="99"/>
    <w:semiHidden/>
    <w:rsid w:val="007A7351"/>
    <w:rPr>
      <w:rFonts w:ascii="Courier New" w:eastAsia="Calibri" w:hAnsi="Courier New" w:cs="Courier New"/>
      <w:sz w:val="22"/>
      <w:szCs w:val="22"/>
      <w:lang w:eastAsia="en-US"/>
    </w:rPr>
  </w:style>
  <w:style w:type="character" w:customStyle="1" w:styleId="1ff3">
    <w:name w:val="Текст Знак1"/>
    <w:uiPriority w:val="99"/>
    <w:semiHidden/>
    <w:rsid w:val="007A7351"/>
    <w:rPr>
      <w:rFonts w:ascii="Consolas" w:hAnsi="Consolas"/>
      <w:sz w:val="21"/>
      <w:lang w:val="uk-UA" w:eastAsia="ru-RU"/>
    </w:rPr>
  </w:style>
  <w:style w:type="paragraph" w:customStyle="1" w:styleId="1ff4">
    <w:name w:val="Схема документа1"/>
    <w:basedOn w:val="a"/>
    <w:next w:val="afffa"/>
    <w:uiPriority w:val="99"/>
    <w:semiHidden/>
    <w:rsid w:val="007A7351"/>
    <w:rPr>
      <w:rFonts w:ascii="Tahoma" w:eastAsia="Calibri" w:hAnsi="Tahoma" w:cs="Tahoma"/>
      <w:sz w:val="16"/>
      <w:szCs w:val="16"/>
      <w:lang w:eastAsia="en-US"/>
    </w:rPr>
  </w:style>
  <w:style w:type="character" w:customStyle="1" w:styleId="1ff5">
    <w:name w:val="Схема документа Знак1"/>
    <w:uiPriority w:val="99"/>
    <w:semiHidden/>
    <w:rsid w:val="007A7351"/>
    <w:rPr>
      <w:rFonts w:ascii="Tahoma" w:hAnsi="Tahoma"/>
      <w:sz w:val="16"/>
      <w:lang w:val="uk-UA" w:eastAsia="ru-RU"/>
    </w:rPr>
  </w:style>
  <w:style w:type="paragraph" w:customStyle="1" w:styleId="1ff6">
    <w:name w:val="Текст выноски1"/>
    <w:basedOn w:val="a"/>
    <w:next w:val="af5"/>
    <w:uiPriority w:val="99"/>
    <w:semiHidden/>
    <w:rsid w:val="007A7351"/>
    <w:rPr>
      <w:rFonts w:ascii="Tahoma" w:eastAsia="Calibri" w:hAnsi="Tahoma" w:cs="Tahoma"/>
      <w:sz w:val="16"/>
      <w:szCs w:val="16"/>
      <w:lang w:eastAsia="en-US"/>
    </w:rPr>
  </w:style>
  <w:style w:type="character" w:customStyle="1" w:styleId="2f3">
    <w:name w:val="Текст выноски Знак2"/>
    <w:uiPriority w:val="99"/>
    <w:semiHidden/>
    <w:rsid w:val="007A7351"/>
    <w:rPr>
      <w:rFonts w:ascii="Tahoma" w:hAnsi="Tahoma"/>
      <w:sz w:val="16"/>
      <w:lang w:val="uk-UA" w:eastAsia="ru-RU"/>
    </w:rPr>
  </w:style>
  <w:style w:type="character" w:customStyle="1" w:styleId="1ff7">
    <w:name w:val="Просмотренная гиперссылка1"/>
    <w:uiPriority w:val="99"/>
    <w:semiHidden/>
    <w:rsid w:val="007A7351"/>
    <w:rPr>
      <w:color w:val="800080"/>
      <w:u w:val="single"/>
    </w:rPr>
  </w:style>
  <w:style w:type="character" w:customStyle="1" w:styleId="afffe">
    <w:name w:val="Подзаголовок Знак"/>
    <w:uiPriority w:val="99"/>
    <w:rsid w:val="007A7351"/>
    <w:rPr>
      <w:rFonts w:ascii="Cambria" w:hAnsi="Cambria"/>
      <w:i/>
      <w:color w:val="4F81BD"/>
      <w:spacing w:val="15"/>
      <w:sz w:val="24"/>
      <w:lang w:val="uk-UA"/>
    </w:rPr>
  </w:style>
  <w:style w:type="paragraph" w:customStyle="1" w:styleId="1ff8">
    <w:name w:val="Подзаголовок1"/>
    <w:basedOn w:val="a"/>
    <w:next w:val="a"/>
    <w:uiPriority w:val="99"/>
    <w:rsid w:val="007A7351"/>
    <w:pPr>
      <w:numPr>
        <w:ilvl w:val="1"/>
      </w:numPr>
    </w:pPr>
    <w:rPr>
      <w:rFonts w:ascii="Calibri" w:eastAsia="Calibri" w:hAnsi="Calibri" w:cs="Calibri"/>
      <w:color w:val="5A5A5A"/>
      <w:spacing w:val="15"/>
      <w:sz w:val="22"/>
      <w:szCs w:val="22"/>
      <w:lang w:val="ru-RU" w:eastAsia="en-US"/>
    </w:rPr>
  </w:style>
  <w:style w:type="character" w:customStyle="1" w:styleId="2f4">
    <w:name w:val="Подзаголовок Знак2"/>
    <w:uiPriority w:val="99"/>
    <w:rsid w:val="007A7351"/>
    <w:rPr>
      <w:rFonts w:ascii="Cambria" w:hAnsi="Cambria"/>
      <w:i/>
      <w:color w:val="4F81BD"/>
      <w:spacing w:val="15"/>
      <w:sz w:val="24"/>
      <w:lang w:val="uk-UA" w:eastAsia="ru-RU"/>
    </w:rPr>
  </w:style>
  <w:style w:type="character" w:customStyle="1" w:styleId="rvts9">
    <w:name w:val="rvts9"/>
    <w:uiPriority w:val="99"/>
    <w:rsid w:val="007A7351"/>
    <w:rPr>
      <w:rFonts w:ascii="Times New Roman" w:hAnsi="Times New Roman"/>
    </w:rPr>
  </w:style>
  <w:style w:type="character" w:customStyle="1" w:styleId="82">
    <w:name w:val="Заголовок 8 Знак2"/>
    <w:uiPriority w:val="99"/>
    <w:semiHidden/>
    <w:rsid w:val="007A7351"/>
    <w:rPr>
      <w:rFonts w:ascii="Cambria" w:hAnsi="Cambria"/>
      <w:color w:val="404040"/>
      <w:sz w:val="20"/>
    </w:rPr>
  </w:style>
  <w:style w:type="character" w:customStyle="1" w:styleId="2f5">
    <w:name w:val="Текст сноски Знак2"/>
    <w:uiPriority w:val="99"/>
    <w:semiHidden/>
    <w:rsid w:val="007A7351"/>
    <w:rPr>
      <w:sz w:val="20"/>
    </w:rPr>
  </w:style>
  <w:style w:type="character" w:customStyle="1" w:styleId="2f6">
    <w:name w:val="Верхний колонтитул Знак2"/>
    <w:uiPriority w:val="99"/>
    <w:semiHidden/>
    <w:rsid w:val="007A7351"/>
  </w:style>
  <w:style w:type="character" w:customStyle="1" w:styleId="2f7">
    <w:name w:val="Нижний колонтитул Знак2"/>
    <w:uiPriority w:val="99"/>
    <w:semiHidden/>
    <w:rsid w:val="007A7351"/>
  </w:style>
  <w:style w:type="character" w:customStyle="1" w:styleId="2f8">
    <w:name w:val="Название Знак2"/>
    <w:uiPriority w:val="99"/>
    <w:rsid w:val="007A7351"/>
    <w:rPr>
      <w:rFonts w:ascii="Cambria" w:hAnsi="Cambria"/>
      <w:color w:val="17365D"/>
      <w:spacing w:val="5"/>
      <w:kern w:val="28"/>
      <w:sz w:val="52"/>
    </w:rPr>
  </w:style>
  <w:style w:type="character" w:customStyle="1" w:styleId="2f9">
    <w:name w:val="Основной текст Знак2"/>
    <w:uiPriority w:val="99"/>
    <w:semiHidden/>
    <w:rsid w:val="007A7351"/>
  </w:style>
  <w:style w:type="character" w:customStyle="1" w:styleId="2fa">
    <w:name w:val="Основной текст с отступом Знак2"/>
    <w:uiPriority w:val="99"/>
    <w:semiHidden/>
    <w:rsid w:val="007A7351"/>
  </w:style>
  <w:style w:type="paragraph" w:styleId="affff">
    <w:name w:val="Subtitle"/>
    <w:basedOn w:val="a"/>
    <w:next w:val="a"/>
    <w:link w:val="affff0"/>
    <w:uiPriority w:val="99"/>
    <w:qFormat/>
    <w:rsid w:val="007A7351"/>
    <w:pPr>
      <w:numPr>
        <w:ilvl w:val="1"/>
      </w:numPr>
      <w:spacing w:after="200" w:line="276" w:lineRule="auto"/>
    </w:pPr>
    <w:rPr>
      <w:rFonts w:ascii="Cambria" w:eastAsia="Calibri" w:hAnsi="Cambria"/>
    </w:rPr>
  </w:style>
  <w:style w:type="character" w:customStyle="1" w:styleId="affff0">
    <w:name w:val="Підзаголовок Знак"/>
    <w:link w:val="affff"/>
    <w:uiPriority w:val="99"/>
    <w:locked/>
    <w:rsid w:val="00F36927"/>
    <w:rPr>
      <w:rFonts w:ascii="Cambria" w:hAnsi="Cambria" w:cs="Times New Roman"/>
      <w:sz w:val="24"/>
      <w:lang w:val="uk-UA" w:eastAsia="ru-RU"/>
    </w:rPr>
  </w:style>
  <w:style w:type="character" w:customStyle="1" w:styleId="3c">
    <w:name w:val="Подзаголовок Знак3"/>
    <w:uiPriority w:val="99"/>
    <w:rsid w:val="007A7351"/>
    <w:rPr>
      <w:rFonts w:eastAsia="Times New Roman"/>
      <w:color w:val="5A5A5A"/>
      <w:spacing w:val="15"/>
      <w:lang w:val="uk-UA" w:eastAsia="ru-RU"/>
    </w:rPr>
  </w:style>
  <w:style w:type="character" w:customStyle="1" w:styleId="1ff9">
    <w:name w:val="Підзаголовок Знак1"/>
    <w:uiPriority w:val="99"/>
    <w:rsid w:val="007A7351"/>
    <w:rPr>
      <w:rFonts w:ascii="Calibri Light" w:hAnsi="Calibri Light"/>
      <w:sz w:val="24"/>
      <w:lang w:eastAsia="ru-RU"/>
    </w:rPr>
  </w:style>
  <w:style w:type="character" w:customStyle="1" w:styleId="222">
    <w:name w:val="Основной текст 2 Знак2"/>
    <w:uiPriority w:val="99"/>
    <w:semiHidden/>
    <w:rsid w:val="007A7351"/>
  </w:style>
  <w:style w:type="character" w:customStyle="1" w:styleId="320">
    <w:name w:val="Основной текст 3 Знак2"/>
    <w:uiPriority w:val="99"/>
    <w:semiHidden/>
    <w:rsid w:val="007A7351"/>
    <w:rPr>
      <w:sz w:val="16"/>
    </w:rPr>
  </w:style>
  <w:style w:type="character" w:customStyle="1" w:styleId="223">
    <w:name w:val="Основной текст с отступом 2 Знак2"/>
    <w:uiPriority w:val="99"/>
    <w:semiHidden/>
    <w:rsid w:val="007A7351"/>
  </w:style>
  <w:style w:type="character" w:customStyle="1" w:styleId="321">
    <w:name w:val="Основной текст с отступом 3 Знак2"/>
    <w:uiPriority w:val="99"/>
    <w:semiHidden/>
    <w:rsid w:val="007A7351"/>
    <w:rPr>
      <w:sz w:val="16"/>
    </w:rPr>
  </w:style>
  <w:style w:type="character" w:customStyle="1" w:styleId="2fb">
    <w:name w:val="Схема документа Знак2"/>
    <w:uiPriority w:val="99"/>
    <w:semiHidden/>
    <w:rsid w:val="007A7351"/>
    <w:rPr>
      <w:rFonts w:ascii="Tahoma" w:hAnsi="Tahoma"/>
      <w:sz w:val="16"/>
    </w:rPr>
  </w:style>
  <w:style w:type="character" w:customStyle="1" w:styleId="2fc">
    <w:name w:val="Текст Знак2"/>
    <w:uiPriority w:val="99"/>
    <w:semiHidden/>
    <w:rsid w:val="007A7351"/>
    <w:rPr>
      <w:rFonts w:ascii="Consolas" w:hAnsi="Consolas"/>
      <w:sz w:val="21"/>
    </w:rPr>
  </w:style>
  <w:style w:type="character" w:customStyle="1" w:styleId="3d">
    <w:name w:val="Текст выноски Знак3"/>
    <w:uiPriority w:val="99"/>
    <w:semiHidden/>
    <w:rsid w:val="007A7351"/>
    <w:rPr>
      <w:rFonts w:ascii="Tahoma" w:hAnsi="Tahoma"/>
      <w:sz w:val="16"/>
    </w:rPr>
  </w:style>
  <w:style w:type="paragraph" w:customStyle="1" w:styleId="Text20body">
    <w:name w:val="Text_20_body"/>
    <w:basedOn w:val="a"/>
    <w:uiPriority w:val="99"/>
    <w:rsid w:val="00D3783D"/>
    <w:pPr>
      <w:widowControl w:val="0"/>
      <w:autoSpaceDE w:val="0"/>
      <w:autoSpaceDN w:val="0"/>
      <w:adjustRightInd w:val="0"/>
      <w:spacing w:after="120"/>
      <w:jc w:val="distribute"/>
    </w:pPr>
    <w:rPr>
      <w:rFonts w:ascii="Arial1" w:hAnsi="Arial1" w:cs="Arial1"/>
      <w:sz w:val="20"/>
      <w:szCs w:val="20"/>
      <w:lang w:val="ru-RU"/>
    </w:rPr>
  </w:style>
  <w:style w:type="character" w:customStyle="1" w:styleId="2fd">
    <w:name w:val="Неразрешенное упоминание2"/>
    <w:uiPriority w:val="99"/>
    <w:semiHidden/>
    <w:rsid w:val="00AD19E9"/>
    <w:rPr>
      <w:color w:val="605E5C"/>
      <w:shd w:val="clear" w:color="auto" w:fill="E1DFDD"/>
    </w:rPr>
  </w:style>
  <w:style w:type="character" w:customStyle="1" w:styleId="allowtextselection">
    <w:name w:val="allowtextselection"/>
    <w:uiPriority w:val="99"/>
    <w:rsid w:val="00AD19E9"/>
  </w:style>
  <w:style w:type="character" w:customStyle="1" w:styleId="1ffa">
    <w:name w:val="Незакрита згадка1"/>
    <w:uiPriority w:val="99"/>
    <w:semiHidden/>
    <w:rsid w:val="00D4216E"/>
    <w:rPr>
      <w:color w:val="605E5C"/>
      <w:shd w:val="clear" w:color="auto" w:fill="E1DFDD"/>
    </w:rPr>
  </w:style>
  <w:style w:type="character" w:customStyle="1" w:styleId="Bodytext">
    <w:name w:val="Body text_"/>
    <w:link w:val="Bodytext1"/>
    <w:uiPriority w:val="99"/>
    <w:locked/>
    <w:rsid w:val="007C1F53"/>
    <w:rPr>
      <w:sz w:val="24"/>
      <w:shd w:val="clear" w:color="auto" w:fill="FFFFFF"/>
    </w:rPr>
  </w:style>
  <w:style w:type="paragraph" w:customStyle="1" w:styleId="Bodytext1">
    <w:name w:val="Body text1"/>
    <w:basedOn w:val="a"/>
    <w:link w:val="Bodytext"/>
    <w:uiPriority w:val="99"/>
    <w:rsid w:val="007C1F53"/>
    <w:pPr>
      <w:shd w:val="clear" w:color="auto" w:fill="FFFFFF"/>
      <w:spacing w:after="240" w:line="240" w:lineRule="atLeast"/>
      <w:ind w:hanging="460"/>
    </w:pPr>
    <w:rPr>
      <w:rFonts w:ascii="Calibri" w:eastAsia="Calibri" w:hAnsi="Calibri"/>
      <w:szCs w:val="20"/>
      <w:shd w:val="clear" w:color="auto" w:fill="FFFFFF"/>
      <w:lang w:val="en-US" w:eastAsia="uk-UA"/>
    </w:rPr>
  </w:style>
  <w:style w:type="character" w:customStyle="1" w:styleId="70">
    <w:name w:val="Заголовок 7 Знак"/>
    <w:link w:val="7"/>
    <w:uiPriority w:val="99"/>
    <w:locked/>
    <w:rsid w:val="007C1F53"/>
    <w:rPr>
      <w:rFonts w:eastAsia="Times New Roman"/>
      <w:sz w:val="24"/>
      <w:lang w:val="uk-UA" w:eastAsia="ru-RU"/>
    </w:rPr>
  </w:style>
  <w:style w:type="paragraph" w:customStyle="1" w:styleId="1ffb">
    <w:name w:val="Обычный (веб)1"/>
    <w:basedOn w:val="a"/>
    <w:uiPriority w:val="99"/>
    <w:rsid w:val="007C1F53"/>
    <w:pPr>
      <w:spacing w:before="100" w:beforeAutospacing="1" w:after="100" w:afterAutospacing="1"/>
    </w:pPr>
    <w:rPr>
      <w:rFonts w:eastAsia="Calibri"/>
      <w:lang w:eastAsia="uk-UA"/>
    </w:rPr>
  </w:style>
  <w:style w:type="character" w:customStyle="1" w:styleId="3e">
    <w:name w:val="Основной текст + Полужирный3"/>
    <w:aliases w:val="Курсив3"/>
    <w:uiPriority w:val="99"/>
    <w:rsid w:val="007C1F53"/>
    <w:rPr>
      <w:rFonts w:ascii="Times New Roman" w:hAnsi="Times New Roman"/>
      <w:b/>
      <w:i/>
      <w:sz w:val="20"/>
      <w:u w:val="none"/>
      <w:lang w:val="en-GB" w:eastAsia="en-US"/>
    </w:rPr>
  </w:style>
  <w:style w:type="character" w:customStyle="1" w:styleId="1ffc">
    <w:name w:val="Основной текст + Полужирный1"/>
    <w:uiPriority w:val="99"/>
    <w:rsid w:val="007C1F53"/>
    <w:rPr>
      <w:rFonts w:ascii="Times New Roman" w:hAnsi="Times New Roman"/>
      <w:b/>
      <w:sz w:val="20"/>
      <w:u w:val="none"/>
      <w:lang w:val="en-GB" w:eastAsia="en-US"/>
    </w:rPr>
  </w:style>
  <w:style w:type="paragraph" w:customStyle="1" w:styleId="180">
    <w:name w:val="Знак18 Знак"/>
    <w:aliases w:val="Знак17 Знак1"/>
    <w:basedOn w:val="a"/>
    <w:next w:val="af9"/>
    <w:uiPriority w:val="99"/>
    <w:rsid w:val="002C1A13"/>
    <w:pPr>
      <w:spacing w:before="100" w:beforeAutospacing="1" w:after="100" w:afterAutospacing="1"/>
    </w:pPr>
    <w:rPr>
      <w:rFonts w:eastAsia="Calibr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049260">
      <w:marLeft w:val="0"/>
      <w:marRight w:val="0"/>
      <w:marTop w:val="0"/>
      <w:marBottom w:val="0"/>
      <w:divBdr>
        <w:top w:val="none" w:sz="0" w:space="0" w:color="auto"/>
        <w:left w:val="none" w:sz="0" w:space="0" w:color="auto"/>
        <w:bottom w:val="none" w:sz="0" w:space="0" w:color="auto"/>
        <w:right w:val="none" w:sz="0" w:space="0" w:color="auto"/>
      </w:divBdr>
    </w:div>
    <w:div w:id="1880049261">
      <w:marLeft w:val="0"/>
      <w:marRight w:val="0"/>
      <w:marTop w:val="0"/>
      <w:marBottom w:val="0"/>
      <w:divBdr>
        <w:top w:val="none" w:sz="0" w:space="0" w:color="auto"/>
        <w:left w:val="none" w:sz="0" w:space="0" w:color="auto"/>
        <w:bottom w:val="none" w:sz="0" w:space="0" w:color="auto"/>
        <w:right w:val="none" w:sz="0" w:space="0" w:color="auto"/>
      </w:divBdr>
    </w:div>
    <w:div w:id="1880049262">
      <w:marLeft w:val="0"/>
      <w:marRight w:val="0"/>
      <w:marTop w:val="0"/>
      <w:marBottom w:val="0"/>
      <w:divBdr>
        <w:top w:val="none" w:sz="0" w:space="0" w:color="auto"/>
        <w:left w:val="none" w:sz="0" w:space="0" w:color="auto"/>
        <w:bottom w:val="none" w:sz="0" w:space="0" w:color="auto"/>
        <w:right w:val="none" w:sz="0" w:space="0" w:color="auto"/>
      </w:divBdr>
    </w:div>
    <w:div w:id="1880049263">
      <w:marLeft w:val="0"/>
      <w:marRight w:val="0"/>
      <w:marTop w:val="0"/>
      <w:marBottom w:val="0"/>
      <w:divBdr>
        <w:top w:val="none" w:sz="0" w:space="0" w:color="auto"/>
        <w:left w:val="none" w:sz="0" w:space="0" w:color="auto"/>
        <w:bottom w:val="none" w:sz="0" w:space="0" w:color="auto"/>
        <w:right w:val="none" w:sz="0" w:space="0" w:color="auto"/>
      </w:divBdr>
    </w:div>
    <w:div w:id="1880049264">
      <w:marLeft w:val="0"/>
      <w:marRight w:val="0"/>
      <w:marTop w:val="0"/>
      <w:marBottom w:val="0"/>
      <w:divBdr>
        <w:top w:val="none" w:sz="0" w:space="0" w:color="auto"/>
        <w:left w:val="none" w:sz="0" w:space="0" w:color="auto"/>
        <w:bottom w:val="none" w:sz="0" w:space="0" w:color="auto"/>
        <w:right w:val="none" w:sz="0" w:space="0" w:color="auto"/>
      </w:divBdr>
    </w:div>
    <w:div w:id="1880049265">
      <w:marLeft w:val="0"/>
      <w:marRight w:val="0"/>
      <w:marTop w:val="0"/>
      <w:marBottom w:val="0"/>
      <w:divBdr>
        <w:top w:val="none" w:sz="0" w:space="0" w:color="auto"/>
        <w:left w:val="none" w:sz="0" w:space="0" w:color="auto"/>
        <w:bottom w:val="none" w:sz="0" w:space="0" w:color="auto"/>
        <w:right w:val="none" w:sz="0" w:space="0" w:color="auto"/>
      </w:divBdr>
    </w:div>
    <w:div w:id="1880049266">
      <w:marLeft w:val="0"/>
      <w:marRight w:val="0"/>
      <w:marTop w:val="0"/>
      <w:marBottom w:val="0"/>
      <w:divBdr>
        <w:top w:val="none" w:sz="0" w:space="0" w:color="auto"/>
        <w:left w:val="none" w:sz="0" w:space="0" w:color="auto"/>
        <w:bottom w:val="none" w:sz="0" w:space="0" w:color="auto"/>
        <w:right w:val="none" w:sz="0" w:space="0" w:color="auto"/>
      </w:divBdr>
    </w:div>
    <w:div w:id="1880049267">
      <w:marLeft w:val="0"/>
      <w:marRight w:val="0"/>
      <w:marTop w:val="0"/>
      <w:marBottom w:val="0"/>
      <w:divBdr>
        <w:top w:val="none" w:sz="0" w:space="0" w:color="auto"/>
        <w:left w:val="none" w:sz="0" w:space="0" w:color="auto"/>
        <w:bottom w:val="none" w:sz="0" w:space="0" w:color="auto"/>
        <w:right w:val="none" w:sz="0" w:space="0" w:color="auto"/>
      </w:divBdr>
    </w:div>
    <w:div w:id="1880049268">
      <w:marLeft w:val="0"/>
      <w:marRight w:val="0"/>
      <w:marTop w:val="0"/>
      <w:marBottom w:val="0"/>
      <w:divBdr>
        <w:top w:val="none" w:sz="0" w:space="0" w:color="auto"/>
        <w:left w:val="none" w:sz="0" w:space="0" w:color="auto"/>
        <w:bottom w:val="none" w:sz="0" w:space="0" w:color="auto"/>
        <w:right w:val="none" w:sz="0" w:space="0" w:color="auto"/>
      </w:divBdr>
    </w:div>
    <w:div w:id="1880049269">
      <w:marLeft w:val="0"/>
      <w:marRight w:val="0"/>
      <w:marTop w:val="0"/>
      <w:marBottom w:val="0"/>
      <w:divBdr>
        <w:top w:val="none" w:sz="0" w:space="0" w:color="auto"/>
        <w:left w:val="none" w:sz="0" w:space="0" w:color="auto"/>
        <w:bottom w:val="none" w:sz="0" w:space="0" w:color="auto"/>
        <w:right w:val="none" w:sz="0" w:space="0" w:color="auto"/>
      </w:divBdr>
    </w:div>
    <w:div w:id="1880049270">
      <w:marLeft w:val="0"/>
      <w:marRight w:val="0"/>
      <w:marTop w:val="0"/>
      <w:marBottom w:val="0"/>
      <w:divBdr>
        <w:top w:val="none" w:sz="0" w:space="0" w:color="auto"/>
        <w:left w:val="none" w:sz="0" w:space="0" w:color="auto"/>
        <w:bottom w:val="none" w:sz="0" w:space="0" w:color="auto"/>
        <w:right w:val="none" w:sz="0" w:space="0" w:color="auto"/>
      </w:divBdr>
    </w:div>
    <w:div w:id="1880049271">
      <w:marLeft w:val="0"/>
      <w:marRight w:val="0"/>
      <w:marTop w:val="0"/>
      <w:marBottom w:val="0"/>
      <w:divBdr>
        <w:top w:val="none" w:sz="0" w:space="0" w:color="auto"/>
        <w:left w:val="none" w:sz="0" w:space="0" w:color="auto"/>
        <w:bottom w:val="none" w:sz="0" w:space="0" w:color="auto"/>
        <w:right w:val="none" w:sz="0" w:space="0" w:color="auto"/>
      </w:divBdr>
    </w:div>
    <w:div w:id="1880049272">
      <w:marLeft w:val="0"/>
      <w:marRight w:val="0"/>
      <w:marTop w:val="0"/>
      <w:marBottom w:val="0"/>
      <w:divBdr>
        <w:top w:val="none" w:sz="0" w:space="0" w:color="auto"/>
        <w:left w:val="none" w:sz="0" w:space="0" w:color="auto"/>
        <w:bottom w:val="none" w:sz="0" w:space="0" w:color="auto"/>
        <w:right w:val="none" w:sz="0" w:space="0" w:color="auto"/>
      </w:divBdr>
    </w:div>
    <w:div w:id="1880049273">
      <w:marLeft w:val="0"/>
      <w:marRight w:val="0"/>
      <w:marTop w:val="0"/>
      <w:marBottom w:val="0"/>
      <w:divBdr>
        <w:top w:val="none" w:sz="0" w:space="0" w:color="auto"/>
        <w:left w:val="none" w:sz="0" w:space="0" w:color="auto"/>
        <w:bottom w:val="none" w:sz="0" w:space="0" w:color="auto"/>
        <w:right w:val="none" w:sz="0" w:space="0" w:color="auto"/>
      </w:divBdr>
    </w:div>
    <w:div w:id="1880049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21" Type="http://schemas.openxmlformats.org/officeDocument/2006/relationships/hyperlink" Target="https://vytiah.mvs.gov.ua/app/landing" TargetMode="External"/><Relationship Id="rId34" Type="http://schemas.openxmlformats.org/officeDocument/2006/relationships/hyperlink" Target="https://zakon.rada.gov.ua/laws/show/922-19" TargetMode="External"/><Relationship Id="rId7" Type="http://schemas.openxmlformats.org/officeDocument/2006/relationships/hyperlink" Target="https://zakon.rada.gov.ua/laws/show/2210-14"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vytiah.mvs.gov.ua/app/landing" TargetMode="External"/><Relationship Id="rId29"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fontTable" Target="fontTable.xml"/><Relationship Id="rId10" Type="http://schemas.openxmlformats.org/officeDocument/2006/relationships/hyperlink" Target="https://zakon.rada.gov.ua/laws/show/1644-18" TargetMode="External"/><Relationship Id="rId19" Type="http://schemas.openxmlformats.org/officeDocument/2006/relationships/hyperlink" Target="https://zakon.rada.gov.ua/laws/show/2939-17" TargetMode="External"/><Relationship Id="rId31"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755-15"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vytiah.mvs.gov.ua/app/landing"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footer" Target="footer1.xml"/><Relationship Id="rId8" Type="http://schemas.openxmlformats.org/officeDocument/2006/relationships/hyperlink" Target="https://zakon.rada.gov.ua/laws/show/2210-14"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36</Pages>
  <Words>10966</Words>
  <Characters>76780</Characters>
  <Application>Microsoft Office Word</Application>
  <DocSecurity>0</DocSecurity>
  <Lines>639</Lines>
  <Paragraphs>175</Paragraphs>
  <ScaleCrop>false</ScaleCrop>
  <Company/>
  <LinksUpToDate>false</LinksUpToDate>
  <CharactersWithSpaces>87571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Євген Король</dc:creator>
  <cp:keywords/>
  <dc:description/>
  <cp:lastModifiedBy>viktoriagezey@gmail.com</cp:lastModifiedBy>
  <cp:revision>17</cp:revision>
  <cp:lastPrinted>2023-08-29T06:07:00Z</cp:lastPrinted>
  <dcterms:created xsi:type="dcterms:W3CDTF">2023-09-01T06:22:00Z</dcterms:created>
  <dcterms:modified xsi:type="dcterms:W3CDTF">2024-02-13T07:12:00Z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Cat_8c80cc4e-65c5-4bd5-b234-898b4e5478ec_Version">
    <vt:lpwstr>1</vt:lpwstr>
  </property>
  <property fmtid="{D5CDD505-2E9C-101B-9397-08002B2CF9AE}" pid="3" name="STCat_8c80cc4e-65c5-4bd5-b234-898b4e5478ec_Id">
    <vt:lpwstr>8c80cc4e-65c5-4bd5-b234-898b4e5478ec</vt:lpwstr>
  </property>
  <property fmtid="{D5CDD505-2E9C-101B-9397-08002B2CF9AE}" pid="4" name="STCat_8c80cc4e-65c5-4bd5-b234-898b4e5478ec_Name">
    <vt:lpwstr>office</vt:lpwstr>
  </property>
  <property fmtid="{D5CDD505-2E9C-101B-9397-08002B2CF9AE}" pid="5" name="STCat_8c80cc4e-65c5-4bd5-b234-898b4e5478ec_Origin">
    <vt:lpwstr>Application</vt:lpwstr>
  </property>
</Properties>
</file>