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F" w:rsidRPr="00C10E50" w:rsidRDefault="009F45C6" w:rsidP="009F45C6">
      <w:pPr>
        <w:jc w:val="right"/>
        <w:rPr>
          <w:b/>
          <w:color w:val="000000"/>
          <w:sz w:val="26"/>
          <w:szCs w:val="26"/>
        </w:rPr>
      </w:pPr>
      <w:r w:rsidRPr="00C10E50">
        <w:rPr>
          <w:b/>
          <w:color w:val="000000"/>
          <w:sz w:val="26"/>
          <w:szCs w:val="26"/>
        </w:rPr>
        <w:t>Додаток 1</w:t>
      </w:r>
    </w:p>
    <w:p w:rsidR="009F45C6" w:rsidRPr="00A4253F" w:rsidRDefault="009F45C6" w:rsidP="00A94BDF">
      <w:pPr>
        <w:jc w:val="center"/>
        <w:rPr>
          <w:b/>
          <w:color w:val="000000"/>
          <w:sz w:val="28"/>
          <w:szCs w:val="28"/>
        </w:rPr>
      </w:pPr>
      <w:r w:rsidRPr="00A4253F">
        <w:rPr>
          <w:b/>
          <w:color w:val="000000"/>
          <w:sz w:val="28"/>
          <w:szCs w:val="28"/>
        </w:rPr>
        <w:t>ВИМОГИ ДО ПРЕДМЕТА ЗАКУПІВЛІ</w:t>
      </w:r>
      <w:r w:rsidR="00EA0FBC" w:rsidRPr="00A4253F">
        <w:rPr>
          <w:b/>
          <w:color w:val="000000"/>
          <w:sz w:val="28"/>
          <w:szCs w:val="28"/>
        </w:rPr>
        <w:t>, КВАЛІФІКАЦІЙНІ ВИМОГИ ДО УЧАСНИКІВ</w:t>
      </w:r>
    </w:p>
    <w:p w:rsidR="007375E5" w:rsidRPr="00A4253F" w:rsidRDefault="007375E5" w:rsidP="007375E5">
      <w:pPr>
        <w:rPr>
          <w:b/>
          <w:sz w:val="28"/>
          <w:szCs w:val="28"/>
        </w:rPr>
      </w:pPr>
    </w:p>
    <w:p w:rsidR="009F45C6" w:rsidRPr="0083016A" w:rsidRDefault="007375E5" w:rsidP="001C660B">
      <w:pPr>
        <w:jc w:val="center"/>
        <w:rPr>
          <w:b/>
          <w:color w:val="000000"/>
          <w:sz w:val="28"/>
          <w:szCs w:val="28"/>
        </w:rPr>
      </w:pPr>
      <w:r w:rsidRPr="00A4253F">
        <w:rPr>
          <w:b/>
          <w:color w:val="000000"/>
          <w:sz w:val="28"/>
          <w:szCs w:val="28"/>
        </w:rPr>
        <w:t xml:space="preserve">Вимоги до предмета закупівлі </w:t>
      </w:r>
      <w:r w:rsidR="009F45C6" w:rsidRPr="00A4253F">
        <w:rPr>
          <w:b/>
          <w:color w:val="000000"/>
          <w:sz w:val="28"/>
          <w:szCs w:val="28"/>
        </w:rPr>
        <w:t>«</w:t>
      </w:r>
      <w:r w:rsidR="0083016A" w:rsidRPr="0083016A">
        <w:rPr>
          <w:b/>
          <w:color w:val="000000"/>
          <w:sz w:val="28"/>
          <w:szCs w:val="28"/>
        </w:rPr>
        <w:t xml:space="preserve">Знаки </w:t>
      </w:r>
      <w:r w:rsidR="005971DE">
        <w:rPr>
          <w:b/>
          <w:color w:val="000000"/>
          <w:sz w:val="28"/>
          <w:szCs w:val="28"/>
        </w:rPr>
        <w:t>поштової оплати</w:t>
      </w:r>
      <w:r w:rsidR="002860CC">
        <w:rPr>
          <w:b/>
          <w:color w:val="000000"/>
          <w:sz w:val="28"/>
          <w:szCs w:val="28"/>
        </w:rPr>
        <w:t>»</w:t>
      </w:r>
      <w:r w:rsidR="001C660B" w:rsidRPr="0083016A">
        <w:rPr>
          <w:b/>
          <w:color w:val="000000"/>
          <w:sz w:val="28"/>
          <w:szCs w:val="28"/>
        </w:rPr>
        <w:t>:</w:t>
      </w:r>
    </w:p>
    <w:p w:rsidR="009F5B37" w:rsidRPr="00A4253F" w:rsidRDefault="009F5B37" w:rsidP="002860CC">
      <w:pPr>
        <w:pStyle w:val="a5"/>
        <w:tabs>
          <w:tab w:val="left" w:pos="0"/>
          <w:tab w:val="left" w:pos="540"/>
        </w:tabs>
        <w:spacing w:before="0" w:after="0"/>
        <w:jc w:val="center"/>
        <w:rPr>
          <w:b/>
          <w:sz w:val="28"/>
          <w:szCs w:val="28"/>
        </w:rPr>
      </w:pPr>
      <w:r w:rsidRPr="00A4253F">
        <w:rPr>
          <w:b/>
          <w:sz w:val="28"/>
          <w:szCs w:val="28"/>
        </w:rPr>
        <w:t xml:space="preserve">ДК 021:2015 </w:t>
      </w:r>
      <w:r w:rsidR="0083016A" w:rsidRPr="0083016A">
        <w:rPr>
          <w:b/>
          <w:sz w:val="28"/>
          <w:szCs w:val="28"/>
        </w:rPr>
        <w:t>CPV 22410000-7 Марки</w:t>
      </w:r>
    </w:p>
    <w:p w:rsidR="009F5B37" w:rsidRDefault="009F5B37" w:rsidP="009F5B37">
      <w:pPr>
        <w:pStyle w:val="a5"/>
        <w:tabs>
          <w:tab w:val="left" w:pos="0"/>
          <w:tab w:val="left" w:pos="540"/>
        </w:tabs>
        <w:spacing w:before="0" w:after="0"/>
        <w:jc w:val="both"/>
        <w:rPr>
          <w:sz w:val="28"/>
          <w:szCs w:val="28"/>
        </w:rPr>
      </w:pPr>
    </w:p>
    <w:p w:rsidR="0083016A" w:rsidRPr="006E5AE8" w:rsidRDefault="0083016A" w:rsidP="0083016A">
      <w:pPr>
        <w:suppressLineNumbers/>
        <w:ind w:firstLine="708"/>
        <w:jc w:val="both"/>
        <w:rPr>
          <w:sz w:val="26"/>
          <w:szCs w:val="26"/>
        </w:rPr>
      </w:pPr>
      <w:r w:rsidRPr="006E5AE8">
        <w:rPr>
          <w:color w:val="000000"/>
          <w:sz w:val="26"/>
          <w:szCs w:val="26"/>
        </w:rPr>
        <w:t>1. Технічні (якісні) вимоги, кількість товару:</w:t>
      </w:r>
    </w:p>
    <w:tbl>
      <w:tblPr>
        <w:tblW w:w="8788" w:type="dxa"/>
        <w:tblInd w:w="534" w:type="dxa"/>
        <w:tblLayout w:type="fixed"/>
        <w:tblLook w:val="0000"/>
      </w:tblPr>
      <w:tblGrid>
        <w:gridCol w:w="567"/>
        <w:gridCol w:w="4819"/>
        <w:gridCol w:w="1701"/>
        <w:gridCol w:w="1701"/>
      </w:tblGrid>
      <w:tr w:rsidR="0083016A" w:rsidRPr="0061242D" w:rsidTr="005971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16A" w:rsidRPr="0061242D" w:rsidRDefault="0083016A" w:rsidP="005971DE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5971DE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Назва продукції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5971DE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Од. вим.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5971DE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Кількість, шт.</w:t>
            </w:r>
          </w:p>
        </w:tc>
      </w:tr>
      <w:tr w:rsidR="006622F1" w:rsidRPr="0061242D" w:rsidTr="00DD4C9A">
        <w:trPr>
          <w:trHeight w:val="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r w:rsidRPr="0061242D">
              <w:t>Марка «F»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proofErr w:type="spellStart"/>
            <w:r w:rsidRPr="0061242D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1242D" w:rsidP="0061242D">
            <w:r w:rsidRPr="0061242D">
              <w:t xml:space="preserve">        1089</w:t>
            </w:r>
          </w:p>
        </w:tc>
      </w:tr>
      <w:tr w:rsidR="006622F1" w:rsidRPr="0061242D" w:rsidTr="002860CC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r w:rsidRPr="0061242D">
              <w:t>Марка «</w:t>
            </w:r>
            <w:r w:rsidRPr="0061242D">
              <w:rPr>
                <w:lang w:val="en-US"/>
              </w:rPr>
              <w:t>L</w:t>
            </w:r>
            <w:r w:rsidRPr="0061242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proofErr w:type="spellStart"/>
            <w:r w:rsidRPr="0061242D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1242D" w:rsidP="006622F1">
            <w:pPr>
              <w:jc w:val="center"/>
            </w:pPr>
            <w:r w:rsidRPr="0061242D">
              <w:t>297</w:t>
            </w:r>
          </w:p>
        </w:tc>
      </w:tr>
      <w:tr w:rsidR="006622F1" w:rsidRPr="0061242D" w:rsidTr="002860CC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F1" w:rsidRPr="0061242D" w:rsidRDefault="006622F1" w:rsidP="006622F1">
            <w:pPr>
              <w:jc w:val="center"/>
            </w:pPr>
            <w:r w:rsidRPr="0061242D">
              <w:t>Марка «M»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proofErr w:type="spellStart"/>
            <w:r w:rsidRPr="0061242D"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F1" w:rsidRPr="0061242D" w:rsidRDefault="0061242D" w:rsidP="006622F1">
            <w:pPr>
              <w:jc w:val="center"/>
            </w:pPr>
            <w:r w:rsidRPr="0061242D">
              <w:t>297</w:t>
            </w:r>
          </w:p>
        </w:tc>
      </w:tr>
      <w:tr w:rsidR="006622F1" w:rsidRPr="0061242D" w:rsidTr="002860CC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F1" w:rsidRPr="0061242D" w:rsidRDefault="006622F1" w:rsidP="006622F1">
            <w:pPr>
              <w:jc w:val="center"/>
            </w:pPr>
            <w:r w:rsidRPr="0061242D">
              <w:t>Марка «</w:t>
            </w:r>
            <w:r w:rsidRPr="0061242D">
              <w:rPr>
                <w:lang w:val="en-US"/>
              </w:rPr>
              <w:t>T</w:t>
            </w:r>
            <w:r w:rsidRPr="0061242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proofErr w:type="spellStart"/>
            <w:r w:rsidRPr="0061242D"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22F1" w:rsidRPr="0061242D" w:rsidRDefault="0061242D" w:rsidP="006622F1">
            <w:pPr>
              <w:jc w:val="center"/>
            </w:pPr>
            <w:r w:rsidRPr="0061242D">
              <w:t>2475</w:t>
            </w:r>
          </w:p>
        </w:tc>
      </w:tr>
      <w:tr w:rsidR="006622F1" w:rsidRPr="0061242D" w:rsidTr="002860C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  <w:rPr>
                <w:sz w:val="26"/>
                <w:szCs w:val="26"/>
              </w:rPr>
            </w:pPr>
            <w:r w:rsidRPr="0061242D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622F1" w:rsidRPr="0061242D" w:rsidRDefault="006622F1" w:rsidP="006622F1">
            <w:pPr>
              <w:jc w:val="center"/>
            </w:pPr>
            <w:r w:rsidRPr="0061242D">
              <w:t>Марка «V»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22F1" w:rsidRPr="0061242D" w:rsidRDefault="006622F1" w:rsidP="006622F1">
            <w:pPr>
              <w:jc w:val="center"/>
            </w:pPr>
            <w:proofErr w:type="spellStart"/>
            <w:r w:rsidRPr="0061242D"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22F1" w:rsidRPr="0061242D" w:rsidRDefault="0061242D" w:rsidP="006622F1">
            <w:pPr>
              <w:jc w:val="center"/>
            </w:pPr>
            <w:r w:rsidRPr="0061242D">
              <w:t>4158</w:t>
            </w:r>
          </w:p>
        </w:tc>
      </w:tr>
      <w:tr w:rsidR="0083016A" w:rsidRPr="006E5AE8" w:rsidTr="00600207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AC2DD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FB0037">
            <w:pPr>
              <w:snapToGrid w:val="0"/>
              <w:rPr>
                <w:b/>
                <w:sz w:val="26"/>
                <w:szCs w:val="26"/>
              </w:rPr>
            </w:pPr>
            <w:r w:rsidRPr="0061242D">
              <w:rPr>
                <w:b/>
                <w:sz w:val="26"/>
                <w:szCs w:val="26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6A" w:rsidRPr="0061242D" w:rsidRDefault="0083016A" w:rsidP="00FB003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6A" w:rsidRPr="006E5AE8" w:rsidRDefault="0061242D" w:rsidP="006622F1">
            <w:pPr>
              <w:jc w:val="center"/>
              <w:rPr>
                <w:b/>
                <w:sz w:val="26"/>
                <w:szCs w:val="26"/>
              </w:rPr>
            </w:pPr>
            <w:r w:rsidRPr="0061242D">
              <w:rPr>
                <w:b/>
                <w:sz w:val="26"/>
                <w:szCs w:val="26"/>
              </w:rPr>
              <w:t>8316</w:t>
            </w:r>
          </w:p>
        </w:tc>
      </w:tr>
    </w:tbl>
    <w:p w:rsidR="0083016A" w:rsidRPr="006E5AE8" w:rsidRDefault="0083016A" w:rsidP="0083016A">
      <w:pPr>
        <w:suppressLineNumbers/>
        <w:ind w:firstLine="708"/>
        <w:jc w:val="both"/>
        <w:rPr>
          <w:sz w:val="26"/>
          <w:szCs w:val="26"/>
        </w:rPr>
      </w:pPr>
    </w:p>
    <w:p w:rsidR="0083016A" w:rsidRPr="006E5AE8" w:rsidRDefault="0083016A" w:rsidP="0083016A">
      <w:pPr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1.1. Постачальник гарантує, що запропонований ним товар є новим та раніше не використовувався.</w:t>
      </w:r>
    </w:p>
    <w:p w:rsidR="0083016A" w:rsidRPr="006E5AE8" w:rsidRDefault="00AC2DD0" w:rsidP="0083016A">
      <w:pPr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1</w:t>
      </w:r>
      <w:r w:rsidR="0083016A" w:rsidRPr="006E5AE8">
        <w:rPr>
          <w:sz w:val="26"/>
          <w:szCs w:val="26"/>
        </w:rPr>
        <w:t>.2. Товар не повин</w:t>
      </w:r>
      <w:r w:rsidRPr="006E5AE8">
        <w:rPr>
          <w:sz w:val="26"/>
          <w:szCs w:val="26"/>
        </w:rPr>
        <w:t>ен</w:t>
      </w:r>
      <w:r w:rsidR="0083016A" w:rsidRPr="006E5AE8">
        <w:rPr>
          <w:sz w:val="26"/>
          <w:szCs w:val="26"/>
        </w:rPr>
        <w:t xml:space="preserve"> мати дефекти, пов’язані з матеріалами та роботою по їх виготовленню, доставкою, які виявляються в результаті дії або упущення виробника та постачальника за Договором.</w:t>
      </w:r>
    </w:p>
    <w:p w:rsidR="0083016A" w:rsidRPr="006E5AE8" w:rsidRDefault="00AC2DD0" w:rsidP="0083016A">
      <w:pPr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1.</w:t>
      </w:r>
      <w:r w:rsidR="0083016A" w:rsidRPr="006E5AE8">
        <w:rPr>
          <w:sz w:val="26"/>
          <w:szCs w:val="26"/>
        </w:rPr>
        <w:t>3. Вимоги до пакування – пакування повинно забезпечувати його схоронність при транспортуванні і збереженні.</w:t>
      </w:r>
    </w:p>
    <w:p w:rsidR="0083016A" w:rsidRPr="006E5AE8" w:rsidRDefault="00AC2DD0" w:rsidP="0083016A">
      <w:pPr>
        <w:suppressLineNumbers/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1.4.</w:t>
      </w:r>
      <w:r w:rsidR="0083016A" w:rsidRPr="006E5AE8">
        <w:rPr>
          <w:sz w:val="26"/>
          <w:szCs w:val="26"/>
        </w:rPr>
        <w:t xml:space="preserve"> Якість товару повинна відповідати вимогам технічних умов ДСТУ та ГСТУ (ДСТУ 3875-99 «Зв'язок поштовий. Картки поштові. Технічні умови», ГСТУ 45.027-2003 «Зв'язок поштовий. Марки та блоки поштові. Технічні умови», ДСТУ 3876-99 «Зв'язок поштовий. Конверти поштові. Технічні умови»).</w:t>
      </w:r>
    </w:p>
    <w:p w:rsidR="0083016A" w:rsidRPr="006E5AE8" w:rsidRDefault="006E5AE8" w:rsidP="0083016A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6E5AE8">
        <w:rPr>
          <w:sz w:val="26"/>
          <w:szCs w:val="26"/>
        </w:rPr>
        <w:t>2</w:t>
      </w:r>
      <w:r w:rsidR="0083016A" w:rsidRPr="006E5AE8">
        <w:rPr>
          <w:sz w:val="26"/>
          <w:szCs w:val="26"/>
        </w:rPr>
        <w:t xml:space="preserve">. Місце поставки товарів: </w:t>
      </w:r>
      <w:r w:rsidR="006622F1">
        <w:rPr>
          <w:color w:val="000000"/>
          <w:sz w:val="26"/>
          <w:szCs w:val="26"/>
        </w:rPr>
        <w:t>14013</w:t>
      </w:r>
      <w:r w:rsidR="0083016A" w:rsidRPr="006E5AE8">
        <w:rPr>
          <w:color w:val="000000"/>
          <w:sz w:val="26"/>
          <w:szCs w:val="26"/>
        </w:rPr>
        <w:t xml:space="preserve"> м. </w:t>
      </w:r>
      <w:r w:rsidR="006622F1">
        <w:rPr>
          <w:color w:val="000000"/>
          <w:sz w:val="26"/>
          <w:szCs w:val="26"/>
        </w:rPr>
        <w:t>Чернігів</w:t>
      </w:r>
      <w:r w:rsidR="0083016A" w:rsidRPr="006E5AE8">
        <w:rPr>
          <w:color w:val="000000"/>
          <w:sz w:val="26"/>
          <w:szCs w:val="26"/>
        </w:rPr>
        <w:t xml:space="preserve">, вул. </w:t>
      </w:r>
      <w:r w:rsidR="006622F1">
        <w:rPr>
          <w:color w:val="000000"/>
          <w:sz w:val="26"/>
          <w:szCs w:val="26"/>
        </w:rPr>
        <w:t>Шевченка</w:t>
      </w:r>
      <w:r w:rsidR="00AC2DD0" w:rsidRPr="006E5AE8">
        <w:rPr>
          <w:color w:val="000000"/>
          <w:sz w:val="26"/>
          <w:szCs w:val="26"/>
        </w:rPr>
        <w:t xml:space="preserve">, буд. </w:t>
      </w:r>
      <w:r w:rsidR="006622F1">
        <w:rPr>
          <w:color w:val="000000"/>
          <w:sz w:val="26"/>
          <w:szCs w:val="26"/>
        </w:rPr>
        <w:t>51а</w:t>
      </w:r>
    </w:p>
    <w:p w:rsidR="0083016A" w:rsidRPr="006E5AE8" w:rsidRDefault="006E5AE8" w:rsidP="0083016A">
      <w:pPr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3</w:t>
      </w:r>
      <w:r w:rsidR="0083016A" w:rsidRPr="006E5AE8">
        <w:rPr>
          <w:sz w:val="26"/>
          <w:szCs w:val="26"/>
        </w:rPr>
        <w:t xml:space="preserve">. Строк поставки товарів: </w:t>
      </w:r>
      <w:r w:rsidR="0061242D">
        <w:rPr>
          <w:sz w:val="26"/>
          <w:szCs w:val="26"/>
        </w:rPr>
        <w:t xml:space="preserve">15 липня </w:t>
      </w:r>
      <w:r w:rsidR="00A4181C">
        <w:rPr>
          <w:sz w:val="26"/>
          <w:szCs w:val="26"/>
        </w:rPr>
        <w:t xml:space="preserve"> 202</w:t>
      </w:r>
      <w:r w:rsidR="0061242D">
        <w:rPr>
          <w:sz w:val="26"/>
          <w:szCs w:val="26"/>
        </w:rPr>
        <w:t>2</w:t>
      </w:r>
      <w:r w:rsidR="0083016A" w:rsidRPr="006E5AE8">
        <w:rPr>
          <w:sz w:val="26"/>
          <w:szCs w:val="26"/>
        </w:rPr>
        <w:t xml:space="preserve"> року</w:t>
      </w:r>
    </w:p>
    <w:p w:rsidR="0083016A" w:rsidRDefault="006E5AE8" w:rsidP="0083016A">
      <w:pPr>
        <w:ind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4</w:t>
      </w:r>
      <w:r w:rsidR="0083016A" w:rsidRPr="006E5AE8">
        <w:rPr>
          <w:sz w:val="26"/>
          <w:szCs w:val="26"/>
        </w:rPr>
        <w:t>. Спосіб доставки: через відділення поштового зв’язку.</w:t>
      </w:r>
    </w:p>
    <w:p w:rsidR="0083016A" w:rsidRPr="006E5AE8" w:rsidRDefault="00693DB3" w:rsidP="0083016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3016A" w:rsidRPr="006E5AE8">
        <w:rPr>
          <w:b/>
          <w:sz w:val="26"/>
          <w:szCs w:val="26"/>
        </w:rPr>
        <w:t>. Вимоги до кваліфікації учасників та спосіб їх підтвердження:</w:t>
      </w:r>
    </w:p>
    <w:p w:rsidR="0083016A" w:rsidRPr="002576E9" w:rsidRDefault="0083016A" w:rsidP="0083016A">
      <w:pPr>
        <w:ind w:firstLine="708"/>
        <w:jc w:val="both"/>
        <w:rPr>
          <w:b/>
          <w:sz w:val="26"/>
          <w:szCs w:val="26"/>
        </w:rPr>
      </w:pPr>
      <w:r w:rsidRPr="002576E9">
        <w:rPr>
          <w:b/>
          <w:sz w:val="26"/>
          <w:szCs w:val="26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83016A" w:rsidRDefault="00792715" w:rsidP="006E5AE8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83016A" w:rsidRPr="006E5AE8">
        <w:rPr>
          <w:sz w:val="26"/>
          <w:szCs w:val="26"/>
        </w:rPr>
        <w:t>інову пропозицію у формі відповідно до Додатку 2;</w:t>
      </w:r>
    </w:p>
    <w:p w:rsidR="00CB21B5" w:rsidRPr="00CB21B5" w:rsidRDefault="00CB21B5" w:rsidP="00CB21B5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r w:rsidRPr="002860CC">
        <w:rPr>
          <w:sz w:val="26"/>
          <w:szCs w:val="26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телефон));</w:t>
      </w:r>
    </w:p>
    <w:p w:rsidR="00CB21B5" w:rsidRPr="00CB21B5" w:rsidRDefault="00CB21B5" w:rsidP="00CB21B5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proofErr w:type="spellStart"/>
      <w:r w:rsidRPr="002860CC">
        <w:rPr>
          <w:sz w:val="26"/>
          <w:szCs w:val="26"/>
        </w:rPr>
        <w:t>скан</w:t>
      </w:r>
      <w:proofErr w:type="spellEnd"/>
      <w:r w:rsidRPr="002860CC">
        <w:rPr>
          <w:sz w:val="26"/>
          <w:szCs w:val="26"/>
        </w:rPr>
        <w:t xml:space="preserve"> - копія відомостей з Єдиного державного реєстру підприємств та організацій України (ЄДРПОУ);</w:t>
      </w:r>
    </w:p>
    <w:p w:rsidR="002860CC" w:rsidRPr="002860CC" w:rsidRDefault="002860CC" w:rsidP="002860CC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proofErr w:type="spellStart"/>
      <w:r w:rsidRPr="002860CC">
        <w:rPr>
          <w:sz w:val="26"/>
          <w:szCs w:val="26"/>
        </w:rPr>
        <w:t>скан</w:t>
      </w:r>
      <w:proofErr w:type="spellEnd"/>
      <w:r w:rsidRPr="002860CC">
        <w:rPr>
          <w:sz w:val="26"/>
          <w:szCs w:val="26"/>
        </w:rPr>
        <w:t xml:space="preserve"> 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860CC" w:rsidRPr="002860CC" w:rsidRDefault="002860CC" w:rsidP="002860CC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r w:rsidRPr="002860CC">
        <w:rPr>
          <w:sz w:val="26"/>
          <w:szCs w:val="26"/>
        </w:rPr>
        <w:t>документ,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призначення, довіреністю, дорученням або іншим документом тощо) (ця вимога встановлюється до учасників торгів – юридичних осіб);</w:t>
      </w:r>
    </w:p>
    <w:p w:rsidR="0083016A" w:rsidRPr="006E5AE8" w:rsidRDefault="0083016A" w:rsidP="002860CC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lastRenderedPageBreak/>
        <w:t xml:space="preserve">копії договорів на закупівлю у Національного оператора </w:t>
      </w:r>
      <w:r w:rsidR="00792715">
        <w:rPr>
          <w:sz w:val="26"/>
          <w:szCs w:val="26"/>
        </w:rPr>
        <w:t xml:space="preserve">поштового зв’язку </w:t>
      </w:r>
      <w:r w:rsidR="002C0A2A">
        <w:rPr>
          <w:sz w:val="26"/>
          <w:szCs w:val="26"/>
        </w:rPr>
        <w:t>знаків поштової оплати</w:t>
      </w:r>
      <w:bookmarkStart w:id="0" w:name="_GoBack"/>
      <w:bookmarkEnd w:id="0"/>
      <w:r w:rsidRPr="006E5AE8">
        <w:rPr>
          <w:sz w:val="26"/>
          <w:szCs w:val="26"/>
        </w:rPr>
        <w:t xml:space="preserve"> на кількість та суму, яка повинна бути не менше визначеної в тендерній документації кількості та сум маркованої продукції;</w:t>
      </w:r>
    </w:p>
    <w:p w:rsidR="0083016A" w:rsidRPr="006E5AE8" w:rsidRDefault="0083016A" w:rsidP="006E5AE8">
      <w:pPr>
        <w:pStyle w:val="a8"/>
        <w:numPr>
          <w:ilvl w:val="0"/>
          <w:numId w:val="12"/>
        </w:numPr>
        <w:suppressAutoHyphens w:val="0"/>
        <w:ind w:left="0" w:firstLine="708"/>
        <w:jc w:val="both"/>
        <w:rPr>
          <w:sz w:val="26"/>
          <w:szCs w:val="26"/>
        </w:rPr>
      </w:pPr>
      <w:r w:rsidRPr="006E5AE8">
        <w:rPr>
          <w:sz w:val="26"/>
          <w:szCs w:val="26"/>
        </w:rPr>
        <w:t>завірен</w:t>
      </w:r>
      <w:r w:rsidR="006622F1">
        <w:rPr>
          <w:sz w:val="26"/>
          <w:szCs w:val="26"/>
        </w:rPr>
        <w:t>і</w:t>
      </w:r>
      <w:r w:rsidRPr="006E5AE8">
        <w:rPr>
          <w:sz w:val="26"/>
          <w:szCs w:val="26"/>
        </w:rPr>
        <w:t xml:space="preserve"> мокрою печаткою Національного оператора поштового зв’язку копії сертифікатів якості на кожний номінал поштових марок виробника Поліграфічний комбінат «Україна» (оформлений відповідно до чинного законодавства України).</w:t>
      </w:r>
    </w:p>
    <w:p w:rsidR="0083016A" w:rsidRPr="006E5AE8" w:rsidRDefault="0083016A" w:rsidP="0083016A">
      <w:pPr>
        <w:pStyle w:val="a8"/>
        <w:ind w:left="1068"/>
        <w:jc w:val="both"/>
        <w:rPr>
          <w:sz w:val="26"/>
          <w:szCs w:val="26"/>
        </w:rPr>
      </w:pPr>
    </w:p>
    <w:p w:rsidR="0083016A" w:rsidRPr="006E5AE8" w:rsidRDefault="0083016A" w:rsidP="0083016A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6E5AE8">
        <w:rPr>
          <w:i/>
          <w:iCs/>
          <w:color w:val="000000"/>
          <w:sz w:val="26"/>
          <w:szCs w:val="26"/>
        </w:rPr>
        <w:t>Документи, які не передбачені законодавством для учасників, не подаються ними у складі тендерної пропозиції.</w:t>
      </w:r>
      <w:r w:rsidRPr="006E5AE8">
        <w:rPr>
          <w:i/>
          <w:sz w:val="26"/>
          <w:szCs w:val="26"/>
        </w:rPr>
        <w:t xml:space="preserve"> Відповідальність за достовірність і зміст довідок, складених у довільний формі несуть учасники.</w:t>
      </w:r>
    </w:p>
    <w:p w:rsidR="002576E9" w:rsidRPr="00D401C5" w:rsidRDefault="002576E9" w:rsidP="002576E9">
      <w:pPr>
        <w:tabs>
          <w:tab w:val="left" w:pos="-357"/>
          <w:tab w:val="left" w:pos="567"/>
        </w:tabs>
        <w:jc w:val="both"/>
        <w:rPr>
          <w:color w:val="000000"/>
        </w:rPr>
      </w:pPr>
    </w:p>
    <w:p w:rsidR="002576E9" w:rsidRPr="002576E9" w:rsidRDefault="002576E9" w:rsidP="002576E9">
      <w:pPr>
        <w:tabs>
          <w:tab w:val="left" w:pos="-357"/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b/>
          <w:color w:val="000000"/>
        </w:rPr>
        <w:tab/>
      </w:r>
      <w:bookmarkStart w:id="1" w:name="n539"/>
      <w:bookmarkStart w:id="2" w:name="n546"/>
      <w:bookmarkEnd w:id="1"/>
      <w:bookmarkEnd w:id="2"/>
      <w:r w:rsidRPr="002576E9">
        <w:rPr>
          <w:b/>
          <w:sz w:val="26"/>
          <w:szCs w:val="26"/>
        </w:rPr>
        <w:t>Замовник має право</w:t>
      </w:r>
      <w:r w:rsidRPr="002576E9">
        <w:rPr>
          <w:sz w:val="26"/>
          <w:szCs w:val="26"/>
        </w:rPr>
        <w:t xml:space="preserve">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2576E9" w:rsidRPr="002576E9" w:rsidRDefault="002576E9" w:rsidP="002576E9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2576E9">
        <w:rPr>
          <w:sz w:val="26"/>
          <w:szCs w:val="26"/>
        </w:rPr>
        <w:tab/>
      </w:r>
      <w:r w:rsidRPr="002576E9">
        <w:rPr>
          <w:b/>
          <w:sz w:val="26"/>
          <w:szCs w:val="26"/>
        </w:rPr>
        <w:t>Замовник залишає за собою право</w:t>
      </w:r>
      <w:r w:rsidRPr="002576E9">
        <w:rPr>
          <w:sz w:val="26"/>
          <w:szCs w:val="26"/>
        </w:rPr>
        <w:t xml:space="preserve"> запросити від Учасника інші документи, які можуть бути необхідними для уточнення / підтвердження кваліфікаційних вимог до Учасника.</w:t>
      </w:r>
    </w:p>
    <w:p w:rsidR="002576E9" w:rsidRPr="002576E9" w:rsidRDefault="002576E9" w:rsidP="002576E9">
      <w:pPr>
        <w:tabs>
          <w:tab w:val="left" w:pos="0"/>
          <w:tab w:val="left" w:pos="540"/>
        </w:tabs>
        <w:jc w:val="both"/>
        <w:rPr>
          <w:sz w:val="26"/>
          <w:szCs w:val="26"/>
        </w:rPr>
      </w:pPr>
    </w:p>
    <w:p w:rsidR="00A94BDF" w:rsidRDefault="00DB0009" w:rsidP="00CB21B5">
      <w:pPr>
        <w:tabs>
          <w:tab w:val="left" w:pos="0"/>
          <w:tab w:val="left" w:pos="540"/>
        </w:tabs>
        <w:jc w:val="both"/>
        <w:rPr>
          <w:sz w:val="26"/>
          <w:szCs w:val="26"/>
        </w:rPr>
      </w:pPr>
      <w:r w:rsidRPr="006E5AE8"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="000D2C39" w:rsidRPr="006E5AE8">
        <w:rPr>
          <w:sz w:val="26"/>
          <w:szCs w:val="26"/>
        </w:rPr>
        <w:t xml:space="preserve">. </w:t>
      </w:r>
      <w:r w:rsidR="00617A56" w:rsidRPr="006E5AE8">
        <w:rPr>
          <w:sz w:val="26"/>
          <w:szCs w:val="26"/>
        </w:rPr>
        <w:t>Інша інформація:</w:t>
      </w:r>
    </w:p>
    <w:p w:rsidR="00693DB3" w:rsidRPr="006622F1" w:rsidRDefault="00693DB3" w:rsidP="00CB21B5">
      <w:pPr>
        <w:tabs>
          <w:tab w:val="left" w:pos="0"/>
          <w:tab w:val="left" w:pos="540"/>
        </w:tabs>
        <w:jc w:val="both"/>
      </w:pPr>
      <w:r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Pr="006622F1">
        <w:rPr>
          <w:sz w:val="26"/>
          <w:szCs w:val="26"/>
        </w:rPr>
        <w:t xml:space="preserve">.1.Пропозиція електронних торгів, документи, дані Учасника подаються з </w:t>
      </w:r>
      <w:r w:rsidRPr="006622F1">
        <w:t>урахуванням вимог Законів України «Про електронні документи та електронний документообіг» та «Про електронні довірчі послуги».</w:t>
      </w:r>
    </w:p>
    <w:p w:rsidR="006622F1" w:rsidRPr="006622F1" w:rsidRDefault="00BF6878" w:rsidP="006622F1">
      <w:pPr>
        <w:pStyle w:val="rvps2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t>6</w:t>
      </w:r>
      <w:r w:rsidR="00A1534E" w:rsidRPr="006622F1">
        <w:t xml:space="preserve">.2. </w:t>
      </w:r>
      <w:r w:rsidR="006622F1" w:rsidRPr="006622F1">
        <w:t>Оплата після події: дата виставлення рахунку. Тип оплати: аванс. Розмір оплати: 100%. Період (банківські дні): 3  (три</w:t>
      </w:r>
      <w:r w:rsidR="006622F1" w:rsidRPr="006622F1">
        <w:rPr>
          <w:color w:val="000000"/>
        </w:rPr>
        <w:t xml:space="preserve">). </w:t>
      </w:r>
      <w:r w:rsidR="006622F1" w:rsidRPr="006622F1">
        <w:t>Покупець упродовж 3-х банківських днів з моменту отримання рахунку-фактури на замовлені ЗПО здійснює попередню оплату в розмірі 100% шляхом перерахування грошових коштів на поточний рахунок Продавця. В платіжних документах Покупець зобов'язаний вказувати дату та номер даного договору.</w:t>
      </w:r>
    </w:p>
    <w:p w:rsidR="00A94BDF" w:rsidRPr="006622F1" w:rsidRDefault="000D2C39" w:rsidP="00CB21B5">
      <w:pPr>
        <w:tabs>
          <w:tab w:val="left" w:pos="0"/>
          <w:tab w:val="left" w:pos="540"/>
          <w:tab w:val="left" w:pos="993"/>
        </w:tabs>
        <w:jc w:val="both"/>
        <w:rPr>
          <w:sz w:val="26"/>
          <w:szCs w:val="26"/>
        </w:rPr>
      </w:pPr>
      <w:r w:rsidRPr="006622F1"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Pr="006622F1">
        <w:rPr>
          <w:sz w:val="26"/>
          <w:szCs w:val="26"/>
        </w:rPr>
        <w:t>.</w:t>
      </w:r>
      <w:r w:rsidR="006622F1">
        <w:rPr>
          <w:sz w:val="26"/>
          <w:szCs w:val="26"/>
        </w:rPr>
        <w:t>3</w:t>
      </w:r>
      <w:r w:rsidRPr="006622F1">
        <w:rPr>
          <w:sz w:val="26"/>
          <w:szCs w:val="26"/>
        </w:rPr>
        <w:t xml:space="preserve">. </w:t>
      </w:r>
      <w:r w:rsidR="00A94BDF" w:rsidRPr="006622F1">
        <w:rPr>
          <w:sz w:val="26"/>
          <w:szCs w:val="26"/>
        </w:rPr>
        <w:t>Учасник визначає ціну на товар (послуги/роботи), який він пропонує поставити (надати/виконати) за Договором, з урахуванням податків і зборів, що сплачуються або мають бути сплачені, а також витрат на транспортування, навантаження, розвантаження, витрати пов’язані з пересилкою документів (договорів, документів якості, накладних тощо) через кур’єрську службу. 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A0324C" w:rsidRPr="006622F1" w:rsidRDefault="000D2C39" w:rsidP="00CB21B5">
      <w:pPr>
        <w:pStyle w:val="rvps2"/>
        <w:shd w:val="clear" w:color="auto" w:fill="FFFFFF"/>
        <w:tabs>
          <w:tab w:val="left" w:pos="540"/>
        </w:tabs>
        <w:spacing w:before="0" w:beforeAutospacing="0" w:after="0" w:afterAutospacing="0"/>
        <w:ind w:firstLine="448"/>
        <w:jc w:val="both"/>
        <w:rPr>
          <w:sz w:val="26"/>
          <w:szCs w:val="26"/>
        </w:rPr>
      </w:pPr>
      <w:r w:rsidRPr="006622F1"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Pr="006622F1">
        <w:rPr>
          <w:sz w:val="26"/>
          <w:szCs w:val="26"/>
        </w:rPr>
        <w:t>.</w:t>
      </w:r>
      <w:r w:rsidR="006622F1">
        <w:rPr>
          <w:sz w:val="26"/>
          <w:szCs w:val="26"/>
        </w:rPr>
        <w:t>4</w:t>
      </w:r>
      <w:r w:rsidRPr="006622F1">
        <w:rPr>
          <w:sz w:val="26"/>
          <w:szCs w:val="26"/>
        </w:rPr>
        <w:t xml:space="preserve">. </w:t>
      </w:r>
      <w:r w:rsidR="00A0324C" w:rsidRPr="006622F1">
        <w:rPr>
          <w:sz w:val="26"/>
          <w:szCs w:val="26"/>
        </w:rPr>
        <w:t>Замовник укладає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 w:rsidR="006622F1">
        <w:rPr>
          <w:sz w:val="26"/>
          <w:szCs w:val="26"/>
        </w:rPr>
        <w:t xml:space="preserve"> з дня прийняття рішення про намір укласти договір про закупівлю</w:t>
      </w:r>
      <w:r w:rsidR="00A0324C" w:rsidRPr="006622F1">
        <w:rPr>
          <w:sz w:val="26"/>
          <w:szCs w:val="26"/>
        </w:rPr>
        <w:t>.</w:t>
      </w:r>
    </w:p>
    <w:p w:rsidR="00A94BDF" w:rsidRPr="006E5AE8" w:rsidRDefault="00A0324C" w:rsidP="00CB21B5">
      <w:pPr>
        <w:tabs>
          <w:tab w:val="left" w:pos="0"/>
          <w:tab w:val="left" w:pos="54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9C6">
        <w:rPr>
          <w:sz w:val="26"/>
          <w:szCs w:val="26"/>
        </w:rPr>
        <w:t>Договір про закупівлю укладається згідно вимог статті 41 Закону України «Про публічні закупівлі».</w:t>
      </w:r>
    </w:p>
    <w:p w:rsidR="00A94BDF" w:rsidRPr="006E5AE8" w:rsidRDefault="000D2C39" w:rsidP="00CB21B5">
      <w:pPr>
        <w:tabs>
          <w:tab w:val="left" w:pos="0"/>
          <w:tab w:val="left" w:pos="540"/>
          <w:tab w:val="left" w:pos="993"/>
        </w:tabs>
        <w:jc w:val="both"/>
        <w:rPr>
          <w:sz w:val="26"/>
          <w:szCs w:val="26"/>
        </w:rPr>
      </w:pPr>
      <w:r w:rsidRPr="006E5AE8"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="006622F1">
        <w:rPr>
          <w:sz w:val="26"/>
          <w:szCs w:val="26"/>
        </w:rPr>
        <w:t>.5</w:t>
      </w:r>
      <w:r w:rsidRPr="006E5AE8">
        <w:rPr>
          <w:sz w:val="26"/>
          <w:szCs w:val="26"/>
        </w:rPr>
        <w:t xml:space="preserve">. </w:t>
      </w:r>
      <w:r w:rsidR="00A94BDF" w:rsidRPr="006E5AE8">
        <w:rPr>
          <w:sz w:val="26"/>
          <w:szCs w:val="26"/>
        </w:rPr>
        <w:t xml:space="preserve">Учаснику пропонується </w:t>
      </w:r>
      <w:proofErr w:type="spellStart"/>
      <w:r w:rsidR="00A94BDF" w:rsidRPr="006E5AE8">
        <w:rPr>
          <w:sz w:val="26"/>
          <w:szCs w:val="26"/>
        </w:rPr>
        <w:t>про</w:t>
      </w:r>
      <w:r w:rsidR="00DE5685">
        <w:rPr>
          <w:sz w:val="26"/>
          <w:szCs w:val="26"/>
        </w:rPr>
        <w:t>є</w:t>
      </w:r>
      <w:r w:rsidR="00A94BDF" w:rsidRPr="006E5AE8">
        <w:rPr>
          <w:sz w:val="26"/>
          <w:szCs w:val="26"/>
        </w:rPr>
        <w:t>кт</w:t>
      </w:r>
      <w:proofErr w:type="spellEnd"/>
      <w:r w:rsidR="00A94BDF" w:rsidRPr="006E5AE8">
        <w:rPr>
          <w:sz w:val="26"/>
          <w:szCs w:val="26"/>
        </w:rPr>
        <w:t xml:space="preserve"> договору, з метою досягнення згоди щодо істотних умов договору (</w:t>
      </w:r>
      <w:r w:rsidR="002576E9">
        <w:rPr>
          <w:sz w:val="26"/>
          <w:szCs w:val="26"/>
        </w:rPr>
        <w:t>Додаток 3</w:t>
      </w:r>
      <w:r w:rsidR="00A94BDF" w:rsidRPr="006E5AE8">
        <w:rPr>
          <w:sz w:val="26"/>
          <w:szCs w:val="26"/>
        </w:rPr>
        <w:t>).</w:t>
      </w:r>
    </w:p>
    <w:p w:rsidR="002860CC" w:rsidRPr="006E5AE8" w:rsidRDefault="000D2C39" w:rsidP="00CB21B5">
      <w:pPr>
        <w:tabs>
          <w:tab w:val="left" w:pos="0"/>
          <w:tab w:val="left" w:pos="540"/>
          <w:tab w:val="left" w:pos="993"/>
        </w:tabs>
        <w:jc w:val="both"/>
        <w:rPr>
          <w:sz w:val="26"/>
          <w:szCs w:val="26"/>
        </w:rPr>
      </w:pPr>
      <w:r w:rsidRPr="006E5AE8">
        <w:rPr>
          <w:sz w:val="26"/>
          <w:szCs w:val="26"/>
        </w:rPr>
        <w:tab/>
      </w:r>
      <w:r w:rsidR="00BF6878">
        <w:rPr>
          <w:sz w:val="26"/>
          <w:szCs w:val="26"/>
        </w:rPr>
        <w:t>6</w:t>
      </w:r>
      <w:r w:rsidRPr="006E5AE8">
        <w:rPr>
          <w:sz w:val="26"/>
          <w:szCs w:val="26"/>
        </w:rPr>
        <w:t>.</w:t>
      </w:r>
      <w:r w:rsidR="006622F1">
        <w:rPr>
          <w:sz w:val="26"/>
          <w:szCs w:val="26"/>
        </w:rPr>
        <w:t>6</w:t>
      </w:r>
      <w:r w:rsidRPr="006E5AE8">
        <w:rPr>
          <w:sz w:val="26"/>
          <w:szCs w:val="26"/>
        </w:rPr>
        <w:t xml:space="preserve">. </w:t>
      </w:r>
      <w:r w:rsidR="00955A96" w:rsidRPr="006E5AE8">
        <w:rPr>
          <w:sz w:val="26"/>
          <w:szCs w:val="26"/>
        </w:rPr>
        <w:t>У разі, якщо сторони не досягли згоди щодо всіх істотних умов, договір про закупівлю вважається неукладеним.</w:t>
      </w:r>
    </w:p>
    <w:sectPr w:rsidR="002860CC" w:rsidRPr="006E5AE8" w:rsidSect="00D14564">
      <w:pgSz w:w="11906" w:h="16838"/>
      <w:pgMar w:top="426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75FA"/>
    <w:multiLevelType w:val="hybridMultilevel"/>
    <w:tmpl w:val="DACC4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465"/>
    <w:multiLevelType w:val="hybridMultilevel"/>
    <w:tmpl w:val="0262D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7199"/>
    <w:multiLevelType w:val="multilevel"/>
    <w:tmpl w:val="EC8C7FD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cs="Times New Roman" w:hint="default"/>
      </w:rPr>
    </w:lvl>
  </w:abstractNum>
  <w:abstractNum w:abstractNumId="4">
    <w:nsid w:val="181A4596"/>
    <w:multiLevelType w:val="multilevel"/>
    <w:tmpl w:val="90022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F901A21"/>
    <w:multiLevelType w:val="hybridMultilevel"/>
    <w:tmpl w:val="486E379C"/>
    <w:lvl w:ilvl="0" w:tplc="1BCA7E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713F5"/>
    <w:multiLevelType w:val="hybridMultilevel"/>
    <w:tmpl w:val="4280B4E2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73FC6"/>
    <w:multiLevelType w:val="hybridMultilevel"/>
    <w:tmpl w:val="F328F25E"/>
    <w:lvl w:ilvl="0" w:tplc="EA9C1E40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C32007"/>
    <w:multiLevelType w:val="hybridMultilevel"/>
    <w:tmpl w:val="B636DE2E"/>
    <w:lvl w:ilvl="0" w:tplc="C72A1D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60EA4"/>
    <w:multiLevelType w:val="hybridMultilevel"/>
    <w:tmpl w:val="7390EDDA"/>
    <w:lvl w:ilvl="0" w:tplc="BBB24AD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26052D"/>
    <w:multiLevelType w:val="multilevel"/>
    <w:tmpl w:val="84A403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C8458A"/>
    <w:multiLevelType w:val="hybridMultilevel"/>
    <w:tmpl w:val="3C0AA0BC"/>
    <w:lvl w:ilvl="0" w:tplc="CCA6A9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F036D"/>
    <w:multiLevelType w:val="hybridMultilevel"/>
    <w:tmpl w:val="81202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A94BDF"/>
    <w:rsid w:val="00011555"/>
    <w:rsid w:val="00055ACC"/>
    <w:rsid w:val="00072C8D"/>
    <w:rsid w:val="000A3DF4"/>
    <w:rsid w:val="000D2C39"/>
    <w:rsid w:val="00174848"/>
    <w:rsid w:val="00185B12"/>
    <w:rsid w:val="001B3637"/>
    <w:rsid w:val="001B7030"/>
    <w:rsid w:val="001C3998"/>
    <w:rsid w:val="001C660B"/>
    <w:rsid w:val="001E14F6"/>
    <w:rsid w:val="001E5D11"/>
    <w:rsid w:val="00207B02"/>
    <w:rsid w:val="00237AA8"/>
    <w:rsid w:val="002576E9"/>
    <w:rsid w:val="00284F93"/>
    <w:rsid w:val="002860CC"/>
    <w:rsid w:val="00286291"/>
    <w:rsid w:val="00293045"/>
    <w:rsid w:val="002A4515"/>
    <w:rsid w:val="002C0A2A"/>
    <w:rsid w:val="0034486D"/>
    <w:rsid w:val="003C1E90"/>
    <w:rsid w:val="004020B9"/>
    <w:rsid w:val="00402DFC"/>
    <w:rsid w:val="00437B0C"/>
    <w:rsid w:val="00445F05"/>
    <w:rsid w:val="00446B78"/>
    <w:rsid w:val="00463D26"/>
    <w:rsid w:val="004C5956"/>
    <w:rsid w:val="004D3E66"/>
    <w:rsid w:val="0050363D"/>
    <w:rsid w:val="005117BD"/>
    <w:rsid w:val="00525294"/>
    <w:rsid w:val="00545491"/>
    <w:rsid w:val="005971DE"/>
    <w:rsid w:val="005A2AAE"/>
    <w:rsid w:val="005B011F"/>
    <w:rsid w:val="00600207"/>
    <w:rsid w:val="0061242D"/>
    <w:rsid w:val="00617A56"/>
    <w:rsid w:val="00633765"/>
    <w:rsid w:val="006504A6"/>
    <w:rsid w:val="006622F1"/>
    <w:rsid w:val="00672500"/>
    <w:rsid w:val="0069070E"/>
    <w:rsid w:val="00693DB3"/>
    <w:rsid w:val="006B45E6"/>
    <w:rsid w:val="006C3A88"/>
    <w:rsid w:val="006E5AE8"/>
    <w:rsid w:val="007375E5"/>
    <w:rsid w:val="00741A7D"/>
    <w:rsid w:val="00792715"/>
    <w:rsid w:val="00801E14"/>
    <w:rsid w:val="00814971"/>
    <w:rsid w:val="0083016A"/>
    <w:rsid w:val="0083051B"/>
    <w:rsid w:val="0084133C"/>
    <w:rsid w:val="0088493F"/>
    <w:rsid w:val="008E5DB0"/>
    <w:rsid w:val="008F312F"/>
    <w:rsid w:val="008F48D1"/>
    <w:rsid w:val="00907CC5"/>
    <w:rsid w:val="00915A08"/>
    <w:rsid w:val="00955A96"/>
    <w:rsid w:val="009915CA"/>
    <w:rsid w:val="009F0033"/>
    <w:rsid w:val="009F3C37"/>
    <w:rsid w:val="009F45C6"/>
    <w:rsid w:val="009F5B37"/>
    <w:rsid w:val="00A0324C"/>
    <w:rsid w:val="00A1534E"/>
    <w:rsid w:val="00A25792"/>
    <w:rsid w:val="00A4181C"/>
    <w:rsid w:val="00A4253F"/>
    <w:rsid w:val="00A51677"/>
    <w:rsid w:val="00A51EA5"/>
    <w:rsid w:val="00A51ED0"/>
    <w:rsid w:val="00A60243"/>
    <w:rsid w:val="00A94BDF"/>
    <w:rsid w:val="00A979FA"/>
    <w:rsid w:val="00AC2DD0"/>
    <w:rsid w:val="00AF27DC"/>
    <w:rsid w:val="00B21C9E"/>
    <w:rsid w:val="00B7760B"/>
    <w:rsid w:val="00B82A00"/>
    <w:rsid w:val="00BB0AB2"/>
    <w:rsid w:val="00BB3B44"/>
    <w:rsid w:val="00BF6878"/>
    <w:rsid w:val="00C10E50"/>
    <w:rsid w:val="00C17142"/>
    <w:rsid w:val="00C86017"/>
    <w:rsid w:val="00CB21B5"/>
    <w:rsid w:val="00CB5ED9"/>
    <w:rsid w:val="00D12F55"/>
    <w:rsid w:val="00D14564"/>
    <w:rsid w:val="00D15CF0"/>
    <w:rsid w:val="00D22936"/>
    <w:rsid w:val="00D63EE0"/>
    <w:rsid w:val="00DA54D1"/>
    <w:rsid w:val="00DA7FE5"/>
    <w:rsid w:val="00DB0009"/>
    <w:rsid w:val="00DD4C9A"/>
    <w:rsid w:val="00DE30A2"/>
    <w:rsid w:val="00DE5685"/>
    <w:rsid w:val="00E03869"/>
    <w:rsid w:val="00E22232"/>
    <w:rsid w:val="00E227F4"/>
    <w:rsid w:val="00E3138A"/>
    <w:rsid w:val="00E37872"/>
    <w:rsid w:val="00E4358C"/>
    <w:rsid w:val="00E677E1"/>
    <w:rsid w:val="00E74CC9"/>
    <w:rsid w:val="00EA0FBC"/>
    <w:rsid w:val="00EE3473"/>
    <w:rsid w:val="00EE3941"/>
    <w:rsid w:val="00F10B6C"/>
    <w:rsid w:val="00F1304C"/>
    <w:rsid w:val="00F20ABC"/>
    <w:rsid w:val="00F43DAE"/>
    <w:rsid w:val="00F73896"/>
    <w:rsid w:val="00FD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A94BDF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94BD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4">
    <w:name w:val="Hyperlink"/>
    <w:basedOn w:val="a1"/>
    <w:rsid w:val="00A94BDF"/>
    <w:rPr>
      <w:color w:val="0000FF"/>
      <w:u w:val="single"/>
    </w:rPr>
  </w:style>
  <w:style w:type="paragraph" w:styleId="a5">
    <w:name w:val="Normal (Web)"/>
    <w:aliases w:val="Знак2"/>
    <w:basedOn w:val="a"/>
    <w:link w:val="a6"/>
    <w:uiPriority w:val="99"/>
    <w:rsid w:val="00A94BDF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A94BD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94B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6504A6"/>
    <w:pPr>
      <w:ind w:left="720"/>
      <w:contextualSpacing/>
    </w:pPr>
  </w:style>
  <w:style w:type="character" w:customStyle="1" w:styleId="a6">
    <w:name w:val="Обычный (веб) Знак"/>
    <w:aliases w:val="Знак2 Знак"/>
    <w:link w:val="a5"/>
    <w:locked/>
    <w:rsid w:val="00C10E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313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313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446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 Spacing"/>
    <w:uiPriority w:val="1"/>
    <w:qFormat/>
    <w:rsid w:val="00446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2"/>
    <w:uiPriority w:val="39"/>
    <w:rsid w:val="00DE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2860CC"/>
    <w:pPr>
      <w:suppressAutoHyphens w:val="0"/>
      <w:ind w:left="720"/>
      <w:contextualSpacing/>
    </w:pPr>
    <w:rPr>
      <w:color w:val="000000"/>
      <w:lang w:val="ru-RU" w:eastAsia="ru-RU"/>
    </w:rPr>
  </w:style>
  <w:style w:type="paragraph" w:customStyle="1" w:styleId="rvps2">
    <w:name w:val="rvps2"/>
    <w:basedOn w:val="a"/>
    <w:uiPriority w:val="99"/>
    <w:rsid w:val="002860CC"/>
    <w:pPr>
      <w:suppressAutoHyphens w:val="0"/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A53C-5129-4606-8D5A-15E21EEA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Луценко</dc:creator>
  <cp:lastModifiedBy>User</cp:lastModifiedBy>
  <cp:revision>3</cp:revision>
  <cp:lastPrinted>2021-09-08T12:54:00Z</cp:lastPrinted>
  <dcterms:created xsi:type="dcterms:W3CDTF">2022-06-23T09:18:00Z</dcterms:created>
  <dcterms:modified xsi:type="dcterms:W3CDTF">2022-06-23T09:55:00Z</dcterms:modified>
</cp:coreProperties>
</file>