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Договір (</w:t>
      </w:r>
      <w:proofErr w:type="spellStart"/>
      <w:r w:rsidRPr="00B73ED2">
        <w:rPr>
          <w:rFonts w:ascii="Times New Roman" w:hAnsi="Times New Roman" w:cs="Times New Roman"/>
          <w:b/>
        </w:rPr>
        <w:t>проєкт</w:t>
      </w:r>
      <w:proofErr w:type="spellEnd"/>
      <w:r w:rsidRPr="00B73ED2">
        <w:rPr>
          <w:rFonts w:ascii="Times New Roman" w:hAnsi="Times New Roman" w:cs="Times New Roman"/>
          <w:b/>
        </w:rPr>
        <w:t xml:space="preserve">)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B73ED2">
        <w:rPr>
          <w:rFonts w:ascii="Times New Roman" w:hAnsi="Times New Roman" w:cs="Times New Roman"/>
        </w:rPr>
        <w:t>закупівель</w:t>
      </w:r>
      <w:proofErr w:type="spellEnd"/>
      <w:r w:rsidR="008206A7" w:rsidRPr="00B73ED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36C201DE"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proofErr w:type="spellStart"/>
      <w:r w:rsidR="00875DA0" w:rsidRPr="00875DA0">
        <w:rPr>
          <w:rFonts w:ascii="Times New Roman" w:hAnsi="Times New Roman" w:cs="Times New Roman"/>
          <w:b/>
        </w:rPr>
        <w:t>Азитроміцин</w:t>
      </w:r>
      <w:proofErr w:type="spellEnd"/>
      <w:r w:rsidR="00875DA0" w:rsidRPr="00875DA0">
        <w:rPr>
          <w:rFonts w:ascii="Times New Roman" w:hAnsi="Times New Roman" w:cs="Times New Roman"/>
          <w:b/>
        </w:rPr>
        <w:t xml:space="preserve"> таблетки/капсули по 250 мг, </w:t>
      </w:r>
      <w:proofErr w:type="spellStart"/>
      <w:r w:rsidR="00875DA0" w:rsidRPr="00875DA0">
        <w:rPr>
          <w:rFonts w:ascii="Times New Roman" w:hAnsi="Times New Roman" w:cs="Times New Roman"/>
          <w:b/>
        </w:rPr>
        <w:t>Азитроміцин</w:t>
      </w:r>
      <w:proofErr w:type="spellEnd"/>
      <w:r w:rsidR="00875DA0" w:rsidRPr="00875DA0">
        <w:rPr>
          <w:rFonts w:ascii="Times New Roman" w:hAnsi="Times New Roman" w:cs="Times New Roman"/>
          <w:b/>
        </w:rPr>
        <w:t xml:space="preserve">, порошок для оральної суспензії, 200 мг/5 мл, 30 мл (1200 мг суспензії), </w:t>
      </w:r>
      <w:proofErr w:type="spellStart"/>
      <w:r w:rsidR="00875DA0" w:rsidRPr="00875DA0">
        <w:rPr>
          <w:rFonts w:ascii="Times New Roman" w:hAnsi="Times New Roman" w:cs="Times New Roman"/>
          <w:b/>
        </w:rPr>
        <w:t>Цефуроксим,порошок</w:t>
      </w:r>
      <w:proofErr w:type="spellEnd"/>
      <w:r w:rsidR="00875DA0" w:rsidRPr="00875DA0">
        <w:rPr>
          <w:rFonts w:ascii="Times New Roman" w:hAnsi="Times New Roman" w:cs="Times New Roman"/>
          <w:b/>
        </w:rPr>
        <w:t xml:space="preserve"> для ін'єкцій 1,5, </w:t>
      </w:r>
      <w:proofErr w:type="spellStart"/>
      <w:r w:rsidR="00875DA0" w:rsidRPr="00875DA0">
        <w:rPr>
          <w:rFonts w:ascii="Times New Roman" w:hAnsi="Times New Roman" w:cs="Times New Roman"/>
          <w:b/>
        </w:rPr>
        <w:t>Амоксицилін</w:t>
      </w:r>
      <w:proofErr w:type="spellEnd"/>
      <w:r w:rsidR="00875DA0" w:rsidRPr="00875DA0">
        <w:rPr>
          <w:rFonts w:ascii="Times New Roman" w:hAnsi="Times New Roman" w:cs="Times New Roman"/>
          <w:b/>
        </w:rPr>
        <w:t>/</w:t>
      </w:r>
      <w:proofErr w:type="spellStart"/>
      <w:r w:rsidR="00875DA0" w:rsidRPr="00875DA0">
        <w:rPr>
          <w:rFonts w:ascii="Times New Roman" w:hAnsi="Times New Roman" w:cs="Times New Roman"/>
          <w:b/>
        </w:rPr>
        <w:t>клавуланова</w:t>
      </w:r>
      <w:proofErr w:type="spellEnd"/>
      <w:r w:rsidR="00875DA0" w:rsidRPr="00875DA0">
        <w:rPr>
          <w:rFonts w:ascii="Times New Roman" w:hAnsi="Times New Roman" w:cs="Times New Roman"/>
          <w:b/>
        </w:rPr>
        <w:t xml:space="preserve"> кислота таблетки, вкриті плівковою оболонкою, по 875 мг/125 мг, </w:t>
      </w:r>
      <w:proofErr w:type="spellStart"/>
      <w:r w:rsidR="00875DA0" w:rsidRPr="00875DA0">
        <w:rPr>
          <w:rFonts w:ascii="Times New Roman" w:hAnsi="Times New Roman" w:cs="Times New Roman"/>
          <w:b/>
        </w:rPr>
        <w:t>Амоксицилін</w:t>
      </w:r>
      <w:proofErr w:type="spellEnd"/>
      <w:r w:rsidR="00875DA0" w:rsidRPr="00875DA0">
        <w:rPr>
          <w:rFonts w:ascii="Times New Roman" w:hAnsi="Times New Roman" w:cs="Times New Roman"/>
          <w:b/>
        </w:rPr>
        <w:t>/</w:t>
      </w:r>
      <w:proofErr w:type="spellStart"/>
      <w:r w:rsidR="00875DA0" w:rsidRPr="00875DA0">
        <w:rPr>
          <w:rFonts w:ascii="Times New Roman" w:hAnsi="Times New Roman" w:cs="Times New Roman"/>
          <w:b/>
        </w:rPr>
        <w:t>клавуланова</w:t>
      </w:r>
      <w:proofErr w:type="spellEnd"/>
      <w:r w:rsidR="00875DA0" w:rsidRPr="00875DA0">
        <w:rPr>
          <w:rFonts w:ascii="Times New Roman" w:hAnsi="Times New Roman" w:cs="Times New Roman"/>
          <w:b/>
        </w:rPr>
        <w:t xml:space="preserve"> кислота таблетки, вкриті плівковою оболонкою, по 500 мг/125 мг №14, </w:t>
      </w:r>
      <w:proofErr w:type="spellStart"/>
      <w:r w:rsidR="00875DA0" w:rsidRPr="00875DA0">
        <w:rPr>
          <w:rFonts w:ascii="Times New Roman" w:hAnsi="Times New Roman" w:cs="Times New Roman"/>
          <w:b/>
        </w:rPr>
        <w:t>Азитроміцин</w:t>
      </w:r>
      <w:proofErr w:type="spellEnd"/>
      <w:r w:rsidR="00875DA0" w:rsidRPr="00875DA0">
        <w:rPr>
          <w:rFonts w:ascii="Times New Roman" w:hAnsi="Times New Roman" w:cs="Times New Roman"/>
          <w:b/>
        </w:rPr>
        <w:t xml:space="preserve"> таблетки/капсули по 500 мг, </w:t>
      </w:r>
      <w:proofErr w:type="spellStart"/>
      <w:r w:rsidR="00875DA0" w:rsidRPr="00875DA0">
        <w:rPr>
          <w:rFonts w:ascii="Times New Roman" w:hAnsi="Times New Roman" w:cs="Times New Roman"/>
          <w:b/>
        </w:rPr>
        <w:t>Кларитроміцин</w:t>
      </w:r>
      <w:proofErr w:type="spellEnd"/>
      <w:r w:rsidR="00875DA0" w:rsidRPr="00875DA0">
        <w:rPr>
          <w:rFonts w:ascii="Times New Roman" w:hAnsi="Times New Roman" w:cs="Times New Roman"/>
          <w:b/>
        </w:rPr>
        <w:t xml:space="preserve"> таблетки, вкриті оболонкою, по 250 мг №10, </w:t>
      </w:r>
      <w:proofErr w:type="spellStart"/>
      <w:r w:rsidR="00875DA0" w:rsidRPr="00875DA0">
        <w:rPr>
          <w:rFonts w:ascii="Times New Roman" w:hAnsi="Times New Roman" w:cs="Times New Roman"/>
          <w:b/>
        </w:rPr>
        <w:t>Омепразол</w:t>
      </w:r>
      <w:proofErr w:type="spellEnd"/>
      <w:r w:rsidR="00875DA0" w:rsidRPr="00875DA0">
        <w:rPr>
          <w:rFonts w:ascii="Times New Roman" w:hAnsi="Times New Roman" w:cs="Times New Roman"/>
          <w:b/>
        </w:rPr>
        <w:t xml:space="preserve"> 40 мг флакон, </w:t>
      </w:r>
      <w:proofErr w:type="spellStart"/>
      <w:r w:rsidR="00875DA0" w:rsidRPr="00875DA0">
        <w:rPr>
          <w:rFonts w:ascii="Times New Roman" w:hAnsi="Times New Roman" w:cs="Times New Roman"/>
          <w:b/>
        </w:rPr>
        <w:t>Ондансетрон</w:t>
      </w:r>
      <w:proofErr w:type="spellEnd"/>
      <w:r w:rsidR="00875DA0" w:rsidRPr="00875DA0">
        <w:rPr>
          <w:rFonts w:ascii="Times New Roman" w:hAnsi="Times New Roman" w:cs="Times New Roman"/>
          <w:b/>
        </w:rPr>
        <w:t xml:space="preserve"> розчин для ін'єкцій 2 мг/мл по 2 мл №5, </w:t>
      </w:r>
      <w:proofErr w:type="spellStart"/>
      <w:r w:rsidR="00875DA0" w:rsidRPr="00875DA0">
        <w:rPr>
          <w:rFonts w:ascii="Times New Roman" w:hAnsi="Times New Roman" w:cs="Times New Roman"/>
          <w:b/>
        </w:rPr>
        <w:t>Сальбутамол</w:t>
      </w:r>
      <w:proofErr w:type="spellEnd"/>
      <w:r w:rsidR="00875DA0" w:rsidRPr="00875DA0">
        <w:rPr>
          <w:rFonts w:ascii="Times New Roman" w:hAnsi="Times New Roman" w:cs="Times New Roman"/>
          <w:b/>
        </w:rPr>
        <w:t xml:space="preserve"> розчин для інгаляцій, 1 мг/мл по 2 мл, </w:t>
      </w:r>
      <w:proofErr w:type="spellStart"/>
      <w:r w:rsidR="00875DA0" w:rsidRPr="00875DA0">
        <w:rPr>
          <w:rFonts w:ascii="Times New Roman" w:hAnsi="Times New Roman" w:cs="Times New Roman"/>
          <w:b/>
        </w:rPr>
        <w:t>Лоратадин</w:t>
      </w:r>
      <w:proofErr w:type="spellEnd"/>
      <w:r w:rsidR="00875DA0" w:rsidRPr="00875DA0">
        <w:rPr>
          <w:rFonts w:ascii="Times New Roman" w:hAnsi="Times New Roman" w:cs="Times New Roman"/>
          <w:b/>
        </w:rPr>
        <w:t xml:space="preserve"> таблетки по 10 мг, Кальцію </w:t>
      </w:r>
      <w:proofErr w:type="spellStart"/>
      <w:r w:rsidR="00875DA0" w:rsidRPr="00875DA0">
        <w:rPr>
          <w:rFonts w:ascii="Times New Roman" w:hAnsi="Times New Roman" w:cs="Times New Roman"/>
          <w:b/>
        </w:rPr>
        <w:t>глюконат</w:t>
      </w:r>
      <w:proofErr w:type="spellEnd"/>
      <w:r w:rsidR="00875DA0" w:rsidRPr="00875DA0">
        <w:rPr>
          <w:rFonts w:ascii="Times New Roman" w:hAnsi="Times New Roman" w:cs="Times New Roman"/>
          <w:b/>
        </w:rPr>
        <w:t xml:space="preserve"> розчин для ін'єкцій 100 мг/мл по 5 мл №10, </w:t>
      </w:r>
      <w:proofErr w:type="spellStart"/>
      <w:r w:rsidR="00875DA0" w:rsidRPr="00875DA0">
        <w:rPr>
          <w:rFonts w:ascii="Times New Roman" w:hAnsi="Times New Roman" w:cs="Times New Roman"/>
          <w:b/>
        </w:rPr>
        <w:t>Ібупрофен</w:t>
      </w:r>
      <w:proofErr w:type="spellEnd"/>
      <w:r w:rsidR="00875DA0" w:rsidRPr="00875DA0">
        <w:rPr>
          <w:rFonts w:ascii="Times New Roman" w:hAnsi="Times New Roman" w:cs="Times New Roman"/>
          <w:b/>
        </w:rPr>
        <w:t xml:space="preserve"> таблетки по 200 мг №50, </w:t>
      </w:r>
      <w:proofErr w:type="spellStart"/>
      <w:r w:rsidR="00875DA0" w:rsidRPr="00875DA0">
        <w:rPr>
          <w:rFonts w:ascii="Times New Roman" w:hAnsi="Times New Roman" w:cs="Times New Roman"/>
          <w:b/>
        </w:rPr>
        <w:t>Ібупрофен</w:t>
      </w:r>
      <w:proofErr w:type="spellEnd"/>
      <w:r w:rsidR="00875DA0" w:rsidRPr="00875DA0">
        <w:rPr>
          <w:rFonts w:ascii="Times New Roman" w:hAnsi="Times New Roman" w:cs="Times New Roman"/>
          <w:b/>
        </w:rPr>
        <w:t xml:space="preserve"> суспензія оральна 200 мг/5 мл 100 мл, </w:t>
      </w:r>
      <w:proofErr w:type="spellStart"/>
      <w:r w:rsidR="00875DA0" w:rsidRPr="00875DA0">
        <w:rPr>
          <w:rFonts w:ascii="Times New Roman" w:hAnsi="Times New Roman" w:cs="Times New Roman"/>
          <w:b/>
        </w:rPr>
        <w:t>Ранітидин</w:t>
      </w:r>
      <w:proofErr w:type="spellEnd"/>
      <w:r w:rsidR="00875DA0" w:rsidRPr="00875DA0">
        <w:rPr>
          <w:rFonts w:ascii="Times New Roman" w:hAnsi="Times New Roman" w:cs="Times New Roman"/>
          <w:b/>
        </w:rPr>
        <w:t xml:space="preserve">, таблетки, вкриті плівковою оболонкою, по 150 мг, №20, </w:t>
      </w:r>
      <w:proofErr w:type="spellStart"/>
      <w:r w:rsidR="00875DA0" w:rsidRPr="00875DA0">
        <w:rPr>
          <w:rFonts w:ascii="Times New Roman" w:hAnsi="Times New Roman" w:cs="Times New Roman"/>
          <w:b/>
        </w:rPr>
        <w:t>Флуконазол</w:t>
      </w:r>
      <w:proofErr w:type="spellEnd"/>
      <w:r w:rsidR="00875DA0" w:rsidRPr="00875DA0">
        <w:rPr>
          <w:rFonts w:ascii="Times New Roman" w:hAnsi="Times New Roman" w:cs="Times New Roman"/>
          <w:b/>
        </w:rPr>
        <w:t xml:space="preserve">, таблетки/капсули, по 100 мг, </w:t>
      </w:r>
      <w:proofErr w:type="spellStart"/>
      <w:r w:rsidR="00875DA0" w:rsidRPr="00875DA0">
        <w:rPr>
          <w:rFonts w:ascii="Times New Roman" w:hAnsi="Times New Roman" w:cs="Times New Roman"/>
          <w:b/>
        </w:rPr>
        <w:t>Каптоприл</w:t>
      </w:r>
      <w:proofErr w:type="spellEnd"/>
      <w:r w:rsidR="00875DA0" w:rsidRPr="00875DA0">
        <w:rPr>
          <w:rFonts w:ascii="Times New Roman" w:hAnsi="Times New Roman" w:cs="Times New Roman"/>
          <w:b/>
        </w:rPr>
        <w:t>/</w:t>
      </w:r>
      <w:proofErr w:type="spellStart"/>
      <w:r w:rsidR="00875DA0" w:rsidRPr="00875DA0">
        <w:rPr>
          <w:rFonts w:ascii="Times New Roman" w:hAnsi="Times New Roman" w:cs="Times New Roman"/>
          <w:b/>
        </w:rPr>
        <w:t>гідрохлортиазид</w:t>
      </w:r>
      <w:proofErr w:type="spellEnd"/>
      <w:r w:rsidR="00875DA0" w:rsidRPr="00875DA0">
        <w:rPr>
          <w:rFonts w:ascii="Times New Roman" w:hAnsi="Times New Roman" w:cs="Times New Roman"/>
          <w:b/>
        </w:rPr>
        <w:t xml:space="preserve">, таблетки  50мг/25 №20, </w:t>
      </w:r>
      <w:proofErr w:type="spellStart"/>
      <w:r w:rsidR="00875DA0" w:rsidRPr="00875DA0">
        <w:rPr>
          <w:rFonts w:ascii="Times New Roman" w:hAnsi="Times New Roman" w:cs="Times New Roman"/>
          <w:b/>
        </w:rPr>
        <w:t>Флуконазол</w:t>
      </w:r>
      <w:proofErr w:type="spellEnd"/>
      <w:r w:rsidR="00875DA0" w:rsidRPr="00875DA0">
        <w:rPr>
          <w:rFonts w:ascii="Times New Roman" w:hAnsi="Times New Roman" w:cs="Times New Roman"/>
          <w:b/>
        </w:rPr>
        <w:t xml:space="preserve">, таблетки/капсули, по 50 мг, Аміаку розчин для зовнішнього застосування, 10 % по 40 мл у флаконах, </w:t>
      </w:r>
      <w:proofErr w:type="spellStart"/>
      <w:r w:rsidR="00875DA0" w:rsidRPr="00875DA0">
        <w:rPr>
          <w:rFonts w:ascii="Times New Roman" w:hAnsi="Times New Roman" w:cs="Times New Roman"/>
          <w:b/>
        </w:rPr>
        <w:t>Хлоргексидин</w:t>
      </w:r>
      <w:proofErr w:type="spellEnd"/>
      <w:r w:rsidR="00875DA0" w:rsidRPr="00875DA0">
        <w:rPr>
          <w:rFonts w:ascii="Times New Roman" w:hAnsi="Times New Roman" w:cs="Times New Roman"/>
          <w:b/>
        </w:rPr>
        <w:t xml:space="preserve">, розчин для зовнішнього застосування 0,05 % по 200 мл, №1, Спирт етиловий 96% 100 мл., Спирт етиловий 70% 100 мл., Гідрокортизон, суспензія для ін'єкцій, 25 мг/мл, по 2 мл, </w:t>
      </w:r>
      <w:proofErr w:type="spellStart"/>
      <w:r w:rsidR="00875DA0" w:rsidRPr="00875DA0">
        <w:rPr>
          <w:rFonts w:ascii="Times New Roman" w:hAnsi="Times New Roman" w:cs="Times New Roman"/>
          <w:b/>
        </w:rPr>
        <w:t>Сальбутамол</w:t>
      </w:r>
      <w:proofErr w:type="spellEnd"/>
      <w:r w:rsidR="00875DA0" w:rsidRPr="00875DA0">
        <w:rPr>
          <w:rFonts w:ascii="Times New Roman" w:hAnsi="Times New Roman" w:cs="Times New Roman"/>
          <w:b/>
        </w:rPr>
        <w:t xml:space="preserve">, аерозоль для інгаляцій, дозований, 100 </w:t>
      </w:r>
      <w:proofErr w:type="spellStart"/>
      <w:r w:rsidR="00875DA0" w:rsidRPr="00875DA0">
        <w:rPr>
          <w:rFonts w:ascii="Times New Roman" w:hAnsi="Times New Roman" w:cs="Times New Roman"/>
          <w:b/>
        </w:rPr>
        <w:t>мкг</w:t>
      </w:r>
      <w:proofErr w:type="spellEnd"/>
      <w:r w:rsidR="00875DA0" w:rsidRPr="00875DA0">
        <w:rPr>
          <w:rFonts w:ascii="Times New Roman" w:hAnsi="Times New Roman" w:cs="Times New Roman"/>
          <w:b/>
        </w:rPr>
        <w:t xml:space="preserve">/дозу, 200 доз, </w:t>
      </w:r>
      <w:proofErr w:type="spellStart"/>
      <w:r w:rsidR="00875DA0" w:rsidRPr="00875DA0">
        <w:rPr>
          <w:rFonts w:ascii="Times New Roman" w:hAnsi="Times New Roman" w:cs="Times New Roman"/>
          <w:b/>
        </w:rPr>
        <w:t>Будесонід</w:t>
      </w:r>
      <w:proofErr w:type="spellEnd"/>
      <w:r w:rsidR="00875DA0" w:rsidRPr="00875DA0">
        <w:rPr>
          <w:rFonts w:ascii="Times New Roman" w:hAnsi="Times New Roman" w:cs="Times New Roman"/>
          <w:b/>
        </w:rPr>
        <w:t xml:space="preserve">, суспензія для розпилення, 0,5 мг/мл, по 2 мл, </w:t>
      </w:r>
      <w:proofErr w:type="spellStart"/>
      <w:r w:rsidR="00875DA0" w:rsidRPr="00875DA0">
        <w:rPr>
          <w:rFonts w:ascii="Times New Roman" w:hAnsi="Times New Roman" w:cs="Times New Roman"/>
          <w:b/>
        </w:rPr>
        <w:t>Будесонід</w:t>
      </w:r>
      <w:proofErr w:type="spellEnd"/>
      <w:r w:rsidR="00875DA0" w:rsidRPr="00875DA0">
        <w:rPr>
          <w:rFonts w:ascii="Times New Roman" w:hAnsi="Times New Roman" w:cs="Times New Roman"/>
          <w:b/>
        </w:rPr>
        <w:t xml:space="preserve">, суспензія для розпилення, 0,25 мг/мл, по 2 мл, </w:t>
      </w:r>
      <w:proofErr w:type="spellStart"/>
      <w:r w:rsidR="00875DA0" w:rsidRPr="00875DA0">
        <w:rPr>
          <w:rFonts w:ascii="Times New Roman" w:hAnsi="Times New Roman" w:cs="Times New Roman"/>
          <w:b/>
        </w:rPr>
        <w:t>Оксибупрокаїн</w:t>
      </w:r>
      <w:proofErr w:type="spellEnd"/>
      <w:r w:rsidR="00875DA0" w:rsidRPr="00875DA0">
        <w:rPr>
          <w:rFonts w:ascii="Times New Roman" w:hAnsi="Times New Roman" w:cs="Times New Roman"/>
          <w:b/>
        </w:rPr>
        <w:t xml:space="preserve"> краплі очні, розчин 0,4 %, по 10 мл у контейнері-крапельниці, </w:t>
      </w:r>
      <w:proofErr w:type="spellStart"/>
      <w:r w:rsidR="00875DA0" w:rsidRPr="00875DA0">
        <w:rPr>
          <w:rFonts w:ascii="Times New Roman" w:hAnsi="Times New Roman" w:cs="Times New Roman"/>
          <w:b/>
        </w:rPr>
        <w:t>Амікацин</w:t>
      </w:r>
      <w:proofErr w:type="spellEnd"/>
      <w:r w:rsidR="00875DA0" w:rsidRPr="00875DA0">
        <w:rPr>
          <w:rFonts w:ascii="Times New Roman" w:hAnsi="Times New Roman" w:cs="Times New Roman"/>
          <w:b/>
        </w:rPr>
        <w:t xml:space="preserve">, розчин для ін'єкцій, 250 мг/мл 2 мл в ампулі, </w:t>
      </w:r>
      <w:proofErr w:type="spellStart"/>
      <w:r w:rsidR="00875DA0" w:rsidRPr="00875DA0">
        <w:rPr>
          <w:rFonts w:ascii="Times New Roman" w:hAnsi="Times New Roman" w:cs="Times New Roman"/>
          <w:b/>
        </w:rPr>
        <w:t>Сульфадіазин</w:t>
      </w:r>
      <w:proofErr w:type="spellEnd"/>
      <w:r w:rsidR="00875DA0" w:rsidRPr="00875DA0">
        <w:rPr>
          <w:rFonts w:ascii="Times New Roman" w:hAnsi="Times New Roman" w:cs="Times New Roman"/>
          <w:b/>
        </w:rPr>
        <w:t xml:space="preserve"> срібла, крем/мазь, 1 %, по 40 г, Натрію хлорид, розчин для </w:t>
      </w:r>
      <w:proofErr w:type="spellStart"/>
      <w:r w:rsidR="00875DA0" w:rsidRPr="00875DA0">
        <w:rPr>
          <w:rFonts w:ascii="Times New Roman" w:hAnsi="Times New Roman" w:cs="Times New Roman"/>
          <w:b/>
        </w:rPr>
        <w:t>інфузій</w:t>
      </w:r>
      <w:proofErr w:type="spellEnd"/>
      <w:r w:rsidR="00875DA0" w:rsidRPr="00875DA0">
        <w:rPr>
          <w:rFonts w:ascii="Times New Roman" w:hAnsi="Times New Roman" w:cs="Times New Roman"/>
          <w:b/>
        </w:rPr>
        <w:t xml:space="preserve">, 9 мг/мл 200 мл, Натрію хлорид, розчин для </w:t>
      </w:r>
      <w:proofErr w:type="spellStart"/>
      <w:r w:rsidR="00875DA0" w:rsidRPr="00875DA0">
        <w:rPr>
          <w:rFonts w:ascii="Times New Roman" w:hAnsi="Times New Roman" w:cs="Times New Roman"/>
          <w:b/>
        </w:rPr>
        <w:t>інфузій</w:t>
      </w:r>
      <w:proofErr w:type="spellEnd"/>
      <w:r w:rsidR="00875DA0" w:rsidRPr="00875DA0">
        <w:rPr>
          <w:rFonts w:ascii="Times New Roman" w:hAnsi="Times New Roman" w:cs="Times New Roman"/>
          <w:b/>
        </w:rPr>
        <w:t xml:space="preserve">, 9 мг/мл 100 мл, Глюкози розчин для </w:t>
      </w:r>
      <w:proofErr w:type="spellStart"/>
      <w:r w:rsidR="00875DA0" w:rsidRPr="00875DA0">
        <w:rPr>
          <w:rFonts w:ascii="Times New Roman" w:hAnsi="Times New Roman" w:cs="Times New Roman"/>
          <w:b/>
        </w:rPr>
        <w:t>інфузій</w:t>
      </w:r>
      <w:proofErr w:type="spellEnd"/>
      <w:r w:rsidR="00875DA0" w:rsidRPr="00875DA0">
        <w:rPr>
          <w:rFonts w:ascii="Times New Roman" w:hAnsi="Times New Roman" w:cs="Times New Roman"/>
          <w:b/>
        </w:rPr>
        <w:t xml:space="preserve"> 5 % по 200 мл, </w:t>
      </w:r>
      <w:proofErr w:type="spellStart"/>
      <w:r w:rsidR="00875DA0" w:rsidRPr="00875DA0">
        <w:rPr>
          <w:rFonts w:ascii="Times New Roman" w:hAnsi="Times New Roman" w:cs="Times New Roman"/>
          <w:b/>
        </w:rPr>
        <w:t>Рінгера</w:t>
      </w:r>
      <w:proofErr w:type="spellEnd"/>
      <w:r w:rsidR="00875DA0" w:rsidRPr="00875DA0">
        <w:rPr>
          <w:rFonts w:ascii="Times New Roman" w:hAnsi="Times New Roman" w:cs="Times New Roman"/>
          <w:b/>
        </w:rPr>
        <w:t xml:space="preserve"> розчин для </w:t>
      </w:r>
      <w:proofErr w:type="spellStart"/>
      <w:r w:rsidR="00875DA0" w:rsidRPr="00875DA0">
        <w:rPr>
          <w:rFonts w:ascii="Times New Roman" w:hAnsi="Times New Roman" w:cs="Times New Roman"/>
          <w:b/>
        </w:rPr>
        <w:t>інфузій</w:t>
      </w:r>
      <w:proofErr w:type="spellEnd"/>
      <w:r w:rsidR="00875DA0" w:rsidRPr="00875DA0">
        <w:rPr>
          <w:rFonts w:ascii="Times New Roman" w:hAnsi="Times New Roman" w:cs="Times New Roman"/>
          <w:b/>
        </w:rPr>
        <w:t xml:space="preserve"> по 200 мл, </w:t>
      </w:r>
      <w:proofErr w:type="spellStart"/>
      <w:r w:rsidR="00875DA0" w:rsidRPr="00875DA0">
        <w:rPr>
          <w:rFonts w:ascii="Times New Roman" w:hAnsi="Times New Roman" w:cs="Times New Roman"/>
          <w:b/>
        </w:rPr>
        <w:t>Омепразол</w:t>
      </w:r>
      <w:proofErr w:type="spellEnd"/>
      <w:r w:rsidR="00875DA0" w:rsidRPr="00875DA0">
        <w:rPr>
          <w:rFonts w:ascii="Times New Roman" w:hAnsi="Times New Roman" w:cs="Times New Roman"/>
          <w:b/>
        </w:rPr>
        <w:t xml:space="preserve"> капсули по 20 мг, Ціанокобаламін, розчин для ін'єкцій по 0,5 мг/мл по 1 мл №10, </w:t>
      </w:r>
      <w:proofErr w:type="spellStart"/>
      <w:r w:rsidR="00875DA0" w:rsidRPr="00875DA0">
        <w:rPr>
          <w:rFonts w:ascii="Times New Roman" w:hAnsi="Times New Roman" w:cs="Times New Roman"/>
          <w:b/>
        </w:rPr>
        <w:t>Фуросемід,розчин</w:t>
      </w:r>
      <w:proofErr w:type="spellEnd"/>
      <w:r w:rsidR="00875DA0" w:rsidRPr="00875DA0">
        <w:rPr>
          <w:rFonts w:ascii="Times New Roman" w:hAnsi="Times New Roman" w:cs="Times New Roman"/>
          <w:b/>
        </w:rPr>
        <w:t xml:space="preserve"> для ін'єкцій 10мг/мл ампули №10, </w:t>
      </w:r>
      <w:proofErr w:type="spellStart"/>
      <w:r w:rsidR="00875DA0" w:rsidRPr="00875DA0">
        <w:rPr>
          <w:rFonts w:ascii="Times New Roman" w:hAnsi="Times New Roman" w:cs="Times New Roman"/>
          <w:b/>
        </w:rPr>
        <w:t>Цефтриаксон,порошок</w:t>
      </w:r>
      <w:proofErr w:type="spellEnd"/>
      <w:r w:rsidR="00875DA0" w:rsidRPr="00875DA0">
        <w:rPr>
          <w:rFonts w:ascii="Times New Roman" w:hAnsi="Times New Roman" w:cs="Times New Roman"/>
          <w:b/>
        </w:rPr>
        <w:t xml:space="preserve"> для ін'єкцій по 1 г, Магнію сульфат, розчин для ін'єкцій, 250 мг/мл, по 5 мл, Еуфілін розчин для ін'єкцій 2 % по 5 мл 10 ампул, </w:t>
      </w:r>
      <w:proofErr w:type="spellStart"/>
      <w:r w:rsidR="00875DA0" w:rsidRPr="00875DA0">
        <w:rPr>
          <w:rFonts w:ascii="Times New Roman" w:hAnsi="Times New Roman" w:cs="Times New Roman"/>
          <w:b/>
        </w:rPr>
        <w:t>Дротаверин</w:t>
      </w:r>
      <w:proofErr w:type="spellEnd"/>
      <w:r w:rsidR="00875DA0" w:rsidRPr="00875DA0">
        <w:rPr>
          <w:rFonts w:ascii="Times New Roman" w:hAnsi="Times New Roman" w:cs="Times New Roman"/>
          <w:b/>
        </w:rPr>
        <w:t xml:space="preserve"> розчин для ін'єкцій 20 мг/мл, по 2 мл в ампулі, </w:t>
      </w:r>
      <w:proofErr w:type="spellStart"/>
      <w:r w:rsidR="00875DA0" w:rsidRPr="00875DA0">
        <w:rPr>
          <w:rFonts w:ascii="Times New Roman" w:hAnsi="Times New Roman" w:cs="Times New Roman"/>
          <w:b/>
        </w:rPr>
        <w:t>Диклофенак</w:t>
      </w:r>
      <w:proofErr w:type="spellEnd"/>
      <w:r w:rsidR="00875DA0" w:rsidRPr="00875DA0">
        <w:rPr>
          <w:rFonts w:ascii="Times New Roman" w:hAnsi="Times New Roman" w:cs="Times New Roman"/>
          <w:b/>
        </w:rPr>
        <w:t xml:space="preserve"> розчин для ін`єкцій 25 мг/мл №10, </w:t>
      </w:r>
      <w:proofErr w:type="spellStart"/>
      <w:r w:rsidR="00875DA0" w:rsidRPr="00875DA0">
        <w:rPr>
          <w:rFonts w:ascii="Times New Roman" w:hAnsi="Times New Roman" w:cs="Times New Roman"/>
          <w:b/>
        </w:rPr>
        <w:t>Дексаметазон,розчин</w:t>
      </w:r>
      <w:proofErr w:type="spellEnd"/>
      <w:r w:rsidR="00875DA0" w:rsidRPr="00875DA0">
        <w:rPr>
          <w:rFonts w:ascii="Times New Roman" w:hAnsi="Times New Roman" w:cs="Times New Roman"/>
          <w:b/>
        </w:rPr>
        <w:t xml:space="preserve"> для ін'єкцій 4мг/мл, </w:t>
      </w:r>
      <w:proofErr w:type="spellStart"/>
      <w:r w:rsidR="00875DA0" w:rsidRPr="00875DA0">
        <w:rPr>
          <w:rFonts w:ascii="Times New Roman" w:hAnsi="Times New Roman" w:cs="Times New Roman"/>
          <w:b/>
        </w:rPr>
        <w:t>Верапаміл</w:t>
      </w:r>
      <w:proofErr w:type="spellEnd"/>
      <w:r w:rsidR="00875DA0" w:rsidRPr="00875DA0">
        <w:rPr>
          <w:rFonts w:ascii="Times New Roman" w:hAnsi="Times New Roman" w:cs="Times New Roman"/>
          <w:b/>
        </w:rPr>
        <w:t xml:space="preserve"> розчин для ін'єкцій, 2,5 мг/мл по 2 мл, </w:t>
      </w:r>
      <w:proofErr w:type="spellStart"/>
      <w:r w:rsidR="00875DA0" w:rsidRPr="00875DA0">
        <w:rPr>
          <w:rFonts w:ascii="Times New Roman" w:hAnsi="Times New Roman" w:cs="Times New Roman"/>
          <w:b/>
        </w:rPr>
        <w:t>Метамізол</w:t>
      </w:r>
      <w:proofErr w:type="spellEnd"/>
      <w:r w:rsidR="00875DA0" w:rsidRPr="00875DA0">
        <w:rPr>
          <w:rFonts w:ascii="Times New Roman" w:hAnsi="Times New Roman" w:cs="Times New Roman"/>
          <w:b/>
        </w:rPr>
        <w:t xml:space="preserve"> натрію, розчин для ін`єкцій, 500 мг/мл, 2 мл в ампулі, №10, </w:t>
      </w:r>
      <w:proofErr w:type="spellStart"/>
      <w:r w:rsidR="00875DA0" w:rsidRPr="00875DA0">
        <w:rPr>
          <w:rFonts w:ascii="Times New Roman" w:hAnsi="Times New Roman" w:cs="Times New Roman"/>
          <w:b/>
        </w:rPr>
        <w:t>Епінефрин</w:t>
      </w:r>
      <w:proofErr w:type="spellEnd"/>
      <w:r w:rsidR="00875DA0" w:rsidRPr="00875DA0">
        <w:rPr>
          <w:rFonts w:ascii="Times New Roman" w:hAnsi="Times New Roman" w:cs="Times New Roman"/>
          <w:b/>
        </w:rPr>
        <w:t xml:space="preserve"> 1.82 мг/мл, розчин для ін'єкцій, ампула, </w:t>
      </w:r>
      <w:proofErr w:type="spellStart"/>
      <w:r w:rsidR="00875DA0" w:rsidRPr="00875DA0">
        <w:rPr>
          <w:rFonts w:ascii="Times New Roman" w:hAnsi="Times New Roman" w:cs="Times New Roman"/>
          <w:b/>
        </w:rPr>
        <w:t>Повідон</w:t>
      </w:r>
      <w:proofErr w:type="spellEnd"/>
      <w:r w:rsidR="00875DA0" w:rsidRPr="00875DA0">
        <w:rPr>
          <w:rFonts w:ascii="Times New Roman" w:hAnsi="Times New Roman" w:cs="Times New Roman"/>
          <w:b/>
        </w:rPr>
        <w:t xml:space="preserve">-Йод розчин 500 мл, </w:t>
      </w:r>
      <w:proofErr w:type="spellStart"/>
      <w:r w:rsidR="00875DA0" w:rsidRPr="00875DA0">
        <w:rPr>
          <w:rFonts w:ascii="Times New Roman" w:hAnsi="Times New Roman" w:cs="Times New Roman"/>
          <w:b/>
        </w:rPr>
        <w:t>Канаміцин</w:t>
      </w:r>
      <w:proofErr w:type="spellEnd"/>
      <w:r w:rsidR="00875DA0" w:rsidRPr="00875DA0">
        <w:rPr>
          <w:rFonts w:ascii="Times New Roman" w:hAnsi="Times New Roman" w:cs="Times New Roman"/>
          <w:b/>
        </w:rPr>
        <w:t xml:space="preserve"> порошок для розчину для ін'єкцій по 1,0 г №1, </w:t>
      </w:r>
      <w:proofErr w:type="spellStart"/>
      <w:r w:rsidR="00875DA0" w:rsidRPr="00875DA0">
        <w:rPr>
          <w:rFonts w:ascii="Times New Roman" w:hAnsi="Times New Roman" w:cs="Times New Roman"/>
          <w:b/>
        </w:rPr>
        <w:t>Цефтріаксон</w:t>
      </w:r>
      <w:proofErr w:type="spellEnd"/>
      <w:r w:rsidR="00875DA0" w:rsidRPr="00875DA0">
        <w:rPr>
          <w:rFonts w:ascii="Times New Roman" w:hAnsi="Times New Roman" w:cs="Times New Roman"/>
          <w:b/>
        </w:rPr>
        <w:t xml:space="preserve">, комбінації, порошок для розчину для ін'єкцій по 1125 мг у флаконі, </w:t>
      </w:r>
      <w:proofErr w:type="spellStart"/>
      <w:r w:rsidR="00875DA0" w:rsidRPr="00875DA0">
        <w:rPr>
          <w:rFonts w:ascii="Times New Roman" w:hAnsi="Times New Roman" w:cs="Times New Roman"/>
          <w:b/>
        </w:rPr>
        <w:t>Меропенем</w:t>
      </w:r>
      <w:proofErr w:type="spellEnd"/>
      <w:r w:rsidR="00875DA0" w:rsidRPr="00875DA0">
        <w:rPr>
          <w:rFonts w:ascii="Times New Roman" w:hAnsi="Times New Roman" w:cs="Times New Roman"/>
          <w:b/>
        </w:rPr>
        <w:t xml:space="preserve">, порошок для ін'єкцій,  по 1 г, </w:t>
      </w:r>
      <w:proofErr w:type="spellStart"/>
      <w:r w:rsidR="00875DA0" w:rsidRPr="00875DA0">
        <w:rPr>
          <w:rFonts w:ascii="Times New Roman" w:hAnsi="Times New Roman" w:cs="Times New Roman"/>
          <w:b/>
        </w:rPr>
        <w:t>Цефтазидим,порошок</w:t>
      </w:r>
      <w:proofErr w:type="spellEnd"/>
      <w:r w:rsidR="00875DA0" w:rsidRPr="00875DA0">
        <w:rPr>
          <w:rFonts w:ascii="Times New Roman" w:hAnsi="Times New Roman" w:cs="Times New Roman"/>
          <w:b/>
        </w:rPr>
        <w:t xml:space="preserve"> для ін'єкцій 1,0 </w:t>
      </w:r>
      <w:proofErr w:type="spellStart"/>
      <w:r w:rsidR="00875DA0" w:rsidRPr="00875DA0">
        <w:rPr>
          <w:rFonts w:ascii="Times New Roman" w:hAnsi="Times New Roman" w:cs="Times New Roman"/>
          <w:b/>
        </w:rPr>
        <w:t>гр</w:t>
      </w:r>
      <w:proofErr w:type="spellEnd"/>
      <w:r w:rsidR="00875DA0" w:rsidRPr="00875DA0">
        <w:rPr>
          <w:rFonts w:ascii="Times New Roman" w:hAnsi="Times New Roman" w:cs="Times New Roman"/>
          <w:b/>
        </w:rPr>
        <w:t xml:space="preserve">, </w:t>
      </w:r>
      <w:proofErr w:type="spellStart"/>
      <w:r w:rsidR="00875DA0" w:rsidRPr="00875DA0">
        <w:rPr>
          <w:rFonts w:ascii="Times New Roman" w:hAnsi="Times New Roman" w:cs="Times New Roman"/>
          <w:b/>
        </w:rPr>
        <w:t>Кларитроміцин</w:t>
      </w:r>
      <w:proofErr w:type="spellEnd"/>
      <w:r w:rsidR="00875DA0" w:rsidRPr="00875DA0">
        <w:rPr>
          <w:rFonts w:ascii="Times New Roman" w:hAnsi="Times New Roman" w:cs="Times New Roman"/>
          <w:b/>
        </w:rPr>
        <w:t xml:space="preserve"> таблетки, вкриті оболонкою, по 500 мг №10, </w:t>
      </w:r>
      <w:proofErr w:type="spellStart"/>
      <w:r w:rsidR="00875DA0" w:rsidRPr="00875DA0">
        <w:rPr>
          <w:rFonts w:ascii="Times New Roman" w:hAnsi="Times New Roman" w:cs="Times New Roman"/>
          <w:b/>
        </w:rPr>
        <w:t>Цефотаксим,порошок</w:t>
      </w:r>
      <w:proofErr w:type="spellEnd"/>
      <w:r w:rsidR="00875DA0" w:rsidRPr="00875DA0">
        <w:rPr>
          <w:rFonts w:ascii="Times New Roman" w:hAnsi="Times New Roman" w:cs="Times New Roman"/>
          <w:b/>
        </w:rPr>
        <w:t xml:space="preserve"> для ін'єкцій  по 1 г, </w:t>
      </w:r>
      <w:proofErr w:type="spellStart"/>
      <w:r w:rsidR="00875DA0" w:rsidRPr="00875DA0">
        <w:rPr>
          <w:rFonts w:ascii="Times New Roman" w:hAnsi="Times New Roman" w:cs="Times New Roman"/>
          <w:b/>
        </w:rPr>
        <w:t>Цефепім,порошок</w:t>
      </w:r>
      <w:proofErr w:type="spellEnd"/>
      <w:r w:rsidR="00875DA0" w:rsidRPr="00875DA0">
        <w:rPr>
          <w:rFonts w:ascii="Times New Roman" w:hAnsi="Times New Roman" w:cs="Times New Roman"/>
          <w:b/>
        </w:rPr>
        <w:t xml:space="preserve"> для ін'єкцій 1,0, </w:t>
      </w:r>
      <w:proofErr w:type="spellStart"/>
      <w:r w:rsidR="00875DA0" w:rsidRPr="00875DA0">
        <w:rPr>
          <w:rFonts w:ascii="Times New Roman" w:hAnsi="Times New Roman" w:cs="Times New Roman"/>
          <w:b/>
        </w:rPr>
        <w:t>Цефазолін,порошок</w:t>
      </w:r>
      <w:proofErr w:type="spellEnd"/>
      <w:r w:rsidR="00875DA0" w:rsidRPr="00875DA0">
        <w:rPr>
          <w:rFonts w:ascii="Times New Roman" w:hAnsi="Times New Roman" w:cs="Times New Roman"/>
          <w:b/>
        </w:rPr>
        <w:t xml:space="preserve"> для ін'єкцій по  1 г, </w:t>
      </w:r>
      <w:proofErr w:type="spellStart"/>
      <w:r w:rsidR="00875DA0" w:rsidRPr="00875DA0">
        <w:rPr>
          <w:rFonts w:ascii="Times New Roman" w:hAnsi="Times New Roman" w:cs="Times New Roman"/>
          <w:b/>
        </w:rPr>
        <w:t>Амікацин</w:t>
      </w:r>
      <w:proofErr w:type="spellEnd"/>
      <w:r w:rsidR="00875DA0" w:rsidRPr="00875DA0">
        <w:rPr>
          <w:rFonts w:ascii="Times New Roman" w:hAnsi="Times New Roman" w:cs="Times New Roman"/>
          <w:b/>
        </w:rPr>
        <w:t xml:space="preserve"> </w:t>
      </w:r>
      <w:proofErr w:type="spellStart"/>
      <w:r w:rsidR="00875DA0" w:rsidRPr="00875DA0">
        <w:rPr>
          <w:rFonts w:ascii="Times New Roman" w:hAnsi="Times New Roman" w:cs="Times New Roman"/>
          <w:b/>
        </w:rPr>
        <w:t>ліофілізат</w:t>
      </w:r>
      <w:proofErr w:type="spellEnd"/>
      <w:r w:rsidR="00875DA0" w:rsidRPr="00875DA0">
        <w:rPr>
          <w:rFonts w:ascii="Times New Roman" w:hAnsi="Times New Roman" w:cs="Times New Roman"/>
          <w:b/>
        </w:rPr>
        <w:t xml:space="preserve"> для розчину для ін'єкцій по 1000 мг №1</w:t>
      </w:r>
      <w:bookmarkStart w:id="0" w:name="_GoBack"/>
      <w:bookmarkEnd w:id="0"/>
      <w:r w:rsidR="00FF6195" w:rsidRPr="003C06B1">
        <w:rPr>
          <w:rFonts w:ascii="Times New Roman" w:hAnsi="Times New Roman" w:cs="Times New Roman"/>
          <w:b/>
          <w:bCs/>
        </w:rPr>
        <w:t>;</w:t>
      </w:r>
      <w:r w:rsidR="00FF6195" w:rsidRPr="003C06B1">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lastRenderedPageBreak/>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B73ED2">
        <w:rPr>
          <w:rFonts w:ascii="Times New Roman" w:eastAsia="Arial" w:hAnsi="Times New Roman" w:cs="Times New Roman"/>
          <w:color w:val="000000"/>
          <w:lang w:val="ru-RU" w:eastAsia="ru-RU"/>
        </w:rPr>
        <w:t>неякісного</w:t>
      </w:r>
      <w:proofErr w:type="spellEnd"/>
      <w:r w:rsidRPr="00B73ED2">
        <w:rPr>
          <w:rFonts w:ascii="Times New Roman" w:hAnsi="Times New Roman" w:cs="Times New Roman"/>
        </w:rPr>
        <w:t xml:space="preserve"> Товару, Постачальник зобов’язаний, на вимогу Замовника, </w:t>
      </w:r>
      <w:proofErr w:type="spellStart"/>
      <w:r w:rsidR="00E53DB5" w:rsidRPr="00B73ED2">
        <w:rPr>
          <w:rFonts w:ascii="Times New Roman" w:eastAsia="Arial" w:hAnsi="Times New Roman" w:cs="Times New Roman"/>
          <w:color w:val="000000"/>
          <w:lang w:val="ru-RU" w:eastAsia="ru-RU"/>
        </w:rPr>
        <w:t>замінити</w:t>
      </w:r>
      <w:proofErr w:type="spellEnd"/>
      <w:r w:rsidR="00E53DB5" w:rsidRPr="00B73ED2">
        <w:rPr>
          <w:rFonts w:ascii="Times New Roman" w:eastAsia="Arial" w:hAnsi="Times New Roman" w:cs="Times New Roman"/>
          <w:color w:val="000000"/>
          <w:lang w:val="ru-RU" w:eastAsia="ru-RU"/>
        </w:rPr>
        <w:t xml:space="preserve"> </w:t>
      </w:r>
      <w:proofErr w:type="spellStart"/>
      <w:r w:rsidR="00E53DB5" w:rsidRPr="00B73ED2">
        <w:rPr>
          <w:rFonts w:ascii="Times New Roman" w:eastAsia="Arial" w:hAnsi="Times New Roman" w:cs="Times New Roman"/>
          <w:color w:val="000000"/>
          <w:lang w:val="ru-RU" w:eastAsia="ru-RU"/>
        </w:rPr>
        <w:t>цей</w:t>
      </w:r>
      <w:proofErr w:type="spellEnd"/>
      <w:r w:rsidR="00E53DB5" w:rsidRPr="00B73ED2">
        <w:rPr>
          <w:rFonts w:ascii="Times New Roman" w:eastAsia="Arial" w:hAnsi="Times New Roman" w:cs="Times New Roman"/>
          <w:color w:val="000000"/>
          <w:lang w:val="ru-RU" w:eastAsia="ru-RU"/>
        </w:rPr>
        <w:t xml:space="preserve"> то</w:t>
      </w:r>
      <w:r w:rsidR="00423F99" w:rsidRPr="00B73ED2">
        <w:rPr>
          <w:rFonts w:ascii="Times New Roman" w:eastAsia="Arial" w:hAnsi="Times New Roman" w:cs="Times New Roman"/>
          <w:color w:val="000000"/>
          <w:lang w:val="ru-RU" w:eastAsia="ru-RU"/>
        </w:rPr>
        <w:t xml:space="preserve">вар на </w:t>
      </w:r>
      <w:proofErr w:type="spellStart"/>
      <w:r w:rsidR="00423F99" w:rsidRPr="00B73ED2">
        <w:rPr>
          <w:rFonts w:ascii="Times New Roman" w:eastAsia="Arial" w:hAnsi="Times New Roman" w:cs="Times New Roman"/>
          <w:color w:val="000000"/>
          <w:lang w:val="ru-RU" w:eastAsia="ru-RU"/>
        </w:rPr>
        <w:t>якісний</w:t>
      </w:r>
      <w:proofErr w:type="spellEnd"/>
      <w:r w:rsidR="00423F99" w:rsidRPr="00B73ED2">
        <w:rPr>
          <w:rFonts w:ascii="Times New Roman" w:eastAsia="Arial" w:hAnsi="Times New Roman" w:cs="Times New Roman"/>
          <w:color w:val="000000"/>
          <w:lang w:val="ru-RU" w:eastAsia="ru-RU"/>
        </w:rPr>
        <w:t xml:space="preserve"> </w:t>
      </w:r>
      <w:proofErr w:type="spellStart"/>
      <w:r w:rsidR="00423F99" w:rsidRPr="00B73ED2">
        <w:rPr>
          <w:rFonts w:ascii="Times New Roman" w:eastAsia="Arial" w:hAnsi="Times New Roman" w:cs="Times New Roman"/>
          <w:color w:val="000000"/>
          <w:lang w:val="ru-RU" w:eastAsia="ru-RU"/>
        </w:rPr>
        <w:t>протягом</w:t>
      </w:r>
      <w:proofErr w:type="spellEnd"/>
      <w:r w:rsidR="00423F99" w:rsidRPr="00B73ED2">
        <w:rPr>
          <w:rFonts w:ascii="Times New Roman" w:eastAsia="Arial" w:hAnsi="Times New Roman" w:cs="Times New Roman"/>
          <w:color w:val="000000"/>
          <w:lang w:val="ru-RU" w:eastAsia="ru-RU"/>
        </w:rPr>
        <w:t xml:space="preserve"> </w:t>
      </w:r>
      <w:r w:rsidR="00151AE4" w:rsidRPr="00B73ED2">
        <w:rPr>
          <w:rFonts w:ascii="Times New Roman" w:eastAsia="Arial" w:hAnsi="Times New Roman" w:cs="Times New Roman"/>
          <w:color w:val="000000"/>
          <w:lang w:val="ru-RU" w:eastAsia="ru-RU"/>
        </w:rPr>
        <w:t xml:space="preserve">3-х </w:t>
      </w:r>
      <w:proofErr w:type="spellStart"/>
      <w:r w:rsidR="00151AE4" w:rsidRPr="00B73ED2">
        <w:rPr>
          <w:rFonts w:ascii="Times New Roman" w:eastAsia="Arial" w:hAnsi="Times New Roman" w:cs="Times New Roman"/>
          <w:color w:val="000000"/>
          <w:lang w:val="ru-RU" w:eastAsia="ru-RU"/>
        </w:rPr>
        <w:t>днів</w:t>
      </w:r>
      <w:proofErr w:type="spellEnd"/>
      <w:r w:rsidRPr="00B73ED2">
        <w:rPr>
          <w:rFonts w:ascii="Times New Roman" w:hAnsi="Times New Roman" w:cs="Times New Roman"/>
        </w:rPr>
        <w:t xml:space="preserve"> з моменту отримання повідомлення від Замовника.</w:t>
      </w:r>
    </w:p>
    <w:p w14:paraId="1C962565" w14:textId="252BAD6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FF6195">
        <w:rPr>
          <w:rFonts w:ascii="Times New Roman" w:hAnsi="Times New Roman" w:cs="Times New Roman"/>
          <w:b/>
        </w:rPr>
        <w:t>___</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 xml:space="preserve">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w:t>
      </w:r>
      <w:proofErr w:type="spellStart"/>
      <w:r w:rsidRPr="00B73ED2">
        <w:rPr>
          <w:rFonts w:ascii="Times New Roman" w:hAnsi="Times New Roman" w:cs="Times New Roman"/>
        </w:rPr>
        <w:t>т.ч</w:t>
      </w:r>
      <w:proofErr w:type="spellEnd"/>
      <w:r w:rsidRPr="00B73ED2">
        <w:rPr>
          <w:rFonts w:ascii="Times New Roman" w:hAnsi="Times New Roman" w:cs="Times New Roman"/>
        </w:rPr>
        <w:t>.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B73ED2">
        <w:rPr>
          <w:rFonts w:ascii="Times New Roman" w:hAnsi="Times New Roman" w:cs="Times New Roman"/>
        </w:rPr>
        <w:t>обгрунтовуючі</w:t>
      </w:r>
      <w:proofErr w:type="spellEnd"/>
      <w:r w:rsidRPr="00B73ED2">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w:t>
      </w:r>
      <w:r w:rsidRPr="00B73ED2">
        <w:rPr>
          <w:rFonts w:ascii="Times New Roman" w:hAnsi="Times New Roman" w:cs="Times New Roman"/>
          <w:spacing w:val="-12"/>
        </w:rPr>
        <w:lastRenderedPageBreak/>
        <w:t>проводитись шляхом листування, телеграмою, через телефонний або факсимільний зв’язок, по електронній пошті e-</w:t>
      </w:r>
      <w:proofErr w:type="spellStart"/>
      <w:r w:rsidRPr="00B73ED2">
        <w:rPr>
          <w:rFonts w:ascii="Times New Roman" w:hAnsi="Times New Roman" w:cs="Times New Roman"/>
          <w:spacing w:val="-12"/>
        </w:rPr>
        <w:t>mail</w:t>
      </w:r>
      <w:proofErr w:type="spellEnd"/>
      <w:r w:rsidRPr="00B73ED2">
        <w:rPr>
          <w:rFonts w:ascii="Times New Roman" w:hAnsi="Times New Roman" w:cs="Times New Roman"/>
          <w:spacing w:val="-12"/>
        </w:rPr>
        <w:t xml:space="preserve">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51D5B605"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proofErr w:type="spellStart"/>
      <w:r w:rsidRPr="00B73ED2">
        <w:rPr>
          <w:rFonts w:ascii="Times New Roman" w:hAnsi="Times New Roman" w:cs="Times New Roman"/>
          <w:b/>
          <w:color w:val="000000"/>
        </w:rPr>
        <w:t>м.Стрий</w:t>
      </w:r>
      <w:proofErr w:type="spellEnd"/>
      <w:r w:rsidRPr="00B73ED2">
        <w:rPr>
          <w:rFonts w:ascii="Times New Roman" w:hAnsi="Times New Roman" w:cs="Times New Roman"/>
          <w:b/>
          <w:color w:val="000000"/>
        </w:rPr>
        <w:t>, вул.</w:t>
      </w:r>
      <w:r w:rsidR="00875DA0">
        <w:rPr>
          <w:rFonts w:ascii="Times New Roman" w:hAnsi="Times New Roman" w:cs="Times New Roman"/>
          <w:b/>
          <w:color w:val="000000"/>
        </w:rPr>
        <w:t>І.Франка,8.</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w:t>
      </w:r>
      <w:proofErr w:type="spellStart"/>
      <w:r w:rsidR="00B24C06" w:rsidRPr="00B73ED2">
        <w:rPr>
          <w:rFonts w:ascii="Times New Roman" w:hAnsi="Times New Roman" w:cs="Times New Roman"/>
          <w:b/>
          <w:bCs/>
        </w:rPr>
        <w:t>оперативно</w:t>
      </w:r>
      <w:proofErr w:type="spellEnd"/>
      <w:r w:rsidR="00B24C06" w:rsidRPr="00B73ED2">
        <w:rPr>
          <w:rFonts w:ascii="Times New Roman" w:hAnsi="Times New Roman" w:cs="Times New Roman"/>
          <w:b/>
          <w:bCs/>
        </w:rPr>
        <w:t>-господарські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w:t>
      </w:r>
      <w:r w:rsidRPr="00B73ED2">
        <w:rPr>
          <w:rFonts w:ascii="Times New Roman" w:hAnsi="Times New Roman" w:cs="Times New Roman"/>
        </w:rPr>
        <w:lastRenderedPageBreak/>
        <w:t>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B73ED2">
        <w:rPr>
          <w:rFonts w:ascii="Times New Roman" w:hAnsi="Times New Roman" w:cs="Times New Roman"/>
        </w:rPr>
        <w:t>допоставити</w:t>
      </w:r>
      <w:proofErr w:type="spellEnd"/>
      <w:r w:rsidRPr="00B73ED2">
        <w:rPr>
          <w:rFonts w:ascii="Times New Roman" w:hAnsi="Times New Roman" w:cs="Times New Roman"/>
        </w:rPr>
        <w:t xml:space="preserve"> Продукцію у </w:t>
      </w:r>
      <w:r w:rsidR="0043104E" w:rsidRPr="00B73ED2">
        <w:rPr>
          <w:rFonts w:ascii="Times New Roman" w:hAnsi="Times New Roman" w:cs="Times New Roman"/>
        </w:rPr>
        <w:t>3-х 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 xml:space="preserve">Сторони дійшли взаємної згоди щодо можливості застосування </w:t>
      </w:r>
      <w:proofErr w:type="spellStart"/>
      <w:r w:rsidRPr="00B73ED2">
        <w:rPr>
          <w:rFonts w:ascii="Times New Roman" w:hAnsi="Times New Roman" w:cs="Times New Roman"/>
        </w:rPr>
        <w:t>оперативно</w:t>
      </w:r>
      <w:proofErr w:type="spellEnd"/>
      <w:r w:rsidRPr="00B73ED2">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B73ED2">
        <w:rPr>
          <w:rFonts w:ascii="Times New Roman" w:hAnsi="Times New Roman" w:cs="Times New Roman"/>
        </w:rPr>
        <w:t>оперативно</w:t>
      </w:r>
      <w:proofErr w:type="spellEnd"/>
      <w:r w:rsidR="0089520C" w:rsidRPr="00B73ED2">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B73ED2">
        <w:rPr>
          <w:rFonts w:ascii="Times New Roman" w:hAnsi="Times New Roman" w:cs="Times New Roman"/>
        </w:rPr>
        <w:t>зв’язків</w:t>
      </w:r>
      <w:proofErr w:type="spellEnd"/>
      <w:r w:rsidR="0089520C" w:rsidRPr="00B73ED2">
        <w:rPr>
          <w:rFonts w:ascii="Times New Roman" w:hAnsi="Times New Roman" w:cs="Times New Roman"/>
        </w:rPr>
        <w:t xml:space="preserve">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B73ED2">
        <w:rPr>
          <w:rFonts w:ascii="Times New Roman" w:eastAsia="Times New Roman" w:hAnsi="Times New Roman" w:cs="Times New Roman"/>
        </w:rPr>
        <w:t>закупівель</w:t>
      </w:r>
      <w:proofErr w:type="spellEnd"/>
      <w:r w:rsidR="00A92B66" w:rsidRPr="00B73ED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або листом/</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(завіреними копіями цих довідки/</w:t>
      </w:r>
      <w:proofErr w:type="spellStart"/>
      <w:r w:rsidRPr="00B73ED2">
        <w:rPr>
          <w:rFonts w:ascii="Times New Roman" w:eastAsia="Times New Roman" w:hAnsi="Times New Roman" w:cs="Times New Roman"/>
        </w:rPr>
        <w:t>ок</w:t>
      </w:r>
      <w:proofErr w:type="spellEnd"/>
      <w:r w:rsidRPr="00B73ED2">
        <w:rPr>
          <w:rFonts w:ascii="Times New Roman" w:eastAsia="Times New Roman" w:hAnsi="Times New Roman" w:cs="Times New Roman"/>
        </w:rPr>
        <w:t xml:space="preserve"> або листа/</w:t>
      </w:r>
      <w:proofErr w:type="spellStart"/>
      <w:r w:rsidRPr="00B73ED2">
        <w:rPr>
          <w:rFonts w:ascii="Times New Roman" w:eastAsia="Times New Roman" w:hAnsi="Times New Roman" w:cs="Times New Roman"/>
        </w:rPr>
        <w:t>ів</w:t>
      </w:r>
      <w:proofErr w:type="spellEnd"/>
      <w:r w:rsidRPr="00B73ED2">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B73ED2">
        <w:rPr>
          <w:rFonts w:ascii="Times New Roman" w:eastAsia="Times New Roman" w:hAnsi="Times New Roman" w:cs="Times New Roman"/>
        </w:rPr>
        <w:lastRenderedPageBreak/>
        <w:t>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3ED2">
        <w:rPr>
          <w:rFonts w:ascii="Times New Roman" w:eastAsia="Times New Roman" w:hAnsi="Times New Roman" w:cs="Times New Roman"/>
        </w:rPr>
        <w:t>Platts</w:t>
      </w:r>
      <w:proofErr w:type="spellEnd"/>
      <w:r w:rsidRPr="00B73ED2">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B73ED2">
        <w:rPr>
          <w:rFonts w:ascii="Times New Roman" w:eastAsia="Times New Roman" w:hAnsi="Times New Roman" w:cs="Times New Roman"/>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700"/>
        <w:gridCol w:w="1308"/>
      </w:tblGrid>
      <w:tr w:rsidR="0043104E" w:rsidRPr="00B73ED2" w14:paraId="07F590EB" w14:textId="77777777" w:rsidTr="000C5F4D">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0" w:type="dxa"/>
            <w:tcBorders>
              <w:top w:val="single" w:sz="6" w:space="0" w:color="auto"/>
              <w:left w:val="single" w:sz="4" w:space="0" w:color="auto"/>
              <w:bottom w:val="single" w:sz="6" w:space="0" w:color="auto"/>
              <w:right w:val="single" w:sz="4" w:space="0" w:color="auto"/>
            </w:tcBorders>
          </w:tcPr>
          <w:p w14:paraId="00B5C24D"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6EF9F37" w14:textId="6DBAD2B3" w:rsidR="0043104E" w:rsidRPr="00B73ED2" w:rsidRDefault="0043104E" w:rsidP="008A7FBC">
            <w:pPr>
              <w:spacing w:after="0" w:line="240" w:lineRule="auto"/>
              <w:jc w:val="center"/>
              <w:rPr>
                <w:rFonts w:ascii="Times New Roman" w:hAnsi="Times New Roman" w:cs="Times New Roman"/>
                <w:b/>
              </w:rPr>
            </w:pPr>
            <w:r w:rsidRPr="00B73ED2">
              <w:rPr>
                <w:rFonts w:ascii="Times New Roman" w:hAnsi="Times New Roman" w:cs="Times New Roman"/>
                <w:b/>
              </w:rPr>
              <w:t>без ПДВ, грн.</w:t>
            </w:r>
          </w:p>
        </w:tc>
        <w:tc>
          <w:tcPr>
            <w:tcW w:w="1308"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0C5F4D">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0C5F4D">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0C5F4D">
        <w:trPr>
          <w:trHeight w:val="277"/>
        </w:trPr>
        <w:tc>
          <w:tcPr>
            <w:tcW w:w="8503"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0C5F4D">
        <w:trPr>
          <w:trHeight w:val="277"/>
        </w:trPr>
        <w:tc>
          <w:tcPr>
            <w:tcW w:w="8503"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308"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0C5F4D">
        <w:trPr>
          <w:trHeight w:val="277"/>
        </w:trPr>
        <w:tc>
          <w:tcPr>
            <w:tcW w:w="8503"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308"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proofErr w:type="spellStart"/>
      <w:r w:rsidRPr="00B73ED2">
        <w:rPr>
          <w:rFonts w:ascii="Times New Roman" w:eastAsia="Times New Roman" w:hAnsi="Times New Roman" w:cs="Times New Roman"/>
          <w:bCs/>
        </w:rPr>
        <w:t>м.п</w:t>
      </w:r>
      <w:proofErr w:type="spellEnd"/>
    </w:p>
    <w:sectPr w:rsidR="00774874" w:rsidRPr="00B73ED2" w:rsidSect="00B85337">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7CA20" w14:textId="77777777" w:rsidR="003C20A4" w:rsidRDefault="003C20A4" w:rsidP="00A739EC">
      <w:pPr>
        <w:spacing w:after="0" w:line="240" w:lineRule="auto"/>
      </w:pPr>
      <w:r>
        <w:separator/>
      </w:r>
    </w:p>
  </w:endnote>
  <w:endnote w:type="continuationSeparator" w:id="0">
    <w:p w14:paraId="3E143D65" w14:textId="77777777" w:rsidR="003C20A4" w:rsidRDefault="003C20A4"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7114" w14:textId="77777777" w:rsidR="003C20A4" w:rsidRDefault="003C20A4" w:rsidP="00A739EC">
      <w:pPr>
        <w:spacing w:after="0" w:line="240" w:lineRule="auto"/>
      </w:pPr>
      <w:r>
        <w:separator/>
      </w:r>
    </w:p>
  </w:footnote>
  <w:footnote w:type="continuationSeparator" w:id="0">
    <w:p w14:paraId="3397F35B" w14:textId="77777777" w:rsidR="003C20A4" w:rsidRDefault="003C20A4"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27B39"/>
    <w:rsid w:val="000328B9"/>
    <w:rsid w:val="0004485F"/>
    <w:rsid w:val="0006003C"/>
    <w:rsid w:val="0008414F"/>
    <w:rsid w:val="00084BE4"/>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0A4"/>
    <w:rsid w:val="003C2A0C"/>
    <w:rsid w:val="003D4297"/>
    <w:rsid w:val="003F6D13"/>
    <w:rsid w:val="00423F99"/>
    <w:rsid w:val="0043104E"/>
    <w:rsid w:val="004438D3"/>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A7E39"/>
    <w:rsid w:val="005D5CC1"/>
    <w:rsid w:val="005E6E06"/>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3569"/>
    <w:rsid w:val="00835EAC"/>
    <w:rsid w:val="008448C8"/>
    <w:rsid w:val="00844D3F"/>
    <w:rsid w:val="00875DA0"/>
    <w:rsid w:val="008833F5"/>
    <w:rsid w:val="0089520C"/>
    <w:rsid w:val="008A428A"/>
    <w:rsid w:val="008A7FBC"/>
    <w:rsid w:val="008B706B"/>
    <w:rsid w:val="008C002A"/>
    <w:rsid w:val="008C1213"/>
    <w:rsid w:val="008D196C"/>
    <w:rsid w:val="00904840"/>
    <w:rsid w:val="00927B86"/>
    <w:rsid w:val="00930309"/>
    <w:rsid w:val="00951710"/>
    <w:rsid w:val="00964CCB"/>
    <w:rsid w:val="00971A1E"/>
    <w:rsid w:val="009A2933"/>
    <w:rsid w:val="009B3826"/>
    <w:rsid w:val="009D0125"/>
    <w:rsid w:val="009E567E"/>
    <w:rsid w:val="00A479CF"/>
    <w:rsid w:val="00A63C4C"/>
    <w:rsid w:val="00A739EC"/>
    <w:rsid w:val="00A86996"/>
    <w:rsid w:val="00A92B66"/>
    <w:rsid w:val="00AC593A"/>
    <w:rsid w:val="00AD19AA"/>
    <w:rsid w:val="00AE118F"/>
    <w:rsid w:val="00B1497B"/>
    <w:rsid w:val="00B23A55"/>
    <w:rsid w:val="00B24C06"/>
    <w:rsid w:val="00B40515"/>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DE7A8F"/>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8772F8-4D73-4701-AEF4-95BF5D06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22165</Words>
  <Characters>12635</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2024-04-04T09:46:00Z</dcterms:created>
  <dcterms:modified xsi:type="dcterms:W3CDTF">2024-04-05T12:09:00Z</dcterms:modified>
</cp:coreProperties>
</file>