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5E07" w14:textId="74F99387" w:rsidR="00A61198" w:rsidRPr="00994F5D" w:rsidRDefault="00D26BE8" w:rsidP="00994F5D">
      <w:pPr>
        <w:spacing w:after="0" w:line="240" w:lineRule="auto"/>
        <w:ind w:left="770"/>
        <w:jc w:val="right"/>
        <w:rPr>
          <w:rFonts w:ascii="Times New Roman" w:eastAsia="Times New Roman" w:hAnsi="Times New Roman" w:cs="Times New Roman"/>
          <w:b/>
          <w:bCs/>
          <w:color w:val="000000"/>
          <w:shd w:val="clear" w:color="auto" w:fill="FFFFFF"/>
          <w:lang w:val="uk-UA"/>
        </w:rPr>
      </w:pPr>
      <w:r>
        <w:rPr>
          <w:rFonts w:ascii="Times New Roman" w:eastAsia="Times New Roman" w:hAnsi="Times New Roman" w:cs="Times New Roman"/>
          <w:b/>
          <w:bCs/>
          <w:color w:val="000000"/>
          <w:shd w:val="clear" w:color="auto" w:fill="FFFFFF"/>
          <w:lang w:val="uk-UA"/>
        </w:rPr>
        <w:t xml:space="preserve">  </w:t>
      </w:r>
      <w:r w:rsidR="00A61198" w:rsidRPr="00994F5D">
        <w:rPr>
          <w:rFonts w:ascii="Times New Roman" w:eastAsia="Times New Roman" w:hAnsi="Times New Roman" w:cs="Times New Roman"/>
          <w:b/>
          <w:bCs/>
          <w:color w:val="000000"/>
          <w:shd w:val="clear" w:color="auto" w:fill="FFFFFF"/>
          <w:lang w:val="uk-UA"/>
        </w:rPr>
        <w:t xml:space="preserve">Додаток </w:t>
      </w:r>
      <w:r w:rsidR="00663A7B">
        <w:rPr>
          <w:rFonts w:ascii="Times New Roman" w:eastAsia="Times New Roman" w:hAnsi="Times New Roman" w:cs="Times New Roman"/>
          <w:b/>
          <w:bCs/>
          <w:color w:val="000000"/>
          <w:shd w:val="clear" w:color="auto" w:fill="FFFFFF"/>
          <w:lang w:val="uk-UA"/>
        </w:rPr>
        <w:t>4</w:t>
      </w:r>
    </w:p>
    <w:p w14:paraId="147AAEFE" w14:textId="7DB49C8F"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 xml:space="preserve">ПРОЄКТ </w:t>
      </w:r>
      <w:r w:rsidR="00D51546" w:rsidRPr="00CF3CD0">
        <w:rPr>
          <w:rFonts w:ascii="Times New Roman" w:eastAsia="Times New Roman" w:hAnsi="Times New Roman" w:cs="Times New Roman"/>
          <w:sz w:val="24"/>
          <w:szCs w:val="24"/>
          <w:lang w:val="uk-UA"/>
        </w:rPr>
        <w:t>ДОГОВ</w:t>
      </w:r>
      <w:r w:rsidRPr="00CF3CD0">
        <w:rPr>
          <w:rFonts w:ascii="Times New Roman" w:eastAsia="Times New Roman" w:hAnsi="Times New Roman" w:cs="Times New Roman"/>
          <w:sz w:val="24"/>
          <w:szCs w:val="24"/>
          <w:lang w:val="uk-UA"/>
        </w:rPr>
        <w:t>ОРУ</w:t>
      </w:r>
      <w:r w:rsidR="00D51546" w:rsidRPr="00CF3CD0">
        <w:rPr>
          <w:rFonts w:ascii="Times New Roman" w:eastAsia="Times New Roman" w:hAnsi="Times New Roman" w:cs="Times New Roman"/>
          <w:sz w:val="24"/>
          <w:szCs w:val="24"/>
          <w:lang w:val="uk-UA"/>
        </w:rPr>
        <w:t xml:space="preserve"> </w:t>
      </w:r>
    </w:p>
    <w:p w14:paraId="4197F434" w14:textId="0A4C6CD6"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ДОГОВІР</w:t>
      </w:r>
    </w:p>
    <w:p w14:paraId="30F81453" w14:textId="5E7ADE5B" w:rsidR="00CF3CD0"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купівлі-продажу транспортного засобу</w:t>
      </w:r>
    </w:p>
    <w:p w14:paraId="7D8055FD"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3F6FC8B7" w14:textId="2A823E27" w:rsidR="00D51546" w:rsidRPr="00994F5D" w:rsidRDefault="00A61198" w:rsidP="00EF31F0">
      <w:pPr>
        <w:spacing w:after="0" w:line="240" w:lineRule="auto"/>
        <w:jc w:val="both"/>
        <w:rPr>
          <w:rFonts w:ascii="Times New Roman" w:eastAsia="Times New Roman" w:hAnsi="Times New Roman" w:cs="Times New Roman"/>
          <w:b/>
          <w:bCs/>
          <w:sz w:val="24"/>
          <w:szCs w:val="24"/>
          <w:lang w:val="uk-UA"/>
        </w:rPr>
      </w:pPr>
      <w:r w:rsidRPr="00994F5D">
        <w:rPr>
          <w:rFonts w:ascii="Times New Roman" w:eastAsia="Times New Roman" w:hAnsi="Times New Roman" w:cs="Times New Roman"/>
          <w:b/>
          <w:bCs/>
          <w:sz w:val="24"/>
          <w:szCs w:val="24"/>
          <w:lang w:val="uk-UA"/>
        </w:rPr>
        <w:t>м.</w:t>
      </w:r>
      <w:r w:rsidR="00287142">
        <w:rPr>
          <w:rFonts w:ascii="Times New Roman" w:eastAsia="Times New Roman" w:hAnsi="Times New Roman" w:cs="Times New Roman"/>
          <w:b/>
          <w:bCs/>
          <w:sz w:val="24"/>
          <w:szCs w:val="24"/>
          <w:lang w:val="uk-UA"/>
        </w:rPr>
        <w:t>Холмок</w:t>
      </w:r>
      <w:r w:rsidR="00D51546" w:rsidRPr="00994F5D">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3E7B96" w:rsidRPr="00663A7B">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 xml:space="preserve"> «___» _______ 202</w:t>
      </w:r>
      <w:r w:rsidR="001D1BF8">
        <w:rPr>
          <w:rFonts w:ascii="Times New Roman" w:eastAsia="Times New Roman" w:hAnsi="Times New Roman" w:cs="Times New Roman"/>
          <w:b/>
          <w:bCs/>
          <w:sz w:val="24"/>
          <w:szCs w:val="24"/>
          <w:lang w:val="uk-UA"/>
        </w:rPr>
        <w:t>3</w:t>
      </w:r>
      <w:r w:rsidR="00D51546" w:rsidRPr="00994F5D">
        <w:rPr>
          <w:rFonts w:ascii="Times New Roman" w:eastAsia="Times New Roman" w:hAnsi="Times New Roman" w:cs="Times New Roman"/>
          <w:b/>
          <w:bCs/>
          <w:sz w:val="24"/>
          <w:szCs w:val="24"/>
          <w:lang w:val="uk-UA"/>
        </w:rPr>
        <w:t xml:space="preserve"> року</w:t>
      </w:r>
    </w:p>
    <w:p w14:paraId="3E73ED6C" w14:textId="7B88B32E" w:rsidR="00D51546" w:rsidRPr="00994F5D" w:rsidRDefault="00D51546" w:rsidP="00EF31F0">
      <w:pPr>
        <w:spacing w:after="0" w:line="240" w:lineRule="auto"/>
        <w:jc w:val="both"/>
        <w:rPr>
          <w:rFonts w:ascii="Times New Roman" w:eastAsia="Times New Roman" w:hAnsi="Times New Roman" w:cs="Times New Roman"/>
          <w:b/>
          <w:bCs/>
          <w:sz w:val="24"/>
          <w:szCs w:val="24"/>
          <w:lang w:val="uk-UA"/>
        </w:rPr>
      </w:pPr>
    </w:p>
    <w:p w14:paraId="00681304" w14:textId="77777777" w:rsidR="00D51546" w:rsidRPr="00994F5D" w:rsidRDefault="00D51546" w:rsidP="00EF31F0">
      <w:pPr>
        <w:spacing w:after="0" w:line="240" w:lineRule="auto"/>
        <w:rPr>
          <w:rFonts w:ascii="Times New Roman" w:eastAsia="Times New Roman" w:hAnsi="Times New Roman" w:cs="Times New Roman"/>
          <w:color w:val="000000"/>
          <w:sz w:val="24"/>
          <w:szCs w:val="24"/>
          <w:shd w:val="clear" w:color="auto" w:fill="FFFFFF"/>
          <w:lang w:val="uk-UA"/>
        </w:rPr>
      </w:pPr>
    </w:p>
    <w:p w14:paraId="33AE3E92" w14:textId="3C777B25" w:rsidR="00D51546" w:rsidRPr="00994F5D" w:rsidRDefault="00142145" w:rsidP="00EF31F0">
      <w:pPr>
        <w:spacing w:after="0" w:line="240" w:lineRule="auto"/>
        <w:ind w:firstLine="708"/>
        <w:jc w:val="both"/>
        <w:rPr>
          <w:rFonts w:ascii="Times New Roman" w:eastAsia="Times New Roman" w:hAnsi="Times New Roman" w:cs="Times New Roman"/>
          <w:sz w:val="24"/>
          <w:szCs w:val="24"/>
          <w:lang w:val="uk-UA"/>
        </w:rPr>
      </w:pPr>
      <w:r w:rsidRPr="00142145">
        <w:rPr>
          <w:rFonts w:ascii="Times New Roman" w:eastAsia="Times New Roman" w:hAnsi="Times New Roman" w:cs="Times New Roman"/>
          <w:b/>
          <w:bCs/>
          <w:sz w:val="24"/>
          <w:szCs w:val="24"/>
          <w:lang w:val="uk-UA"/>
        </w:rPr>
        <w:t>Холмківська сільська рада</w:t>
      </w:r>
      <w:r>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sz w:val="24"/>
          <w:szCs w:val="24"/>
          <w:lang w:val="uk-UA"/>
        </w:rPr>
        <w:t xml:space="preserve">в особі </w:t>
      </w:r>
      <w:r>
        <w:rPr>
          <w:rFonts w:ascii="Times New Roman" w:eastAsia="Times New Roman" w:hAnsi="Times New Roman" w:cs="Times New Roman"/>
          <w:sz w:val="24"/>
          <w:szCs w:val="24"/>
          <w:lang w:val="uk-UA"/>
        </w:rPr>
        <w:t>сільського голови Вачилі Тетяни Юріївни</w:t>
      </w:r>
      <w:r w:rsidR="00D51546" w:rsidRPr="00994F5D">
        <w:rPr>
          <w:rFonts w:ascii="Times New Roman" w:eastAsia="Times New Roman" w:hAnsi="Times New Roman" w:cs="Times New Roman"/>
          <w:sz w:val="24"/>
          <w:szCs w:val="24"/>
          <w:lang w:val="uk-UA"/>
        </w:rPr>
        <w:t xml:space="preserve">, який діє на підставі </w:t>
      </w:r>
      <w:r>
        <w:rPr>
          <w:rFonts w:ascii="Times New Roman" w:eastAsia="Times New Roman" w:hAnsi="Times New Roman" w:cs="Times New Roman"/>
          <w:sz w:val="24"/>
          <w:szCs w:val="24"/>
          <w:lang w:val="uk-UA"/>
        </w:rPr>
        <w:t>Закону України «Про місцеве самоврядування в Україні»</w:t>
      </w:r>
      <w:r w:rsidR="00D51546" w:rsidRPr="00994F5D">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b/>
          <w:bCs/>
          <w:sz w:val="24"/>
          <w:szCs w:val="24"/>
          <w:lang w:val="uk-UA"/>
        </w:rPr>
        <w:t>(далі – Покупець)</w:t>
      </w:r>
      <w:r w:rsidR="00D51546" w:rsidRPr="00994F5D">
        <w:rPr>
          <w:rFonts w:ascii="Times New Roman" w:eastAsia="Times New Roman" w:hAnsi="Times New Roman" w:cs="Times New Roman"/>
          <w:sz w:val="24"/>
          <w:szCs w:val="24"/>
          <w:lang w:val="uk-UA"/>
        </w:rPr>
        <w:t xml:space="preserve">, з однієї сторони, і _______________________ в особі ___________________, який діє на підставі ________________ </w:t>
      </w:r>
      <w:r w:rsidR="00D51546" w:rsidRPr="00994F5D">
        <w:rPr>
          <w:rFonts w:ascii="Times New Roman" w:eastAsia="Times New Roman" w:hAnsi="Times New Roman" w:cs="Times New Roman"/>
          <w:b/>
          <w:bCs/>
          <w:sz w:val="24"/>
          <w:szCs w:val="24"/>
          <w:lang w:val="uk-UA"/>
        </w:rPr>
        <w:t>(далі – Постачальник)</w:t>
      </w:r>
      <w:r w:rsidR="00D51546" w:rsidRPr="00994F5D">
        <w:rPr>
          <w:rFonts w:ascii="Times New Roman" w:eastAsia="Times New Roman" w:hAnsi="Times New Roman" w:cs="Times New Roman"/>
          <w:sz w:val="24"/>
          <w:szCs w:val="24"/>
          <w:lang w:val="uk-UA"/>
        </w:rPr>
        <w:t xml:space="preserve">, з іншої </w:t>
      </w:r>
      <w:r w:rsidR="00BA4EBB" w:rsidRPr="00994F5D">
        <w:rPr>
          <w:rFonts w:ascii="Times New Roman" w:eastAsia="Times New Roman" w:hAnsi="Times New Roman" w:cs="Times New Roman"/>
          <w:sz w:val="24"/>
          <w:szCs w:val="24"/>
          <w:lang w:val="uk-UA"/>
        </w:rPr>
        <w:t xml:space="preserve">сторони, далі разом – Сторони, </w:t>
      </w:r>
      <w:r w:rsidR="00BA4EBB" w:rsidRPr="00994F5D">
        <w:rPr>
          <w:rFonts w:ascii="Times New Roman" w:eastAsia="Times New Roman" w:hAnsi="Times New Roman" w:cs="Times New Roman"/>
          <w:color w:val="000000"/>
          <w:sz w:val="24"/>
          <w:szCs w:val="24"/>
          <w:lang w:val="uk-UA"/>
        </w:rPr>
        <w:t>уклали цей</w:t>
      </w:r>
      <w:r w:rsidR="00D51546" w:rsidRPr="00994F5D">
        <w:rPr>
          <w:rFonts w:ascii="Times New Roman" w:eastAsia="Times New Roman" w:hAnsi="Times New Roman" w:cs="Times New Roman"/>
          <w:color w:val="000000"/>
          <w:sz w:val="24"/>
          <w:szCs w:val="24"/>
          <w:lang w:val="uk-UA"/>
        </w:rPr>
        <w:t xml:space="preserve"> Договір про таке:</w:t>
      </w:r>
    </w:p>
    <w:p w14:paraId="3EA330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1592D39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 Предмет Договору</w:t>
      </w:r>
    </w:p>
    <w:p w14:paraId="3CCC9336" w14:textId="1CF3F6F1"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1.1. </w:t>
      </w:r>
      <w:r w:rsidRPr="00994F5D">
        <w:rPr>
          <w:rFonts w:ascii="Times New Roman" w:eastAsia="Times New Roman" w:hAnsi="Times New Roman" w:cs="Times New Roman"/>
          <w:b/>
          <w:bCs/>
          <w:color w:val="000000"/>
          <w:sz w:val="24"/>
          <w:szCs w:val="24"/>
          <w:lang w:val="uk-UA"/>
        </w:rPr>
        <w:t xml:space="preserve">Постачальник </w:t>
      </w:r>
      <w:r w:rsidRPr="00994F5D">
        <w:rPr>
          <w:rFonts w:ascii="Times New Roman" w:eastAsia="Times New Roman" w:hAnsi="Times New Roman" w:cs="Times New Roman"/>
          <w:color w:val="000000"/>
          <w:sz w:val="24"/>
          <w:szCs w:val="24"/>
          <w:lang w:val="uk-UA"/>
        </w:rPr>
        <w:t xml:space="preserve">зобов’язується поставити та передати у власність </w:t>
      </w:r>
      <w:r w:rsidRPr="00994F5D">
        <w:rPr>
          <w:rFonts w:ascii="Times New Roman" w:eastAsia="Times New Roman" w:hAnsi="Times New Roman" w:cs="Times New Roman"/>
          <w:b/>
          <w:bCs/>
          <w:color w:val="000000"/>
          <w:sz w:val="24"/>
          <w:szCs w:val="24"/>
          <w:lang w:val="uk-UA"/>
        </w:rPr>
        <w:t>Покупця</w:t>
      </w:r>
      <w:r w:rsidR="00810757" w:rsidRPr="00994F5D">
        <w:rPr>
          <w:rFonts w:ascii="Times New Roman" w:eastAsia="Times New Roman" w:hAnsi="Times New Roman" w:cs="Times New Roman"/>
          <w:b/>
          <w:bCs/>
          <w:color w:val="000000"/>
          <w:sz w:val="24"/>
          <w:szCs w:val="24"/>
          <w:lang w:val="uk-UA"/>
        </w:rPr>
        <w:t xml:space="preserve"> -</w:t>
      </w:r>
      <w:r w:rsidRPr="00994F5D">
        <w:rPr>
          <w:rFonts w:ascii="Times New Roman" w:eastAsia="Times New Roman" w:hAnsi="Times New Roman" w:cs="Times New Roman"/>
          <w:color w:val="000000"/>
          <w:sz w:val="24"/>
          <w:szCs w:val="24"/>
          <w:lang w:val="uk-UA"/>
        </w:rPr>
        <w:t xml:space="preserve"> </w:t>
      </w:r>
      <w:r w:rsidR="00810757" w:rsidRPr="00142145">
        <w:rPr>
          <w:rFonts w:ascii="Times New Roman" w:hAnsi="Times New Roman" w:cs="Times New Roman"/>
          <w:sz w:val="24"/>
          <w:szCs w:val="24"/>
          <w:lang w:val="uk-UA"/>
        </w:rPr>
        <w:t>транспортний</w:t>
      </w:r>
      <w:r w:rsidR="00810757" w:rsidRPr="00994F5D">
        <w:rPr>
          <w:rFonts w:ascii="Times New Roman" w:hAnsi="Times New Roman" w:cs="Times New Roman"/>
          <w:sz w:val="24"/>
          <w:szCs w:val="24"/>
          <w:lang w:val="uk-UA"/>
        </w:rPr>
        <w:t xml:space="preserve"> </w:t>
      </w:r>
      <w:r w:rsidR="00810757" w:rsidRPr="00142145">
        <w:rPr>
          <w:rFonts w:ascii="Times New Roman" w:hAnsi="Times New Roman" w:cs="Times New Roman"/>
          <w:sz w:val="24"/>
          <w:szCs w:val="24"/>
          <w:lang w:val="uk-UA"/>
        </w:rPr>
        <w:t>засіб</w:t>
      </w:r>
      <w:r w:rsidR="00810757" w:rsidRPr="00994F5D">
        <w:rPr>
          <w:rFonts w:ascii="Times New Roman" w:hAnsi="Times New Roman" w:cs="Times New Roman"/>
          <w:sz w:val="24"/>
          <w:szCs w:val="24"/>
          <w:lang w:val="uk-UA"/>
        </w:rPr>
        <w:t xml:space="preserve"> </w:t>
      </w:r>
      <w:r w:rsidR="009848FD" w:rsidRPr="009848FD">
        <w:rPr>
          <w:rFonts w:ascii="Times New Roman" w:hAnsi="Times New Roman" w:cs="Times New Roman"/>
          <w:b/>
          <w:color w:val="000000"/>
          <w:sz w:val="24"/>
          <w:szCs w:val="24"/>
          <w:lang w:val="ru-RU"/>
        </w:rPr>
        <w:t>Транспортні засоби, що були у використанні</w:t>
      </w:r>
      <w:r w:rsidR="009848FD" w:rsidRPr="009848FD">
        <w:rPr>
          <w:color w:val="000000"/>
          <w:sz w:val="24"/>
          <w:szCs w:val="24"/>
          <w:lang w:val="ru-RU"/>
        </w:rPr>
        <w:t xml:space="preserve"> (</w:t>
      </w:r>
      <w:r w:rsidR="009848FD" w:rsidRPr="009848FD">
        <w:rPr>
          <w:rFonts w:ascii="Times New Roman" w:hAnsi="Times New Roman" w:cs="Times New Roman"/>
          <w:bCs/>
          <w:sz w:val="24"/>
          <w:szCs w:val="24"/>
          <w:lang w:val="uk-UA"/>
        </w:rPr>
        <w:t xml:space="preserve">за кодом CPV за ДК 021:2015 - </w:t>
      </w:r>
      <w:bookmarkStart w:id="0" w:name="_Hlk116916148"/>
      <w:r w:rsidR="009848FD" w:rsidRPr="009848FD">
        <w:rPr>
          <w:rFonts w:ascii="Times New Roman" w:hAnsi="Times New Roman" w:cs="Times New Roman"/>
          <w:bCs/>
          <w:sz w:val="24"/>
          <w:szCs w:val="24"/>
          <w:lang w:val="uk-UA"/>
        </w:rPr>
        <w:t>34115200-8 – Моторотранспортні засоби</w:t>
      </w:r>
      <w:bookmarkEnd w:id="0"/>
      <w:r w:rsidR="009848FD" w:rsidRPr="009848FD">
        <w:rPr>
          <w:rFonts w:ascii="Times New Roman" w:hAnsi="Times New Roman" w:cs="Times New Roman"/>
          <w:bCs/>
          <w:sz w:val="24"/>
          <w:szCs w:val="24"/>
          <w:lang w:val="uk-UA"/>
        </w:rPr>
        <w:t xml:space="preserve"> для перевезення менше 10 осіб</w:t>
      </w:r>
      <w:r w:rsidR="009848FD" w:rsidRPr="009848FD">
        <w:rPr>
          <w:rFonts w:ascii="Times New Roman" w:hAnsi="Times New Roman" w:cs="Times New Roman"/>
          <w:color w:val="000000"/>
          <w:sz w:val="24"/>
          <w:szCs w:val="24"/>
          <w:lang w:val="ru-RU"/>
        </w:rPr>
        <w:t>)</w:t>
      </w:r>
      <w:r w:rsidRPr="00994F5D">
        <w:rPr>
          <w:rFonts w:ascii="Times New Roman" w:eastAsia="Times New Roman" w:hAnsi="Times New Roman" w:cs="Times New Roman"/>
          <w:color w:val="000000"/>
          <w:sz w:val="24"/>
          <w:szCs w:val="24"/>
          <w:lang w:val="uk-UA"/>
        </w:rPr>
        <w:t>, (далі – товар), визначений в асортименті, якості, кількості та за цінами, які зазна</w:t>
      </w:r>
      <w:r w:rsidR="00C96D45" w:rsidRPr="00994F5D">
        <w:rPr>
          <w:rFonts w:ascii="Times New Roman" w:eastAsia="Times New Roman" w:hAnsi="Times New Roman" w:cs="Times New Roman"/>
          <w:color w:val="000000"/>
          <w:sz w:val="24"/>
          <w:szCs w:val="24"/>
          <w:lang w:val="uk-UA"/>
        </w:rPr>
        <w:t>чені у Специфікації (Додаток 1)</w:t>
      </w:r>
      <w:r w:rsidRPr="00994F5D">
        <w:rPr>
          <w:rFonts w:ascii="Times New Roman" w:eastAsia="Times New Roman" w:hAnsi="Times New Roman" w:cs="Times New Roman"/>
          <w:color w:val="000000"/>
          <w:sz w:val="24"/>
          <w:szCs w:val="24"/>
          <w:lang w:val="uk-UA"/>
        </w:rPr>
        <w:t xml:space="preserve"> до Договору</w:t>
      </w:r>
      <w:r w:rsidR="00C96D45"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що є його невід’ємною частиною, а</w:t>
      </w:r>
      <w:r w:rsidRPr="00994F5D">
        <w:rPr>
          <w:rFonts w:ascii="Times New Roman" w:eastAsia="Times New Roman" w:hAnsi="Times New Roman" w:cs="Times New Roman"/>
          <w:b/>
          <w:bCs/>
          <w:color w:val="000000"/>
          <w:sz w:val="24"/>
          <w:szCs w:val="24"/>
          <w:lang w:val="uk-UA"/>
        </w:rPr>
        <w:t xml:space="preserve"> Покупець </w:t>
      </w:r>
      <w:r w:rsidRPr="00994F5D">
        <w:rPr>
          <w:rFonts w:ascii="Times New Roman" w:eastAsia="Times New Roman" w:hAnsi="Times New Roman" w:cs="Times New Roman"/>
          <w:color w:val="000000"/>
          <w:sz w:val="24"/>
          <w:szCs w:val="24"/>
          <w:lang w:val="uk-UA"/>
        </w:rPr>
        <w:t>зобов’язується прийняти товар та сплатити його вартість.</w:t>
      </w:r>
    </w:p>
    <w:p w14:paraId="0F38576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ab/>
      </w:r>
    </w:p>
    <w:p w14:paraId="7F7E13FC"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22D19745"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2.1. </w:t>
      </w:r>
      <w:r w:rsidRPr="00994F5D">
        <w:rPr>
          <w:rFonts w:ascii="Times New Roman" w:eastAsia="Times New Roman" w:hAnsi="Times New Roman" w:cs="Times New Roman"/>
          <w:b/>
          <w:bCs/>
          <w:color w:val="121212"/>
          <w:sz w:val="24"/>
          <w:szCs w:val="24"/>
          <w:lang w:val="uk-UA"/>
        </w:rPr>
        <w:t xml:space="preserve">Постачальник </w:t>
      </w:r>
      <w:r w:rsidRPr="00994F5D">
        <w:rPr>
          <w:rFonts w:ascii="Times New Roman" w:eastAsia="Times New Roman" w:hAnsi="Times New Roman" w:cs="Times New Roman"/>
          <w:color w:val="121212"/>
          <w:sz w:val="24"/>
          <w:szCs w:val="24"/>
          <w:lang w:val="uk-UA"/>
        </w:rPr>
        <w:t xml:space="preserve">повинен поставити </w:t>
      </w:r>
      <w:r w:rsidRPr="00994F5D">
        <w:rPr>
          <w:rFonts w:ascii="Times New Roman" w:eastAsia="Times New Roman" w:hAnsi="Times New Roman" w:cs="Times New Roman"/>
          <w:b/>
          <w:bCs/>
          <w:color w:val="121212"/>
          <w:sz w:val="24"/>
          <w:szCs w:val="24"/>
          <w:lang w:val="uk-UA"/>
        </w:rPr>
        <w:t>Покупцю</w:t>
      </w:r>
      <w:r w:rsidRPr="00994F5D">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994F5D">
        <w:rPr>
          <w:rFonts w:ascii="Times New Roman" w:eastAsia="Times New Roman" w:hAnsi="Times New Roman" w:cs="Times New Roman"/>
          <w:color w:val="000000"/>
          <w:sz w:val="24"/>
          <w:szCs w:val="24"/>
          <w:lang w:val="uk-UA"/>
        </w:rPr>
        <w:t xml:space="preserve"> Специфікації  (Додаток 1) до Договору.</w:t>
      </w:r>
    </w:p>
    <w:p w14:paraId="22B08686" w14:textId="2AE406AE"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2.</w:t>
      </w:r>
      <w:r w:rsidR="00541E4C">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Прийняття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неякісного товару не звільняє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14:paraId="47FD8F4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656F70A9"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3. Сума Договору</w:t>
      </w:r>
    </w:p>
    <w:p w14:paraId="7F41EE9D" w14:textId="77777777" w:rsidR="00D51546" w:rsidRPr="00994F5D" w:rsidRDefault="00C96D45"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3.1. Ціна на товар встановлює</w:t>
      </w:r>
      <w:r w:rsidR="00D51546" w:rsidRPr="00994F5D">
        <w:rPr>
          <w:rFonts w:ascii="Times New Roman" w:eastAsia="Times New Roman" w:hAnsi="Times New Roman" w:cs="Times New Roman"/>
          <w:color w:val="000000"/>
          <w:sz w:val="24"/>
          <w:szCs w:val="24"/>
          <w:lang w:val="uk-UA"/>
        </w:rPr>
        <w:t>ться</w:t>
      </w:r>
      <w:r w:rsidRPr="00994F5D">
        <w:rPr>
          <w:rFonts w:ascii="Times New Roman" w:eastAsia="Times New Roman" w:hAnsi="Times New Roman" w:cs="Times New Roman"/>
          <w:color w:val="000000"/>
          <w:sz w:val="24"/>
          <w:szCs w:val="24"/>
          <w:lang w:val="uk-UA"/>
        </w:rPr>
        <w:t xml:space="preserve"> в національній валюті України —</w:t>
      </w:r>
      <w:r w:rsidR="00D51546" w:rsidRPr="00994F5D">
        <w:rPr>
          <w:rFonts w:ascii="Times New Roman" w:eastAsia="Times New Roman" w:hAnsi="Times New Roman" w:cs="Times New Roman"/>
          <w:color w:val="000000"/>
          <w:sz w:val="24"/>
          <w:szCs w:val="24"/>
          <w:lang w:val="uk-UA"/>
        </w:rPr>
        <w:t xml:space="preserve"> гривні.</w:t>
      </w:r>
    </w:p>
    <w:p w14:paraId="1F6BFA7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0C7483C5" w14:textId="77777777" w:rsidR="00D51546" w:rsidRPr="00994F5D" w:rsidRDefault="00D51546" w:rsidP="00EF31F0">
      <w:pPr>
        <w:spacing w:after="0" w:line="240" w:lineRule="auto"/>
        <w:ind w:firstLine="709"/>
        <w:jc w:val="both"/>
        <w:rPr>
          <w:rFonts w:ascii="Times New Roman" w:eastAsia="Times New Roman" w:hAnsi="Times New Roman" w:cs="Times New Roman"/>
          <w:i/>
          <w:iCs/>
          <w:color w:val="000000"/>
          <w:sz w:val="24"/>
          <w:szCs w:val="24"/>
          <w:lang w:val="uk-UA"/>
        </w:rPr>
      </w:pPr>
      <w:r w:rsidRPr="00994F5D">
        <w:rPr>
          <w:rFonts w:ascii="Times New Roman" w:eastAsia="Times New Roman" w:hAnsi="Times New Roman" w:cs="Times New Roman"/>
          <w:color w:val="000000"/>
          <w:sz w:val="24"/>
          <w:szCs w:val="24"/>
          <w:lang w:val="uk-UA"/>
        </w:rPr>
        <w:t xml:space="preserve">3.3. Сума Договору становить </w:t>
      </w:r>
      <w:r w:rsidRPr="00994F5D">
        <w:rPr>
          <w:rFonts w:ascii="Times New Roman" w:eastAsia="Times New Roman" w:hAnsi="Times New Roman" w:cs="Times New Roman"/>
          <w:i/>
          <w:iCs/>
          <w:color w:val="000000"/>
          <w:sz w:val="24"/>
          <w:szCs w:val="24"/>
          <w:lang w:val="uk-UA"/>
        </w:rPr>
        <w:t>___________ (зазначити суму цифрами та прописом з чи без ПДВ (у разі відо</w:t>
      </w:r>
      <w:r w:rsidR="00C96D45" w:rsidRPr="00994F5D">
        <w:rPr>
          <w:rFonts w:ascii="Times New Roman" w:eastAsia="Times New Roman" w:hAnsi="Times New Roman" w:cs="Times New Roman"/>
          <w:i/>
          <w:iCs/>
          <w:color w:val="000000"/>
          <w:sz w:val="24"/>
          <w:szCs w:val="24"/>
          <w:lang w:val="uk-UA"/>
        </w:rPr>
        <w:t>браження суми з ПДВ уточнити</w:t>
      </w:r>
      <w:r w:rsidRPr="00994F5D">
        <w:rPr>
          <w:rFonts w:ascii="Times New Roman" w:eastAsia="Times New Roman" w:hAnsi="Times New Roman" w:cs="Times New Roman"/>
          <w:i/>
          <w:iCs/>
          <w:color w:val="000000"/>
          <w:sz w:val="24"/>
          <w:szCs w:val="24"/>
          <w:lang w:val="uk-UA"/>
        </w:rPr>
        <w:t xml:space="preserve"> розмір ПДВ).</w:t>
      </w:r>
    </w:p>
    <w:p w14:paraId="6CEFDC8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8ED1212"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4. Порядок здійснення оплати</w:t>
      </w:r>
    </w:p>
    <w:p w14:paraId="49DB1853" w14:textId="1A6D9D85"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грошових коштів на поточний рахунок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w:t>
      </w:r>
    </w:p>
    <w:p w14:paraId="0EB81633" w14:textId="6B069A0C"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eastAsia="ru-RU"/>
        </w:rPr>
      </w:pPr>
      <w:r w:rsidRPr="00994F5D">
        <w:rPr>
          <w:rFonts w:ascii="Times New Roman" w:hAnsi="Times New Roman" w:cs="Times New Roman"/>
          <w:sz w:val="24"/>
          <w:szCs w:val="24"/>
          <w:lang w:val="uk-UA"/>
        </w:rPr>
        <w:t xml:space="preserve">Оплата </w:t>
      </w:r>
      <w:r w:rsidRPr="00994F5D">
        <w:rPr>
          <w:rFonts w:ascii="Times New Roman" w:hAnsi="Times New Roman" w:cs="Times New Roman"/>
          <w:b/>
          <w:bCs/>
          <w:sz w:val="24"/>
          <w:szCs w:val="24"/>
          <w:lang w:val="uk-UA"/>
        </w:rPr>
        <w:t>Покупцем з</w:t>
      </w:r>
      <w:r w:rsidRPr="00994F5D">
        <w:rPr>
          <w:rFonts w:ascii="Times New Roman" w:hAnsi="Times New Roman" w:cs="Times New Roman"/>
          <w:sz w:val="24"/>
          <w:szCs w:val="24"/>
          <w:lang w:val="uk-UA"/>
        </w:rPr>
        <w:t xml:space="preserve">а майно здійснюється на умовах 100% післяоплати  вартості  транспортного засобу. </w:t>
      </w:r>
      <w:r w:rsidRPr="00994F5D">
        <w:rPr>
          <w:rFonts w:ascii="Times New Roman" w:eastAsia="Times New Roman" w:hAnsi="Times New Roman" w:cs="Times New Roman"/>
          <w:color w:val="000000"/>
          <w:sz w:val="24"/>
          <w:szCs w:val="24"/>
          <w:lang w:val="uk-UA" w:eastAsia="ru-RU"/>
        </w:rPr>
        <w:t>Замовник здійснює 100 %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приймання-передавання предмета закупівлі протягом 10 (десяти) банківських днів з дня його підписання з врахуванням особливостей бюджетного процесу в період воєнного стану.</w:t>
      </w:r>
    </w:p>
    <w:p w14:paraId="7A40C7A3" w14:textId="77777777"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rPr>
      </w:pPr>
    </w:p>
    <w:p w14:paraId="44A398D7"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5. Поставка товару</w:t>
      </w:r>
    </w:p>
    <w:p w14:paraId="5433DBF0" w14:textId="1D379760"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1</w:t>
      </w:r>
      <w:r w:rsidRPr="00994F5D">
        <w:rPr>
          <w:rFonts w:ascii="Times New Roman" w:eastAsia="Times New Roman" w:hAnsi="Times New Roman" w:cs="Times New Roman"/>
          <w:color w:val="000000"/>
          <w:sz w:val="24"/>
          <w:szCs w:val="24"/>
          <w:lang w:val="uk-UA"/>
        </w:rPr>
        <w:t xml:space="preserve">. Поставка Товару здійснюється протягом </w:t>
      </w:r>
      <w:r w:rsidR="00E867C8">
        <w:rPr>
          <w:rFonts w:ascii="Times New Roman" w:eastAsia="Times New Roman" w:hAnsi="Times New Roman" w:cs="Times New Roman"/>
          <w:color w:val="000000"/>
          <w:sz w:val="24"/>
          <w:szCs w:val="24"/>
          <w:lang w:val="uk-UA"/>
        </w:rPr>
        <w:t>10 днів з моменту</w:t>
      </w:r>
      <w:r w:rsidRPr="00994F5D">
        <w:rPr>
          <w:rFonts w:ascii="Times New Roman" w:eastAsia="Times New Roman" w:hAnsi="Times New Roman" w:cs="Times New Roman"/>
          <w:color w:val="000000"/>
          <w:sz w:val="24"/>
          <w:szCs w:val="24"/>
          <w:lang w:val="uk-UA"/>
        </w:rPr>
        <w:t xml:space="preserve"> </w:t>
      </w:r>
      <w:r w:rsidR="00E867C8">
        <w:rPr>
          <w:rFonts w:ascii="Times New Roman" w:eastAsia="Times New Roman" w:hAnsi="Times New Roman" w:cs="Times New Roman"/>
          <w:color w:val="000000"/>
          <w:sz w:val="24"/>
          <w:szCs w:val="24"/>
          <w:lang w:val="uk-UA"/>
        </w:rPr>
        <w:t xml:space="preserve">підписання </w:t>
      </w:r>
      <w:r w:rsidRPr="00994F5D">
        <w:rPr>
          <w:rFonts w:ascii="Times New Roman" w:eastAsia="Times New Roman" w:hAnsi="Times New Roman" w:cs="Times New Roman"/>
          <w:color w:val="000000"/>
          <w:sz w:val="24"/>
          <w:szCs w:val="24"/>
          <w:lang w:val="uk-UA"/>
        </w:rPr>
        <w:t>договору</w:t>
      </w:r>
      <w:r w:rsidR="00E867C8">
        <w:rPr>
          <w:rFonts w:ascii="Times New Roman" w:eastAsia="Times New Roman" w:hAnsi="Times New Roman" w:cs="Times New Roman"/>
          <w:color w:val="000000"/>
          <w:sz w:val="24"/>
          <w:szCs w:val="24"/>
          <w:lang w:val="uk-UA"/>
        </w:rPr>
        <w:t>.</w:t>
      </w:r>
    </w:p>
    <w:p w14:paraId="049C42B5" w14:textId="16F363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lastRenderedPageBreak/>
        <w:t>5.</w:t>
      </w:r>
      <w:r w:rsidR="004C39C5" w:rsidRPr="00994F5D">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Зобов’язання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щодо поставки товару вважаються виконаними у повному обсязі з моменту передання замовлено</w:t>
      </w:r>
      <w:r w:rsidR="00735982" w:rsidRPr="00994F5D">
        <w:rPr>
          <w:rFonts w:ascii="Times New Roman" w:eastAsia="Times New Roman" w:hAnsi="Times New Roman" w:cs="Times New Roman"/>
          <w:color w:val="000000"/>
          <w:sz w:val="24"/>
          <w:szCs w:val="24"/>
          <w:lang w:val="uk-UA"/>
        </w:rPr>
        <w:t xml:space="preserve">го </w:t>
      </w:r>
      <w:r w:rsidRPr="00994F5D">
        <w:rPr>
          <w:rFonts w:ascii="Times New Roman" w:eastAsia="Times New Roman" w:hAnsi="Times New Roman" w:cs="Times New Roman"/>
          <w:color w:val="000000"/>
          <w:sz w:val="24"/>
          <w:szCs w:val="24"/>
          <w:lang w:val="uk-UA"/>
        </w:rPr>
        <w:t xml:space="preserve">товару належної якості </w:t>
      </w:r>
      <w:r w:rsidRPr="00994F5D">
        <w:rPr>
          <w:rFonts w:ascii="Times New Roman" w:eastAsia="Times New Roman" w:hAnsi="Times New Roman" w:cs="Times New Roman"/>
          <w:b/>
          <w:bCs/>
          <w:color w:val="000000"/>
          <w:sz w:val="24"/>
          <w:szCs w:val="24"/>
          <w:lang w:val="uk-UA"/>
        </w:rPr>
        <w:t>Покупц</w:t>
      </w:r>
      <w:r w:rsidR="00E867C8">
        <w:rPr>
          <w:rFonts w:ascii="Times New Roman" w:eastAsia="Times New Roman" w:hAnsi="Times New Roman" w:cs="Times New Roman"/>
          <w:b/>
          <w:bCs/>
          <w:color w:val="000000"/>
          <w:sz w:val="24"/>
          <w:szCs w:val="24"/>
          <w:lang w:val="uk-UA"/>
        </w:rPr>
        <w:t>еві</w:t>
      </w:r>
      <w:r w:rsidRPr="00994F5D">
        <w:rPr>
          <w:rFonts w:ascii="Times New Roman" w:eastAsia="Times New Roman" w:hAnsi="Times New Roman" w:cs="Times New Roman"/>
          <w:color w:val="000000"/>
          <w:sz w:val="24"/>
          <w:szCs w:val="24"/>
          <w:lang w:val="uk-UA"/>
        </w:rPr>
        <w:t xml:space="preserve"> у місці поставки на підставі </w:t>
      </w:r>
      <w:r w:rsidR="00E867C8">
        <w:rPr>
          <w:rFonts w:ascii="Times New Roman" w:eastAsia="Times New Roman" w:hAnsi="Times New Roman" w:cs="Times New Roman"/>
          <w:color w:val="000000"/>
          <w:sz w:val="24"/>
          <w:szCs w:val="24"/>
          <w:lang w:val="uk-UA"/>
        </w:rPr>
        <w:t>Акту приймання -передачі</w:t>
      </w:r>
      <w:r w:rsidRPr="00994F5D">
        <w:rPr>
          <w:rFonts w:ascii="Times New Roman" w:eastAsia="Times New Roman" w:hAnsi="Times New Roman" w:cs="Times New Roman"/>
          <w:color w:val="000000"/>
          <w:sz w:val="24"/>
          <w:szCs w:val="24"/>
          <w:lang w:val="uk-UA"/>
        </w:rPr>
        <w:t>.</w:t>
      </w:r>
    </w:p>
    <w:p w14:paraId="30170C1B"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6. Права та обов’язки Сторін</w:t>
      </w:r>
    </w:p>
    <w:p w14:paraId="7F38392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зобов’язаний:</w:t>
      </w:r>
    </w:p>
    <w:p w14:paraId="2AF67D9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4D3CE8A4" w14:textId="060EFC3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6.1.2. Приймати поставлений товар згідно з замовленням за </w:t>
      </w:r>
      <w:r w:rsidR="00E867C8">
        <w:rPr>
          <w:rFonts w:ascii="Times New Roman" w:eastAsia="Times New Roman" w:hAnsi="Times New Roman" w:cs="Times New Roman"/>
          <w:color w:val="121212"/>
          <w:sz w:val="24"/>
          <w:szCs w:val="24"/>
          <w:lang w:val="uk-UA"/>
        </w:rPr>
        <w:t>Актом приймання-передачі</w:t>
      </w:r>
      <w:r w:rsidRPr="00994F5D">
        <w:rPr>
          <w:rFonts w:ascii="Times New Roman" w:eastAsia="Times New Roman" w:hAnsi="Times New Roman" w:cs="Times New Roman"/>
          <w:color w:val="121212"/>
          <w:sz w:val="24"/>
          <w:szCs w:val="24"/>
          <w:lang w:val="uk-UA"/>
        </w:rPr>
        <w:t>.</w:t>
      </w:r>
    </w:p>
    <w:p w14:paraId="34B5AC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6.2.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має право:</w:t>
      </w:r>
    </w:p>
    <w:p w14:paraId="38B30A6B" w14:textId="77777777" w:rsidR="00D51546" w:rsidRPr="00994F5D" w:rsidRDefault="00D51546" w:rsidP="00EF31F0">
      <w:pPr>
        <w:spacing w:after="0" w:line="240" w:lineRule="auto"/>
        <w:ind w:firstLine="709"/>
        <w:jc w:val="both"/>
        <w:rPr>
          <w:rFonts w:ascii="Times New Roman" w:eastAsia="Times New Roman" w:hAnsi="Times New Roman" w:cs="Times New Roman"/>
          <w:color w:val="121212"/>
          <w:sz w:val="24"/>
          <w:szCs w:val="24"/>
          <w:lang w:val="uk-UA"/>
        </w:rPr>
      </w:pPr>
      <w:r w:rsidRPr="00994F5D">
        <w:rPr>
          <w:rFonts w:ascii="Times New Roman" w:eastAsia="Times New Roman" w:hAnsi="Times New Roman" w:cs="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994F5D">
        <w:rPr>
          <w:rFonts w:ascii="Times New Roman" w:eastAsia="Times New Roman" w:hAnsi="Times New Roman" w:cs="Times New Roman"/>
          <w:b/>
          <w:bCs/>
          <w:color w:val="121212"/>
          <w:sz w:val="24"/>
          <w:szCs w:val="24"/>
          <w:lang w:val="uk-UA"/>
        </w:rPr>
        <w:t xml:space="preserve">Постачальником, </w:t>
      </w:r>
      <w:r w:rsidRPr="00994F5D">
        <w:rPr>
          <w:rFonts w:ascii="Times New Roman" w:eastAsia="Times New Roman" w:hAnsi="Times New Roman" w:cs="Times New Roman"/>
          <w:color w:val="121212"/>
          <w:sz w:val="24"/>
          <w:szCs w:val="24"/>
          <w:lang w:val="uk-UA"/>
        </w:rPr>
        <w:t xml:space="preserve">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00C96D45" w:rsidRPr="00994F5D">
        <w:rPr>
          <w:rFonts w:ascii="Times New Roman" w:eastAsia="Times New Roman" w:hAnsi="Times New Roman" w:cs="Times New Roman"/>
          <w:color w:val="121212"/>
          <w:sz w:val="24"/>
          <w:szCs w:val="24"/>
          <w:lang w:val="uk-UA"/>
        </w:rPr>
        <w:t>за 3 (три) робочі дні</w:t>
      </w:r>
      <w:r w:rsidRPr="00994F5D">
        <w:rPr>
          <w:rFonts w:ascii="Times New Roman" w:eastAsia="Times New Roman" w:hAnsi="Times New Roman" w:cs="Times New Roman"/>
          <w:color w:val="121212"/>
          <w:sz w:val="24"/>
          <w:szCs w:val="24"/>
          <w:lang w:val="uk-UA"/>
        </w:rPr>
        <w:t xml:space="preserve"> до бажаної дати розірвання.</w:t>
      </w:r>
    </w:p>
    <w:p w14:paraId="47A36B7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6.2.2. Достроково, в односторонньому п</w:t>
      </w:r>
      <w:r w:rsidR="00C96D45" w:rsidRPr="00994F5D">
        <w:rPr>
          <w:rFonts w:ascii="Times New Roman" w:eastAsia="Times New Roman" w:hAnsi="Times New Roman" w:cs="Times New Roman"/>
          <w:color w:val="121212"/>
          <w:sz w:val="24"/>
          <w:szCs w:val="24"/>
          <w:lang w:val="uk-UA"/>
        </w:rPr>
        <w:t>орядку, розірвати даний Договір у разі скас</w:t>
      </w:r>
      <w:r w:rsidRPr="00994F5D">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Pr="00994F5D">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Pr="00994F5D">
        <w:rPr>
          <w:rFonts w:ascii="Times New Roman" w:eastAsia="Times New Roman" w:hAnsi="Times New Roman" w:cs="Times New Roman"/>
          <w:b/>
          <w:bCs/>
          <w:color w:val="121212"/>
          <w:sz w:val="24"/>
          <w:szCs w:val="24"/>
          <w:lang w:val="uk-UA"/>
        </w:rPr>
        <w:t>Покупцем</w:t>
      </w:r>
      <w:r w:rsidRPr="00994F5D">
        <w:rPr>
          <w:rFonts w:ascii="Times New Roman" w:eastAsia="Times New Roman" w:hAnsi="Times New Roman" w:cs="Times New Roman"/>
          <w:color w:val="121212"/>
          <w:sz w:val="24"/>
          <w:szCs w:val="24"/>
          <w:lang w:val="uk-UA"/>
        </w:rPr>
        <w:t xml:space="preserve"> обов’язків</w:t>
      </w:r>
      <w:r w:rsidR="00C96D45" w:rsidRPr="00994F5D">
        <w:rPr>
          <w:rFonts w:ascii="Times New Roman" w:eastAsia="Times New Roman" w:hAnsi="Times New Roman" w:cs="Times New Roman"/>
          <w:color w:val="121212"/>
          <w:sz w:val="24"/>
          <w:szCs w:val="24"/>
          <w:lang w:val="uk-UA"/>
        </w:rPr>
        <w:t>, встановлених пунктом 6.1</w:t>
      </w:r>
      <w:r w:rsidRPr="00994F5D">
        <w:rPr>
          <w:rFonts w:ascii="Times New Roman" w:eastAsia="Times New Roman" w:hAnsi="Times New Roman" w:cs="Times New Roman"/>
          <w:color w:val="121212"/>
          <w:sz w:val="24"/>
          <w:szCs w:val="24"/>
          <w:lang w:val="uk-UA"/>
        </w:rPr>
        <w:t xml:space="preserve"> цього Договору.</w:t>
      </w:r>
    </w:p>
    <w:p w14:paraId="635E57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0E996ED3" w14:textId="7BDABC71"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4</w:t>
      </w:r>
      <w:r w:rsidRPr="00994F5D">
        <w:rPr>
          <w:rFonts w:ascii="Times New Roman" w:eastAsia="Times New Roman" w:hAnsi="Times New Roman" w:cs="Times New Roman"/>
          <w:color w:val="121212"/>
          <w:sz w:val="24"/>
          <w:szCs w:val="24"/>
          <w:lang w:val="uk-UA"/>
        </w:rPr>
        <w:t xml:space="preserve">. Повернути неякісний товар </w:t>
      </w:r>
      <w:r w:rsidRPr="00994F5D">
        <w:rPr>
          <w:rFonts w:ascii="Times New Roman" w:eastAsia="Times New Roman" w:hAnsi="Times New Roman" w:cs="Times New Roman"/>
          <w:b/>
          <w:bCs/>
          <w:color w:val="121212"/>
          <w:sz w:val="24"/>
          <w:szCs w:val="24"/>
          <w:lang w:val="uk-UA"/>
        </w:rPr>
        <w:t>Постачальнику</w:t>
      </w:r>
      <w:r w:rsidRPr="00994F5D">
        <w:rPr>
          <w:rFonts w:ascii="Times New Roman" w:eastAsia="Times New Roman" w:hAnsi="Times New Roman" w:cs="Times New Roman"/>
          <w:color w:val="121212"/>
          <w:sz w:val="24"/>
          <w:szCs w:val="24"/>
          <w:lang w:val="uk-UA"/>
        </w:rPr>
        <w:t>.</w:t>
      </w:r>
    </w:p>
    <w:p w14:paraId="2F3D5DEF" w14:textId="6641DB0D"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5</w:t>
      </w:r>
      <w:r w:rsidRPr="00994F5D">
        <w:rPr>
          <w:rFonts w:ascii="Times New Roman" w:eastAsia="Times New Roman" w:hAnsi="Times New Roman" w:cs="Times New Roman"/>
          <w:color w:val="121212"/>
          <w:sz w:val="24"/>
          <w:szCs w:val="24"/>
          <w:lang w:val="uk-UA"/>
        </w:rPr>
        <w:t>. Зменшувати обсяг зак</w:t>
      </w:r>
      <w:r w:rsidR="00C96D45" w:rsidRPr="00994F5D">
        <w:rPr>
          <w:rFonts w:ascii="Times New Roman" w:eastAsia="Times New Roman" w:hAnsi="Times New Roman" w:cs="Times New Roman"/>
          <w:color w:val="121212"/>
          <w:sz w:val="24"/>
          <w:szCs w:val="24"/>
          <w:lang w:val="uk-UA"/>
        </w:rPr>
        <w:t>упівлі товару та суму Договору залежно</w:t>
      </w:r>
      <w:r w:rsidRPr="00994F5D">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6049660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6.3. </w:t>
      </w:r>
      <w:r w:rsidRPr="00994F5D">
        <w:rPr>
          <w:rFonts w:ascii="Times New Roman" w:eastAsia="Times New Roman" w:hAnsi="Times New Roman" w:cs="Times New Roman"/>
          <w:b/>
          <w:bCs/>
          <w:color w:val="121212"/>
          <w:sz w:val="24"/>
          <w:szCs w:val="24"/>
          <w:lang w:val="uk-UA"/>
        </w:rPr>
        <w:t>Постачальник</w:t>
      </w:r>
      <w:r w:rsidRPr="00994F5D">
        <w:rPr>
          <w:rFonts w:ascii="Times New Roman" w:eastAsia="Times New Roman" w:hAnsi="Times New Roman" w:cs="Times New Roman"/>
          <w:color w:val="121212"/>
          <w:sz w:val="24"/>
          <w:szCs w:val="24"/>
          <w:lang w:val="uk-UA"/>
        </w:rPr>
        <w:t xml:space="preserve"> зобов’язаний:</w:t>
      </w:r>
    </w:p>
    <w:p w14:paraId="7ADBE9F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61AB973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6.3.2. Забезпечити відповідність якості товару встановленим нормам якості на даний товар.</w:t>
      </w:r>
    </w:p>
    <w:p w14:paraId="0ED6491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994F5D">
        <w:rPr>
          <w:rFonts w:ascii="Times New Roman" w:eastAsia="Times New Roman" w:hAnsi="Times New Roman" w:cs="Times New Roman"/>
          <w:color w:val="000000"/>
          <w:sz w:val="24"/>
          <w:szCs w:val="24"/>
          <w:lang w:val="uk-UA"/>
        </w:rPr>
        <w:t>, визначені пунктом 2.3</w:t>
      </w:r>
      <w:r w:rsidRPr="00994F5D">
        <w:rPr>
          <w:rFonts w:ascii="Times New Roman" w:eastAsia="Times New Roman" w:hAnsi="Times New Roman" w:cs="Times New Roman"/>
          <w:color w:val="000000"/>
          <w:sz w:val="24"/>
          <w:szCs w:val="24"/>
          <w:lang w:val="uk-UA"/>
        </w:rPr>
        <w:t xml:space="preserve"> цього Договору.</w:t>
      </w:r>
    </w:p>
    <w:p w14:paraId="4DBEE533"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6.3.4. Оформляти належним чином</w:t>
      </w:r>
      <w:r w:rsidRPr="00994F5D">
        <w:rPr>
          <w:rFonts w:ascii="Times New Roman" w:eastAsia="Times New Roman" w:hAnsi="Times New Roman" w:cs="Times New Roman"/>
          <w:i/>
          <w:iCs/>
          <w:color w:val="000000"/>
          <w:sz w:val="24"/>
          <w:szCs w:val="24"/>
          <w:lang w:val="uk-UA"/>
        </w:rPr>
        <w:t xml:space="preserve"> податкові накладні (у разі якщо </w:t>
      </w:r>
      <w:r w:rsidRPr="00994F5D">
        <w:rPr>
          <w:rFonts w:ascii="Times New Roman" w:eastAsia="Times New Roman" w:hAnsi="Times New Roman" w:cs="Times New Roman"/>
          <w:b/>
          <w:bCs/>
          <w:i/>
          <w:iCs/>
          <w:color w:val="000000"/>
          <w:sz w:val="24"/>
          <w:szCs w:val="24"/>
          <w:lang w:val="uk-UA"/>
        </w:rPr>
        <w:t>Постачальник</w:t>
      </w:r>
      <w:r w:rsidRPr="00994F5D">
        <w:rPr>
          <w:rFonts w:ascii="Times New Roman" w:eastAsia="Times New Roman" w:hAnsi="Times New Roman" w:cs="Times New Roman"/>
          <w:i/>
          <w:iCs/>
          <w:color w:val="000000"/>
          <w:sz w:val="24"/>
          <w:szCs w:val="24"/>
          <w:lang w:val="uk-UA"/>
        </w:rPr>
        <w:t xml:space="preserve"> є платником податку на додану вартість)</w:t>
      </w:r>
      <w:r w:rsidRPr="00994F5D">
        <w:rPr>
          <w:rFonts w:ascii="Times New Roman" w:eastAsia="Times New Roman" w:hAnsi="Times New Roman" w:cs="Times New Roman"/>
          <w:color w:val="000000"/>
          <w:sz w:val="24"/>
          <w:szCs w:val="24"/>
          <w:lang w:val="uk-UA"/>
        </w:rPr>
        <w:t xml:space="preserve"> та інші первинні документи, дотримуючись вимог чинного законодавства та умов даного Договору.</w:t>
      </w:r>
    </w:p>
    <w:p w14:paraId="2F6BBA4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52D727F0"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6.4. </w:t>
      </w:r>
      <w:r w:rsidRPr="00994F5D">
        <w:rPr>
          <w:rFonts w:ascii="Times New Roman" w:eastAsia="Times New Roman" w:hAnsi="Times New Roman" w:cs="Times New Roman"/>
          <w:b/>
          <w:bCs/>
          <w:color w:val="121212"/>
          <w:sz w:val="24"/>
          <w:szCs w:val="24"/>
          <w:lang w:val="uk-UA"/>
        </w:rPr>
        <w:t xml:space="preserve">Постачальник </w:t>
      </w:r>
      <w:r w:rsidRPr="00994F5D">
        <w:rPr>
          <w:rFonts w:ascii="Times New Roman" w:eastAsia="Times New Roman" w:hAnsi="Times New Roman" w:cs="Times New Roman"/>
          <w:color w:val="121212"/>
          <w:sz w:val="24"/>
          <w:szCs w:val="24"/>
          <w:lang w:val="uk-UA"/>
        </w:rPr>
        <w:t>має право:</w:t>
      </w:r>
    </w:p>
    <w:p w14:paraId="232407B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3848D60A"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D48205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7. Відповідальність Сторін</w:t>
      </w:r>
    </w:p>
    <w:p w14:paraId="330C7F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17F1EFB"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7.2. Накладення штрафних санкцій у зв’язку з </w:t>
      </w:r>
      <w:r w:rsidRPr="00994F5D">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994F5D">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4D430E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B646D06"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8. Обставини непереборної сили</w:t>
      </w:r>
    </w:p>
    <w:p w14:paraId="36B76E7B"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sidR="00C96D45" w:rsidRPr="00994F5D">
        <w:rPr>
          <w:rFonts w:ascii="Times New Roman" w:eastAsia="Times New Roman" w:hAnsi="Times New Roman" w:cs="Times New Roman"/>
          <w:color w:val="000000"/>
          <w:sz w:val="24"/>
          <w:szCs w:val="24"/>
          <w:lang w:val="uk-UA"/>
        </w:rPr>
        <w:t>нні дії, торгове ембарго (далі —</w:t>
      </w:r>
      <w:r w:rsidRPr="00994F5D">
        <w:rPr>
          <w:rFonts w:ascii="Times New Roman" w:eastAsia="Times New Roman" w:hAnsi="Times New Roman" w:cs="Times New Roman"/>
          <w:color w:val="000000"/>
          <w:sz w:val="24"/>
          <w:szCs w:val="24"/>
          <w:lang w:val="uk-UA"/>
        </w:rPr>
        <w:t xml:space="preserve"> форс-мажорні обставини).</w:t>
      </w:r>
    </w:p>
    <w:p w14:paraId="36164378"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F2723D2" w14:textId="77777777" w:rsidR="00D51546" w:rsidRPr="00994F5D"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lastRenderedPageBreak/>
        <w:t xml:space="preserve">8.3. Якщо форс-мажорні обставини триватимуть понад 6 місяців поспіль, даний Договір може бути розірвано в односторонньому порядку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шляхом направлення письмового повідомлення про це другій Стороні </w:t>
      </w:r>
      <w:r w:rsidR="00C96D45" w:rsidRPr="00994F5D">
        <w:rPr>
          <w:rFonts w:ascii="Times New Roman" w:eastAsia="Times New Roman" w:hAnsi="Times New Roman" w:cs="Times New Roman"/>
          <w:color w:val="000000"/>
          <w:sz w:val="24"/>
          <w:szCs w:val="24"/>
          <w:lang w:val="uk-UA"/>
        </w:rPr>
        <w:t>на офіційну електронну</w:t>
      </w:r>
      <w:r w:rsidRPr="00994F5D">
        <w:rPr>
          <w:rFonts w:ascii="Times New Roman" w:eastAsia="Times New Roman" w:hAnsi="Times New Roman" w:cs="Times New Roman"/>
          <w:color w:val="000000"/>
          <w:sz w:val="24"/>
          <w:szCs w:val="24"/>
          <w:lang w:val="uk-UA"/>
        </w:rPr>
        <w:t xml:space="preserve"> пошту Сторони.  Дата, зазначен</w:t>
      </w:r>
      <w:r w:rsidR="00C96D45" w:rsidRPr="00994F5D">
        <w:rPr>
          <w:rFonts w:ascii="Times New Roman" w:eastAsia="Times New Roman" w:hAnsi="Times New Roman" w:cs="Times New Roman"/>
          <w:color w:val="000000"/>
          <w:sz w:val="24"/>
          <w:szCs w:val="24"/>
          <w:lang w:val="uk-UA"/>
        </w:rPr>
        <w:t>а в такому повідомленні, вважати</w:t>
      </w:r>
      <w:r w:rsidRPr="00994F5D">
        <w:rPr>
          <w:rFonts w:ascii="Times New Roman" w:eastAsia="Times New Roman" w:hAnsi="Times New Roman" w:cs="Times New Roman"/>
          <w:color w:val="000000"/>
          <w:sz w:val="24"/>
          <w:szCs w:val="24"/>
          <w:lang w:val="uk-UA"/>
        </w:rPr>
        <w:t>меться датою розірвання цього Договору.</w:t>
      </w:r>
    </w:p>
    <w:p w14:paraId="6B95DE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F93D199"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w:t>
      </w:r>
      <w:r w:rsidR="00C96D45"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w:t>
      </w:r>
    </w:p>
    <w:p w14:paraId="14DCCA9A"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5553EB3"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253412D"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Сторона, яка не в змозі виконувати будь-я</w:t>
      </w:r>
      <w:r w:rsidR="008E6D52" w:rsidRPr="00994F5D">
        <w:rPr>
          <w:rFonts w:ascii="Times New Roman" w:eastAsia="Times New Roman" w:hAnsi="Times New Roman" w:cs="Times New Roman"/>
          <w:color w:val="000000"/>
          <w:sz w:val="24"/>
          <w:szCs w:val="24"/>
          <w:lang w:val="uk-UA"/>
        </w:rPr>
        <w:t>ке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письмово повідомляє другу Сторону про неможли</w:t>
      </w:r>
      <w:r w:rsidR="008E6D52" w:rsidRPr="00994F5D">
        <w:rPr>
          <w:rFonts w:ascii="Times New Roman" w:eastAsia="Times New Roman" w:hAnsi="Times New Roman" w:cs="Times New Roman"/>
          <w:color w:val="000000"/>
          <w:sz w:val="24"/>
          <w:szCs w:val="24"/>
          <w:lang w:val="uk-UA"/>
        </w:rPr>
        <w:t>вість виконання або неможливість</w:t>
      </w:r>
      <w:r w:rsidRPr="00994F5D">
        <w:rPr>
          <w:rFonts w:ascii="Times New Roman" w:eastAsia="Times New Roman" w:hAnsi="Times New Roman" w:cs="Times New Roman"/>
          <w:color w:val="000000"/>
          <w:sz w:val="24"/>
          <w:szCs w:val="24"/>
          <w:lang w:val="uk-UA"/>
        </w:rPr>
        <w:t xml:space="preserve"> належного виконання будь-яко</w:t>
      </w:r>
      <w:r w:rsidR="008E6D52" w:rsidRPr="00994F5D">
        <w:rPr>
          <w:rFonts w:ascii="Times New Roman" w:eastAsia="Times New Roman" w:hAnsi="Times New Roman" w:cs="Times New Roman"/>
          <w:color w:val="000000"/>
          <w:sz w:val="24"/>
          <w:szCs w:val="24"/>
          <w:lang w:val="uk-UA"/>
        </w:rPr>
        <w:t>го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w:t>
      </w:r>
    </w:p>
    <w:p w14:paraId="2EF847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5E624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9. Вирішення спорів</w:t>
      </w:r>
    </w:p>
    <w:p w14:paraId="69015472"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731177D2"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9.2. У</w:t>
      </w:r>
      <w:r w:rsidR="00D51546" w:rsidRPr="00994F5D">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02EAE67" w14:textId="77777777" w:rsidR="00D51546" w:rsidRPr="00994F5D" w:rsidRDefault="00D51546" w:rsidP="00EF31F0">
      <w:pPr>
        <w:spacing w:before="280" w:after="0" w:line="240" w:lineRule="auto"/>
        <w:ind w:right="91"/>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10. Оперативно-господарські санкції</w:t>
      </w:r>
    </w:p>
    <w:p w14:paraId="19E54351"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10.1. Сторони дійшли</w:t>
      </w:r>
      <w:r w:rsidR="00D51546" w:rsidRPr="00994F5D">
        <w:rPr>
          <w:rFonts w:ascii="Times New Roman" w:eastAsia="Times New Roman" w:hAnsi="Times New Roman" w:cs="Times New Roman"/>
          <w:color w:val="000000"/>
          <w:sz w:val="24"/>
          <w:szCs w:val="24"/>
          <w:lang w:val="uk-UA"/>
        </w:rPr>
        <w:t xml:space="preserve"> взаємної згоди щодо можливості застосування оперативно-господарської санкції</w:t>
      </w:r>
      <w:r w:rsidRPr="00994F5D">
        <w:rPr>
          <w:rFonts w:ascii="Times New Roman" w:eastAsia="Times New Roman" w:hAnsi="Times New Roman" w:cs="Times New Roman"/>
          <w:color w:val="000000"/>
          <w:sz w:val="24"/>
          <w:szCs w:val="24"/>
          <w:lang w:val="uk-UA"/>
        </w:rPr>
        <w:t>, зокрема</w:t>
      </w:r>
      <w:r w:rsidR="00D51546" w:rsidRPr="00994F5D">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54401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994F5D">
        <w:rPr>
          <w:rFonts w:ascii="Times New Roman" w:eastAsia="Times New Roman" w:hAnsi="Times New Roman" w:cs="Times New Roman"/>
          <w:b/>
          <w:bCs/>
          <w:color w:val="000000"/>
          <w:sz w:val="24"/>
          <w:szCs w:val="24"/>
          <w:lang w:val="uk-UA"/>
        </w:rPr>
        <w:t xml:space="preserve">Покупцем </w:t>
      </w:r>
      <w:r w:rsidRPr="00994F5D">
        <w:rPr>
          <w:rFonts w:ascii="Times New Roman" w:eastAsia="Times New Roman" w:hAnsi="Times New Roman" w:cs="Times New Roman"/>
          <w:color w:val="000000"/>
          <w:sz w:val="24"/>
          <w:szCs w:val="24"/>
          <w:lang w:val="uk-UA"/>
        </w:rPr>
        <w:t xml:space="preserve">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за невиконання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14:paraId="3A2C5788"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якості поставленого Товару;</w:t>
      </w:r>
    </w:p>
    <w:p w14:paraId="5226D4E1"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36C18AF0"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39FBF2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10.3. У разі порушення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w:t>
      </w:r>
      <w:r w:rsidR="008E6D52" w:rsidRPr="00994F5D">
        <w:rPr>
          <w:rFonts w:ascii="Times New Roman" w:eastAsia="Times New Roman" w:hAnsi="Times New Roman" w:cs="Times New Roman"/>
          <w:color w:val="000000"/>
          <w:sz w:val="24"/>
          <w:szCs w:val="24"/>
          <w:lang w:val="uk-UA"/>
        </w:rPr>
        <w:t>ого Товару</w:t>
      </w:r>
      <w:r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14:paraId="119E859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lastRenderedPageBreak/>
        <w:t xml:space="preserve">10.4. Строк дії Санкції визначає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повідомляє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електронну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_________________, з подальшим направленням цінним листом з описом вкладення та повідомленням на поштову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передбачену в Договорі</w:t>
      </w:r>
      <w:r w:rsidR="008E6D52" w:rsidRPr="00994F5D">
        <w:rPr>
          <w:rFonts w:ascii="Times New Roman" w:eastAsia="Times New Roman" w:hAnsi="Times New Roman" w:cs="Times New Roman"/>
          <w:color w:val="000000"/>
          <w:sz w:val="24"/>
          <w:szCs w:val="24"/>
          <w:lang w:val="uk-UA"/>
        </w:rPr>
        <w:t>. У</w:t>
      </w:r>
      <w:r w:rsidRPr="00994F5D">
        <w:rPr>
          <w:rFonts w:ascii="Times New Roman" w:eastAsia="Times New Roman" w:hAnsi="Times New Roman" w:cs="Times New Roman"/>
          <w:color w:val="000000"/>
          <w:sz w:val="24"/>
          <w:szCs w:val="24"/>
          <w:lang w:val="uk-UA"/>
        </w:rPr>
        <w:t>сі документи (листи, повідом</w:t>
      </w:r>
      <w:r w:rsidR="008E6D52" w:rsidRPr="00994F5D">
        <w:rPr>
          <w:rFonts w:ascii="Times New Roman" w:eastAsia="Times New Roman" w:hAnsi="Times New Roman" w:cs="Times New Roman"/>
          <w:color w:val="000000"/>
          <w:sz w:val="24"/>
          <w:szCs w:val="24"/>
          <w:lang w:val="uk-UA"/>
        </w:rPr>
        <w:t xml:space="preserve">лення, інша кореспонденція та </w:t>
      </w:r>
      <w:r w:rsidRPr="00994F5D">
        <w:rPr>
          <w:rFonts w:ascii="Times New Roman" w:eastAsia="Times New Roman" w:hAnsi="Times New Roman" w:cs="Times New Roman"/>
          <w:color w:val="000000"/>
          <w:sz w:val="24"/>
          <w:szCs w:val="24"/>
          <w:lang w:val="uk-UA"/>
        </w:rPr>
        <w:t>і</w:t>
      </w:r>
      <w:r w:rsidR="008E6D52" w:rsidRPr="00994F5D">
        <w:rPr>
          <w:rFonts w:ascii="Times New Roman" w:eastAsia="Times New Roman" w:hAnsi="Times New Roman" w:cs="Times New Roman"/>
          <w:color w:val="000000"/>
          <w:sz w:val="24"/>
          <w:szCs w:val="24"/>
          <w:lang w:val="uk-UA"/>
        </w:rPr>
        <w:t>н</w:t>
      </w:r>
      <w:r w:rsidRPr="00994F5D">
        <w:rPr>
          <w:rFonts w:ascii="Times New Roman" w:eastAsia="Times New Roman" w:hAnsi="Times New Roman" w:cs="Times New Roman"/>
          <w:color w:val="000000"/>
          <w:sz w:val="24"/>
          <w:szCs w:val="24"/>
          <w:lang w:val="uk-UA"/>
        </w:rPr>
        <w:t xml:space="preserve">.), що будуть відправлені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994F5D">
        <w:rPr>
          <w:rFonts w:ascii="Times New Roman" w:eastAsia="Times New Roman" w:hAnsi="Times New Roman" w:cs="Times New Roman"/>
          <w:b/>
          <w:bCs/>
          <w:color w:val="000000"/>
          <w:sz w:val="24"/>
          <w:szCs w:val="24"/>
          <w:lang w:val="uk-UA"/>
        </w:rPr>
        <w:t>Постачальник</w:t>
      </w:r>
      <w:r w:rsidRPr="00994F5D">
        <w:rPr>
          <w:rFonts w:ascii="Times New Roman" w:eastAsia="Times New Roman" w:hAnsi="Times New Roman" w:cs="Times New Roman"/>
          <w:color w:val="000000"/>
          <w:sz w:val="24"/>
          <w:szCs w:val="24"/>
          <w:lang w:val="uk-UA"/>
        </w:rPr>
        <w:t xml:space="preserve"> письмово не повідомить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994F5D">
        <w:rPr>
          <w:rFonts w:ascii="Times New Roman" w:eastAsia="Times New Roman" w:hAnsi="Times New Roman" w:cs="Times New Roman"/>
          <w:b/>
          <w:bCs/>
          <w:color w:val="000000"/>
          <w:sz w:val="24"/>
          <w:szCs w:val="24"/>
          <w:lang w:val="uk-UA"/>
        </w:rPr>
        <w:t>Покупцю</w:t>
      </w:r>
      <w:r w:rsidRPr="00994F5D">
        <w:rPr>
          <w:rFonts w:ascii="Times New Roman" w:eastAsia="Times New Roman" w:hAnsi="Times New Roman" w:cs="Times New Roman"/>
          <w:color w:val="000000"/>
          <w:sz w:val="24"/>
          <w:szCs w:val="24"/>
          <w:lang w:val="uk-UA"/>
        </w:rPr>
        <w:t xml:space="preserve">, вважається отриманою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зазначену в Договорі.</w:t>
      </w:r>
    </w:p>
    <w:p w14:paraId="09784AB4" w14:textId="77777777" w:rsidR="00D51546" w:rsidRPr="00994F5D" w:rsidRDefault="00D51546" w:rsidP="00EF31F0">
      <w:pPr>
        <w:spacing w:after="0" w:line="240" w:lineRule="auto"/>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w:t>
      </w:r>
    </w:p>
    <w:p w14:paraId="66D6822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11. Порядок змін умов цього Договору </w:t>
      </w:r>
    </w:p>
    <w:p w14:paraId="4E4B024E" w14:textId="77777777" w:rsidR="00D51546" w:rsidRPr="00994F5D" w:rsidRDefault="00D51546" w:rsidP="00EF31F0">
      <w:pPr>
        <w:spacing w:after="0" w:line="240" w:lineRule="auto"/>
        <w:ind w:right="-143"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11.1. Зміни до цього Договору </w:t>
      </w:r>
      <w:r w:rsidR="008E6D52" w:rsidRPr="00994F5D">
        <w:rPr>
          <w:rFonts w:ascii="Times New Roman" w:eastAsia="Times New Roman" w:hAnsi="Times New Roman" w:cs="Times New Roman"/>
          <w:color w:val="000000"/>
          <w:sz w:val="24"/>
          <w:szCs w:val="24"/>
          <w:lang w:val="uk-UA"/>
        </w:rPr>
        <w:t>про закупівлю можуть вноситись відповідно</w:t>
      </w:r>
      <w:r w:rsidRPr="00994F5D">
        <w:rPr>
          <w:rFonts w:ascii="Times New Roman" w:eastAsia="Times New Roman" w:hAnsi="Times New Roman" w:cs="Times New Roman"/>
          <w:color w:val="000000"/>
          <w:sz w:val="24"/>
          <w:szCs w:val="24"/>
          <w:lang w:val="uk-UA"/>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sidR="008E6D52"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цього Договору. </w:t>
      </w:r>
    </w:p>
    <w:p w14:paraId="67ACB181" w14:textId="77777777" w:rsidR="00F345D5" w:rsidRDefault="00D51546" w:rsidP="00F345D5">
      <w:pPr>
        <w:spacing w:line="240" w:lineRule="auto"/>
        <w:ind w:right="120" w:firstLine="709"/>
        <w:jc w:val="both"/>
        <w:rPr>
          <w:rFonts w:ascii="Times New Roman" w:hAnsi="Times New Roman"/>
          <w:color w:val="000000"/>
          <w:sz w:val="24"/>
          <w:szCs w:val="24"/>
          <w:lang w:val="uk-UA"/>
        </w:rPr>
      </w:pPr>
      <w:r w:rsidRPr="00994F5D">
        <w:rPr>
          <w:rFonts w:ascii="Times New Roman" w:eastAsia="Times New Roman" w:hAnsi="Times New Roman" w:cs="Times New Roman"/>
          <w:color w:val="000000"/>
          <w:sz w:val="24"/>
          <w:szCs w:val="24"/>
          <w:lang w:val="uk-UA"/>
        </w:rPr>
        <w:t>11.2. Пропозицію щодо внесення змін до договору може зробити кожна із сторін Договору</w:t>
      </w:r>
      <w:r w:rsidR="00F345D5">
        <w:rPr>
          <w:rFonts w:ascii="Times New Roman" w:eastAsia="Times New Roman" w:hAnsi="Times New Roman" w:cs="Times New Roman"/>
          <w:color w:val="000000"/>
          <w:sz w:val="24"/>
          <w:szCs w:val="24"/>
          <w:lang w:val="uk-UA"/>
        </w:rPr>
        <w:t>.</w:t>
      </w:r>
      <w:r w:rsidR="00F345D5" w:rsidRPr="00F345D5">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031468" w14:textId="1428435B" w:rsidR="00F345D5" w:rsidRPr="00F345D5" w:rsidRDefault="00F345D5" w:rsidP="00F345D5">
      <w:pPr>
        <w:spacing w:line="240" w:lineRule="auto"/>
        <w:ind w:right="120" w:firstLine="709"/>
        <w:jc w:val="both"/>
        <w:rPr>
          <w:rFonts w:ascii="Times New Roman" w:hAnsi="Times New Roman"/>
          <w:color w:val="000000"/>
          <w:sz w:val="24"/>
          <w:szCs w:val="24"/>
          <w:lang w:val="ru-RU"/>
        </w:rPr>
      </w:pPr>
      <w:r w:rsidRPr="00F345D5">
        <w:rPr>
          <w:rFonts w:ascii="Times New Roman" w:hAnsi="Times New Roman"/>
          <w:color w:val="000000"/>
          <w:sz w:val="24"/>
          <w:szCs w:val="24"/>
          <w:lang w:val="ru-RU"/>
        </w:rPr>
        <w:t>1)</w:t>
      </w:r>
      <w:r w:rsidRPr="00F345D5">
        <w:rPr>
          <w:rFonts w:ascii="Times New Roman" w:hAnsi="Times New Roman"/>
          <w:color w:val="000000"/>
          <w:sz w:val="24"/>
          <w:szCs w:val="24"/>
        </w:rPr>
        <w:t> </w:t>
      </w:r>
      <w:r w:rsidRPr="00F345D5">
        <w:rPr>
          <w:rFonts w:ascii="Times New Roman" w:hAnsi="Times New Roman"/>
          <w:color w:val="000000"/>
          <w:sz w:val="24"/>
          <w:szCs w:val="24"/>
          <w:lang w:val="ru-RU"/>
        </w:rPr>
        <w:t>зменшення обсягів закупівлі, зокрема з урахуванням фактичного обсягу видатків замовника;</w:t>
      </w:r>
    </w:p>
    <w:p w14:paraId="6832BEA2" w14:textId="77777777" w:rsidR="00F345D5" w:rsidRPr="00F345D5" w:rsidRDefault="00F345D5" w:rsidP="00F345D5">
      <w:pPr>
        <w:spacing w:before="120" w:line="240" w:lineRule="auto"/>
        <w:ind w:firstLine="567"/>
        <w:jc w:val="both"/>
        <w:rPr>
          <w:rFonts w:ascii="Times New Roman" w:hAnsi="Times New Roman"/>
          <w:color w:val="000000"/>
          <w:sz w:val="24"/>
          <w:szCs w:val="24"/>
          <w:lang w:val="ru-RU"/>
        </w:rPr>
      </w:pPr>
      <w:r w:rsidRPr="00F345D5">
        <w:rPr>
          <w:rFonts w:ascii="Times New Roman" w:hAnsi="Times New Roman"/>
          <w:color w:val="000000"/>
          <w:sz w:val="24"/>
          <w:szCs w:val="24"/>
          <w:lang w:val="ru-RU"/>
        </w:rPr>
        <w:t>2)</w:t>
      </w:r>
      <w:r w:rsidRPr="00F345D5">
        <w:rPr>
          <w:rFonts w:ascii="Times New Roman" w:hAnsi="Times New Roman"/>
          <w:color w:val="000000"/>
          <w:sz w:val="24"/>
          <w:szCs w:val="24"/>
        </w:rPr>
        <w:t> </w:t>
      </w:r>
      <w:r w:rsidRPr="00F345D5">
        <w:rPr>
          <w:rFonts w:ascii="Times New Roman" w:hAnsi="Times New Roman"/>
          <w:color w:val="000000"/>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F345D5">
        <w:rPr>
          <w:rFonts w:ascii="Times New Roman" w:hAnsi="Times New Roman"/>
          <w:color w:val="000000"/>
          <w:sz w:val="24"/>
          <w:szCs w:val="24"/>
          <w:lang w:val="ru-RU"/>
        </w:rPr>
        <w:t>на ринку</w:t>
      </w:r>
      <w:proofErr w:type="gramEnd"/>
      <w:r w:rsidRPr="00F345D5">
        <w:rPr>
          <w:rFonts w:ascii="Times New Roman" w:hAnsi="Times New Roman"/>
          <w:color w:val="000000"/>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F345D5">
        <w:rPr>
          <w:rFonts w:ascii="Times New Roman" w:hAnsi="Times New Roman"/>
          <w:color w:val="000000"/>
          <w:sz w:val="24"/>
          <w:szCs w:val="24"/>
          <w:lang w:val="ru-RU"/>
        </w:rPr>
        <w:t>на ринку</w:t>
      </w:r>
      <w:proofErr w:type="gramEnd"/>
      <w:r w:rsidRPr="00F345D5">
        <w:rPr>
          <w:rFonts w:ascii="Times New Roman" w:hAnsi="Times New Roman"/>
          <w:color w:val="000000"/>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DC8396B" w14:textId="77777777" w:rsidR="00F345D5" w:rsidRPr="00F345D5" w:rsidRDefault="00F345D5" w:rsidP="00F345D5">
      <w:pPr>
        <w:spacing w:before="120" w:after="0"/>
        <w:ind w:firstLine="567"/>
        <w:jc w:val="both"/>
        <w:rPr>
          <w:rFonts w:ascii="Times New Roman" w:hAnsi="Times New Roman"/>
          <w:color w:val="000000"/>
          <w:sz w:val="24"/>
          <w:szCs w:val="24"/>
          <w:lang w:val="ru-RU"/>
        </w:rPr>
      </w:pPr>
      <w:r w:rsidRPr="00F345D5">
        <w:rPr>
          <w:rFonts w:ascii="Times New Roman" w:hAnsi="Times New Roman"/>
          <w:color w:val="000000"/>
          <w:sz w:val="24"/>
          <w:szCs w:val="24"/>
          <w:lang w:val="ru-RU"/>
        </w:rPr>
        <w:t>3)</w:t>
      </w:r>
      <w:r w:rsidRPr="00F345D5">
        <w:rPr>
          <w:rFonts w:ascii="Times New Roman" w:hAnsi="Times New Roman"/>
          <w:color w:val="000000"/>
          <w:sz w:val="24"/>
          <w:szCs w:val="24"/>
        </w:rPr>
        <w:t> </w:t>
      </w:r>
      <w:r w:rsidRPr="00F345D5">
        <w:rPr>
          <w:rFonts w:ascii="Times New Roman" w:hAnsi="Times New Roman"/>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054FC5A5" w14:textId="77777777" w:rsidR="00F345D5" w:rsidRPr="00F345D5" w:rsidRDefault="00F345D5" w:rsidP="00F345D5">
      <w:pPr>
        <w:spacing w:before="120" w:after="0"/>
        <w:ind w:firstLine="567"/>
        <w:jc w:val="both"/>
        <w:rPr>
          <w:rFonts w:ascii="Times New Roman" w:hAnsi="Times New Roman"/>
          <w:color w:val="000000"/>
          <w:sz w:val="24"/>
          <w:szCs w:val="24"/>
          <w:lang w:val="ru-RU"/>
        </w:rPr>
      </w:pPr>
      <w:r w:rsidRPr="00F345D5">
        <w:rPr>
          <w:rFonts w:ascii="Times New Roman" w:hAnsi="Times New Roman"/>
          <w:color w:val="000000"/>
          <w:sz w:val="24"/>
          <w:szCs w:val="24"/>
          <w:lang w:val="ru-RU"/>
        </w:rPr>
        <w:t>4)</w:t>
      </w:r>
      <w:r w:rsidRPr="00F345D5">
        <w:rPr>
          <w:rFonts w:ascii="Times New Roman" w:hAnsi="Times New Roman"/>
          <w:color w:val="000000"/>
          <w:sz w:val="24"/>
          <w:szCs w:val="24"/>
        </w:rPr>
        <w:t> </w:t>
      </w:r>
      <w:r w:rsidRPr="00F345D5">
        <w:rPr>
          <w:rFonts w:ascii="Times New Roman" w:hAnsi="Times New Roman"/>
          <w:color w:val="000000"/>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5E0383" w14:textId="77777777" w:rsidR="00F345D5" w:rsidRPr="00F345D5" w:rsidRDefault="00F345D5" w:rsidP="00F345D5">
      <w:pPr>
        <w:spacing w:before="120" w:after="0"/>
        <w:ind w:firstLine="567"/>
        <w:jc w:val="both"/>
        <w:rPr>
          <w:rFonts w:ascii="Times New Roman" w:hAnsi="Times New Roman"/>
          <w:color w:val="000000"/>
          <w:sz w:val="24"/>
          <w:szCs w:val="24"/>
          <w:lang w:val="ru-RU"/>
        </w:rPr>
      </w:pPr>
      <w:r w:rsidRPr="00F345D5">
        <w:rPr>
          <w:rFonts w:ascii="Times New Roman" w:hAnsi="Times New Roman"/>
          <w:color w:val="000000"/>
          <w:sz w:val="24"/>
          <w:szCs w:val="24"/>
          <w:lang w:val="ru-RU"/>
        </w:rPr>
        <w:t>5)</w:t>
      </w:r>
      <w:r w:rsidRPr="00F345D5">
        <w:rPr>
          <w:rFonts w:ascii="Times New Roman" w:hAnsi="Times New Roman"/>
          <w:color w:val="000000"/>
          <w:sz w:val="24"/>
          <w:szCs w:val="24"/>
        </w:rPr>
        <w:t> </w:t>
      </w:r>
      <w:r w:rsidRPr="00F345D5">
        <w:rPr>
          <w:rFonts w:ascii="Times New Roman" w:hAnsi="Times New Roman"/>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14:paraId="11B997C0" w14:textId="77777777" w:rsidR="00F345D5" w:rsidRPr="00F345D5" w:rsidRDefault="00F345D5" w:rsidP="00F345D5">
      <w:pPr>
        <w:spacing w:before="120" w:after="0"/>
        <w:ind w:firstLine="567"/>
        <w:jc w:val="both"/>
        <w:rPr>
          <w:rFonts w:ascii="Times New Roman" w:hAnsi="Times New Roman"/>
          <w:color w:val="000000"/>
          <w:sz w:val="24"/>
          <w:szCs w:val="24"/>
          <w:lang w:val="ru-RU"/>
        </w:rPr>
      </w:pPr>
      <w:r w:rsidRPr="00F345D5">
        <w:rPr>
          <w:rFonts w:ascii="Times New Roman" w:hAnsi="Times New Roman"/>
          <w:color w:val="000000"/>
          <w:sz w:val="24"/>
          <w:szCs w:val="24"/>
          <w:lang w:val="ru-RU"/>
        </w:rPr>
        <w:t>6)</w:t>
      </w:r>
      <w:r w:rsidRPr="00F345D5">
        <w:rPr>
          <w:rFonts w:ascii="Times New Roman" w:hAnsi="Times New Roman"/>
          <w:color w:val="000000"/>
          <w:sz w:val="24"/>
          <w:szCs w:val="24"/>
        </w:rPr>
        <w:t> </w:t>
      </w:r>
      <w:r w:rsidRPr="00F345D5">
        <w:rPr>
          <w:rFonts w:ascii="Times New Roman" w:hAnsi="Times New Roman"/>
          <w:color w:val="000000"/>
          <w:sz w:val="24"/>
          <w:szCs w:val="24"/>
          <w:lang w:val="ru-RU"/>
        </w:rPr>
        <w:t xml:space="preserve">зміни ціни в договорі про закупівлю у зв’язку з зміною ставок податків і зборів та/або зміною умов щодо надання пільг з </w:t>
      </w:r>
      <w:r w:rsidRPr="00F345D5">
        <w:rPr>
          <w:rFonts w:ascii="Times New Roman" w:hAnsi="Times New Roman"/>
          <w:color w:val="000000"/>
          <w:sz w:val="24"/>
          <w:szCs w:val="24"/>
          <w:lang w:val="ru-RU"/>
        </w:rPr>
        <w:br/>
        <w:t xml:space="preserve">оподаткування – пропорційно до зміни таких ставок та/або пільг з оподаткування, а також у </w:t>
      </w:r>
      <w:r w:rsidRPr="00F345D5">
        <w:rPr>
          <w:rFonts w:ascii="Times New Roman" w:hAnsi="Times New Roman"/>
          <w:color w:val="000000"/>
          <w:sz w:val="24"/>
          <w:szCs w:val="24"/>
          <w:lang w:val="ru-RU"/>
        </w:rPr>
        <w:lastRenderedPageBreak/>
        <w:t>зв’язку з зміною системи оподаткування пропорційно до зміни податкового навантаження внаслідок зміни системи оподаткування;</w:t>
      </w:r>
    </w:p>
    <w:p w14:paraId="17FF6E74" w14:textId="77777777" w:rsidR="00F345D5" w:rsidRPr="00F345D5" w:rsidRDefault="00F345D5" w:rsidP="00F345D5">
      <w:pPr>
        <w:spacing w:before="120" w:after="0"/>
        <w:ind w:firstLine="567"/>
        <w:jc w:val="both"/>
        <w:rPr>
          <w:rFonts w:ascii="Times New Roman" w:hAnsi="Times New Roman"/>
          <w:color w:val="000000"/>
          <w:sz w:val="24"/>
          <w:szCs w:val="24"/>
          <w:lang w:val="ru-RU"/>
        </w:rPr>
      </w:pPr>
      <w:r w:rsidRPr="00F345D5">
        <w:rPr>
          <w:rFonts w:ascii="Times New Roman" w:hAnsi="Times New Roman"/>
          <w:color w:val="000000"/>
          <w:sz w:val="24"/>
          <w:szCs w:val="24"/>
          <w:lang w:val="ru-RU"/>
        </w:rPr>
        <w:t>7)</w:t>
      </w:r>
      <w:r w:rsidRPr="00F345D5">
        <w:rPr>
          <w:rFonts w:ascii="Times New Roman" w:hAnsi="Times New Roman"/>
          <w:color w:val="000000"/>
          <w:sz w:val="24"/>
          <w:szCs w:val="24"/>
        </w:rPr>
        <w:t> </w:t>
      </w:r>
      <w:r w:rsidRPr="00F345D5">
        <w:rPr>
          <w:rFonts w:ascii="Times New Roman" w:hAnsi="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F345D5">
        <w:rPr>
          <w:rFonts w:ascii="Times New Roman" w:hAnsi="Times New Roman"/>
          <w:color w:val="000000"/>
          <w:sz w:val="24"/>
          <w:szCs w:val="24"/>
        </w:rPr>
        <w:t>Platts</w:t>
      </w:r>
      <w:r w:rsidRPr="00F345D5">
        <w:rPr>
          <w:rFonts w:ascii="Times New Roman" w:hAnsi="Times New Roman"/>
          <w:color w:val="000000"/>
          <w:sz w:val="24"/>
          <w:szCs w:val="24"/>
          <w:lang w:val="ru-RU"/>
        </w:rPr>
        <w:t xml:space="preserve">, </w:t>
      </w:r>
      <w:r w:rsidRPr="00F345D5">
        <w:rPr>
          <w:rFonts w:ascii="Times New Roman" w:hAnsi="Times New Roman"/>
          <w:color w:val="000000"/>
          <w:sz w:val="24"/>
          <w:szCs w:val="24"/>
        </w:rPr>
        <w:t>ARGUS</w:t>
      </w:r>
      <w:r w:rsidRPr="00F345D5">
        <w:rPr>
          <w:rFonts w:ascii="Times New Roman" w:hAnsi="Times New Roman"/>
          <w:color w:val="000000"/>
          <w:sz w:val="24"/>
          <w:szCs w:val="24"/>
          <w:lang w:val="ru-RU"/>
        </w:rPr>
        <w:t xml:space="preserve">, регульованих цін (тарифів), нормативів, середньозважених цін на електроенергію </w:t>
      </w:r>
      <w:proofErr w:type="gramStart"/>
      <w:r w:rsidRPr="00F345D5">
        <w:rPr>
          <w:rFonts w:ascii="Times New Roman" w:hAnsi="Times New Roman"/>
          <w:color w:val="000000"/>
          <w:sz w:val="24"/>
          <w:szCs w:val="24"/>
          <w:lang w:val="ru-RU"/>
        </w:rPr>
        <w:t>на ринку</w:t>
      </w:r>
      <w:proofErr w:type="gramEnd"/>
      <w:r w:rsidRPr="00F345D5">
        <w:rPr>
          <w:rFonts w:ascii="Times New Roman" w:hAnsi="Times New Roman"/>
          <w:color w:val="000000"/>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14:paraId="01CDABFA" w14:textId="3D3D197B" w:rsidR="00F345D5" w:rsidRPr="00F345D5" w:rsidRDefault="00F345D5" w:rsidP="00F345D5">
      <w:pPr>
        <w:spacing w:after="0" w:line="240" w:lineRule="auto"/>
        <w:ind w:right="120" w:firstLine="709"/>
        <w:jc w:val="both"/>
        <w:rPr>
          <w:rFonts w:ascii="Times New Roman" w:eastAsia="Times New Roman" w:hAnsi="Times New Roman" w:cs="Times New Roman"/>
          <w:color w:val="000000"/>
          <w:sz w:val="24"/>
          <w:szCs w:val="24"/>
          <w:lang w:val="ru-RU"/>
        </w:rPr>
      </w:pPr>
      <w:r w:rsidRPr="00F345D5">
        <w:rPr>
          <w:rFonts w:ascii="Times New Roman" w:hAnsi="Times New Roman"/>
          <w:color w:val="000000"/>
          <w:sz w:val="24"/>
          <w:szCs w:val="24"/>
          <w:lang w:val="ru-RU"/>
        </w:rPr>
        <w:t>8)</w:t>
      </w:r>
      <w:r w:rsidRPr="00F345D5">
        <w:rPr>
          <w:rFonts w:ascii="Times New Roman" w:hAnsi="Times New Roman"/>
          <w:color w:val="000000"/>
          <w:sz w:val="24"/>
          <w:szCs w:val="24"/>
        </w:rPr>
        <w:t> </w:t>
      </w:r>
      <w:r w:rsidRPr="00F345D5">
        <w:rPr>
          <w:rFonts w:ascii="Times New Roman" w:hAnsi="Times New Roman"/>
          <w:color w:val="000000"/>
          <w:sz w:val="24"/>
          <w:szCs w:val="24"/>
          <w:lang w:val="ru-RU"/>
        </w:rPr>
        <w:t>зміни умов у зв’язку із застосуванням положень частини шостої статті 41 Закону</w:t>
      </w:r>
      <w:r w:rsidRPr="00F345D5">
        <w:rPr>
          <w:rFonts w:ascii="Times New Roman" w:hAnsi="Times New Roman"/>
          <w:color w:val="000000"/>
          <w:sz w:val="28"/>
          <w:szCs w:val="28"/>
          <w:lang w:val="ru-RU"/>
        </w:rPr>
        <w:t>.</w:t>
      </w:r>
    </w:p>
    <w:p w14:paraId="70483377" w14:textId="77777777" w:rsidR="00D51546" w:rsidRPr="00994F5D" w:rsidRDefault="00D51546" w:rsidP="00EF31F0">
      <w:pPr>
        <w:spacing w:after="0" w:line="240" w:lineRule="auto"/>
        <w:ind w:right="120"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w:t>
      </w:r>
      <w:r w:rsidR="008E6D52"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1CEB3F37" w14:textId="77777777" w:rsidR="00D51546" w:rsidRPr="00994F5D" w:rsidRDefault="00D51546" w:rsidP="00EF31F0">
      <w:pPr>
        <w:spacing w:after="0" w:line="240" w:lineRule="auto"/>
        <w:ind w:right="120"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11.4. Зміна договору допускається лише за згодою сторін, якщо інше не встановлено дого</w:t>
      </w:r>
      <w:r w:rsidR="008E6D52" w:rsidRPr="00994F5D">
        <w:rPr>
          <w:rFonts w:ascii="Times New Roman" w:eastAsia="Times New Roman" w:hAnsi="Times New Roman" w:cs="Times New Roman"/>
          <w:color w:val="000000"/>
          <w:sz w:val="24"/>
          <w:szCs w:val="24"/>
          <w:lang w:val="uk-UA"/>
        </w:rPr>
        <w:t>вором або законом. Водночас</w:t>
      </w:r>
      <w:r w:rsidRPr="00994F5D">
        <w:rPr>
          <w:rFonts w:ascii="Times New Roman" w:eastAsia="Times New Roman" w:hAnsi="Times New Roman" w:cs="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E4D2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06CA189"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12. Термін дії Договору</w:t>
      </w:r>
    </w:p>
    <w:p w14:paraId="127DFC95" w14:textId="7D69E324"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12.1. Цей договір набирає чинності з дня його підписання та діє до </w:t>
      </w:r>
      <w:r w:rsidR="0096247C" w:rsidRPr="00F345D5">
        <w:rPr>
          <w:rFonts w:ascii="Times New Roman" w:eastAsia="Times New Roman" w:hAnsi="Times New Roman" w:cs="Times New Roman"/>
          <w:b/>
          <w:bCs/>
          <w:color w:val="000000"/>
          <w:sz w:val="24"/>
          <w:szCs w:val="24"/>
          <w:lang w:val="uk-UA"/>
        </w:rPr>
        <w:t>31.12.202</w:t>
      </w:r>
      <w:r w:rsidR="003E7B96" w:rsidRPr="003E7B96">
        <w:rPr>
          <w:rFonts w:ascii="Times New Roman" w:eastAsia="Times New Roman" w:hAnsi="Times New Roman" w:cs="Times New Roman"/>
          <w:b/>
          <w:bCs/>
          <w:color w:val="000000"/>
          <w:sz w:val="24"/>
          <w:szCs w:val="24"/>
          <w:lang w:val="ru-RU"/>
        </w:rPr>
        <w:t>3</w:t>
      </w:r>
      <w:r w:rsidR="0096247C" w:rsidRPr="00F345D5">
        <w:rPr>
          <w:rFonts w:ascii="Times New Roman" w:eastAsia="Times New Roman" w:hAnsi="Times New Roman" w:cs="Times New Roman"/>
          <w:b/>
          <w:bCs/>
          <w:color w:val="000000"/>
          <w:sz w:val="24"/>
          <w:szCs w:val="24"/>
          <w:lang w:val="uk-UA"/>
        </w:rPr>
        <w:t>р</w:t>
      </w:r>
      <w:r w:rsidR="0096247C">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а в частині оплати за поставлений товар — до повного виконання сторонами узятих на себе зобов’язань. </w:t>
      </w:r>
    </w:p>
    <w:p w14:paraId="386DD57F"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8A42FA4"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DC4A3DB"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13. Інші умови</w:t>
      </w:r>
    </w:p>
    <w:p w14:paraId="7BCEFD5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EDB063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13.2. Усі повідомлення, заяви та претензії, що пов’язані із виконанням цього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994F5D">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994F5D">
        <w:rPr>
          <w:rFonts w:ascii="Times New Roman" w:eastAsia="Times New Roman" w:hAnsi="Times New Roman" w:cs="Times New Roman"/>
          <w:color w:val="000000"/>
          <w:sz w:val="24"/>
          <w:szCs w:val="24"/>
          <w:lang w:val="uk-UA"/>
        </w:rPr>
        <w:t xml:space="preserve"> Сторін. </w:t>
      </w:r>
    </w:p>
    <w:p w14:paraId="438B658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w:t>
      </w:r>
      <w:r w:rsidR="002B596F"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w:t>
      </w:r>
    </w:p>
    <w:p w14:paraId="55C36A5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14:paraId="44D3C4E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B35B354"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13.8. Представники Сторін, уповноважені на укладання цього Договору, погодились, що їхні персональні д</w:t>
      </w:r>
      <w:r w:rsidR="002B596F" w:rsidRPr="00994F5D">
        <w:rPr>
          <w:rFonts w:ascii="Times New Roman" w:eastAsia="Times New Roman" w:hAnsi="Times New Roman" w:cs="Times New Roman"/>
          <w:color w:val="000000"/>
          <w:sz w:val="24"/>
          <w:szCs w:val="24"/>
          <w:lang w:val="uk-UA"/>
        </w:rPr>
        <w:t>ані, які стали відомі Сторонам у</w:t>
      </w:r>
      <w:r w:rsidRPr="00994F5D">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994F5D">
        <w:rPr>
          <w:rFonts w:ascii="Times New Roman" w:eastAsia="Times New Roman" w:hAnsi="Times New Roman" w:cs="Times New Roman"/>
          <w:color w:val="000000"/>
          <w:sz w:val="24"/>
          <w:szCs w:val="24"/>
          <w:lang w:val="uk-UA"/>
        </w:rPr>
        <w:t>бробку їхніх персональних даних</w:t>
      </w:r>
      <w:r w:rsidRPr="00994F5D">
        <w:rPr>
          <w:rFonts w:ascii="Times New Roman" w:eastAsia="Times New Roman" w:hAnsi="Times New Roman" w:cs="Times New Roman"/>
          <w:color w:val="000000"/>
          <w:sz w:val="24"/>
          <w:szCs w:val="24"/>
          <w:lang w:val="uk-UA"/>
        </w:rPr>
        <w:t xml:space="preserve"> з метою </w:t>
      </w:r>
      <w:r w:rsidRPr="00994F5D">
        <w:rPr>
          <w:rFonts w:ascii="Times New Roman" w:eastAsia="Times New Roman" w:hAnsi="Times New Roman" w:cs="Times New Roman"/>
          <w:color w:val="000000"/>
          <w:sz w:val="24"/>
          <w:szCs w:val="24"/>
          <w:lang w:val="uk-UA"/>
        </w:rPr>
        <w:lastRenderedPageBreak/>
        <w:t>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2D561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8 Закону України «Про захист персональних даних».</w:t>
      </w:r>
    </w:p>
    <w:p w14:paraId="344C692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26ACA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05F58E5A" w14:textId="5492286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13.11. У всьому іншому, що не передбачено даним Договором, Сторони керуються чинним законодавством України</w:t>
      </w:r>
      <w:r w:rsidR="00C756AB" w:rsidRPr="00994F5D">
        <w:rPr>
          <w:rFonts w:ascii="Times New Roman" w:eastAsia="Times New Roman" w:hAnsi="Times New Roman" w:cs="Times New Roman"/>
          <w:color w:val="000000"/>
          <w:sz w:val="24"/>
          <w:szCs w:val="24"/>
          <w:lang w:val="uk-UA"/>
        </w:rPr>
        <w:t>.</w:t>
      </w:r>
    </w:p>
    <w:p w14:paraId="3862D52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14:paraId="42983DCB"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65875B8D"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14. Додатки до Договору</w:t>
      </w:r>
    </w:p>
    <w:p w14:paraId="14D02304"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14.1. Невід’ємною частиною цього Договору є: Специфікація (Додаток 1).</w:t>
      </w:r>
    </w:p>
    <w:p w14:paraId="0FDC0E6C"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8220108" w14:textId="77777777" w:rsidR="00D51546" w:rsidRPr="00994F5D" w:rsidRDefault="00D51546" w:rsidP="00EF31F0">
      <w:pPr>
        <w:spacing w:after="0" w:line="240" w:lineRule="auto"/>
        <w:ind w:right="-36" w:firstLine="567"/>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15. Місцезнаходження та банківські реквізити Сторін:</w:t>
      </w:r>
    </w:p>
    <w:p w14:paraId="1B8E4170"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994F5D" w14:paraId="4463D3ED" w14:textId="77777777" w:rsidTr="00D51546">
        <w:tc>
          <w:tcPr>
            <w:tcW w:w="0" w:type="auto"/>
            <w:tcMar>
              <w:top w:w="0" w:type="dxa"/>
              <w:left w:w="108" w:type="dxa"/>
              <w:bottom w:w="0" w:type="dxa"/>
              <w:right w:w="108" w:type="dxa"/>
            </w:tcMar>
            <w:hideMark/>
          </w:tcPr>
          <w:p w14:paraId="3B711BA3"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7D3E0DA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509EF73E"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7D7FE04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2DCB42E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c>
          <w:tcPr>
            <w:tcW w:w="0" w:type="auto"/>
            <w:tcMar>
              <w:top w:w="0" w:type="dxa"/>
              <w:left w:w="108" w:type="dxa"/>
              <w:bottom w:w="0" w:type="dxa"/>
              <w:right w:w="108" w:type="dxa"/>
            </w:tcMar>
            <w:hideMark/>
          </w:tcPr>
          <w:p w14:paraId="69D28CB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4D6DC29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06CF00D6"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E5FCD6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4C5718E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r>
    </w:tbl>
    <w:p w14:paraId="03D6FB60" w14:textId="77777777" w:rsidR="008B6DC2" w:rsidRDefault="00D51546" w:rsidP="00EF31F0">
      <w:pPr>
        <w:spacing w:after="24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sz w:val="24"/>
          <w:szCs w:val="24"/>
          <w:lang w:val="uk-UA"/>
        </w:rPr>
        <w:br/>
      </w:r>
    </w:p>
    <w:p w14:paraId="79973C21" w14:textId="1773B519" w:rsidR="008B6DC2" w:rsidRDefault="008B6DC2" w:rsidP="00EF31F0">
      <w:pPr>
        <w:spacing w:after="240" w:line="240" w:lineRule="auto"/>
        <w:rPr>
          <w:rFonts w:ascii="Times New Roman" w:eastAsia="Times New Roman" w:hAnsi="Times New Roman" w:cs="Times New Roman"/>
          <w:sz w:val="24"/>
          <w:szCs w:val="24"/>
          <w:lang w:val="uk-UA"/>
        </w:rPr>
      </w:pPr>
    </w:p>
    <w:p w14:paraId="4CF7362E" w14:textId="42E66218" w:rsidR="00A56FDC" w:rsidRDefault="00A56FDC" w:rsidP="00EF31F0">
      <w:pPr>
        <w:spacing w:after="240" w:line="240" w:lineRule="auto"/>
        <w:rPr>
          <w:rFonts w:ascii="Times New Roman" w:eastAsia="Times New Roman" w:hAnsi="Times New Roman" w:cs="Times New Roman"/>
          <w:sz w:val="24"/>
          <w:szCs w:val="24"/>
          <w:lang w:val="uk-UA"/>
        </w:rPr>
      </w:pPr>
    </w:p>
    <w:p w14:paraId="1B4E1554" w14:textId="1D94EC7E" w:rsidR="00A56FDC" w:rsidRDefault="00A56FDC" w:rsidP="00EF31F0">
      <w:pPr>
        <w:spacing w:after="240" w:line="240" w:lineRule="auto"/>
        <w:rPr>
          <w:rFonts w:ascii="Times New Roman" w:eastAsia="Times New Roman" w:hAnsi="Times New Roman" w:cs="Times New Roman"/>
          <w:sz w:val="24"/>
          <w:szCs w:val="24"/>
          <w:lang w:val="uk-UA"/>
        </w:rPr>
      </w:pPr>
    </w:p>
    <w:p w14:paraId="7541615B" w14:textId="6840DA1D" w:rsidR="00A56FDC" w:rsidRDefault="00A56FDC" w:rsidP="00EF31F0">
      <w:pPr>
        <w:spacing w:after="240" w:line="240" w:lineRule="auto"/>
        <w:rPr>
          <w:rFonts w:ascii="Times New Roman" w:eastAsia="Times New Roman" w:hAnsi="Times New Roman" w:cs="Times New Roman"/>
          <w:sz w:val="24"/>
          <w:szCs w:val="24"/>
          <w:lang w:val="uk-UA"/>
        </w:rPr>
      </w:pPr>
    </w:p>
    <w:p w14:paraId="1AFC86B2" w14:textId="64C80D50" w:rsidR="00A56FDC" w:rsidRDefault="00A56FDC" w:rsidP="00EF31F0">
      <w:pPr>
        <w:spacing w:after="240" w:line="240" w:lineRule="auto"/>
        <w:rPr>
          <w:rFonts w:ascii="Times New Roman" w:eastAsia="Times New Roman" w:hAnsi="Times New Roman" w:cs="Times New Roman"/>
          <w:sz w:val="24"/>
          <w:szCs w:val="24"/>
          <w:lang w:val="uk-UA"/>
        </w:rPr>
      </w:pPr>
    </w:p>
    <w:p w14:paraId="69B3AE2C" w14:textId="2D2DAE58" w:rsidR="00A56FDC" w:rsidRDefault="00A56FDC" w:rsidP="00EF31F0">
      <w:pPr>
        <w:spacing w:after="240" w:line="240" w:lineRule="auto"/>
        <w:rPr>
          <w:rFonts w:ascii="Times New Roman" w:eastAsia="Times New Roman" w:hAnsi="Times New Roman" w:cs="Times New Roman"/>
          <w:sz w:val="24"/>
          <w:szCs w:val="24"/>
          <w:lang w:val="uk-UA"/>
        </w:rPr>
      </w:pPr>
    </w:p>
    <w:p w14:paraId="4C863013" w14:textId="77777777" w:rsidR="00A56FDC" w:rsidRDefault="00A56FDC" w:rsidP="00EF31F0">
      <w:pPr>
        <w:spacing w:after="240" w:line="240" w:lineRule="auto"/>
        <w:rPr>
          <w:rFonts w:ascii="Times New Roman" w:eastAsia="Times New Roman" w:hAnsi="Times New Roman" w:cs="Times New Roman"/>
          <w:sz w:val="24"/>
          <w:szCs w:val="24"/>
          <w:lang w:val="uk-UA"/>
        </w:rPr>
      </w:pPr>
    </w:p>
    <w:p w14:paraId="2F466A9A" w14:textId="77777777" w:rsidR="00F345D5" w:rsidRDefault="00F345D5"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A598CA2" w14:textId="57248670" w:rsidR="00D51546" w:rsidRPr="00994F5D" w:rsidRDefault="00D51546" w:rsidP="00EF31F0">
      <w:pPr>
        <w:spacing w:after="0" w:line="240" w:lineRule="auto"/>
        <w:ind w:right="-36" w:firstLine="567"/>
        <w:jc w:val="right"/>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Додаток 1 до договору №____ </w:t>
      </w:r>
    </w:p>
    <w:p w14:paraId="587526A6" w14:textId="15254066" w:rsidR="00D51546" w:rsidRPr="00994F5D" w:rsidRDefault="001D1BF8" w:rsidP="00EF31F0">
      <w:pPr>
        <w:spacing w:after="0" w:line="240" w:lineRule="auto"/>
        <w:ind w:right="-36" w:firstLine="567"/>
        <w:jc w:val="right"/>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від  «___» ___________ 2023</w:t>
      </w:r>
      <w:r w:rsidR="00D51546" w:rsidRPr="00994F5D">
        <w:rPr>
          <w:rFonts w:ascii="Times New Roman" w:eastAsia="Times New Roman" w:hAnsi="Times New Roman" w:cs="Times New Roman"/>
          <w:b/>
          <w:bCs/>
          <w:color w:val="000000"/>
          <w:sz w:val="24"/>
          <w:szCs w:val="24"/>
          <w:lang w:val="uk-UA"/>
        </w:rPr>
        <w:t xml:space="preserve"> року</w:t>
      </w:r>
    </w:p>
    <w:p w14:paraId="21589BA1"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5F57237D"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СПЕЦИФІКАЦІЯ</w:t>
      </w:r>
    </w:p>
    <w:p w14:paraId="482DC995" w14:textId="77777777" w:rsidR="008B6DC2" w:rsidRPr="00F66140" w:rsidRDefault="008B6DC2" w:rsidP="008B6DC2">
      <w:pPr>
        <w:spacing w:after="0" w:line="240" w:lineRule="auto"/>
        <w:jc w:val="center"/>
        <w:rPr>
          <w:rFonts w:ascii="Times New Roman" w:hAnsi="Times New Roman"/>
          <w:b/>
          <w:bCs/>
          <w:sz w:val="24"/>
          <w:szCs w:val="24"/>
          <w:lang w:val="uk-UA"/>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18"/>
        <w:gridCol w:w="993"/>
        <w:gridCol w:w="850"/>
        <w:gridCol w:w="1134"/>
        <w:gridCol w:w="1418"/>
        <w:gridCol w:w="1275"/>
        <w:gridCol w:w="1276"/>
      </w:tblGrid>
      <w:tr w:rsidR="008B6DC2" w:rsidRPr="004C4595" w14:paraId="4A702CFA" w14:textId="77777777" w:rsidTr="00DA4794">
        <w:tc>
          <w:tcPr>
            <w:tcW w:w="568" w:type="dxa"/>
            <w:vMerge w:val="restart"/>
            <w:tcBorders>
              <w:top w:val="single" w:sz="4" w:space="0" w:color="000000"/>
              <w:left w:val="single" w:sz="4" w:space="0" w:color="000000"/>
              <w:right w:val="single" w:sz="4" w:space="0" w:color="000000"/>
            </w:tcBorders>
            <w:vAlign w:val="center"/>
          </w:tcPr>
          <w:p w14:paraId="1F9B2CE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 з/п</w:t>
            </w:r>
          </w:p>
        </w:tc>
        <w:tc>
          <w:tcPr>
            <w:tcW w:w="3118" w:type="dxa"/>
            <w:vMerge w:val="restart"/>
            <w:tcBorders>
              <w:top w:val="single" w:sz="4" w:space="0" w:color="000000"/>
              <w:left w:val="single" w:sz="4" w:space="0" w:color="000000"/>
              <w:right w:val="single" w:sz="4" w:space="0" w:color="000000"/>
            </w:tcBorders>
            <w:vAlign w:val="center"/>
          </w:tcPr>
          <w:p w14:paraId="1F16503E"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Найменування</w:t>
            </w:r>
          </w:p>
          <w:p w14:paraId="36112873"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товару</w:t>
            </w:r>
          </w:p>
        </w:tc>
        <w:tc>
          <w:tcPr>
            <w:tcW w:w="993" w:type="dxa"/>
            <w:vMerge w:val="restart"/>
            <w:tcBorders>
              <w:top w:val="single" w:sz="4" w:space="0" w:color="000000"/>
              <w:left w:val="single" w:sz="4" w:space="0" w:color="000000"/>
              <w:right w:val="single" w:sz="4" w:space="0" w:color="000000"/>
            </w:tcBorders>
            <w:vAlign w:val="center"/>
          </w:tcPr>
          <w:p w14:paraId="4B499A0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Одиниця виміру</w:t>
            </w:r>
          </w:p>
        </w:tc>
        <w:tc>
          <w:tcPr>
            <w:tcW w:w="850" w:type="dxa"/>
            <w:vMerge w:val="restart"/>
            <w:tcBorders>
              <w:top w:val="single" w:sz="4" w:space="0" w:color="000000"/>
              <w:left w:val="single" w:sz="4" w:space="0" w:color="000000"/>
              <w:right w:val="single" w:sz="4" w:space="0" w:color="000000"/>
            </w:tcBorders>
            <w:vAlign w:val="center"/>
          </w:tcPr>
          <w:p w14:paraId="61A68E4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Кіль-кість</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DAD192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Ціна за одиницю, грн.</w:t>
            </w:r>
          </w:p>
        </w:tc>
        <w:tc>
          <w:tcPr>
            <w:tcW w:w="2551" w:type="dxa"/>
            <w:gridSpan w:val="2"/>
            <w:tcBorders>
              <w:top w:val="single" w:sz="4" w:space="0" w:color="000000"/>
              <w:left w:val="single" w:sz="4" w:space="0" w:color="000000"/>
              <w:bottom w:val="single" w:sz="4" w:space="0" w:color="000000"/>
            </w:tcBorders>
            <w:vAlign w:val="center"/>
          </w:tcPr>
          <w:p w14:paraId="04ABB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Загальна вартість, грн.</w:t>
            </w:r>
          </w:p>
        </w:tc>
      </w:tr>
      <w:tr w:rsidR="008B6DC2" w:rsidRPr="004C4595" w14:paraId="4B69913E" w14:textId="77777777" w:rsidTr="00DA4794">
        <w:tc>
          <w:tcPr>
            <w:tcW w:w="568" w:type="dxa"/>
            <w:vMerge/>
            <w:tcBorders>
              <w:left w:val="single" w:sz="4" w:space="0" w:color="000000"/>
              <w:right w:val="single" w:sz="4" w:space="0" w:color="000000"/>
            </w:tcBorders>
            <w:vAlign w:val="center"/>
          </w:tcPr>
          <w:p w14:paraId="4C7A5CC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3118" w:type="dxa"/>
            <w:vMerge/>
            <w:tcBorders>
              <w:left w:val="single" w:sz="4" w:space="0" w:color="000000"/>
              <w:right w:val="single" w:sz="4" w:space="0" w:color="000000"/>
            </w:tcBorders>
            <w:vAlign w:val="center"/>
          </w:tcPr>
          <w:p w14:paraId="0D45C544"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993" w:type="dxa"/>
            <w:vMerge/>
            <w:tcBorders>
              <w:left w:val="single" w:sz="4" w:space="0" w:color="000000"/>
              <w:right w:val="single" w:sz="4" w:space="0" w:color="000000"/>
            </w:tcBorders>
            <w:vAlign w:val="center"/>
          </w:tcPr>
          <w:p w14:paraId="48AD710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850" w:type="dxa"/>
            <w:vMerge/>
            <w:tcBorders>
              <w:left w:val="single" w:sz="4" w:space="0" w:color="000000"/>
              <w:right w:val="single" w:sz="4" w:space="0" w:color="000000"/>
            </w:tcBorders>
            <w:vAlign w:val="center"/>
          </w:tcPr>
          <w:p w14:paraId="40D71E7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left w:val="single" w:sz="4" w:space="0" w:color="000000"/>
              <w:right w:val="single" w:sz="4" w:space="0" w:color="auto"/>
            </w:tcBorders>
            <w:vAlign w:val="center"/>
          </w:tcPr>
          <w:p w14:paraId="17B9C40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418" w:type="dxa"/>
            <w:tcBorders>
              <w:left w:val="single" w:sz="4" w:space="0" w:color="auto"/>
            </w:tcBorders>
            <w:vAlign w:val="center"/>
          </w:tcPr>
          <w:p w14:paraId="4CA13A5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c>
          <w:tcPr>
            <w:tcW w:w="1275" w:type="dxa"/>
            <w:vAlign w:val="center"/>
          </w:tcPr>
          <w:p w14:paraId="60483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276" w:type="dxa"/>
            <w:vAlign w:val="center"/>
          </w:tcPr>
          <w:p w14:paraId="4D4AD8B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r>
      <w:tr w:rsidR="008B6DC2" w:rsidRPr="004C4595" w14:paraId="2C3760FF" w14:textId="77777777" w:rsidTr="00DA4794">
        <w:tc>
          <w:tcPr>
            <w:tcW w:w="568" w:type="dxa"/>
            <w:vAlign w:val="center"/>
          </w:tcPr>
          <w:p w14:paraId="2BF5D56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1</w:t>
            </w:r>
          </w:p>
        </w:tc>
        <w:tc>
          <w:tcPr>
            <w:tcW w:w="3118" w:type="dxa"/>
            <w:vAlign w:val="center"/>
          </w:tcPr>
          <w:p w14:paraId="1108E77A" w14:textId="77777777" w:rsidR="008B6DC2" w:rsidRPr="004C4595" w:rsidRDefault="008B6DC2" w:rsidP="00DA4794">
            <w:pPr>
              <w:widowControl w:val="0"/>
              <w:tabs>
                <w:tab w:val="left" w:pos="9781"/>
              </w:tabs>
              <w:overflowPunct w:val="0"/>
              <w:autoSpaceDE w:val="0"/>
              <w:autoSpaceDN w:val="0"/>
              <w:adjustRightInd w:val="0"/>
              <w:spacing w:after="0" w:line="240" w:lineRule="auto"/>
              <w:ind w:left="-60" w:hanging="48"/>
              <w:jc w:val="center"/>
              <w:rPr>
                <w:rFonts w:ascii="Times New Roman" w:hAnsi="Times New Roman"/>
                <w:sz w:val="24"/>
                <w:szCs w:val="24"/>
                <w:bdr w:val="none" w:sz="0" w:space="0" w:color="auto" w:frame="1"/>
                <w:lang w:val="uk-UA"/>
              </w:rPr>
            </w:pPr>
            <w:r w:rsidRPr="00780099">
              <w:rPr>
                <w:rFonts w:ascii="Times New Roman" w:hAnsi="Times New Roman"/>
                <w:spacing w:val="-6"/>
                <w:sz w:val="24"/>
                <w:szCs w:val="24"/>
                <w:lang w:val="uk-UA"/>
              </w:rPr>
              <w:t xml:space="preserve"> </w:t>
            </w:r>
            <w:r w:rsidRPr="004C4595">
              <w:rPr>
                <w:rFonts w:ascii="Times New Roman" w:hAnsi="Times New Roman"/>
                <w:sz w:val="24"/>
                <w:szCs w:val="24"/>
                <w:lang w:val="uk-UA"/>
              </w:rPr>
              <w:t>(</w:t>
            </w:r>
            <w:r w:rsidRPr="004C4595">
              <w:rPr>
                <w:rFonts w:ascii="Times New Roman" w:hAnsi="Times New Roman"/>
                <w:b/>
                <w:sz w:val="24"/>
                <w:szCs w:val="24"/>
                <w:lang w:val="uk-UA"/>
              </w:rPr>
              <w:t>вказати запропоновану модель</w:t>
            </w:r>
            <w:r w:rsidRPr="004C4595">
              <w:rPr>
                <w:rFonts w:ascii="Times New Roman" w:hAnsi="Times New Roman"/>
                <w:sz w:val="24"/>
                <w:szCs w:val="24"/>
                <w:lang w:val="uk-UA"/>
              </w:rPr>
              <w:t>)</w:t>
            </w:r>
          </w:p>
        </w:tc>
        <w:tc>
          <w:tcPr>
            <w:tcW w:w="993" w:type="dxa"/>
            <w:vAlign w:val="center"/>
          </w:tcPr>
          <w:p w14:paraId="1DA4EDFE" w14:textId="686F78A1" w:rsidR="008B6DC2" w:rsidRPr="004C4595" w:rsidRDefault="00A56FDC" w:rsidP="00DA4794">
            <w:pPr>
              <w:spacing w:after="0" w:line="240" w:lineRule="auto"/>
              <w:ind w:left="-60" w:hanging="48"/>
              <w:jc w:val="center"/>
              <w:rPr>
                <w:rFonts w:ascii="Times New Roman" w:hAnsi="Times New Roman"/>
                <w:sz w:val="24"/>
                <w:szCs w:val="24"/>
                <w:lang w:val="uk-UA"/>
              </w:rPr>
            </w:pPr>
            <w:r>
              <w:rPr>
                <w:rFonts w:ascii="Times New Roman" w:hAnsi="Times New Roman"/>
                <w:sz w:val="24"/>
                <w:szCs w:val="24"/>
                <w:lang w:val="uk-UA"/>
              </w:rPr>
              <w:t>шт</w:t>
            </w:r>
            <w:r w:rsidR="008B6DC2" w:rsidRPr="004C4595">
              <w:rPr>
                <w:rFonts w:ascii="Times New Roman" w:hAnsi="Times New Roman"/>
                <w:sz w:val="24"/>
                <w:szCs w:val="24"/>
                <w:lang w:val="uk-UA"/>
              </w:rPr>
              <w:t>.</w:t>
            </w:r>
          </w:p>
        </w:tc>
        <w:tc>
          <w:tcPr>
            <w:tcW w:w="850" w:type="dxa"/>
            <w:vAlign w:val="center"/>
          </w:tcPr>
          <w:p w14:paraId="5B4AE55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right w:val="single" w:sz="4" w:space="0" w:color="auto"/>
            </w:tcBorders>
            <w:vAlign w:val="center"/>
          </w:tcPr>
          <w:p w14:paraId="634E148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418" w:type="dxa"/>
            <w:tcBorders>
              <w:left w:val="single" w:sz="4" w:space="0" w:color="auto"/>
            </w:tcBorders>
            <w:vAlign w:val="center"/>
          </w:tcPr>
          <w:p w14:paraId="4577310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5" w:type="dxa"/>
            <w:vAlign w:val="center"/>
          </w:tcPr>
          <w:p w14:paraId="08A192A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6" w:type="dxa"/>
            <w:vAlign w:val="center"/>
          </w:tcPr>
          <w:p w14:paraId="398486E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r>
      <w:tr w:rsidR="008B6DC2" w:rsidRPr="004C4595" w14:paraId="1CBAF91A" w14:textId="77777777" w:rsidTr="00DA4794">
        <w:tc>
          <w:tcPr>
            <w:tcW w:w="8081" w:type="dxa"/>
            <w:gridSpan w:val="6"/>
            <w:vAlign w:val="center"/>
          </w:tcPr>
          <w:p w14:paraId="6390E8C2" w14:textId="77777777" w:rsidR="008B6DC2" w:rsidRPr="004C4595" w:rsidRDefault="008B6DC2" w:rsidP="00DA4794">
            <w:pPr>
              <w:spacing w:after="0" w:line="240" w:lineRule="auto"/>
              <w:ind w:left="-60" w:hanging="48"/>
              <w:jc w:val="right"/>
              <w:rPr>
                <w:rFonts w:ascii="Times New Roman" w:hAnsi="Times New Roman"/>
                <w:b/>
                <w:sz w:val="24"/>
                <w:szCs w:val="24"/>
                <w:lang w:val="uk-UA"/>
              </w:rPr>
            </w:pPr>
            <w:r w:rsidRPr="004C4595">
              <w:rPr>
                <w:rFonts w:ascii="Times New Roman" w:hAnsi="Times New Roman"/>
                <w:b/>
                <w:sz w:val="24"/>
                <w:szCs w:val="24"/>
                <w:bdr w:val="none" w:sz="0" w:space="0" w:color="auto" w:frame="1"/>
                <w:lang w:val="uk-UA"/>
              </w:rPr>
              <w:t>Всього на суму:</w:t>
            </w:r>
          </w:p>
        </w:tc>
        <w:tc>
          <w:tcPr>
            <w:tcW w:w="1275" w:type="dxa"/>
            <w:vAlign w:val="center"/>
          </w:tcPr>
          <w:p w14:paraId="493E3750"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c>
          <w:tcPr>
            <w:tcW w:w="1276" w:type="dxa"/>
            <w:vAlign w:val="center"/>
          </w:tcPr>
          <w:p w14:paraId="72DCD3EC"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r>
    </w:tbl>
    <w:p w14:paraId="4BF3115E" w14:textId="77777777" w:rsidR="008B6DC2" w:rsidRPr="00F66140" w:rsidRDefault="008B6DC2" w:rsidP="008B6DC2">
      <w:pPr>
        <w:spacing w:after="0" w:line="240" w:lineRule="auto"/>
        <w:ind w:firstLine="708"/>
        <w:jc w:val="both"/>
        <w:rPr>
          <w:rFonts w:ascii="Times New Roman" w:hAnsi="Times New Roman"/>
          <w:b/>
          <w:sz w:val="24"/>
          <w:szCs w:val="24"/>
          <w:lang w:val="uk-UA"/>
        </w:rPr>
      </w:pPr>
    </w:p>
    <w:p w14:paraId="46EE2275" w14:textId="77777777" w:rsidR="008B6DC2" w:rsidRPr="00F66140" w:rsidRDefault="008B6DC2" w:rsidP="008B6DC2">
      <w:pPr>
        <w:spacing w:after="0" w:line="240" w:lineRule="auto"/>
        <w:ind w:firstLine="708"/>
        <w:jc w:val="both"/>
        <w:rPr>
          <w:rFonts w:ascii="Times New Roman" w:hAnsi="Times New Roman"/>
          <w:b/>
          <w:color w:val="000000"/>
          <w:sz w:val="24"/>
          <w:szCs w:val="24"/>
          <w:lang w:val="uk-UA"/>
        </w:rPr>
      </w:pPr>
      <w:r w:rsidRPr="004C4595">
        <w:rPr>
          <w:rFonts w:ascii="Times New Roman" w:hAnsi="Times New Roman"/>
          <w:b/>
          <w:i/>
          <w:sz w:val="24"/>
          <w:szCs w:val="24"/>
          <w:lang w:val="uk-UA"/>
        </w:rPr>
        <w:t>Загальна вартість ТОВАРУ становить ____________________ грн. (_____________________ _______________________________________________________________________грн.___ коп.) в тому числі  ПДВ 20% - ________________ грн. (_______________________________________  грн. _____ коп.).</w:t>
      </w:r>
    </w:p>
    <w:p w14:paraId="2CF94E80" w14:textId="089619D2" w:rsidR="00D51546" w:rsidRDefault="00D51546" w:rsidP="00EF31F0">
      <w:pPr>
        <w:spacing w:after="24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sz w:val="24"/>
          <w:szCs w:val="24"/>
          <w:lang w:val="uk-UA"/>
        </w:rPr>
        <w:br/>
      </w:r>
    </w:p>
    <w:p w14:paraId="01693980" w14:textId="77777777" w:rsidR="008B6DC2" w:rsidRPr="00994F5D" w:rsidRDefault="008B6DC2" w:rsidP="00EF31F0">
      <w:pPr>
        <w:spacing w:after="24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D51546" w14:paraId="6A3E65C9" w14:textId="77777777" w:rsidTr="00D51546">
        <w:tc>
          <w:tcPr>
            <w:tcW w:w="0" w:type="auto"/>
            <w:tcMar>
              <w:top w:w="0" w:type="dxa"/>
              <w:left w:w="108" w:type="dxa"/>
              <w:bottom w:w="0" w:type="dxa"/>
              <w:right w:w="108" w:type="dxa"/>
            </w:tcMar>
            <w:hideMark/>
          </w:tcPr>
          <w:p w14:paraId="734541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42DD13D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364F1F02"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4656BE4"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11E8CD5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c>
          <w:tcPr>
            <w:tcW w:w="0" w:type="auto"/>
            <w:tcMar>
              <w:top w:w="0" w:type="dxa"/>
              <w:left w:w="108" w:type="dxa"/>
              <w:bottom w:w="0" w:type="dxa"/>
              <w:right w:w="108" w:type="dxa"/>
            </w:tcMar>
            <w:hideMark/>
          </w:tcPr>
          <w:p w14:paraId="2B1A4F55"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2B6249B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74B2E9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EB5465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5B586C44" w14:textId="77777777" w:rsidR="00D51546" w:rsidRPr="00D51546"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м.п.</w:t>
            </w:r>
          </w:p>
        </w:tc>
      </w:tr>
    </w:tbl>
    <w:p w14:paraId="1860D905" w14:textId="77777777" w:rsidR="005E7B40" w:rsidRPr="00BA4EBB" w:rsidRDefault="005E7B40" w:rsidP="00EF31F0">
      <w:pPr>
        <w:rPr>
          <w:lang w:val="uk-UA"/>
        </w:rPr>
      </w:pPr>
    </w:p>
    <w:sectPr w:rsidR="005E7B40" w:rsidRPr="00BA4EBB" w:rsidSect="0034626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83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C5754"/>
    <w:rsid w:val="00142145"/>
    <w:rsid w:val="001D1BF8"/>
    <w:rsid w:val="00234DBC"/>
    <w:rsid w:val="002372D5"/>
    <w:rsid w:val="00243021"/>
    <w:rsid w:val="00287142"/>
    <w:rsid w:val="002B596F"/>
    <w:rsid w:val="00346266"/>
    <w:rsid w:val="003E7B96"/>
    <w:rsid w:val="0046469A"/>
    <w:rsid w:val="00490C5B"/>
    <w:rsid w:val="004C39C5"/>
    <w:rsid w:val="005164B6"/>
    <w:rsid w:val="00520A46"/>
    <w:rsid w:val="0052376C"/>
    <w:rsid w:val="00541E4C"/>
    <w:rsid w:val="005E7B40"/>
    <w:rsid w:val="00627798"/>
    <w:rsid w:val="00663A7B"/>
    <w:rsid w:val="00735530"/>
    <w:rsid w:val="00735982"/>
    <w:rsid w:val="00810757"/>
    <w:rsid w:val="008B6DC2"/>
    <w:rsid w:val="008E6D52"/>
    <w:rsid w:val="0096247C"/>
    <w:rsid w:val="009848FD"/>
    <w:rsid w:val="00994F5D"/>
    <w:rsid w:val="009D39F0"/>
    <w:rsid w:val="009F7597"/>
    <w:rsid w:val="00A56FDC"/>
    <w:rsid w:val="00A61198"/>
    <w:rsid w:val="00B27C48"/>
    <w:rsid w:val="00B9247E"/>
    <w:rsid w:val="00BA4EBB"/>
    <w:rsid w:val="00C43078"/>
    <w:rsid w:val="00C756AB"/>
    <w:rsid w:val="00C91EC5"/>
    <w:rsid w:val="00C96D45"/>
    <w:rsid w:val="00CF3CD0"/>
    <w:rsid w:val="00D12772"/>
    <w:rsid w:val="00D26BE8"/>
    <w:rsid w:val="00D51546"/>
    <w:rsid w:val="00D5231A"/>
    <w:rsid w:val="00D725A9"/>
    <w:rsid w:val="00DD3437"/>
    <w:rsid w:val="00E4746B"/>
    <w:rsid w:val="00E867C8"/>
    <w:rsid w:val="00EF31F0"/>
    <w:rsid w:val="00F26827"/>
    <w:rsid w:val="00F345D5"/>
    <w:rsid w:val="00FE121B"/>
    <w:rsid w:val="00FE2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2774"/>
  <w15:docId w15:val="{23688382-D705-4535-AABE-09EC0957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Emphasis"/>
    <w:basedOn w:val="a0"/>
    <w:uiPriority w:val="20"/>
    <w:qFormat/>
    <w:rsid w:val="00B92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0A7E-F898-4D5D-ADAB-E836FA98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11523</Words>
  <Characters>6569</Characters>
  <Application>Microsoft Office Word</Application>
  <DocSecurity>0</DocSecurity>
  <Lines>54</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Тетяна Вачиля</cp:lastModifiedBy>
  <cp:revision>3</cp:revision>
  <cp:lastPrinted>2022-10-27T07:52:00Z</cp:lastPrinted>
  <dcterms:created xsi:type="dcterms:W3CDTF">2023-03-20T13:01:00Z</dcterms:created>
  <dcterms:modified xsi:type="dcterms:W3CDTF">2023-03-21T13:06:00Z</dcterms:modified>
</cp:coreProperties>
</file>