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EF" w:rsidRPr="002E0DF9" w:rsidRDefault="00E323EF" w:rsidP="00E323EF">
      <w:pPr>
        <w:jc w:val="center"/>
        <w:rPr>
          <w:b/>
          <w:u w:val="single"/>
        </w:rPr>
      </w:pPr>
      <w:r w:rsidRPr="002E0DF9">
        <w:rPr>
          <w:b/>
          <w:u w:val="single"/>
        </w:rPr>
        <w:t>УПРАВЛІННЯ ОСВІТИ,МОЛОДІ ТА СПОРТУ ПЕТРИКІВСЬКОЇ СЕЛИЩНОЇ РАДИ</w:t>
      </w:r>
    </w:p>
    <w:p w:rsidR="00E323EF" w:rsidRPr="002E0DF9" w:rsidRDefault="00E323EF" w:rsidP="00E323EF">
      <w:pPr>
        <w:ind w:left="-1418"/>
        <w:jc w:val="center"/>
        <w:rPr>
          <w:b/>
          <w:color w:val="000000"/>
        </w:rPr>
      </w:pPr>
      <w:r w:rsidRPr="002E0DF9">
        <w:rPr>
          <w:b/>
          <w:color w:val="000000"/>
        </w:rPr>
        <w:t xml:space="preserve">УОМС </w:t>
      </w:r>
      <w:r w:rsidRPr="002E0DF9">
        <w:rPr>
          <w:b/>
        </w:rPr>
        <w:t>ПЕТРИКІВСЬКОЇ СЕЛИЩНОЇ РАДИ</w:t>
      </w:r>
    </w:p>
    <w:p w:rsidR="00E323EF" w:rsidRDefault="00E323EF" w:rsidP="00E323EF">
      <w:pPr>
        <w:ind w:left="-1418"/>
        <w:jc w:val="right"/>
        <w:rPr>
          <w:b/>
          <w:color w:val="000000"/>
        </w:rPr>
      </w:pPr>
    </w:p>
    <w:p w:rsidR="00E323EF" w:rsidRPr="002E0DF9" w:rsidRDefault="00E323EF" w:rsidP="00E323EF">
      <w:pPr>
        <w:pStyle w:val="afc"/>
        <w:jc w:val="right"/>
        <w:rPr>
          <w:rFonts w:ascii="Times New Roman" w:hAnsi="Times New Roman"/>
          <w:b/>
          <w:sz w:val="24"/>
          <w:szCs w:val="24"/>
          <w:highlight w:val="white"/>
        </w:rPr>
      </w:pPr>
      <w:r>
        <w:rPr>
          <w:highlight w:val="white"/>
        </w:rPr>
        <w:t> </w:t>
      </w:r>
      <w:r w:rsidRPr="002E0DF9">
        <w:rPr>
          <w:rFonts w:ascii="Times New Roman" w:hAnsi="Times New Roman"/>
          <w:b/>
          <w:sz w:val="24"/>
          <w:szCs w:val="24"/>
          <w:highlight w:val="white"/>
        </w:rPr>
        <w:t>«ЗАТВЕРДЖЕНО»</w:t>
      </w:r>
    </w:p>
    <w:p w:rsidR="00E323EF" w:rsidRPr="002E0DF9" w:rsidRDefault="00E323EF" w:rsidP="00E323EF">
      <w:pPr>
        <w:pStyle w:val="afc"/>
        <w:jc w:val="right"/>
        <w:rPr>
          <w:rFonts w:ascii="Times New Roman" w:hAnsi="Times New Roman"/>
          <w:b/>
          <w:sz w:val="24"/>
          <w:szCs w:val="24"/>
          <w:highlight w:val="white"/>
        </w:rPr>
      </w:pPr>
      <w:r w:rsidRPr="002E0DF9">
        <w:rPr>
          <w:rFonts w:ascii="Times New Roman" w:hAnsi="Times New Roman"/>
          <w:b/>
          <w:sz w:val="24"/>
          <w:szCs w:val="24"/>
          <w:highlight w:val="white"/>
        </w:rPr>
        <w:t xml:space="preserve">                                                                    Протокол Уповноваженої особи</w:t>
      </w:r>
    </w:p>
    <w:p w:rsidR="00E323EF" w:rsidRPr="002E0DF9" w:rsidRDefault="00E323EF" w:rsidP="00E323EF">
      <w:pPr>
        <w:pStyle w:val="afc"/>
        <w:jc w:val="right"/>
        <w:rPr>
          <w:rFonts w:ascii="Times New Roman" w:hAnsi="Times New Roman"/>
          <w:b/>
          <w:sz w:val="24"/>
          <w:szCs w:val="24"/>
        </w:rPr>
      </w:pPr>
      <w:r w:rsidRPr="002E0DF9">
        <w:rPr>
          <w:rFonts w:ascii="Times New Roman" w:hAnsi="Times New Roman"/>
          <w:b/>
          <w:sz w:val="24"/>
          <w:szCs w:val="24"/>
        </w:rPr>
        <w:t xml:space="preserve">управління освіти, молоді та спорту </w:t>
      </w:r>
    </w:p>
    <w:p w:rsidR="00E323EF" w:rsidRPr="002E0DF9" w:rsidRDefault="00E323EF" w:rsidP="00E323EF">
      <w:pPr>
        <w:pStyle w:val="afc"/>
        <w:jc w:val="right"/>
        <w:rPr>
          <w:rFonts w:ascii="Times New Roman" w:hAnsi="Times New Roman"/>
          <w:b/>
          <w:sz w:val="24"/>
          <w:szCs w:val="24"/>
        </w:rPr>
      </w:pPr>
      <w:r w:rsidRPr="002E0DF9">
        <w:rPr>
          <w:rFonts w:ascii="Times New Roman" w:hAnsi="Times New Roman"/>
          <w:b/>
          <w:sz w:val="24"/>
          <w:szCs w:val="24"/>
        </w:rPr>
        <w:t xml:space="preserve">Петриківської селищної ради </w:t>
      </w:r>
    </w:p>
    <w:p w:rsidR="00E323EF" w:rsidRPr="0015154B" w:rsidRDefault="00E323EF" w:rsidP="00E323EF">
      <w:pPr>
        <w:rPr>
          <w:b/>
          <w:color w:val="000000"/>
          <w:lang w:val="uk-UA"/>
        </w:rPr>
      </w:pPr>
      <w:r w:rsidRPr="002E0DF9">
        <w:rPr>
          <w:b/>
        </w:rPr>
        <w:t xml:space="preserve">                                                         </w:t>
      </w:r>
      <w:r>
        <w:rPr>
          <w:b/>
        </w:rPr>
        <w:t xml:space="preserve">                                                </w:t>
      </w:r>
      <w:r w:rsidRPr="002E0DF9">
        <w:rPr>
          <w:b/>
        </w:rPr>
        <w:t xml:space="preserve"> </w:t>
      </w:r>
      <w:r>
        <w:rPr>
          <w:b/>
        </w:rPr>
        <w:t xml:space="preserve">  </w:t>
      </w:r>
      <w:r w:rsidRPr="002E0DF9">
        <w:rPr>
          <w:b/>
        </w:rPr>
        <w:t xml:space="preserve"> </w:t>
      </w:r>
      <w:r>
        <w:rPr>
          <w:b/>
          <w:lang w:val="uk-UA"/>
        </w:rPr>
        <w:t xml:space="preserve">             </w:t>
      </w:r>
      <w:r w:rsidRPr="007C444F">
        <w:rPr>
          <w:b/>
          <w:lang w:val="uk-UA"/>
        </w:rPr>
        <w:t>2</w:t>
      </w:r>
      <w:r>
        <w:rPr>
          <w:b/>
          <w:lang w:val="uk-UA"/>
        </w:rPr>
        <w:t>6</w:t>
      </w:r>
      <w:r w:rsidRPr="007C444F">
        <w:rPr>
          <w:b/>
          <w:lang w:val="uk-UA"/>
        </w:rPr>
        <w:t>.05.2023 №</w:t>
      </w:r>
      <w:r>
        <w:rPr>
          <w:b/>
          <w:lang w:val="uk-UA"/>
        </w:rPr>
        <w:t>50</w:t>
      </w:r>
    </w:p>
    <w:p w:rsidR="00E323EF" w:rsidRPr="007C444F" w:rsidRDefault="00E323EF" w:rsidP="00E323EF">
      <w:pPr>
        <w:rPr>
          <w:b/>
          <w:color w:val="000000"/>
          <w:lang w:val="uk-UA"/>
        </w:rPr>
      </w:pPr>
    </w:p>
    <w:p w:rsidR="00E323EF" w:rsidRPr="007C444F" w:rsidRDefault="00E323EF" w:rsidP="00E323EF">
      <w:pPr>
        <w:suppressAutoHyphens/>
        <w:jc w:val="center"/>
        <w:rPr>
          <w:sz w:val="22"/>
          <w:szCs w:val="22"/>
          <w:lang w:val="uk-UA" w:eastAsia="ar-SA"/>
        </w:rPr>
      </w:pPr>
    </w:p>
    <w:p w:rsidR="00E323EF" w:rsidRPr="004C1E5D" w:rsidRDefault="00E323EF" w:rsidP="00E323EF">
      <w:pPr>
        <w:keepNext/>
        <w:keepLines/>
        <w:suppressAutoHyphens/>
        <w:spacing w:line="276" w:lineRule="auto"/>
        <w:jc w:val="center"/>
        <w:outlineLvl w:val="0"/>
        <w:rPr>
          <w:b/>
          <w:bCs/>
          <w:kern w:val="2"/>
          <w:sz w:val="22"/>
          <w:szCs w:val="22"/>
          <w:lang w:val="uk-UA" w:eastAsia="ar-SA"/>
        </w:rPr>
      </w:pPr>
    </w:p>
    <w:p w:rsidR="00E323EF" w:rsidRPr="004C1E5D" w:rsidRDefault="00E323EF" w:rsidP="00E323EF">
      <w:pPr>
        <w:keepNext/>
        <w:keepLines/>
        <w:suppressAutoHyphens/>
        <w:spacing w:line="276" w:lineRule="auto"/>
        <w:outlineLvl w:val="0"/>
        <w:rPr>
          <w:b/>
          <w:bCs/>
          <w:kern w:val="2"/>
          <w:sz w:val="22"/>
          <w:szCs w:val="22"/>
          <w:lang w:val="uk-UA" w:eastAsia="ar-SA"/>
        </w:rPr>
      </w:pPr>
    </w:p>
    <w:p w:rsidR="00E323EF" w:rsidRPr="004C1E5D" w:rsidRDefault="00E323EF" w:rsidP="00E323EF">
      <w:pPr>
        <w:keepNext/>
        <w:keepLines/>
        <w:suppressAutoHyphens/>
        <w:spacing w:line="276" w:lineRule="auto"/>
        <w:outlineLvl w:val="0"/>
        <w:rPr>
          <w:b/>
          <w:bCs/>
          <w:kern w:val="2"/>
          <w:sz w:val="22"/>
          <w:szCs w:val="22"/>
          <w:lang w:val="uk-UA" w:eastAsia="ar-SA"/>
        </w:rPr>
      </w:pPr>
    </w:p>
    <w:p w:rsidR="00E323EF" w:rsidRPr="004C1E5D" w:rsidRDefault="00E323EF" w:rsidP="00E323EF">
      <w:pPr>
        <w:keepNext/>
        <w:keepLines/>
        <w:suppressAutoHyphens/>
        <w:spacing w:line="276" w:lineRule="auto"/>
        <w:outlineLvl w:val="0"/>
        <w:rPr>
          <w:b/>
          <w:bCs/>
          <w:kern w:val="2"/>
          <w:sz w:val="22"/>
          <w:szCs w:val="22"/>
          <w:lang w:val="uk-UA" w:eastAsia="ar-SA"/>
        </w:rPr>
      </w:pPr>
    </w:p>
    <w:p w:rsidR="00E323EF" w:rsidRPr="004C1E5D" w:rsidRDefault="00E323EF" w:rsidP="00E323EF">
      <w:pPr>
        <w:keepNext/>
        <w:suppressAutoHyphens/>
        <w:jc w:val="center"/>
        <w:rPr>
          <w:b/>
          <w:bCs/>
          <w:kern w:val="2"/>
          <w:sz w:val="36"/>
          <w:szCs w:val="22"/>
          <w:lang w:val="uk-UA" w:eastAsia="ar-SA"/>
        </w:rPr>
      </w:pPr>
      <w:r w:rsidRPr="004C1E5D">
        <w:rPr>
          <w:b/>
          <w:bCs/>
          <w:kern w:val="2"/>
          <w:sz w:val="36"/>
          <w:szCs w:val="22"/>
          <w:lang w:val="uk-UA" w:eastAsia="ar-SA"/>
        </w:rPr>
        <w:t>ТЕНДЕРНА ДОКУМЕНТАЦІЯ</w:t>
      </w:r>
    </w:p>
    <w:p w:rsidR="00E323EF" w:rsidRPr="004C1E5D" w:rsidRDefault="00E323EF" w:rsidP="00E323EF">
      <w:pPr>
        <w:keepNext/>
        <w:suppressAutoHyphens/>
        <w:jc w:val="center"/>
        <w:rPr>
          <w:b/>
          <w:bCs/>
          <w:kern w:val="2"/>
          <w:sz w:val="28"/>
          <w:szCs w:val="28"/>
          <w:lang w:val="uk-UA" w:eastAsia="ar-SA"/>
        </w:rPr>
      </w:pPr>
    </w:p>
    <w:p w:rsidR="00E323EF" w:rsidRPr="004C1E5D" w:rsidRDefault="00E323EF" w:rsidP="00E323EF">
      <w:pPr>
        <w:suppressAutoHyphens/>
        <w:jc w:val="center"/>
        <w:rPr>
          <w:bCs/>
          <w:sz w:val="28"/>
          <w:szCs w:val="32"/>
          <w:lang w:val="uk-UA" w:eastAsia="ar-SA"/>
        </w:rPr>
      </w:pPr>
      <w:r w:rsidRPr="004C1E5D">
        <w:rPr>
          <w:bCs/>
          <w:sz w:val="28"/>
          <w:szCs w:val="32"/>
          <w:lang w:val="uk-UA" w:eastAsia="ar-SA"/>
        </w:rPr>
        <w:t>на закупівлю за предметом</w:t>
      </w:r>
    </w:p>
    <w:p w:rsidR="00E323EF" w:rsidRPr="004C1E5D" w:rsidRDefault="00E323EF" w:rsidP="00E323EF">
      <w:pPr>
        <w:ind w:right="-2"/>
        <w:jc w:val="center"/>
        <w:rPr>
          <w:rFonts w:eastAsia="Calibri"/>
          <w:sz w:val="32"/>
          <w:szCs w:val="32"/>
          <w:bdr w:val="none" w:sz="0" w:space="0" w:color="auto" w:frame="1"/>
          <w:lang w:val="uk-UA"/>
        </w:rPr>
      </w:pPr>
      <w:bookmarkStart w:id="0" w:name="_Hlk94700125"/>
    </w:p>
    <w:p w:rsidR="00E323EF" w:rsidRPr="004C1E5D" w:rsidRDefault="00E323EF" w:rsidP="00E323EF">
      <w:pPr>
        <w:ind w:right="-2"/>
        <w:jc w:val="center"/>
        <w:rPr>
          <w:rFonts w:eastAsia="Calibri"/>
          <w:sz w:val="32"/>
          <w:szCs w:val="32"/>
          <w:bdr w:val="none" w:sz="0" w:space="0" w:color="auto" w:frame="1"/>
          <w:lang w:val="uk-UA"/>
        </w:rPr>
      </w:pPr>
    </w:p>
    <w:p w:rsidR="00E323EF" w:rsidRPr="00012BEE" w:rsidRDefault="00E323EF" w:rsidP="00E323EF">
      <w:pPr>
        <w:ind w:right="-2"/>
        <w:jc w:val="center"/>
        <w:rPr>
          <w:rFonts w:eastAsia="Calibri"/>
          <w:b/>
          <w:bdr w:val="none" w:sz="0" w:space="0" w:color="auto" w:frame="1"/>
          <w:lang w:val="uk-UA"/>
        </w:rPr>
      </w:pPr>
      <w:r w:rsidRPr="00012BEE">
        <w:rPr>
          <w:b/>
          <w:bCs/>
          <w:lang w:val="uk-UA"/>
        </w:rPr>
        <w:t>Послуги, пов'язані з утриманням будинків, споруд та прибудинкових територій (облаштування території комунального закладу позашкільної освіти «Петриківський будинок дитячої та юнацької творчості» Петриківської селищної ради : укладання</w:t>
      </w:r>
      <w:r>
        <w:rPr>
          <w:b/>
          <w:bCs/>
          <w:lang w:val="uk-UA"/>
        </w:rPr>
        <w:t xml:space="preserve"> тротуарної</w:t>
      </w:r>
      <w:r w:rsidRPr="00012BEE">
        <w:rPr>
          <w:b/>
          <w:bCs/>
          <w:lang w:val="uk-UA"/>
        </w:rPr>
        <w:t xml:space="preserve"> плитки);</w:t>
      </w:r>
    </w:p>
    <w:p w:rsidR="00E323EF" w:rsidRPr="00012BEE" w:rsidRDefault="00E323EF" w:rsidP="00E323EF">
      <w:pPr>
        <w:ind w:right="-2"/>
        <w:jc w:val="center"/>
        <w:rPr>
          <w:b/>
          <w:lang w:val="uk-UA"/>
        </w:rPr>
      </w:pPr>
    </w:p>
    <w:p w:rsidR="00E323EF" w:rsidRPr="00FC6C9E" w:rsidRDefault="00E323EF" w:rsidP="00E323EF">
      <w:pPr>
        <w:ind w:right="-2"/>
        <w:jc w:val="center"/>
        <w:rPr>
          <w:lang w:val="uk-UA"/>
        </w:rPr>
      </w:pPr>
      <w:hyperlink r:id="rId5" w:history="1">
        <w:r w:rsidRPr="00E323EF">
          <w:rPr>
            <w:rStyle w:val="af"/>
            <w:color w:val="auto"/>
            <w:shd w:val="clear" w:color="auto" w:fill="FFFFFF"/>
            <w:lang w:val="uk-UA"/>
          </w:rPr>
          <w:t>45230000-8 Будівництво трубопроводів, ліній зв’язку та електропередач, шосе, доріг, аеродромів і залізничних доріг; вирівнювання поверхонь</w:t>
        </w:r>
      </w:hyperlink>
      <w:r w:rsidRPr="00012BEE">
        <w:rPr>
          <w:lang w:val="uk-UA"/>
        </w:rPr>
        <w:t xml:space="preserve">  за   ДК 021:2015 Єдиного закупівельного словника</w:t>
      </w:r>
    </w:p>
    <w:p w:rsidR="00E323EF" w:rsidRPr="00012BEE" w:rsidRDefault="00E323EF" w:rsidP="00E323EF">
      <w:pPr>
        <w:ind w:right="-2"/>
        <w:jc w:val="center"/>
        <w:rPr>
          <w:rFonts w:eastAsia="Calibri"/>
          <w:bdr w:val="none" w:sz="0" w:space="0" w:color="auto" w:frame="1"/>
          <w:lang w:val="uk-UA"/>
        </w:rPr>
      </w:pPr>
    </w:p>
    <w:p w:rsidR="00E323EF" w:rsidRPr="004C1E5D" w:rsidRDefault="00E323EF" w:rsidP="00E323EF">
      <w:pPr>
        <w:ind w:right="-2"/>
        <w:jc w:val="center"/>
        <w:rPr>
          <w:rFonts w:eastAsia="Calibri"/>
          <w:sz w:val="32"/>
          <w:szCs w:val="32"/>
          <w:bdr w:val="none" w:sz="0" w:space="0" w:color="auto" w:frame="1"/>
          <w:lang w:val="uk-UA"/>
        </w:rPr>
      </w:pPr>
    </w:p>
    <w:bookmarkEnd w:id="0"/>
    <w:p w:rsidR="00E323EF" w:rsidRPr="003F13A3" w:rsidRDefault="00E323EF" w:rsidP="00E323EF">
      <w:pPr>
        <w:suppressAutoHyphens/>
        <w:jc w:val="center"/>
        <w:rPr>
          <w:bCs/>
          <w:lang w:val="uk-UA" w:eastAsia="ar-SA"/>
        </w:rPr>
      </w:pPr>
      <w:r w:rsidRPr="003F13A3">
        <w:rPr>
          <w:bCs/>
          <w:lang w:val="uk-UA" w:eastAsia="ar-SA"/>
        </w:rPr>
        <w:t xml:space="preserve">Процедура закупівлі – відкриті торги у порядку, визначеному </w:t>
      </w:r>
    </w:p>
    <w:p w:rsidR="00E323EF" w:rsidRPr="003F13A3" w:rsidRDefault="00E323EF" w:rsidP="00E323EF">
      <w:pPr>
        <w:suppressAutoHyphens/>
        <w:jc w:val="center"/>
        <w:rPr>
          <w:bCs/>
          <w:lang w:val="uk-UA" w:eastAsia="ar-SA"/>
        </w:rPr>
      </w:pPr>
      <w:r w:rsidRPr="003F13A3">
        <w:rPr>
          <w:bCs/>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E323EF" w:rsidRPr="003F13A3" w:rsidRDefault="00E323EF" w:rsidP="00E323EF">
      <w:pPr>
        <w:tabs>
          <w:tab w:val="center" w:pos="5104"/>
          <w:tab w:val="left" w:pos="7095"/>
        </w:tabs>
        <w:suppressAutoHyphens/>
        <w:rPr>
          <w:b/>
          <w:bCs/>
          <w:kern w:val="2"/>
          <w:lang w:val="uk-UA" w:eastAsia="ar-SA"/>
        </w:rPr>
      </w:pPr>
    </w:p>
    <w:p w:rsidR="00E323EF" w:rsidRPr="004C1E5D" w:rsidRDefault="00E323EF" w:rsidP="00E323EF">
      <w:pPr>
        <w:tabs>
          <w:tab w:val="center" w:pos="5104"/>
          <w:tab w:val="left" w:pos="7095"/>
        </w:tabs>
        <w:suppressAutoHyphens/>
        <w:rPr>
          <w:b/>
          <w:bCs/>
          <w:kern w:val="2"/>
          <w:sz w:val="28"/>
          <w:szCs w:val="28"/>
          <w:lang w:val="uk-UA" w:eastAsia="ar-SA"/>
        </w:rPr>
      </w:pPr>
    </w:p>
    <w:p w:rsidR="00E323EF" w:rsidRPr="004C1E5D" w:rsidRDefault="00E323EF" w:rsidP="00E323EF">
      <w:pPr>
        <w:tabs>
          <w:tab w:val="center" w:pos="5104"/>
          <w:tab w:val="left" w:pos="7095"/>
        </w:tabs>
        <w:suppressAutoHyphens/>
        <w:rPr>
          <w:b/>
          <w:bCs/>
          <w:kern w:val="2"/>
          <w:sz w:val="28"/>
          <w:szCs w:val="28"/>
          <w:lang w:val="uk-UA" w:eastAsia="ar-SA"/>
        </w:rPr>
      </w:pPr>
    </w:p>
    <w:p w:rsidR="00E323EF" w:rsidRPr="004C1E5D" w:rsidRDefault="00E323EF" w:rsidP="00E323EF">
      <w:pPr>
        <w:tabs>
          <w:tab w:val="center" w:pos="5104"/>
          <w:tab w:val="left" w:pos="7095"/>
        </w:tabs>
        <w:suppressAutoHyphens/>
        <w:rPr>
          <w:b/>
          <w:sz w:val="28"/>
          <w:szCs w:val="28"/>
          <w:lang w:val="uk-UA" w:eastAsia="ar-SA"/>
        </w:rPr>
      </w:pPr>
    </w:p>
    <w:p w:rsidR="00E323EF" w:rsidRPr="004C1E5D" w:rsidRDefault="00E323EF" w:rsidP="00E323EF">
      <w:pPr>
        <w:tabs>
          <w:tab w:val="center" w:pos="5104"/>
          <w:tab w:val="left" w:pos="7095"/>
        </w:tabs>
        <w:suppressAutoHyphens/>
        <w:rPr>
          <w:b/>
          <w:sz w:val="28"/>
          <w:szCs w:val="28"/>
          <w:lang w:val="uk-UA" w:eastAsia="ar-SA"/>
        </w:rPr>
      </w:pPr>
    </w:p>
    <w:p w:rsidR="00E323EF" w:rsidRPr="004C1E5D" w:rsidRDefault="00E323EF" w:rsidP="00E323EF">
      <w:pPr>
        <w:tabs>
          <w:tab w:val="center" w:pos="5104"/>
          <w:tab w:val="left" w:pos="7095"/>
        </w:tabs>
        <w:suppressAutoHyphens/>
        <w:rPr>
          <w:b/>
          <w:sz w:val="28"/>
          <w:szCs w:val="28"/>
          <w:lang w:val="uk-UA" w:eastAsia="ar-SA"/>
        </w:rPr>
      </w:pPr>
    </w:p>
    <w:p w:rsidR="00E323EF" w:rsidRPr="004C1E5D" w:rsidRDefault="00E323EF" w:rsidP="00E323EF">
      <w:pPr>
        <w:tabs>
          <w:tab w:val="center" w:pos="5104"/>
          <w:tab w:val="left" w:pos="7095"/>
        </w:tabs>
        <w:suppressAutoHyphens/>
        <w:rPr>
          <w:b/>
          <w:sz w:val="28"/>
          <w:szCs w:val="28"/>
          <w:lang w:val="uk-UA" w:eastAsia="ar-SA"/>
        </w:rPr>
      </w:pPr>
    </w:p>
    <w:p w:rsidR="00E323EF" w:rsidRPr="004C1E5D" w:rsidRDefault="00E323EF" w:rsidP="00E323EF">
      <w:pPr>
        <w:tabs>
          <w:tab w:val="center" w:pos="5104"/>
          <w:tab w:val="left" w:pos="7095"/>
        </w:tabs>
        <w:suppressAutoHyphens/>
        <w:jc w:val="center"/>
        <w:rPr>
          <w:b/>
          <w:sz w:val="28"/>
          <w:szCs w:val="28"/>
          <w:lang w:val="uk-UA" w:eastAsia="ar-SA"/>
        </w:rPr>
      </w:pPr>
      <w:r w:rsidRPr="004C1E5D">
        <w:rPr>
          <w:lang w:val="uk-UA"/>
        </w:rPr>
        <w:t>Смт Петриківка</w:t>
      </w:r>
    </w:p>
    <w:p w:rsidR="00E323EF" w:rsidRPr="004C1E5D" w:rsidRDefault="00E323EF" w:rsidP="00E323EF">
      <w:pPr>
        <w:tabs>
          <w:tab w:val="center" w:pos="5104"/>
          <w:tab w:val="left" w:pos="7095"/>
        </w:tabs>
        <w:suppressAutoHyphens/>
        <w:jc w:val="center"/>
        <w:rPr>
          <w:lang w:val="uk-UA" w:eastAsia="ar-SA"/>
        </w:rPr>
      </w:pPr>
      <w:r w:rsidRPr="004C1E5D">
        <w:rPr>
          <w:lang w:val="uk-UA" w:eastAsia="ar-SA"/>
        </w:rPr>
        <w:t>2023 рік</w:t>
      </w:r>
    </w:p>
    <w:p w:rsidR="00E323EF" w:rsidRPr="004C1E5D" w:rsidRDefault="00E323EF" w:rsidP="00E323EF">
      <w:pPr>
        <w:spacing w:after="160" w:line="259" w:lineRule="auto"/>
        <w:rPr>
          <w:b/>
          <w:caps/>
          <w:lang w:val="uk-UA"/>
        </w:rPr>
      </w:pPr>
      <w:r w:rsidRPr="004C1E5D">
        <w:rPr>
          <w:b/>
          <w:caps/>
          <w:lang w:val="uk-UA"/>
        </w:rPr>
        <w:br w:type="page"/>
      </w: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E323EF" w:rsidRPr="004C1E5D" w:rsidTr="00C23460">
        <w:trPr>
          <w:gridAfter w:val="2"/>
          <w:wAfter w:w="4047" w:type="dxa"/>
        </w:trPr>
        <w:tc>
          <w:tcPr>
            <w:tcW w:w="11057" w:type="dxa"/>
            <w:gridSpan w:val="9"/>
            <w:shd w:val="clear" w:color="auto" w:fill="D9D9D9"/>
          </w:tcPr>
          <w:p w:rsidR="00E323EF" w:rsidRPr="004C1E5D" w:rsidRDefault="00E323EF" w:rsidP="00C23460">
            <w:pPr>
              <w:ind w:firstLine="284"/>
              <w:jc w:val="center"/>
              <w:rPr>
                <w:b/>
                <w:lang w:val="uk-UA"/>
              </w:rPr>
            </w:pPr>
            <w:r w:rsidRPr="004C1E5D">
              <w:rPr>
                <w:b/>
                <w:sz w:val="22"/>
                <w:szCs w:val="22"/>
                <w:lang w:val="uk-UA"/>
              </w:rPr>
              <w:lastRenderedPageBreak/>
              <w:t>Розділ І. Загальні положення</w:t>
            </w:r>
          </w:p>
        </w:tc>
      </w:tr>
      <w:tr w:rsidR="00E323EF" w:rsidRPr="003F13A3" w:rsidTr="00C23460">
        <w:trPr>
          <w:gridAfter w:val="2"/>
          <w:wAfter w:w="4047" w:type="dxa"/>
        </w:trPr>
        <w:tc>
          <w:tcPr>
            <w:tcW w:w="709" w:type="dxa"/>
            <w:gridSpan w:val="2"/>
            <w:shd w:val="clear" w:color="auto" w:fill="auto"/>
          </w:tcPr>
          <w:p w:rsidR="00E323EF" w:rsidRPr="003F13A3" w:rsidRDefault="00E323EF" w:rsidP="00C23460">
            <w:pPr>
              <w:pStyle w:val="a7"/>
              <w:spacing w:after="0"/>
              <w:jc w:val="both"/>
              <w:rPr>
                <w:b/>
                <w:lang w:val="uk-UA"/>
              </w:rPr>
            </w:pPr>
            <w:r w:rsidRPr="003F13A3">
              <w:rPr>
                <w:b/>
                <w:lang w:val="uk-UA"/>
              </w:rPr>
              <w:t>1.</w:t>
            </w:r>
          </w:p>
        </w:tc>
        <w:tc>
          <w:tcPr>
            <w:tcW w:w="3148" w:type="dxa"/>
            <w:gridSpan w:val="4"/>
          </w:tcPr>
          <w:p w:rsidR="00E323EF" w:rsidRPr="003F13A3" w:rsidRDefault="00E323EF" w:rsidP="00C23460">
            <w:pPr>
              <w:pStyle w:val="a7"/>
              <w:spacing w:after="0"/>
              <w:ind w:firstLine="284"/>
              <w:rPr>
                <w:b/>
                <w:lang w:val="uk-UA" w:eastAsia="uk-UA"/>
              </w:rPr>
            </w:pPr>
            <w:r w:rsidRPr="003F13A3">
              <w:rPr>
                <w:b/>
                <w:lang w:val="uk-UA" w:eastAsia="uk-UA"/>
              </w:rPr>
              <w:t>Терміни, які вживаються в тендерній документації</w:t>
            </w:r>
          </w:p>
          <w:p w:rsidR="00E323EF" w:rsidRPr="003F13A3" w:rsidRDefault="00E323EF" w:rsidP="00C23460">
            <w:pPr>
              <w:pStyle w:val="a7"/>
              <w:spacing w:after="0"/>
              <w:ind w:firstLine="284"/>
              <w:rPr>
                <w:b/>
                <w:lang w:val="uk-UA"/>
              </w:rPr>
            </w:pPr>
          </w:p>
        </w:tc>
        <w:tc>
          <w:tcPr>
            <w:tcW w:w="7200" w:type="dxa"/>
            <w:gridSpan w:val="3"/>
          </w:tcPr>
          <w:p w:rsidR="00E323EF" w:rsidRPr="003F13A3" w:rsidRDefault="00E323EF" w:rsidP="00C23460">
            <w:pPr>
              <w:ind w:firstLine="284"/>
              <w:jc w:val="both"/>
              <w:rPr>
                <w:lang w:val="uk-UA"/>
              </w:rPr>
            </w:pPr>
            <w:r w:rsidRPr="003F13A3">
              <w:rPr>
                <w:lang w:val="uk-UA"/>
              </w:rPr>
              <w:t xml:space="preserve">Тендерну документацію розроблено відповідно до вимог Закону України «Про публічні закупівлі» № 922-VІIІ (далі – Закон) </w:t>
            </w:r>
            <w:r w:rsidRPr="003F13A3">
              <w:rPr>
                <w:lang w:val="uk-UA" w:eastAsia="ar-SA"/>
              </w:rPr>
              <w:t>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зі зімнами</w:t>
            </w:r>
            <w:r w:rsidRPr="003F13A3">
              <w:rPr>
                <w:lang w:val="uk-UA"/>
              </w:rPr>
              <w:t>. Терміни вживаються у значенні, наведеному в Законі.</w:t>
            </w:r>
          </w:p>
        </w:tc>
      </w:tr>
      <w:tr w:rsidR="00E323EF" w:rsidRPr="003F13A3" w:rsidTr="00C23460">
        <w:trPr>
          <w:gridAfter w:val="2"/>
          <w:wAfter w:w="4047" w:type="dxa"/>
        </w:trPr>
        <w:tc>
          <w:tcPr>
            <w:tcW w:w="709" w:type="dxa"/>
            <w:gridSpan w:val="2"/>
            <w:shd w:val="clear" w:color="auto" w:fill="auto"/>
          </w:tcPr>
          <w:p w:rsidR="00E323EF" w:rsidRPr="003F13A3" w:rsidRDefault="00E323EF" w:rsidP="00C23460">
            <w:pPr>
              <w:tabs>
                <w:tab w:val="left" w:pos="2160"/>
                <w:tab w:val="left" w:pos="3600"/>
              </w:tabs>
              <w:jc w:val="both"/>
              <w:rPr>
                <w:b/>
                <w:lang w:val="uk-UA"/>
              </w:rPr>
            </w:pPr>
            <w:r w:rsidRPr="003F13A3">
              <w:rPr>
                <w:b/>
                <w:lang w:val="uk-UA"/>
              </w:rPr>
              <w:t>2.</w:t>
            </w:r>
          </w:p>
        </w:tc>
        <w:tc>
          <w:tcPr>
            <w:tcW w:w="3148" w:type="dxa"/>
            <w:gridSpan w:val="4"/>
          </w:tcPr>
          <w:p w:rsidR="00E323EF" w:rsidRPr="003F13A3" w:rsidRDefault="00E323EF" w:rsidP="00C23460">
            <w:pPr>
              <w:tabs>
                <w:tab w:val="left" w:pos="2160"/>
                <w:tab w:val="left" w:pos="3600"/>
              </w:tabs>
              <w:ind w:firstLine="284"/>
              <w:rPr>
                <w:b/>
                <w:lang w:val="uk-UA"/>
              </w:rPr>
            </w:pPr>
            <w:r w:rsidRPr="003F13A3">
              <w:rPr>
                <w:b/>
                <w:lang w:val="uk-UA" w:eastAsia="uk-UA"/>
              </w:rPr>
              <w:t>Інформація про замовника торгів</w:t>
            </w:r>
            <w:r w:rsidRPr="003F13A3">
              <w:rPr>
                <w:b/>
                <w:lang w:val="uk-UA"/>
              </w:rPr>
              <w:t>:</w:t>
            </w:r>
          </w:p>
        </w:tc>
        <w:tc>
          <w:tcPr>
            <w:tcW w:w="7200" w:type="dxa"/>
            <w:gridSpan w:val="3"/>
          </w:tcPr>
          <w:p w:rsidR="00E323EF" w:rsidRPr="003F13A3" w:rsidRDefault="00E323EF" w:rsidP="00C23460">
            <w:pPr>
              <w:tabs>
                <w:tab w:val="left" w:pos="2160"/>
                <w:tab w:val="left" w:pos="3600"/>
              </w:tabs>
              <w:ind w:left="-49" w:firstLine="284"/>
              <w:jc w:val="both"/>
              <w:rPr>
                <w:i/>
                <w:lang w:val="uk-UA"/>
              </w:rPr>
            </w:pPr>
          </w:p>
          <w:p w:rsidR="00E323EF" w:rsidRPr="003F13A3" w:rsidRDefault="00E323EF" w:rsidP="00C23460">
            <w:pPr>
              <w:tabs>
                <w:tab w:val="left" w:pos="2160"/>
                <w:tab w:val="left" w:pos="3600"/>
              </w:tabs>
              <w:ind w:left="-49" w:firstLine="284"/>
              <w:jc w:val="both"/>
              <w:rPr>
                <w:i/>
                <w:lang w:val="uk-UA"/>
              </w:rPr>
            </w:pPr>
          </w:p>
        </w:tc>
      </w:tr>
      <w:tr w:rsidR="00E323EF" w:rsidRPr="003F13A3" w:rsidTr="00C23460">
        <w:trPr>
          <w:gridAfter w:val="2"/>
          <w:wAfter w:w="4047" w:type="dxa"/>
        </w:trPr>
        <w:tc>
          <w:tcPr>
            <w:tcW w:w="709" w:type="dxa"/>
            <w:gridSpan w:val="2"/>
            <w:shd w:val="clear" w:color="auto" w:fill="auto"/>
          </w:tcPr>
          <w:p w:rsidR="00E323EF" w:rsidRPr="003F13A3" w:rsidRDefault="00E323EF" w:rsidP="00C23460">
            <w:pPr>
              <w:tabs>
                <w:tab w:val="left" w:pos="2160"/>
                <w:tab w:val="left" w:pos="3600"/>
              </w:tabs>
              <w:rPr>
                <w:lang w:val="uk-UA"/>
              </w:rPr>
            </w:pPr>
            <w:r w:rsidRPr="003F13A3">
              <w:rPr>
                <w:lang w:val="uk-UA"/>
              </w:rPr>
              <w:t>2.1</w:t>
            </w:r>
          </w:p>
        </w:tc>
        <w:tc>
          <w:tcPr>
            <w:tcW w:w="3148" w:type="dxa"/>
            <w:gridSpan w:val="4"/>
          </w:tcPr>
          <w:p w:rsidR="00E323EF" w:rsidRPr="003F13A3" w:rsidRDefault="00E323EF" w:rsidP="00C23460">
            <w:pPr>
              <w:tabs>
                <w:tab w:val="left" w:pos="2160"/>
                <w:tab w:val="left" w:pos="3600"/>
              </w:tabs>
              <w:ind w:firstLine="284"/>
              <w:rPr>
                <w:lang w:val="uk-UA"/>
              </w:rPr>
            </w:pPr>
            <w:r w:rsidRPr="003F13A3">
              <w:rPr>
                <w:lang w:val="uk-UA"/>
              </w:rPr>
              <w:t>Повне найменування:</w:t>
            </w:r>
          </w:p>
        </w:tc>
        <w:tc>
          <w:tcPr>
            <w:tcW w:w="7200" w:type="dxa"/>
            <w:gridSpan w:val="3"/>
          </w:tcPr>
          <w:p w:rsidR="00E323EF" w:rsidRPr="003F13A3" w:rsidRDefault="00E323EF" w:rsidP="00C23460">
            <w:pPr>
              <w:widowControl w:val="0"/>
              <w:autoSpaceDE w:val="0"/>
              <w:autoSpaceDN w:val="0"/>
              <w:adjustRightInd w:val="0"/>
              <w:ind w:firstLine="284"/>
              <w:jc w:val="both"/>
              <w:rPr>
                <w:lang w:val="uk-UA"/>
              </w:rPr>
            </w:pPr>
            <w:r w:rsidRPr="003F13A3">
              <w:rPr>
                <w:lang w:val="uk-UA"/>
              </w:rPr>
              <w:t>Управління освіти, молоді та спорту Петриківської селищної ради,код ЄДРПОУ 42664633</w:t>
            </w:r>
          </w:p>
        </w:tc>
      </w:tr>
      <w:tr w:rsidR="00E323EF" w:rsidRPr="003F13A3" w:rsidTr="00C23460">
        <w:trPr>
          <w:gridAfter w:val="2"/>
          <w:wAfter w:w="4047" w:type="dxa"/>
        </w:trPr>
        <w:tc>
          <w:tcPr>
            <w:tcW w:w="709" w:type="dxa"/>
            <w:gridSpan w:val="2"/>
            <w:shd w:val="clear" w:color="auto" w:fill="auto"/>
          </w:tcPr>
          <w:p w:rsidR="00E323EF" w:rsidRPr="003F13A3" w:rsidRDefault="00E323EF" w:rsidP="00C23460">
            <w:pPr>
              <w:tabs>
                <w:tab w:val="left" w:pos="2160"/>
                <w:tab w:val="left" w:pos="3600"/>
              </w:tabs>
              <w:rPr>
                <w:lang w:val="uk-UA"/>
              </w:rPr>
            </w:pPr>
            <w:r w:rsidRPr="003F13A3">
              <w:rPr>
                <w:lang w:val="uk-UA"/>
              </w:rPr>
              <w:t>2.2.</w:t>
            </w:r>
          </w:p>
        </w:tc>
        <w:tc>
          <w:tcPr>
            <w:tcW w:w="3148" w:type="dxa"/>
            <w:gridSpan w:val="4"/>
          </w:tcPr>
          <w:p w:rsidR="00E323EF" w:rsidRPr="003F13A3" w:rsidRDefault="00E323EF" w:rsidP="00C23460">
            <w:pPr>
              <w:tabs>
                <w:tab w:val="left" w:pos="2160"/>
                <w:tab w:val="left" w:pos="3600"/>
              </w:tabs>
              <w:ind w:firstLine="284"/>
              <w:rPr>
                <w:lang w:val="uk-UA"/>
              </w:rPr>
            </w:pPr>
            <w:r w:rsidRPr="003F13A3">
              <w:rPr>
                <w:lang w:val="uk-UA"/>
              </w:rPr>
              <w:t>Місцезнаходження:</w:t>
            </w:r>
          </w:p>
        </w:tc>
        <w:tc>
          <w:tcPr>
            <w:tcW w:w="7200" w:type="dxa"/>
            <w:gridSpan w:val="3"/>
          </w:tcPr>
          <w:p w:rsidR="00E323EF" w:rsidRPr="003F13A3" w:rsidRDefault="00E323EF" w:rsidP="00C23460">
            <w:pPr>
              <w:tabs>
                <w:tab w:val="left" w:pos="2160"/>
                <w:tab w:val="left" w:pos="3600"/>
              </w:tabs>
              <w:ind w:firstLine="284"/>
              <w:jc w:val="both"/>
              <w:rPr>
                <w:lang w:val="uk-UA"/>
              </w:rPr>
            </w:pPr>
            <w:r w:rsidRPr="003F13A3">
              <w:rPr>
                <w:lang w:val="uk-UA"/>
              </w:rPr>
              <w:t>51800, Дніпропетровська область, Петриківський район, смт. Петриківка, проспект Калнишевського Петра, будинок 71</w:t>
            </w:r>
          </w:p>
        </w:tc>
      </w:tr>
      <w:tr w:rsidR="00E323EF" w:rsidRPr="003F13A3" w:rsidTr="00C23460">
        <w:trPr>
          <w:gridAfter w:val="2"/>
          <w:wAfter w:w="4047" w:type="dxa"/>
        </w:trPr>
        <w:tc>
          <w:tcPr>
            <w:tcW w:w="709" w:type="dxa"/>
            <w:gridSpan w:val="2"/>
            <w:shd w:val="clear" w:color="auto" w:fill="auto"/>
          </w:tcPr>
          <w:p w:rsidR="00E323EF" w:rsidRPr="003F13A3" w:rsidRDefault="00E323EF" w:rsidP="00C23460">
            <w:pPr>
              <w:tabs>
                <w:tab w:val="left" w:pos="2160"/>
                <w:tab w:val="left" w:pos="3600"/>
              </w:tabs>
              <w:rPr>
                <w:lang w:val="uk-UA"/>
              </w:rPr>
            </w:pPr>
            <w:r w:rsidRPr="003F13A3">
              <w:rPr>
                <w:lang w:val="uk-UA"/>
              </w:rPr>
              <w:t>2.3.</w:t>
            </w:r>
          </w:p>
        </w:tc>
        <w:tc>
          <w:tcPr>
            <w:tcW w:w="3148" w:type="dxa"/>
            <w:gridSpan w:val="4"/>
          </w:tcPr>
          <w:p w:rsidR="00E323EF" w:rsidRPr="003F13A3" w:rsidRDefault="00E323EF" w:rsidP="00C23460">
            <w:pPr>
              <w:tabs>
                <w:tab w:val="left" w:pos="2160"/>
                <w:tab w:val="left" w:pos="3600"/>
              </w:tabs>
              <w:ind w:left="34" w:firstLine="284"/>
              <w:rPr>
                <w:lang w:val="uk-UA"/>
              </w:rPr>
            </w:pPr>
            <w:r w:rsidRPr="003F13A3">
              <w:rPr>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shd w:val="clear" w:color="auto" w:fill="auto"/>
          </w:tcPr>
          <w:p w:rsidR="00E323EF" w:rsidRPr="003F13A3" w:rsidRDefault="00E323EF" w:rsidP="00C23460">
            <w:pPr>
              <w:pStyle w:val="afc"/>
              <w:ind w:firstLine="284"/>
              <w:rPr>
                <w:rFonts w:ascii="Times New Roman" w:hAnsi="Times New Roman"/>
                <w:sz w:val="24"/>
                <w:szCs w:val="24"/>
                <w:lang w:eastAsia="ar-SA"/>
              </w:rPr>
            </w:pPr>
            <w:r w:rsidRPr="003F13A3">
              <w:rPr>
                <w:rFonts w:ascii="Times New Roman" w:hAnsi="Times New Roman"/>
                <w:sz w:val="24"/>
                <w:szCs w:val="24"/>
                <w:lang w:eastAsia="ar-SA"/>
              </w:rPr>
              <w:t xml:space="preserve">Данильченко Тетяна Валентинівна – провідний фахівець з публічних закупівель  управління освіти, молоді та спорту Петриківської селищної ради ,уповноважена особа </w:t>
            </w:r>
          </w:p>
          <w:p w:rsidR="00E323EF" w:rsidRPr="003F13A3" w:rsidRDefault="00E323EF" w:rsidP="00C23460">
            <w:pPr>
              <w:pStyle w:val="afc"/>
              <w:ind w:firstLine="284"/>
              <w:jc w:val="both"/>
              <w:rPr>
                <w:rFonts w:ascii="Times New Roman" w:hAnsi="Times New Roman"/>
                <w:sz w:val="24"/>
                <w:szCs w:val="24"/>
                <w:lang w:eastAsia="ar-SA"/>
              </w:rPr>
            </w:pPr>
            <w:r w:rsidRPr="003F13A3">
              <w:rPr>
                <w:rFonts w:ascii="Times New Roman" w:hAnsi="Times New Roman"/>
                <w:sz w:val="24"/>
                <w:szCs w:val="24"/>
                <w:lang w:eastAsia="ar-SA"/>
              </w:rPr>
              <w:t>Дніпропетровська область,  смт. Петриківка, проспект Петра Калнишевського ,будинок 71</w:t>
            </w:r>
          </w:p>
          <w:p w:rsidR="00E323EF" w:rsidRPr="003F13A3" w:rsidRDefault="00E323EF" w:rsidP="00C23460">
            <w:pPr>
              <w:pStyle w:val="afc"/>
              <w:ind w:firstLine="284"/>
              <w:rPr>
                <w:rFonts w:ascii="Times New Roman" w:hAnsi="Times New Roman"/>
                <w:sz w:val="24"/>
                <w:szCs w:val="24"/>
                <w:lang w:eastAsia="ar-SA"/>
              </w:rPr>
            </w:pPr>
            <w:r w:rsidRPr="003F13A3">
              <w:rPr>
                <w:rFonts w:ascii="Times New Roman" w:hAnsi="Times New Roman"/>
                <w:sz w:val="24"/>
                <w:szCs w:val="24"/>
                <w:lang w:eastAsia="ar-SA"/>
              </w:rPr>
              <w:t>e-mail: rono_petrik@ukr.net</w:t>
            </w:r>
          </w:p>
          <w:p w:rsidR="00E323EF" w:rsidRPr="003F13A3" w:rsidRDefault="00E323EF" w:rsidP="00C23460">
            <w:pPr>
              <w:pStyle w:val="afc"/>
              <w:ind w:firstLine="284"/>
              <w:rPr>
                <w:rFonts w:ascii="Times New Roman" w:hAnsi="Times New Roman"/>
                <w:sz w:val="24"/>
                <w:szCs w:val="24"/>
                <w:lang w:eastAsia="ar-SA"/>
              </w:rPr>
            </w:pPr>
            <w:r w:rsidRPr="003F13A3">
              <w:rPr>
                <w:rFonts w:ascii="Times New Roman" w:hAnsi="Times New Roman"/>
                <w:sz w:val="24"/>
                <w:szCs w:val="24"/>
                <w:lang w:eastAsia="ar-SA"/>
              </w:rPr>
              <w:t>тел.0673772786</w:t>
            </w:r>
          </w:p>
        </w:tc>
      </w:tr>
      <w:tr w:rsidR="00E323EF" w:rsidRPr="003F13A3" w:rsidTr="00C23460">
        <w:trPr>
          <w:gridAfter w:val="2"/>
          <w:wAfter w:w="4047" w:type="dxa"/>
          <w:trHeight w:val="367"/>
        </w:trPr>
        <w:tc>
          <w:tcPr>
            <w:tcW w:w="709" w:type="dxa"/>
            <w:gridSpan w:val="2"/>
            <w:shd w:val="clear" w:color="auto" w:fill="auto"/>
          </w:tcPr>
          <w:p w:rsidR="00E323EF" w:rsidRPr="003F13A3" w:rsidRDefault="00E323EF" w:rsidP="00C23460">
            <w:pPr>
              <w:tabs>
                <w:tab w:val="left" w:pos="2160"/>
                <w:tab w:val="left" w:pos="3600"/>
              </w:tabs>
              <w:jc w:val="both"/>
              <w:rPr>
                <w:b/>
                <w:lang w:val="uk-UA"/>
              </w:rPr>
            </w:pPr>
            <w:r w:rsidRPr="003F13A3">
              <w:rPr>
                <w:b/>
                <w:lang w:val="uk-UA"/>
              </w:rPr>
              <w:t>3.</w:t>
            </w:r>
          </w:p>
        </w:tc>
        <w:tc>
          <w:tcPr>
            <w:tcW w:w="3148" w:type="dxa"/>
            <w:gridSpan w:val="4"/>
          </w:tcPr>
          <w:p w:rsidR="00E323EF" w:rsidRPr="003F13A3" w:rsidRDefault="00E323EF" w:rsidP="00C23460">
            <w:pPr>
              <w:tabs>
                <w:tab w:val="left" w:pos="2160"/>
                <w:tab w:val="left" w:pos="3600"/>
              </w:tabs>
              <w:ind w:firstLine="284"/>
              <w:rPr>
                <w:b/>
                <w:lang w:val="uk-UA"/>
              </w:rPr>
            </w:pPr>
            <w:r w:rsidRPr="003F13A3">
              <w:rPr>
                <w:b/>
                <w:lang w:val="uk-UA" w:eastAsia="uk-UA"/>
              </w:rPr>
              <w:t>Процедура закупівлі</w:t>
            </w:r>
          </w:p>
        </w:tc>
        <w:tc>
          <w:tcPr>
            <w:tcW w:w="7200" w:type="dxa"/>
            <w:gridSpan w:val="3"/>
          </w:tcPr>
          <w:p w:rsidR="00E323EF" w:rsidRPr="003F13A3" w:rsidRDefault="00E323EF" w:rsidP="00C23460">
            <w:pPr>
              <w:tabs>
                <w:tab w:val="left" w:pos="2160"/>
                <w:tab w:val="left" w:pos="3600"/>
              </w:tabs>
              <w:ind w:left="-49" w:firstLine="284"/>
              <w:jc w:val="both"/>
              <w:rPr>
                <w:b/>
                <w:lang w:val="uk-UA"/>
              </w:rPr>
            </w:pPr>
            <w:r w:rsidRPr="003F13A3">
              <w:rPr>
                <w:lang w:val="uk-UA"/>
              </w:rPr>
              <w:t>Відкриті торги (з особливостями)</w:t>
            </w:r>
          </w:p>
        </w:tc>
      </w:tr>
      <w:tr w:rsidR="00E323EF" w:rsidRPr="003F13A3" w:rsidTr="00C23460">
        <w:trPr>
          <w:gridAfter w:val="2"/>
          <w:wAfter w:w="4047" w:type="dxa"/>
        </w:trPr>
        <w:tc>
          <w:tcPr>
            <w:tcW w:w="709" w:type="dxa"/>
            <w:gridSpan w:val="2"/>
            <w:shd w:val="clear" w:color="auto" w:fill="auto"/>
          </w:tcPr>
          <w:p w:rsidR="00E323EF" w:rsidRPr="003F13A3" w:rsidRDefault="00E323EF" w:rsidP="00C23460">
            <w:pPr>
              <w:tabs>
                <w:tab w:val="left" w:pos="318"/>
                <w:tab w:val="left" w:pos="2160"/>
                <w:tab w:val="left" w:pos="3600"/>
              </w:tabs>
              <w:rPr>
                <w:b/>
                <w:lang w:val="uk-UA"/>
              </w:rPr>
            </w:pPr>
            <w:r w:rsidRPr="003F13A3">
              <w:rPr>
                <w:b/>
                <w:lang w:val="uk-UA"/>
              </w:rPr>
              <w:t>4.</w:t>
            </w:r>
          </w:p>
        </w:tc>
        <w:tc>
          <w:tcPr>
            <w:tcW w:w="3148" w:type="dxa"/>
            <w:gridSpan w:val="4"/>
          </w:tcPr>
          <w:p w:rsidR="00E323EF" w:rsidRPr="003F13A3" w:rsidRDefault="00E323EF" w:rsidP="00C23460">
            <w:pPr>
              <w:tabs>
                <w:tab w:val="left" w:pos="318"/>
                <w:tab w:val="left" w:pos="2160"/>
                <w:tab w:val="left" w:pos="3600"/>
              </w:tabs>
              <w:ind w:firstLine="284"/>
              <w:rPr>
                <w:lang w:val="uk-UA"/>
              </w:rPr>
            </w:pPr>
            <w:r w:rsidRPr="003F13A3">
              <w:rPr>
                <w:b/>
                <w:lang w:val="uk-UA" w:eastAsia="uk-UA"/>
              </w:rPr>
              <w:t>Інформація про предмет закупівлі</w:t>
            </w:r>
          </w:p>
        </w:tc>
        <w:tc>
          <w:tcPr>
            <w:tcW w:w="7200" w:type="dxa"/>
            <w:gridSpan w:val="3"/>
            <w:tcBorders>
              <w:bottom w:val="single" w:sz="4" w:space="0" w:color="auto"/>
            </w:tcBorders>
          </w:tcPr>
          <w:p w:rsidR="00E323EF" w:rsidRPr="003F13A3" w:rsidRDefault="00E323EF" w:rsidP="00C23460">
            <w:pPr>
              <w:ind w:firstLine="284"/>
              <w:jc w:val="both"/>
              <w:rPr>
                <w:b/>
                <w:iCs/>
                <w:lang w:val="uk-UA"/>
              </w:rPr>
            </w:pPr>
          </w:p>
        </w:tc>
      </w:tr>
      <w:tr w:rsidR="00E323EF" w:rsidRPr="005A1782" w:rsidTr="00C23460">
        <w:trPr>
          <w:gridAfter w:val="2"/>
          <w:wAfter w:w="4047" w:type="dxa"/>
        </w:trPr>
        <w:tc>
          <w:tcPr>
            <w:tcW w:w="709" w:type="dxa"/>
            <w:gridSpan w:val="2"/>
            <w:shd w:val="clear" w:color="auto" w:fill="auto"/>
          </w:tcPr>
          <w:p w:rsidR="00E323EF" w:rsidRPr="003F13A3" w:rsidRDefault="00E323EF" w:rsidP="00C23460">
            <w:pPr>
              <w:tabs>
                <w:tab w:val="left" w:pos="2160"/>
                <w:tab w:val="left" w:pos="3600"/>
              </w:tabs>
              <w:rPr>
                <w:lang w:val="uk-UA"/>
              </w:rPr>
            </w:pPr>
            <w:r w:rsidRPr="003F13A3">
              <w:rPr>
                <w:lang w:val="uk-UA"/>
              </w:rPr>
              <w:t>4.1.</w:t>
            </w:r>
          </w:p>
        </w:tc>
        <w:tc>
          <w:tcPr>
            <w:tcW w:w="3148" w:type="dxa"/>
            <w:gridSpan w:val="4"/>
            <w:shd w:val="clear" w:color="auto" w:fill="auto"/>
          </w:tcPr>
          <w:p w:rsidR="00E323EF" w:rsidRPr="003F13A3" w:rsidRDefault="00E323EF" w:rsidP="00C23460">
            <w:pPr>
              <w:tabs>
                <w:tab w:val="left" w:pos="2160"/>
                <w:tab w:val="left" w:pos="3600"/>
              </w:tabs>
              <w:ind w:firstLine="284"/>
              <w:rPr>
                <w:b/>
                <w:lang w:val="uk-UA"/>
              </w:rPr>
            </w:pPr>
            <w:r w:rsidRPr="003F13A3">
              <w:rPr>
                <w:b/>
                <w:lang w:val="uk-UA" w:eastAsia="uk-UA"/>
              </w:rPr>
              <w:t>Назва предмета закупівлі</w:t>
            </w:r>
          </w:p>
        </w:tc>
        <w:tc>
          <w:tcPr>
            <w:tcW w:w="7200" w:type="dxa"/>
            <w:gridSpan w:val="3"/>
            <w:tcBorders>
              <w:bottom w:val="single" w:sz="4" w:space="0" w:color="auto"/>
            </w:tcBorders>
            <w:shd w:val="clear" w:color="auto" w:fill="auto"/>
          </w:tcPr>
          <w:p w:rsidR="00E323EF" w:rsidRPr="00FC6C9E" w:rsidRDefault="00E323EF" w:rsidP="00C23460">
            <w:pPr>
              <w:ind w:right="-2"/>
              <w:rPr>
                <w:lang w:val="uk-UA"/>
              </w:rPr>
            </w:pPr>
            <w:r w:rsidRPr="00FC6C9E">
              <w:rPr>
                <w:bCs/>
                <w:lang w:val="uk-UA"/>
              </w:rPr>
              <w:t xml:space="preserve">Послуги, пов'язані з утриманням будинків, споруд та прибудин-кових територій (облаштування території комунального закладу позашкільної освіти «Петриківський будинок дитячої та юнацької творчості» Петриківської селищної ради : укладання тротуарної плитки) ; </w:t>
            </w:r>
            <w:hyperlink r:id="rId6" w:history="1">
              <w:r w:rsidRPr="00FC6C9E">
                <w:rPr>
                  <w:rStyle w:val="af"/>
                  <w:shd w:val="clear" w:color="auto" w:fill="FFFFFF"/>
                  <w:lang w:val="uk-UA"/>
                </w:rPr>
                <w:t>45230000-8 Будівництво трубопроводів, ліній зв’язку та електропередач, шосе, доріг, аеродромів і залізничних доріг; вирівнювання поверхонь</w:t>
              </w:r>
            </w:hyperlink>
            <w:r w:rsidRPr="00FC6C9E">
              <w:rPr>
                <w:lang w:val="uk-UA"/>
              </w:rPr>
              <w:t xml:space="preserve">  за   ДК 021:2015 Єдиного закупівельного словника</w:t>
            </w:r>
          </w:p>
          <w:p w:rsidR="00E323EF" w:rsidRPr="00FC6C9E" w:rsidRDefault="00E323EF" w:rsidP="00C23460">
            <w:pPr>
              <w:widowControl w:val="0"/>
              <w:autoSpaceDE w:val="0"/>
              <w:autoSpaceDN w:val="0"/>
              <w:adjustRightInd w:val="0"/>
              <w:ind w:firstLine="284"/>
              <w:jc w:val="both"/>
              <w:rPr>
                <w:bCs/>
                <w:i/>
                <w:lang w:val="uk-UA"/>
              </w:rPr>
            </w:pPr>
          </w:p>
        </w:tc>
      </w:tr>
      <w:tr w:rsidR="00E323EF" w:rsidRPr="003F13A3" w:rsidTr="00C23460">
        <w:tc>
          <w:tcPr>
            <w:tcW w:w="709" w:type="dxa"/>
            <w:gridSpan w:val="2"/>
            <w:shd w:val="clear" w:color="auto" w:fill="auto"/>
          </w:tcPr>
          <w:p w:rsidR="00E323EF" w:rsidRPr="003F13A3" w:rsidRDefault="00E323EF" w:rsidP="00C23460">
            <w:pPr>
              <w:tabs>
                <w:tab w:val="left" w:pos="2160"/>
                <w:tab w:val="left" w:pos="3600"/>
              </w:tabs>
              <w:rPr>
                <w:lang w:val="uk-UA"/>
              </w:rPr>
            </w:pPr>
            <w:r w:rsidRPr="003F13A3">
              <w:rPr>
                <w:lang w:val="uk-UA"/>
              </w:rPr>
              <w:t>4.2.</w:t>
            </w:r>
          </w:p>
        </w:tc>
        <w:tc>
          <w:tcPr>
            <w:tcW w:w="3148" w:type="dxa"/>
            <w:gridSpan w:val="4"/>
            <w:vAlign w:val="center"/>
          </w:tcPr>
          <w:p w:rsidR="00E323EF" w:rsidRPr="003F13A3" w:rsidRDefault="00E323EF" w:rsidP="00C23460">
            <w:pPr>
              <w:tabs>
                <w:tab w:val="left" w:pos="2160"/>
                <w:tab w:val="left" w:pos="3600"/>
              </w:tabs>
              <w:ind w:firstLine="284"/>
              <w:rPr>
                <w:lang w:val="uk-UA"/>
              </w:rPr>
            </w:pPr>
            <w:r w:rsidRPr="003F13A3">
              <w:rPr>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E323EF" w:rsidRPr="003F13A3" w:rsidRDefault="00E323EF" w:rsidP="00C23460">
            <w:pPr>
              <w:ind w:right="34" w:firstLine="284"/>
              <w:jc w:val="both"/>
              <w:rPr>
                <w:lang w:val="uk-UA"/>
              </w:rPr>
            </w:pPr>
            <w:r w:rsidRPr="003F13A3">
              <w:rPr>
                <w:lang w:val="uk-UA"/>
              </w:rPr>
              <w:t>Предмет закупівлі не ділиться на лоти.</w:t>
            </w:r>
          </w:p>
          <w:p w:rsidR="00E323EF" w:rsidRPr="003F13A3" w:rsidRDefault="00E323EF" w:rsidP="00C23460">
            <w:pPr>
              <w:ind w:firstLine="284"/>
              <w:jc w:val="both"/>
              <w:rPr>
                <w:lang w:val="uk-UA"/>
              </w:rPr>
            </w:pPr>
            <w:r w:rsidRPr="003F13A3">
              <w:rPr>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E323EF" w:rsidRPr="003F13A3" w:rsidRDefault="00E323EF" w:rsidP="00C23460">
            <w:pPr>
              <w:tabs>
                <w:tab w:val="left" w:pos="2160"/>
                <w:tab w:val="left" w:pos="3600"/>
              </w:tabs>
              <w:ind w:firstLine="284"/>
              <w:jc w:val="both"/>
              <w:rPr>
                <w:lang w:val="uk-UA"/>
              </w:rPr>
            </w:pPr>
          </w:p>
        </w:tc>
      </w:tr>
      <w:tr w:rsidR="00E323EF" w:rsidRPr="003F13A3" w:rsidTr="00C23460">
        <w:trPr>
          <w:gridAfter w:val="2"/>
          <w:wAfter w:w="4047" w:type="dxa"/>
        </w:trPr>
        <w:tc>
          <w:tcPr>
            <w:tcW w:w="709" w:type="dxa"/>
            <w:gridSpan w:val="2"/>
            <w:shd w:val="clear" w:color="auto" w:fill="auto"/>
          </w:tcPr>
          <w:p w:rsidR="00E323EF" w:rsidRPr="003F13A3" w:rsidRDefault="00E323EF" w:rsidP="00C23460">
            <w:pPr>
              <w:tabs>
                <w:tab w:val="left" w:pos="2160"/>
                <w:tab w:val="left" w:pos="3600"/>
              </w:tabs>
              <w:rPr>
                <w:lang w:val="uk-UA"/>
              </w:rPr>
            </w:pPr>
            <w:r w:rsidRPr="003F13A3">
              <w:rPr>
                <w:lang w:val="uk-UA"/>
              </w:rPr>
              <w:t>4.3.</w:t>
            </w:r>
          </w:p>
        </w:tc>
        <w:tc>
          <w:tcPr>
            <w:tcW w:w="3148" w:type="dxa"/>
            <w:gridSpan w:val="4"/>
          </w:tcPr>
          <w:p w:rsidR="00E323EF" w:rsidRPr="003F13A3" w:rsidRDefault="00E323EF" w:rsidP="00C23460">
            <w:pPr>
              <w:tabs>
                <w:tab w:val="left" w:pos="2160"/>
                <w:tab w:val="left" w:pos="3600"/>
              </w:tabs>
              <w:ind w:firstLine="284"/>
              <w:rPr>
                <w:lang w:val="uk-UA"/>
              </w:rPr>
            </w:pPr>
            <w:r w:rsidRPr="003F13A3">
              <w:rPr>
                <w:lang w:val="uk-UA" w:eastAsia="uk-UA"/>
              </w:rPr>
              <w:t>Місце, кількість, обсяг поставки товарів/надання послуг/виконання робіт</w:t>
            </w:r>
          </w:p>
        </w:tc>
        <w:tc>
          <w:tcPr>
            <w:tcW w:w="7200" w:type="dxa"/>
            <w:gridSpan w:val="3"/>
          </w:tcPr>
          <w:p w:rsidR="00E323EF" w:rsidRPr="003F13A3" w:rsidRDefault="00E323EF" w:rsidP="00C23460">
            <w:pPr>
              <w:pStyle w:val="a3"/>
              <w:ind w:firstLine="284"/>
              <w:jc w:val="both"/>
              <w:rPr>
                <w:lang w:val="uk-UA"/>
              </w:rPr>
            </w:pPr>
            <w:r w:rsidRPr="003F13A3">
              <w:rPr>
                <w:lang w:val="uk-UA"/>
              </w:rPr>
              <w:t xml:space="preserve">Місце: </w:t>
            </w:r>
            <w:r w:rsidRPr="003F13A3">
              <w:rPr>
                <w:bCs/>
                <w:lang w:val="uk-UA"/>
              </w:rPr>
              <w:t>Петриківський будинок дитячої та юнацької творчості</w:t>
            </w:r>
            <w:r w:rsidRPr="003F13A3">
              <w:rPr>
                <w:lang w:val="uk-UA"/>
              </w:rPr>
              <w:t xml:space="preserve"> (Адреса: п/і 51840, Дніпропетровська область, смт Петриківка, проспект Петра Калнишевського, 71-Г)</w:t>
            </w:r>
          </w:p>
          <w:p w:rsidR="00E323EF" w:rsidRPr="003F13A3" w:rsidRDefault="00E323EF" w:rsidP="00C23460">
            <w:pPr>
              <w:pStyle w:val="a3"/>
              <w:ind w:firstLine="284"/>
              <w:jc w:val="both"/>
              <w:rPr>
                <w:i/>
                <w:lang w:val="uk-UA"/>
              </w:rPr>
            </w:pPr>
            <w:r w:rsidRPr="003F13A3">
              <w:rPr>
                <w:lang w:val="uk-UA" w:eastAsia="uk-UA"/>
              </w:rPr>
              <w:t>Обсяг надання послуг</w:t>
            </w:r>
            <w:r w:rsidRPr="003F13A3">
              <w:rPr>
                <w:lang w:val="uk-UA"/>
              </w:rPr>
              <w:t>: згідно Таблиці 1 Додатку 2 тендерної документації</w:t>
            </w:r>
          </w:p>
        </w:tc>
      </w:tr>
      <w:tr w:rsidR="00E323EF" w:rsidRPr="003F13A3" w:rsidTr="00C23460">
        <w:trPr>
          <w:gridAfter w:val="2"/>
          <w:wAfter w:w="4047" w:type="dxa"/>
        </w:trPr>
        <w:tc>
          <w:tcPr>
            <w:tcW w:w="709" w:type="dxa"/>
            <w:gridSpan w:val="2"/>
            <w:shd w:val="clear" w:color="auto" w:fill="auto"/>
          </w:tcPr>
          <w:p w:rsidR="00E323EF" w:rsidRPr="003F13A3" w:rsidRDefault="00E323EF" w:rsidP="00C23460">
            <w:pPr>
              <w:tabs>
                <w:tab w:val="left" w:pos="2160"/>
                <w:tab w:val="left" w:pos="3600"/>
              </w:tabs>
              <w:rPr>
                <w:lang w:val="uk-UA"/>
              </w:rPr>
            </w:pPr>
            <w:r w:rsidRPr="003F13A3">
              <w:rPr>
                <w:lang w:val="uk-UA"/>
              </w:rPr>
              <w:t>4.4.</w:t>
            </w:r>
          </w:p>
        </w:tc>
        <w:tc>
          <w:tcPr>
            <w:tcW w:w="3148" w:type="dxa"/>
            <w:gridSpan w:val="4"/>
            <w:vAlign w:val="center"/>
          </w:tcPr>
          <w:p w:rsidR="00E323EF" w:rsidRPr="003F13A3" w:rsidRDefault="00E323EF" w:rsidP="00C23460">
            <w:pPr>
              <w:tabs>
                <w:tab w:val="left" w:pos="2160"/>
                <w:tab w:val="left" w:pos="3600"/>
              </w:tabs>
              <w:ind w:firstLine="284"/>
              <w:rPr>
                <w:lang w:val="uk-UA"/>
              </w:rPr>
            </w:pPr>
            <w:r w:rsidRPr="003F13A3">
              <w:rPr>
                <w:lang w:val="uk-UA"/>
              </w:rPr>
              <w:t xml:space="preserve">Строки </w:t>
            </w:r>
            <w:r>
              <w:rPr>
                <w:lang w:val="uk-UA" w:eastAsia="uk-UA"/>
              </w:rPr>
              <w:t>надання послуг</w:t>
            </w:r>
            <w:r w:rsidRPr="003F13A3">
              <w:rPr>
                <w:lang w:val="uk-UA"/>
              </w:rPr>
              <w:t>:</w:t>
            </w:r>
          </w:p>
        </w:tc>
        <w:tc>
          <w:tcPr>
            <w:tcW w:w="7200" w:type="dxa"/>
            <w:gridSpan w:val="3"/>
            <w:shd w:val="clear" w:color="auto" w:fill="auto"/>
            <w:vAlign w:val="center"/>
          </w:tcPr>
          <w:p w:rsidR="00E323EF" w:rsidRPr="003F13A3" w:rsidRDefault="00E323EF" w:rsidP="00C23460">
            <w:pPr>
              <w:widowControl w:val="0"/>
              <w:autoSpaceDE w:val="0"/>
              <w:ind w:firstLine="284"/>
              <w:jc w:val="both"/>
              <w:rPr>
                <w:lang w:val="uk-UA"/>
              </w:rPr>
            </w:pPr>
            <w:r w:rsidRPr="003F13A3">
              <w:rPr>
                <w:lang w:val="uk-UA"/>
              </w:rPr>
              <w:t xml:space="preserve">До </w:t>
            </w:r>
            <w:r>
              <w:rPr>
                <w:lang w:val="uk-UA"/>
              </w:rPr>
              <w:t>20</w:t>
            </w:r>
            <w:r w:rsidRPr="003F13A3">
              <w:rPr>
                <w:lang w:val="uk-UA"/>
              </w:rPr>
              <w:t>.</w:t>
            </w:r>
            <w:r>
              <w:rPr>
                <w:lang w:val="uk-UA"/>
              </w:rPr>
              <w:t>07</w:t>
            </w:r>
            <w:r w:rsidRPr="003F13A3">
              <w:rPr>
                <w:lang w:val="uk-UA"/>
              </w:rPr>
              <w:t>.2023 року</w:t>
            </w:r>
          </w:p>
        </w:tc>
      </w:tr>
      <w:tr w:rsidR="00E323EF" w:rsidRPr="005A1782"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57"/>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0"/>
                <w:tab w:val="left" w:pos="3600"/>
              </w:tabs>
              <w:rPr>
                <w:b/>
                <w:lang w:val="uk-UA"/>
              </w:rPr>
            </w:pPr>
            <w:r w:rsidRPr="003F13A3">
              <w:rPr>
                <w:b/>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0"/>
                <w:tab w:val="left" w:pos="3600"/>
              </w:tabs>
              <w:ind w:firstLine="284"/>
              <w:rPr>
                <w:b/>
                <w:lang w:val="uk-UA"/>
              </w:rPr>
            </w:pPr>
            <w:r w:rsidRPr="003F13A3">
              <w:rPr>
                <w:b/>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E323EF" w:rsidRPr="003F13A3" w:rsidRDefault="00E323EF" w:rsidP="00C23460">
            <w:pPr>
              <w:ind w:firstLine="284"/>
              <w:jc w:val="both"/>
              <w:rPr>
                <w:lang w:val="uk-UA"/>
              </w:rPr>
            </w:pPr>
            <w:r w:rsidRPr="003F13A3">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 та п. 47 особливостей.</w:t>
            </w:r>
          </w:p>
          <w:p w:rsidR="00E323EF" w:rsidRPr="003F13A3" w:rsidRDefault="00E323EF" w:rsidP="00C23460">
            <w:pPr>
              <w:ind w:firstLine="284"/>
              <w:jc w:val="both"/>
              <w:rPr>
                <w:lang w:val="uk-UA"/>
              </w:rPr>
            </w:pPr>
            <w:r w:rsidRPr="003F13A3">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323EF" w:rsidRPr="003F13A3" w:rsidRDefault="00E323EF" w:rsidP="00C23460">
            <w:pPr>
              <w:ind w:firstLine="284"/>
              <w:jc w:val="both"/>
              <w:rPr>
                <w:lang w:val="uk-UA"/>
              </w:rPr>
            </w:pPr>
            <w:r w:rsidRPr="003F13A3">
              <w:rPr>
                <w:lang w:val="uk-UA"/>
              </w:rPr>
              <w:t xml:space="preserve">Відповідно до </w:t>
            </w:r>
            <w:r w:rsidRPr="003F13A3">
              <w:rPr>
                <w:lang w:val="uk-UA" w:eastAsia="uk-UA"/>
              </w:rPr>
              <w:t xml:space="preserve">ч. 1 ст. </w:t>
            </w:r>
            <w:r w:rsidRPr="003F13A3">
              <w:rPr>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E323EF" w:rsidRPr="003F13A3" w:rsidRDefault="00E323EF" w:rsidP="00C23460">
            <w:pPr>
              <w:ind w:firstLine="284"/>
              <w:jc w:val="both"/>
              <w:rPr>
                <w:lang w:val="uk-UA"/>
              </w:rPr>
            </w:pPr>
            <w:r w:rsidRPr="003F13A3">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E323EF" w:rsidRPr="003F13A3" w:rsidRDefault="00E323EF" w:rsidP="00C23460">
            <w:pPr>
              <w:ind w:firstLine="284"/>
              <w:jc w:val="both"/>
              <w:rPr>
                <w:lang w:val="uk-UA"/>
              </w:rPr>
            </w:pPr>
            <w:r w:rsidRPr="003F13A3">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E323EF" w:rsidRPr="003F13A3" w:rsidRDefault="00E323EF" w:rsidP="00C23460">
            <w:pPr>
              <w:ind w:firstLine="284"/>
              <w:jc w:val="both"/>
              <w:rPr>
                <w:lang w:val="uk-UA"/>
              </w:rPr>
            </w:pPr>
            <w:r w:rsidRPr="003F13A3">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E323EF" w:rsidRPr="003F13A3" w:rsidRDefault="00E323EF" w:rsidP="00C23460">
            <w:pPr>
              <w:ind w:firstLine="284"/>
              <w:jc w:val="both"/>
              <w:rPr>
                <w:lang w:val="uk-UA"/>
              </w:rPr>
            </w:pPr>
            <w:r w:rsidRPr="003F13A3">
              <w:rPr>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rsidR="00E323EF" w:rsidRPr="003F13A3" w:rsidRDefault="00E323EF" w:rsidP="00C23460">
            <w:pPr>
              <w:ind w:firstLine="284"/>
              <w:jc w:val="both"/>
              <w:rPr>
                <w:lang w:val="uk-UA"/>
              </w:rPr>
            </w:pPr>
            <w:r w:rsidRPr="003F13A3">
              <w:rPr>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rsidR="00E323EF" w:rsidRPr="003F13A3" w:rsidRDefault="00E323EF" w:rsidP="00C23460">
            <w:pPr>
              <w:ind w:firstLine="284"/>
              <w:jc w:val="both"/>
              <w:rPr>
                <w:lang w:val="uk-UA"/>
              </w:rPr>
            </w:pPr>
            <w:r w:rsidRPr="003F13A3">
              <w:rPr>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rsidR="00E323EF" w:rsidRPr="003F13A3" w:rsidRDefault="00E323EF" w:rsidP="00C23460">
            <w:pPr>
              <w:ind w:firstLine="284"/>
              <w:jc w:val="both"/>
              <w:rPr>
                <w:lang w:val="uk-UA"/>
              </w:rPr>
            </w:pPr>
            <w:r w:rsidRPr="003F13A3">
              <w:rPr>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rsidR="00E323EF" w:rsidRPr="003F13A3" w:rsidRDefault="00E323EF" w:rsidP="00C23460">
            <w:pPr>
              <w:ind w:firstLine="284"/>
              <w:jc w:val="both"/>
              <w:rPr>
                <w:lang w:val="uk-UA"/>
              </w:rPr>
            </w:pPr>
            <w:r w:rsidRPr="003F13A3">
              <w:rPr>
                <w:lang w:val="uk-UA"/>
              </w:rPr>
              <w:t>На підтвердження відповідності походження плитки тротуарної ,</w:t>
            </w:r>
            <w:r>
              <w:rPr>
                <w:lang w:val="uk-UA"/>
              </w:rPr>
              <w:t xml:space="preserve"> </w:t>
            </w:r>
            <w:r w:rsidRPr="003F13A3">
              <w:rPr>
                <w:lang w:val="uk-UA"/>
              </w:rPr>
              <w:t>яка буде використовуватись при виконанні послуг , учасник в складі  тендерної пропозиції повинен надати інформаційний лист,</w:t>
            </w:r>
            <w:r>
              <w:rPr>
                <w:lang w:val="uk-UA"/>
              </w:rPr>
              <w:t xml:space="preserve"> </w:t>
            </w:r>
            <w:r w:rsidRPr="003F13A3">
              <w:rPr>
                <w:lang w:val="uk-UA"/>
              </w:rPr>
              <w:t>щодо запропонованого учасником матеріалу</w:t>
            </w:r>
            <w:r>
              <w:rPr>
                <w:lang w:val="uk-UA"/>
              </w:rPr>
              <w:t xml:space="preserve"> </w:t>
            </w:r>
            <w:r w:rsidRPr="003F13A3">
              <w:rPr>
                <w:lang w:val="uk-UA"/>
              </w:rPr>
              <w:t xml:space="preserve">(плитки)  із зазначенням інформації стосовно її походження, виробника(ів) товару (вказати повне найменування, код ЄДРПОУ, місцезнаходження виробника(ів)) та постачальника/продавця товару, якщо учасник буде закуповувати плитку не у виробника безпосередньо (вказати найменування, код ЄДРПОУ, місцезнаходження такого суб’єкта господарювання). </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E323EF" w:rsidRPr="003F13A3" w:rsidRDefault="00E323EF" w:rsidP="00C23460">
            <w:pPr>
              <w:ind w:firstLine="284"/>
              <w:jc w:val="both"/>
              <w:rPr>
                <w:lang w:val="uk-UA"/>
              </w:rPr>
            </w:pPr>
            <w:r w:rsidRPr="003F13A3">
              <w:rPr>
                <w:lang w:val="uk-UA"/>
              </w:rPr>
              <w:t>Валютою тендерної пропозиції є національна валюта України - гривня.</w:t>
            </w:r>
          </w:p>
          <w:p w:rsidR="00E323EF" w:rsidRPr="003F13A3" w:rsidRDefault="00E323EF" w:rsidP="00C23460">
            <w:pPr>
              <w:ind w:firstLine="284"/>
              <w:jc w:val="both"/>
              <w:rPr>
                <w:lang w:val="uk-UA"/>
              </w:rPr>
            </w:pPr>
            <w:r w:rsidRPr="003F13A3">
              <w:rPr>
                <w:lang w:val="uk-UA"/>
              </w:rPr>
              <w:t>Розрахунки здійснюватимуться у національній валюті України згідно з укладеним за результатом закупівлі Договором.</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323EF" w:rsidRPr="003F13A3" w:rsidRDefault="00E323EF" w:rsidP="00C23460">
            <w:pPr>
              <w:pStyle w:val="29"/>
              <w:widowControl w:val="0"/>
              <w:spacing w:line="240" w:lineRule="auto"/>
              <w:ind w:firstLine="284"/>
              <w:jc w:val="both"/>
              <w:rPr>
                <w:rFonts w:ascii="Times New Roman" w:hAnsi="Times New Roman" w:cs="Times New Roman"/>
                <w:color w:val="auto"/>
                <w:sz w:val="24"/>
                <w:szCs w:val="24"/>
                <w:lang w:val="uk-UA"/>
              </w:rPr>
            </w:pPr>
            <w:r w:rsidRPr="003F13A3">
              <w:rPr>
                <w:rFonts w:ascii="Times New Roman" w:eastAsia="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3F13A3">
              <w:rPr>
                <w:rFonts w:ascii="Times New Roman" w:hAnsi="Times New Roman" w:cs="Times New Roman"/>
                <w:color w:val="auto"/>
                <w:sz w:val="24"/>
                <w:szCs w:val="24"/>
                <w:lang w:val="uk-UA"/>
              </w:rPr>
              <w:t xml:space="preserve"> </w:t>
            </w:r>
          </w:p>
          <w:p w:rsidR="00E323EF" w:rsidRPr="003F13A3" w:rsidRDefault="00E323EF" w:rsidP="00C23460">
            <w:pPr>
              <w:pStyle w:val="29"/>
              <w:widowControl w:val="0"/>
              <w:spacing w:line="240" w:lineRule="auto"/>
              <w:ind w:firstLine="284"/>
              <w:jc w:val="both"/>
              <w:rPr>
                <w:rFonts w:ascii="Times New Roman" w:eastAsia="Times New Roman" w:hAnsi="Times New Roman" w:cs="Times New Roman"/>
                <w:color w:val="auto"/>
                <w:sz w:val="24"/>
                <w:szCs w:val="24"/>
                <w:lang w:val="uk-UA"/>
              </w:rPr>
            </w:pPr>
            <w:r w:rsidRPr="003F13A3">
              <w:rPr>
                <w:rFonts w:ascii="Times New Roman" w:eastAsia="Times New Roman" w:hAnsi="Times New Roman" w:cs="Times New Roman"/>
                <w:color w:val="auto"/>
                <w:sz w:val="24"/>
                <w:szCs w:val="24"/>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rsidR="00E323EF" w:rsidRPr="003F13A3" w:rsidRDefault="00E323EF" w:rsidP="00C23460">
            <w:pPr>
              <w:ind w:firstLine="284"/>
              <w:jc w:val="both"/>
              <w:rPr>
                <w:lang w:val="uk-UA"/>
              </w:rPr>
            </w:pPr>
            <w:r w:rsidRPr="003F13A3">
              <w:rPr>
                <w:lang w:val="uk-UA"/>
              </w:rPr>
              <w:t xml:space="preserve">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 переклад повинен бути посвідчений нотаріально. У випадку викладення документу на російській мові переклад повинен бути посвідчений нотаріально, або підписаний перекладачем, або учасником торгів (на розсуд учасника). </w:t>
            </w:r>
          </w:p>
          <w:p w:rsidR="00E323EF" w:rsidRPr="003F13A3" w:rsidRDefault="00E323EF" w:rsidP="00C23460">
            <w:pPr>
              <w:ind w:firstLine="284"/>
              <w:jc w:val="both"/>
              <w:rPr>
                <w:lang w:val="uk-UA"/>
              </w:rPr>
            </w:pPr>
            <w:r w:rsidRPr="003F13A3">
              <w:rPr>
                <w:lang w:val="uk-UA"/>
              </w:rPr>
              <w:t>Тексти повинні бути автентичними, визначальним є текст, викладений українською мовою.</w:t>
            </w:r>
          </w:p>
          <w:p w:rsidR="00E323EF" w:rsidRPr="003F13A3" w:rsidRDefault="00E323EF" w:rsidP="00C23460">
            <w:pPr>
              <w:ind w:firstLine="284"/>
              <w:jc w:val="both"/>
              <w:rPr>
                <w:lang w:val="uk-UA"/>
              </w:rPr>
            </w:pPr>
            <w:r w:rsidRPr="003F13A3">
              <w:rPr>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rsidR="00E323EF" w:rsidRPr="003F13A3" w:rsidRDefault="00E323EF" w:rsidP="00C23460">
            <w:pPr>
              <w:ind w:firstLine="284"/>
              <w:jc w:val="both"/>
              <w:rPr>
                <w:lang w:val="uk-UA"/>
              </w:rPr>
            </w:pPr>
            <w:r w:rsidRPr="003F13A3">
              <w:rPr>
                <w:lang w:val="uk-UA"/>
              </w:rPr>
              <w:t>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rsidR="00E323EF" w:rsidRPr="003F13A3" w:rsidRDefault="00E323EF" w:rsidP="00C23460">
            <w:pPr>
              <w:ind w:firstLine="284"/>
              <w:jc w:val="both"/>
              <w:rPr>
                <w:lang w:val="uk-UA"/>
              </w:rPr>
            </w:pPr>
            <w:r w:rsidRPr="003F13A3">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E323EF" w:rsidRPr="003F13A3" w:rsidRDefault="00E323EF" w:rsidP="00C23460">
            <w:pPr>
              <w:tabs>
                <w:tab w:val="left" w:pos="2160"/>
                <w:tab w:val="left" w:pos="3600"/>
              </w:tabs>
              <w:ind w:left="-51" w:firstLine="284"/>
              <w:jc w:val="center"/>
              <w:rPr>
                <w:b/>
                <w:lang w:val="uk-UA"/>
              </w:rPr>
            </w:pPr>
            <w:r w:rsidRPr="003F13A3">
              <w:rPr>
                <w:b/>
                <w:lang w:val="uk-UA"/>
              </w:rPr>
              <w:t>Розділ ІІ. Порядок внесення змін та надання роз’яснень до тендерної документації</w:t>
            </w:r>
          </w:p>
        </w:tc>
      </w:tr>
      <w:tr w:rsidR="00E323EF" w:rsidRPr="005A1782"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ind w:firstLine="284"/>
              <w:rPr>
                <w:b/>
                <w:lang w:val="uk-UA"/>
              </w:rPr>
            </w:pPr>
            <w:r w:rsidRPr="003F13A3">
              <w:rPr>
                <w:b/>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Процедура надання роз’яснень щодо тендерної документації</w:t>
            </w:r>
          </w:p>
          <w:p w:rsidR="00E323EF" w:rsidRPr="003F13A3" w:rsidRDefault="00E323EF" w:rsidP="00C23460">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E323EF" w:rsidRPr="003F13A3" w:rsidRDefault="00E323EF" w:rsidP="00C23460">
            <w:pPr>
              <w:ind w:firstLine="284"/>
              <w:jc w:val="both"/>
              <w:rPr>
                <w:lang w:val="uk-UA"/>
              </w:rPr>
            </w:pPr>
            <w:r w:rsidRPr="003F13A3">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323EF" w:rsidRPr="003F13A3" w:rsidRDefault="00E323EF" w:rsidP="00C23460">
            <w:pPr>
              <w:ind w:firstLine="284"/>
              <w:jc w:val="both"/>
              <w:rPr>
                <w:lang w:val="uk-UA"/>
              </w:rPr>
            </w:pPr>
            <w:r w:rsidRPr="003F13A3">
              <w:rPr>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E323EF" w:rsidRPr="003F13A3" w:rsidRDefault="00E323EF" w:rsidP="00C23460">
            <w:pPr>
              <w:ind w:firstLine="284"/>
              <w:jc w:val="both"/>
              <w:rPr>
                <w:lang w:val="uk-UA"/>
              </w:rPr>
            </w:pPr>
            <w:r w:rsidRPr="003F13A3">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23EF" w:rsidRPr="003F13A3" w:rsidRDefault="00E323EF" w:rsidP="00C23460">
            <w:pPr>
              <w:ind w:firstLine="284"/>
              <w:jc w:val="both"/>
              <w:rPr>
                <w:lang w:val="uk-UA"/>
              </w:rPr>
            </w:pPr>
            <w:r w:rsidRPr="003F13A3">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ind w:firstLine="284"/>
              <w:rPr>
                <w:b/>
                <w:lang w:val="uk-UA"/>
              </w:rPr>
            </w:pPr>
            <w:r w:rsidRPr="003F13A3">
              <w:rPr>
                <w:b/>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23EF" w:rsidRPr="003F13A3" w:rsidRDefault="00E323EF" w:rsidP="00C23460">
            <w:pPr>
              <w:pStyle w:val="afc"/>
              <w:widowControl w:val="0"/>
              <w:tabs>
                <w:tab w:val="left" w:pos="7013"/>
              </w:tabs>
              <w:ind w:firstLine="284"/>
              <w:contextualSpacing/>
              <w:jc w:val="both"/>
              <w:rPr>
                <w:rFonts w:ascii="Times New Roman" w:hAnsi="Times New Roman"/>
                <w:sz w:val="24"/>
                <w:szCs w:val="24"/>
                <w:lang w:eastAsia="ru-RU"/>
              </w:rPr>
            </w:pPr>
            <w:r w:rsidRPr="003F13A3">
              <w:rPr>
                <w:rFonts w:ascii="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E323EF" w:rsidRPr="003F13A3" w:rsidRDefault="00E323EF" w:rsidP="00C23460">
            <w:pPr>
              <w:tabs>
                <w:tab w:val="left" w:pos="2160"/>
                <w:tab w:val="left" w:pos="3600"/>
                <w:tab w:val="left" w:pos="7013"/>
              </w:tabs>
              <w:ind w:left="-51" w:firstLine="284"/>
              <w:jc w:val="center"/>
              <w:rPr>
                <w:b/>
                <w:lang w:val="uk-UA"/>
              </w:rPr>
            </w:pPr>
            <w:r w:rsidRPr="003F13A3">
              <w:rPr>
                <w:b/>
                <w:bdr w:val="none" w:sz="0" w:space="0" w:color="auto" w:frame="1"/>
                <w:lang w:val="uk-UA" w:eastAsia="uk-UA"/>
              </w:rPr>
              <w:t>Розділ ІІІ. Інструкція з підготовки тендерної пропозиції</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Зміст і спосіб подання тендерної пропозиції</w:t>
            </w:r>
          </w:p>
          <w:p w:rsidR="00E323EF" w:rsidRPr="003F13A3" w:rsidRDefault="00E323EF" w:rsidP="00C23460">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E323EF" w:rsidRPr="003F13A3" w:rsidRDefault="00E323EF" w:rsidP="00C23460">
            <w:pPr>
              <w:tabs>
                <w:tab w:val="num" w:pos="0"/>
                <w:tab w:val="left" w:pos="388"/>
                <w:tab w:val="left" w:pos="616"/>
                <w:tab w:val="left" w:pos="3600"/>
              </w:tabs>
              <w:suppressAutoHyphens/>
              <w:snapToGrid w:val="0"/>
              <w:ind w:left="35" w:right="5" w:firstLine="318"/>
              <w:jc w:val="both"/>
              <w:rPr>
                <w:lang w:val="uk-UA"/>
              </w:rPr>
            </w:pPr>
            <w:r w:rsidRPr="003F13A3">
              <w:rPr>
                <w:bCs/>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п.47 особливостей і в тендерній документації, та шляхом завантаження необхідних документів у форматі PDF (</w:t>
            </w:r>
            <w:hyperlink r:id="rId7" w:history="1">
              <w:r w:rsidRPr="003F13A3">
                <w:rPr>
                  <w:bCs/>
                  <w:u w:val="single"/>
                  <w:lang w:val="uk-UA" w:eastAsia="ar-SA"/>
                </w:rPr>
                <w:t>PortableDocumentFormat</w:t>
              </w:r>
            </w:hyperlink>
            <w:r w:rsidRPr="003F13A3">
              <w:rPr>
                <w:bCs/>
                <w:lang w:val="uk-UA" w:eastAsia="ar-SA"/>
              </w:rPr>
              <w:t xml:space="preserve">), що вимагаються замовником у тендерній документації, </w:t>
            </w:r>
            <w:r w:rsidRPr="003F13A3">
              <w:rPr>
                <w:lang w:val="uk-UA"/>
              </w:rPr>
              <w:t>із:</w:t>
            </w:r>
          </w:p>
          <w:p w:rsidR="00E323EF" w:rsidRPr="003F13A3" w:rsidRDefault="00E323EF" w:rsidP="00C23460">
            <w:pPr>
              <w:ind w:firstLine="284"/>
              <w:jc w:val="both"/>
              <w:rPr>
                <w:lang w:val="uk-UA"/>
              </w:rPr>
            </w:pPr>
            <w:r w:rsidRPr="003F13A3">
              <w:rPr>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E323EF" w:rsidRPr="003F13A3" w:rsidRDefault="00E323EF" w:rsidP="00C23460">
            <w:pPr>
              <w:ind w:firstLine="284"/>
              <w:jc w:val="both"/>
              <w:rPr>
                <w:lang w:val="uk-UA"/>
              </w:rPr>
            </w:pPr>
            <w:r w:rsidRPr="003F13A3">
              <w:rPr>
                <w:lang w:val="uk-UA"/>
              </w:rPr>
              <w:t>1.2. Інформацією про необхідні технічні, якісні та кількісні характеристики предмета закупівлі, а також відповідною технічною специфікацією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E323EF" w:rsidRPr="003F13A3" w:rsidRDefault="00E323EF" w:rsidP="00C23460">
            <w:pPr>
              <w:ind w:firstLine="284"/>
              <w:jc w:val="both"/>
              <w:rPr>
                <w:lang w:val="uk-UA"/>
              </w:rPr>
            </w:pPr>
            <w:r w:rsidRPr="003F13A3">
              <w:rPr>
                <w:lang w:val="uk-UA"/>
              </w:rPr>
              <w:t>1.3. Заповненим документом «Тендерна пропозиція», форма якого визначена цією тендерною документацією у Додатку 1;</w:t>
            </w:r>
          </w:p>
          <w:p w:rsidR="00E323EF" w:rsidRPr="003F13A3" w:rsidRDefault="00E323EF" w:rsidP="00C23460">
            <w:pPr>
              <w:ind w:firstLine="284"/>
              <w:jc w:val="both"/>
              <w:rPr>
                <w:lang w:val="uk-UA"/>
              </w:rPr>
            </w:pPr>
            <w:r w:rsidRPr="003F13A3">
              <w:rPr>
                <w:lang w:val="uk-UA"/>
              </w:rPr>
              <w:t>1.4. Довідку,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E-mail; форма/система оподаткування; форма власності; юридичний статус;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що обслуговують Учасника, та усі рахунки; прізвище, ім'я, по-батькові керівника (для юридичної особи); прізвище, ім'я, по-батькові уповноваженої на підписання договору про закупівлю особи; індивідуальний податковий номер (у разі наявності); найменування банку та рахунок, за якими буде здійснюватися оплата за договором, укладеним за результатами закупівлі. Довідка може бути надана згідно зразка, наведеного в Додатку 2 до тендерної документації.</w:t>
            </w:r>
          </w:p>
          <w:p w:rsidR="00E323EF" w:rsidRPr="003F13A3" w:rsidRDefault="00E323EF" w:rsidP="00C23460">
            <w:pPr>
              <w:ind w:firstLine="284"/>
              <w:jc w:val="both"/>
              <w:rPr>
                <w:lang w:val="uk-UA"/>
              </w:rPr>
            </w:pPr>
            <w:r w:rsidRPr="003F13A3">
              <w:rPr>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323EF" w:rsidRPr="003F13A3" w:rsidRDefault="00E323EF" w:rsidP="00C23460">
            <w:pPr>
              <w:ind w:firstLine="284"/>
              <w:jc w:val="both"/>
              <w:rPr>
                <w:lang w:val="uk-UA"/>
              </w:rPr>
            </w:pPr>
            <w:r w:rsidRPr="003F13A3">
              <w:rPr>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E323EF" w:rsidRPr="003F13A3" w:rsidRDefault="00E323EF" w:rsidP="00C23460">
            <w:pPr>
              <w:ind w:firstLine="284"/>
              <w:jc w:val="both"/>
              <w:rPr>
                <w:lang w:val="uk-UA"/>
              </w:rPr>
            </w:pPr>
            <w:r w:rsidRPr="003F13A3">
              <w:rPr>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323EF" w:rsidRPr="003F13A3" w:rsidRDefault="00E323EF" w:rsidP="00C23460">
            <w:pPr>
              <w:ind w:firstLine="284"/>
              <w:jc w:val="both"/>
              <w:rPr>
                <w:lang w:val="uk-UA"/>
              </w:rPr>
            </w:pPr>
            <w:r w:rsidRPr="003F13A3">
              <w:rPr>
                <w:lang w:val="uk-UA"/>
              </w:rPr>
              <w:t xml:space="preserve">1.6. Інформацією про субпідрядника/співвиконавця у разі залучення  (відповідно до п. 7 Розділу 3 тендерної документації) </w:t>
            </w:r>
          </w:p>
          <w:p w:rsidR="00E323EF" w:rsidRPr="003F13A3" w:rsidRDefault="00E323EF" w:rsidP="00C23460">
            <w:pPr>
              <w:ind w:firstLine="284"/>
              <w:jc w:val="both"/>
              <w:rPr>
                <w:lang w:val="uk-UA"/>
              </w:rPr>
            </w:pPr>
            <w:r w:rsidRPr="003F13A3">
              <w:rPr>
                <w:lang w:val="uk-UA"/>
              </w:rPr>
              <w:t xml:space="preserve">1.7.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E323EF" w:rsidRPr="003F13A3" w:rsidRDefault="00E323EF" w:rsidP="00C23460">
            <w:pPr>
              <w:ind w:firstLine="284"/>
              <w:jc w:val="both"/>
              <w:rPr>
                <w:lang w:val="uk-UA"/>
              </w:rPr>
            </w:pPr>
            <w:r w:rsidRPr="003F13A3">
              <w:rPr>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E323EF" w:rsidRPr="003F13A3" w:rsidRDefault="00E323EF" w:rsidP="00C23460">
            <w:pPr>
              <w:ind w:firstLine="284"/>
              <w:jc w:val="both"/>
              <w:rPr>
                <w:lang w:val="uk-UA"/>
              </w:rPr>
            </w:pPr>
            <w:r w:rsidRPr="003F13A3">
              <w:rPr>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E323EF" w:rsidRPr="003F13A3" w:rsidRDefault="00E323EF" w:rsidP="00C23460">
            <w:pPr>
              <w:ind w:firstLine="284"/>
              <w:jc w:val="both"/>
              <w:rPr>
                <w:lang w:val="uk-UA"/>
              </w:rPr>
            </w:pPr>
            <w:r w:rsidRPr="003F13A3">
              <w:rPr>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E323EF" w:rsidRPr="003F13A3" w:rsidRDefault="00E323EF" w:rsidP="00C23460">
            <w:pPr>
              <w:ind w:firstLine="284"/>
              <w:jc w:val="both"/>
              <w:rPr>
                <w:lang w:val="uk-UA"/>
              </w:rPr>
            </w:pPr>
            <w:r w:rsidRPr="003F13A3">
              <w:rPr>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E323EF" w:rsidRPr="003F13A3" w:rsidRDefault="00E323EF" w:rsidP="00C23460">
            <w:pPr>
              <w:ind w:firstLine="284"/>
              <w:jc w:val="both"/>
              <w:rPr>
                <w:lang w:val="uk-UA"/>
              </w:rPr>
            </w:pPr>
            <w:r w:rsidRPr="003F13A3">
              <w:rPr>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E323EF" w:rsidRPr="003F13A3" w:rsidRDefault="00E323EF" w:rsidP="00C23460">
            <w:pPr>
              <w:ind w:firstLine="284"/>
              <w:jc w:val="both"/>
              <w:rPr>
                <w:lang w:val="uk-UA"/>
              </w:rPr>
            </w:pPr>
            <w:r w:rsidRPr="003F13A3">
              <w:rPr>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E323EF" w:rsidRPr="003F13A3" w:rsidRDefault="00E323EF" w:rsidP="00C23460">
            <w:pPr>
              <w:ind w:firstLine="284"/>
              <w:jc w:val="both"/>
              <w:rPr>
                <w:lang w:val="uk-UA"/>
              </w:rPr>
            </w:pPr>
            <w:r w:rsidRPr="003F13A3">
              <w:rPr>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E323EF" w:rsidRPr="003F13A3" w:rsidRDefault="00E323EF" w:rsidP="00C23460">
            <w:pPr>
              <w:ind w:firstLine="284"/>
              <w:jc w:val="both"/>
              <w:rPr>
                <w:lang w:val="uk-UA"/>
              </w:rPr>
            </w:pPr>
            <w:r w:rsidRPr="003F13A3">
              <w:rPr>
                <w:lang w:val="uk-UA"/>
              </w:rPr>
              <w:t>1.8. Іншою інформацією та документами, що передбачені цією тендерною документацією.</w:t>
            </w:r>
          </w:p>
          <w:p w:rsidR="00E323EF" w:rsidRPr="003F13A3" w:rsidRDefault="00E323EF" w:rsidP="00C23460">
            <w:pPr>
              <w:ind w:firstLine="284"/>
              <w:jc w:val="both"/>
              <w:rPr>
                <w:lang w:val="uk-UA"/>
              </w:rPr>
            </w:pPr>
            <w:r w:rsidRPr="003F13A3">
              <w:rPr>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323EF" w:rsidRPr="003F13A3" w:rsidRDefault="00E323EF" w:rsidP="00C23460">
            <w:pPr>
              <w:ind w:firstLine="284"/>
              <w:jc w:val="both"/>
              <w:rPr>
                <w:lang w:val="uk-UA"/>
              </w:rPr>
            </w:pPr>
            <w:r w:rsidRPr="003F13A3">
              <w:rPr>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E323EF" w:rsidRPr="003F13A3" w:rsidRDefault="00E323EF" w:rsidP="00C23460">
            <w:pPr>
              <w:ind w:firstLine="284"/>
              <w:jc w:val="both"/>
              <w:rPr>
                <w:lang w:val="uk-UA"/>
              </w:rPr>
            </w:pPr>
            <w:r w:rsidRPr="003F13A3">
              <w:rPr>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E323EF" w:rsidRPr="003F13A3" w:rsidRDefault="00E323EF" w:rsidP="00C23460">
            <w:pPr>
              <w:ind w:firstLine="284"/>
              <w:jc w:val="both"/>
              <w:rPr>
                <w:lang w:val="uk-UA"/>
              </w:rPr>
            </w:pPr>
            <w:r w:rsidRPr="003F13A3">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E323EF" w:rsidRPr="003F13A3" w:rsidRDefault="00E323EF" w:rsidP="00C23460">
            <w:pPr>
              <w:ind w:firstLine="284"/>
              <w:jc w:val="both"/>
              <w:rPr>
                <w:lang w:val="uk-UA"/>
              </w:rPr>
            </w:pPr>
            <w:r w:rsidRPr="003F13A3">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на доступ та обробку персональних даних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rsidR="00E323EF" w:rsidRPr="003F13A3" w:rsidRDefault="00E323EF" w:rsidP="00C23460">
            <w:pPr>
              <w:ind w:firstLine="284"/>
              <w:jc w:val="both"/>
              <w:rPr>
                <w:lang w:val="uk-UA"/>
              </w:rPr>
            </w:pPr>
            <w:r w:rsidRPr="003F13A3">
              <w:rPr>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E323EF" w:rsidRPr="003F13A3" w:rsidRDefault="00E323EF" w:rsidP="00C23460">
            <w:pPr>
              <w:ind w:firstLine="284"/>
              <w:jc w:val="both"/>
              <w:rPr>
                <w:lang w:val="uk-UA"/>
              </w:rPr>
            </w:pPr>
            <w:r w:rsidRPr="003F13A3">
              <w:rPr>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E323EF" w:rsidRPr="003F13A3" w:rsidRDefault="00E323EF" w:rsidP="00C23460">
            <w:pPr>
              <w:ind w:firstLine="284"/>
              <w:jc w:val="both"/>
              <w:rPr>
                <w:lang w:val="uk-UA"/>
              </w:rPr>
            </w:pPr>
            <w:r w:rsidRPr="003F13A3">
              <w:rPr>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E323EF" w:rsidRPr="003F13A3" w:rsidRDefault="00E323EF" w:rsidP="00C23460">
            <w:pPr>
              <w:ind w:firstLine="284"/>
              <w:jc w:val="both"/>
              <w:rPr>
                <w:lang w:val="uk-UA"/>
              </w:rPr>
            </w:pPr>
            <w:r w:rsidRPr="003F13A3">
              <w:rPr>
                <w:lang w:val="uk-UA"/>
              </w:rPr>
              <w:t>Багатосторінкові документи, що надаються учасниками у складі тендерної пропозиції, повинні надаватись в повному обсязі та з усіма додатками, за виключенням вимоги щодо подання окремих сторінок документу.</w:t>
            </w:r>
          </w:p>
          <w:p w:rsidR="00E323EF" w:rsidRPr="003F13A3" w:rsidRDefault="00E323EF" w:rsidP="00C23460">
            <w:pPr>
              <w:ind w:firstLine="284"/>
              <w:jc w:val="both"/>
              <w:rPr>
                <w:lang w:val="uk-UA"/>
              </w:rPr>
            </w:pPr>
            <w:r w:rsidRPr="003F13A3">
              <w:rPr>
                <w:lang w:val="uk-UA"/>
              </w:rPr>
              <w:t>З метою надання актуальної інформації в тендерних пропозиціях документи з інформацією чи відомостями з державних реєстрів та відгуки, що подаються у складі тендерної пропозиції, повинні бути видані (сформовані) не раніше дати оприлюднення оголошення про проведення даної закупівлі, якщо інше не зазначено в змісті цієї Документації.</w:t>
            </w:r>
          </w:p>
          <w:p w:rsidR="00E323EF" w:rsidRPr="003F13A3" w:rsidRDefault="00E323EF" w:rsidP="00C23460">
            <w:pPr>
              <w:ind w:firstLine="284"/>
              <w:jc w:val="both"/>
              <w:rPr>
                <w:lang w:val="uk-UA"/>
              </w:rPr>
            </w:pPr>
            <w:r w:rsidRPr="003F13A3">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E323EF" w:rsidRPr="003F13A3" w:rsidRDefault="00E323EF" w:rsidP="00C23460">
            <w:pPr>
              <w:ind w:firstLine="284"/>
              <w:jc w:val="both"/>
              <w:rPr>
                <w:lang w:val="uk-UA"/>
              </w:rPr>
            </w:pPr>
            <w:r w:rsidRPr="003F13A3">
              <w:rPr>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E323EF" w:rsidRPr="003F13A3" w:rsidRDefault="00E323EF" w:rsidP="00C23460">
            <w:pPr>
              <w:ind w:firstLine="284"/>
              <w:jc w:val="both"/>
              <w:rPr>
                <w:lang w:val="uk-UA"/>
              </w:rPr>
            </w:pPr>
            <w:r w:rsidRPr="003F13A3">
              <w:rPr>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E323EF" w:rsidRPr="003F13A3" w:rsidRDefault="00E323EF" w:rsidP="00C23460">
            <w:pPr>
              <w:ind w:firstLine="284"/>
              <w:jc w:val="both"/>
              <w:rPr>
                <w:lang w:val="uk-UA"/>
              </w:rPr>
            </w:pPr>
            <w:r w:rsidRPr="003F13A3">
              <w:rPr>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E323EF" w:rsidRPr="003F13A3" w:rsidRDefault="00E323EF" w:rsidP="00C23460">
            <w:pPr>
              <w:ind w:firstLine="284"/>
              <w:jc w:val="both"/>
              <w:rPr>
                <w:lang w:val="uk-UA"/>
              </w:rPr>
            </w:pPr>
            <w:r w:rsidRPr="003F13A3">
              <w:rPr>
                <w:lang w:val="uk-UA"/>
              </w:rPr>
              <w:t>Забороняється обмежувати перегляд файлів шляхом встановлення на них паролів або у будь-який інший спосіб.</w:t>
            </w:r>
          </w:p>
          <w:p w:rsidR="00E323EF" w:rsidRPr="003F13A3" w:rsidRDefault="00E323EF" w:rsidP="00C23460">
            <w:pPr>
              <w:ind w:firstLine="284"/>
              <w:jc w:val="both"/>
              <w:rPr>
                <w:lang w:val="uk-UA"/>
              </w:rPr>
            </w:pPr>
            <w:r w:rsidRPr="003F13A3">
              <w:rPr>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Згода учасника із зазначеними вище підставами відхилення його тендерної пропозиції є невід’ємною частиною тендерної пропозиції учасника та завантажується через електронну систему закупівель разом із іншими документами тендерної пропозиції.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23EF" w:rsidRPr="003F13A3" w:rsidRDefault="00E323EF" w:rsidP="00C23460">
            <w:pPr>
              <w:shd w:val="clear" w:color="auto" w:fill="FFFFFF"/>
              <w:ind w:firstLine="284"/>
              <w:jc w:val="both"/>
              <w:rPr>
                <w:lang w:val="uk-UA"/>
              </w:rPr>
            </w:pPr>
            <w:r w:rsidRPr="003F13A3">
              <w:rPr>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E323EF" w:rsidRPr="003F13A3" w:rsidRDefault="00E323EF" w:rsidP="00C23460">
            <w:pPr>
              <w:shd w:val="clear" w:color="auto" w:fill="FFFFFF"/>
              <w:ind w:firstLine="284"/>
              <w:jc w:val="both"/>
              <w:rPr>
                <w:lang w:val="uk-UA"/>
              </w:rPr>
            </w:pPr>
            <w:r w:rsidRPr="003F13A3">
              <w:rPr>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rsidR="00E323EF" w:rsidRPr="003F13A3" w:rsidRDefault="00E323EF" w:rsidP="00C23460">
            <w:pPr>
              <w:ind w:firstLine="284"/>
              <w:jc w:val="both"/>
              <w:rPr>
                <w:lang w:val="uk-UA"/>
              </w:rPr>
            </w:pPr>
            <w:r w:rsidRPr="003F13A3">
              <w:rPr>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вимогам до учасника відповідно до законодавства.</w:t>
            </w:r>
          </w:p>
          <w:p w:rsidR="00E323EF" w:rsidRPr="003F13A3" w:rsidRDefault="00E323EF" w:rsidP="00C23460">
            <w:pPr>
              <w:ind w:firstLine="284"/>
              <w:jc w:val="both"/>
              <w:rPr>
                <w:lang w:val="uk-UA"/>
              </w:rPr>
            </w:pPr>
            <w:r w:rsidRPr="003F13A3">
              <w:rPr>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E323EF" w:rsidRPr="003F13A3" w:rsidRDefault="00E323EF" w:rsidP="00C23460">
            <w:pPr>
              <w:ind w:firstLine="284"/>
              <w:jc w:val="both"/>
              <w:rPr>
                <w:lang w:val="uk-UA"/>
              </w:rPr>
            </w:pPr>
            <w:r w:rsidRPr="003F13A3">
              <w:rPr>
                <w:lang w:val="uk-UA"/>
              </w:rPr>
              <w:t>До формальних (несуттєвих) помилок належать:</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xml:space="preserve">7) Подання документа (документів), що складений у довільній формі та не містить вихідного номера. </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xml:space="preserve">8) Подання документа, що є сканованою копією оригіналу документа/електронного документа. </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11) Подання документа (документів), в якому позиція цифри (цифр) у сумі є некоректною, при цьому сума, що зазначена прописом, є правильною.</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Приклади формальних помилок:</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«м.київ» замість «м.Київ»;</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«поряд -ок» замість «поря – док»;</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«ненадається» замість «не надається»».</w:t>
            </w:r>
          </w:p>
          <w:p w:rsidR="00E323EF" w:rsidRPr="003F13A3" w:rsidRDefault="00E323EF" w:rsidP="00C23460">
            <w:pPr>
              <w:pStyle w:val="afc"/>
              <w:spacing w:line="237" w:lineRule="auto"/>
              <w:ind w:firstLine="460"/>
              <w:jc w:val="both"/>
              <w:rPr>
                <w:rFonts w:ascii="Times New Roman" w:hAnsi="Times New Roman"/>
                <w:sz w:val="24"/>
                <w:szCs w:val="24"/>
              </w:rPr>
            </w:pPr>
            <w:r w:rsidRPr="003F13A3">
              <w:rPr>
                <w:rFonts w:ascii="Times New Roman" w:hAnsi="Times New Roman"/>
                <w:sz w:val="24"/>
                <w:szCs w:val="24"/>
              </w:rPr>
              <w:t xml:space="preserve">Зазначений перелік не є вичерпним. Віднесення помилок до формальних є правом, а не обов’язком Замовника. </w:t>
            </w:r>
          </w:p>
          <w:p w:rsidR="00E323EF" w:rsidRPr="003F13A3" w:rsidRDefault="00E323EF" w:rsidP="00C23460">
            <w:pPr>
              <w:ind w:firstLine="284"/>
              <w:jc w:val="both"/>
              <w:rPr>
                <w:lang w:val="uk-UA"/>
              </w:rPr>
            </w:pPr>
            <w:r w:rsidRPr="003F13A3">
              <w:rPr>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E323EF" w:rsidRPr="003F13A3" w:rsidRDefault="00E323EF" w:rsidP="00C23460">
            <w:pPr>
              <w:widowControl w:val="0"/>
              <w:autoSpaceDE w:val="0"/>
              <w:ind w:right="113" w:firstLine="284"/>
              <w:jc w:val="both"/>
              <w:rPr>
                <w:lang w:val="uk-UA"/>
              </w:rPr>
            </w:pPr>
            <w:r w:rsidRPr="003F13A3">
              <w:rPr>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E323EF" w:rsidRPr="003F13A3" w:rsidRDefault="00E323EF" w:rsidP="00C23460">
            <w:pPr>
              <w:widowControl w:val="0"/>
              <w:autoSpaceDE w:val="0"/>
              <w:ind w:right="113" w:firstLine="284"/>
              <w:jc w:val="both"/>
              <w:rPr>
                <w:lang w:val="uk-UA"/>
              </w:rPr>
            </w:pPr>
            <w:r w:rsidRPr="003F13A3">
              <w:rPr>
                <w:lang w:val="uk-UA"/>
              </w:rPr>
              <w:t xml:space="preserve">Кожен учасник має право подати тільки одну тендерну пропозицію. </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Забезпечення тендерної пропозиції</w:t>
            </w:r>
          </w:p>
          <w:p w:rsidR="00E323EF" w:rsidRPr="003F13A3" w:rsidRDefault="00E323EF" w:rsidP="00C23460">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E323EF" w:rsidRPr="003F13A3" w:rsidRDefault="00E323EF" w:rsidP="00C23460">
            <w:pPr>
              <w:widowControl w:val="0"/>
              <w:autoSpaceDE w:val="0"/>
              <w:autoSpaceDN w:val="0"/>
              <w:adjustRightInd w:val="0"/>
              <w:ind w:firstLine="284"/>
              <w:jc w:val="both"/>
              <w:rPr>
                <w:lang w:val="uk-UA"/>
              </w:rPr>
            </w:pPr>
            <w:r w:rsidRPr="003F13A3">
              <w:rPr>
                <w:lang w:val="uk-UA"/>
              </w:rPr>
              <w:t>Забезпечення тендерної пропозиції не вимагається</w:t>
            </w:r>
          </w:p>
          <w:p w:rsidR="00E323EF" w:rsidRPr="003F13A3" w:rsidRDefault="00E323EF" w:rsidP="00C23460">
            <w:pPr>
              <w:widowControl w:val="0"/>
              <w:autoSpaceDE w:val="0"/>
              <w:autoSpaceDN w:val="0"/>
              <w:adjustRightInd w:val="0"/>
              <w:ind w:firstLine="284"/>
              <w:jc w:val="both"/>
              <w:rPr>
                <w:lang w:val="uk-UA"/>
              </w:rPr>
            </w:pPr>
            <w:r w:rsidRPr="003F13A3">
              <w:rPr>
                <w:lang w:val="uk-UA"/>
              </w:rPr>
              <w:t xml:space="preserve"> </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7013"/>
              </w:tabs>
              <w:ind w:firstLine="284"/>
              <w:jc w:val="both"/>
              <w:rPr>
                <w:lang w:val="uk-UA"/>
              </w:rPr>
            </w:pPr>
            <w:r w:rsidRPr="003F13A3">
              <w:rPr>
                <w:lang w:val="uk-UA"/>
              </w:rPr>
              <w:t xml:space="preserve">Забезпечення тендерної пропозиції не вимагається </w:t>
            </w:r>
          </w:p>
          <w:p w:rsidR="00E323EF" w:rsidRPr="003F13A3" w:rsidRDefault="00E323EF" w:rsidP="00C23460">
            <w:pPr>
              <w:tabs>
                <w:tab w:val="left" w:pos="7013"/>
              </w:tabs>
              <w:ind w:firstLine="284"/>
              <w:jc w:val="both"/>
              <w:rPr>
                <w:lang w:val="uk-UA"/>
              </w:rPr>
            </w:pPr>
          </w:p>
        </w:tc>
      </w:tr>
      <w:tr w:rsidR="00E323EF" w:rsidRPr="005A1782"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eastAsia="uk-UA"/>
              </w:rPr>
            </w:pPr>
            <w:r w:rsidRPr="003F13A3">
              <w:rPr>
                <w:b/>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Тендерні пропозиції вважаються дійсними протягом 90 днів із дати кінцевого строку подання тендерних пропозицій.</w:t>
            </w:r>
          </w:p>
          <w:p w:rsidR="00E323EF" w:rsidRPr="003F13A3" w:rsidRDefault="00E323EF" w:rsidP="00C23460">
            <w:pPr>
              <w:widowControl w:val="0"/>
              <w:tabs>
                <w:tab w:val="left" w:pos="7013"/>
              </w:tabs>
              <w:ind w:firstLine="284"/>
              <w:contextualSpacing/>
              <w:jc w:val="both"/>
              <w:rPr>
                <w:lang w:val="uk-UA"/>
              </w:rPr>
            </w:pPr>
            <w:r w:rsidRPr="003F13A3">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323EF" w:rsidRPr="003F13A3" w:rsidRDefault="00E323EF" w:rsidP="00C23460">
            <w:pPr>
              <w:widowControl w:val="0"/>
              <w:tabs>
                <w:tab w:val="left" w:pos="7013"/>
              </w:tabs>
              <w:ind w:firstLine="284"/>
              <w:contextualSpacing/>
              <w:jc w:val="both"/>
              <w:rPr>
                <w:lang w:val="uk-UA"/>
              </w:rPr>
            </w:pPr>
            <w:r w:rsidRPr="003F13A3">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23EF" w:rsidRPr="003F13A3" w:rsidRDefault="00E323EF" w:rsidP="00C23460">
            <w:pPr>
              <w:widowControl w:val="0"/>
              <w:tabs>
                <w:tab w:val="left" w:pos="7013"/>
              </w:tabs>
              <w:ind w:firstLine="284"/>
              <w:contextualSpacing/>
              <w:jc w:val="both"/>
              <w:rPr>
                <w:lang w:val="uk-UA"/>
              </w:rPr>
            </w:pPr>
            <w:r w:rsidRPr="003F13A3">
              <w:rPr>
                <w:lang w:val="uk-UA"/>
              </w:rPr>
              <w:t>відхилити таку вимогу, не втрачаючи при цьому наданого ним забезпечення тендерної пропозиції;</w:t>
            </w:r>
          </w:p>
          <w:p w:rsidR="00E323EF" w:rsidRPr="003F13A3" w:rsidRDefault="00E323EF" w:rsidP="00C23460">
            <w:pPr>
              <w:widowControl w:val="0"/>
              <w:tabs>
                <w:tab w:val="left" w:pos="7013"/>
              </w:tabs>
              <w:ind w:firstLine="284"/>
              <w:contextualSpacing/>
              <w:jc w:val="both"/>
              <w:rPr>
                <w:lang w:val="uk-UA"/>
              </w:rPr>
            </w:pPr>
            <w:r w:rsidRPr="003F13A3">
              <w:rPr>
                <w:lang w:val="uk-UA"/>
              </w:rPr>
              <w:t>погодитися з вимогою та продовжити строк дії поданої ним тендерної пропозиції і наданого забезпечення тендерної пропозиції.</w:t>
            </w:r>
          </w:p>
          <w:p w:rsidR="00E323EF" w:rsidRPr="003F13A3" w:rsidRDefault="00E323EF" w:rsidP="00C23460">
            <w:pPr>
              <w:widowControl w:val="0"/>
              <w:tabs>
                <w:tab w:val="left" w:pos="7013"/>
              </w:tabs>
              <w:ind w:firstLine="284"/>
              <w:contextualSpacing/>
              <w:jc w:val="both"/>
              <w:rPr>
                <w:lang w:val="uk-UA" w:eastAsia="uk-UA"/>
              </w:rPr>
            </w:pPr>
            <w:r w:rsidRPr="003F13A3">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23EF" w:rsidRPr="005A1782"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ind w:right="-108"/>
              <w:jc w:val="both"/>
              <w:rPr>
                <w:b/>
                <w:lang w:val="uk-UA"/>
              </w:rPr>
            </w:pPr>
            <w:r w:rsidRPr="003F13A3">
              <w:rPr>
                <w:b/>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rPr>
                <w:lang w:val="uk-UA"/>
              </w:rPr>
            </w:pPr>
            <w:r w:rsidRPr="003F13A3">
              <w:rPr>
                <w:b/>
                <w:bCs/>
                <w:lang w:val="uk-UA"/>
              </w:rPr>
              <w:t>Кваліфікаційні критерії відповідно до статті 16 Закону, підстави, встановлені п.47 особливостей, та інформація про спосіб підтвердження відповідності учасників установленим критеріям і вимогам згідно із законодавством. </w:t>
            </w:r>
          </w:p>
          <w:p w:rsidR="00E323EF" w:rsidRPr="003F13A3" w:rsidRDefault="00E323EF" w:rsidP="00C23460">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E323EF" w:rsidRPr="003F13A3" w:rsidRDefault="00E323EF" w:rsidP="00C23460">
            <w:pPr>
              <w:ind w:firstLine="284"/>
              <w:jc w:val="both"/>
              <w:rPr>
                <w:lang w:val="uk-UA"/>
              </w:rPr>
            </w:pPr>
            <w:r w:rsidRPr="003F13A3">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E323EF" w:rsidRPr="003F13A3" w:rsidRDefault="00E323EF" w:rsidP="00C23460">
            <w:pPr>
              <w:ind w:firstLine="284"/>
              <w:jc w:val="both"/>
              <w:rPr>
                <w:b/>
                <w:bCs/>
                <w:i/>
                <w:iCs/>
                <w:lang w:val="uk-UA"/>
              </w:rPr>
            </w:pPr>
            <w:bookmarkStart w:id="1" w:name="_Hlk41486320"/>
            <w:r w:rsidRPr="003F13A3">
              <w:rPr>
                <w:lang w:val="uk-UA"/>
              </w:rPr>
              <w:t xml:space="preserve">1. </w:t>
            </w:r>
            <w:bookmarkStart w:id="2" w:name="_Hlk41486280"/>
            <w:bookmarkEnd w:id="1"/>
            <w:r w:rsidRPr="003F13A3">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E323EF" w:rsidRPr="003F13A3" w:rsidRDefault="00E323EF" w:rsidP="00C23460">
            <w:pPr>
              <w:ind w:firstLine="284"/>
              <w:jc w:val="both"/>
              <w:rPr>
                <w:lang w:val="uk-UA"/>
              </w:rPr>
            </w:pPr>
            <w:r w:rsidRPr="003F13A3">
              <w:rPr>
                <w:lang w:val="uk-UA"/>
              </w:rPr>
              <w:t>На підтвердження наявності досвіду виконання аналогічного за предметом закупівлі договору необхідно надати:</w:t>
            </w:r>
          </w:p>
          <w:p w:rsidR="00E323EF" w:rsidRPr="003F13A3" w:rsidRDefault="00E323EF" w:rsidP="00C23460">
            <w:pPr>
              <w:ind w:firstLine="284"/>
              <w:jc w:val="both"/>
              <w:rPr>
                <w:lang w:val="uk-UA"/>
              </w:rPr>
            </w:pPr>
            <w:r w:rsidRPr="003F13A3">
              <w:rPr>
                <w:lang w:val="uk-UA"/>
              </w:rPr>
              <w:t>1.1. Довідку про виконання аналогічного договору (не менше одного), в якій повинно бути зазначено: повне найменування контрагента з яким укладено договір, його код ЄДРПОУ, адреса; телефон, П.І.П особи, яка відповідала за виконання договору; предмет договору; сума договору (початкова та сума з урахуванням змін до договору); наявність/відсутність додаткових угод.</w:t>
            </w:r>
          </w:p>
          <w:p w:rsidR="00E323EF" w:rsidRPr="003F13A3" w:rsidRDefault="00E323EF" w:rsidP="00C23460">
            <w:pPr>
              <w:ind w:firstLine="284"/>
              <w:jc w:val="both"/>
              <w:rPr>
                <w:lang w:val="uk-UA"/>
              </w:rPr>
            </w:pPr>
            <w:r w:rsidRPr="003F13A3">
              <w:rPr>
                <w:lang w:val="uk-UA"/>
              </w:rPr>
              <w:t xml:space="preserve">1.2. Договір, який вказано в Довідці. </w:t>
            </w:r>
          </w:p>
          <w:p w:rsidR="00E323EF" w:rsidRPr="008F4C39" w:rsidRDefault="00E323EF" w:rsidP="00C23460">
            <w:pPr>
              <w:ind w:firstLine="284"/>
              <w:jc w:val="both"/>
              <w:rPr>
                <w:i/>
                <w:iCs/>
                <w:lang w:val="uk-UA"/>
              </w:rPr>
            </w:pPr>
            <w:r w:rsidRPr="003F13A3">
              <w:rPr>
                <w:lang w:val="uk-UA"/>
              </w:rPr>
              <w:t xml:space="preserve">* </w:t>
            </w:r>
            <w:r w:rsidRPr="008F4C39">
              <w:rPr>
                <w:i/>
                <w:iCs/>
                <w:lang w:val="uk-UA"/>
              </w:rPr>
              <w:t>Аналогічним договором вважається повністю виконаний договір щодо надання послуг з</w:t>
            </w:r>
            <w:r>
              <w:rPr>
                <w:b/>
                <w:bCs/>
                <w:iCs/>
                <w:lang w:val="uk-UA"/>
              </w:rPr>
              <w:t xml:space="preserve"> </w:t>
            </w:r>
            <w:r w:rsidRPr="008F4C39">
              <w:rPr>
                <w:bCs/>
                <w:i/>
                <w:iCs/>
                <w:lang w:val="uk-UA"/>
              </w:rPr>
              <w:t xml:space="preserve">благоустрою та/або </w:t>
            </w:r>
            <w:r w:rsidRPr="008F4C39">
              <w:rPr>
                <w:bCs/>
                <w:i/>
                <w:lang w:val="uk-UA"/>
              </w:rPr>
              <w:t>облаштуванню</w:t>
            </w:r>
            <w:r w:rsidRPr="008F4C39">
              <w:rPr>
                <w:bCs/>
                <w:i/>
                <w:iCs/>
                <w:lang w:val="uk-UA"/>
              </w:rPr>
              <w:t xml:space="preserve"> території</w:t>
            </w:r>
            <w:r w:rsidRPr="008F4C39">
              <w:rPr>
                <w:bCs/>
                <w:i/>
                <w:lang w:val="uk-UA"/>
              </w:rPr>
              <w:t xml:space="preserve"> </w:t>
            </w:r>
          </w:p>
          <w:p w:rsidR="00E323EF" w:rsidRPr="003F13A3" w:rsidRDefault="00E323EF" w:rsidP="00C23460">
            <w:pPr>
              <w:ind w:firstLine="284"/>
              <w:jc w:val="both"/>
              <w:rPr>
                <w:lang w:val="uk-UA"/>
              </w:rPr>
            </w:pPr>
            <w:r w:rsidRPr="003F13A3">
              <w:rPr>
                <w:lang w:val="uk-UA"/>
              </w:rPr>
              <w:t>1.3. Листи відгуки від  контрагента, зазначеного у довідці згідно п.п. 1.1., з інформацією про виконання укладеного з ними договору. Відгук повинен бути належно оформлений (містити вихідний номер та дату, бути завіреним печаткою контрагента) із зазначенням дати і номера договору, на який надано відгук, предмета та суми договору (початкової та з урахуванням змін), наявності/відсутності укладених додаткових угод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 застосованих оперативно-господарських санкцій.</w:t>
            </w:r>
          </w:p>
          <w:bookmarkEnd w:id="2"/>
          <w:p w:rsidR="00E323EF" w:rsidRPr="003F13A3" w:rsidRDefault="00E323EF" w:rsidP="00C23460">
            <w:pPr>
              <w:ind w:firstLine="284"/>
              <w:jc w:val="both"/>
              <w:rPr>
                <w:lang w:val="uk-UA"/>
              </w:rPr>
            </w:pPr>
            <w:r w:rsidRPr="003F13A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23EF" w:rsidRPr="003F13A3" w:rsidRDefault="00E323EF" w:rsidP="00C23460">
            <w:pPr>
              <w:ind w:firstLine="284"/>
              <w:jc w:val="both"/>
              <w:rPr>
                <w:lang w:val="uk-UA"/>
              </w:rPr>
            </w:pPr>
            <w:r w:rsidRPr="003F13A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23EF" w:rsidRPr="003F13A3" w:rsidRDefault="00E323EF" w:rsidP="00C23460">
            <w:pPr>
              <w:ind w:firstLine="284"/>
              <w:jc w:val="both"/>
              <w:rPr>
                <w:lang w:val="uk-UA"/>
              </w:rPr>
            </w:pPr>
            <w:r w:rsidRPr="003F13A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23EF" w:rsidRPr="003F13A3" w:rsidRDefault="00E323EF" w:rsidP="00C23460">
            <w:pPr>
              <w:ind w:firstLine="284"/>
              <w:jc w:val="both"/>
              <w:rPr>
                <w:lang w:val="uk-UA"/>
              </w:rPr>
            </w:pPr>
            <w:r w:rsidRPr="003F13A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23EF" w:rsidRPr="003F13A3" w:rsidRDefault="00E323EF" w:rsidP="00C23460">
            <w:pPr>
              <w:ind w:firstLine="284"/>
              <w:jc w:val="both"/>
              <w:rPr>
                <w:lang w:val="uk-UA"/>
              </w:rPr>
            </w:pPr>
            <w:r w:rsidRPr="003F13A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23EF" w:rsidRPr="003F13A3" w:rsidRDefault="00E323EF" w:rsidP="00C23460">
            <w:pPr>
              <w:ind w:firstLine="284"/>
              <w:jc w:val="both"/>
              <w:rPr>
                <w:lang w:val="uk-UA"/>
              </w:rPr>
            </w:pPr>
            <w:r w:rsidRPr="003F13A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23EF" w:rsidRPr="003F13A3" w:rsidRDefault="00E323EF" w:rsidP="00C23460">
            <w:pPr>
              <w:ind w:firstLine="284"/>
              <w:jc w:val="both"/>
              <w:rPr>
                <w:lang w:val="uk-UA"/>
              </w:rPr>
            </w:pPr>
            <w:r w:rsidRPr="003F13A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23EF" w:rsidRPr="003F13A3" w:rsidRDefault="00E323EF" w:rsidP="00C23460">
            <w:pPr>
              <w:ind w:firstLine="284"/>
              <w:jc w:val="both"/>
              <w:rPr>
                <w:lang w:val="uk-UA"/>
              </w:rPr>
            </w:pPr>
            <w:r w:rsidRPr="003F13A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23EF" w:rsidRPr="003F13A3" w:rsidRDefault="00E323EF" w:rsidP="00C23460">
            <w:pPr>
              <w:ind w:firstLine="284"/>
              <w:jc w:val="both"/>
              <w:rPr>
                <w:lang w:val="uk-UA"/>
              </w:rPr>
            </w:pPr>
            <w:r w:rsidRPr="003F13A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323EF" w:rsidRPr="003F13A3" w:rsidRDefault="00E323EF" w:rsidP="00C23460">
            <w:pPr>
              <w:ind w:firstLine="284"/>
              <w:jc w:val="both"/>
              <w:rPr>
                <w:lang w:val="uk-UA"/>
              </w:rPr>
            </w:pPr>
            <w:r w:rsidRPr="003F13A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23EF" w:rsidRPr="003F13A3" w:rsidRDefault="00E323EF" w:rsidP="00C23460">
            <w:pPr>
              <w:ind w:firstLine="284"/>
              <w:jc w:val="both"/>
              <w:rPr>
                <w:lang w:val="uk-UA"/>
              </w:rPr>
            </w:pPr>
            <w:r w:rsidRPr="003F13A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23EF" w:rsidRPr="003F13A3" w:rsidRDefault="00E323EF" w:rsidP="00C23460">
            <w:pPr>
              <w:ind w:firstLine="284"/>
              <w:jc w:val="both"/>
              <w:rPr>
                <w:lang w:val="uk-UA"/>
              </w:rPr>
            </w:pPr>
            <w:r w:rsidRPr="003F13A3">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323EF" w:rsidRPr="003F13A3" w:rsidRDefault="00E323EF" w:rsidP="00C23460">
            <w:pPr>
              <w:ind w:firstLine="284"/>
              <w:jc w:val="both"/>
              <w:rPr>
                <w:lang w:val="uk-UA"/>
              </w:rPr>
            </w:pPr>
            <w:r w:rsidRPr="003F13A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3EF" w:rsidRPr="003F13A3" w:rsidRDefault="00E323EF" w:rsidP="00C23460">
            <w:pPr>
              <w:ind w:firstLine="284"/>
              <w:jc w:val="both"/>
              <w:rPr>
                <w:lang w:val="uk-UA"/>
              </w:rPr>
            </w:pPr>
            <w:r w:rsidRPr="003F13A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23EF" w:rsidRPr="003F13A3" w:rsidRDefault="00E323EF" w:rsidP="00C23460">
            <w:pPr>
              <w:ind w:firstLine="284"/>
              <w:jc w:val="both"/>
              <w:rPr>
                <w:lang w:val="uk-UA"/>
              </w:rPr>
            </w:pPr>
            <w:r w:rsidRPr="003F13A3">
              <w:rPr>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323EF" w:rsidRPr="003F13A3" w:rsidRDefault="00E323EF" w:rsidP="00C23460">
            <w:pPr>
              <w:ind w:firstLine="284"/>
              <w:jc w:val="both"/>
              <w:rPr>
                <w:lang w:val="uk-UA"/>
              </w:rPr>
            </w:pPr>
            <w:r w:rsidRPr="003F13A3">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23EF" w:rsidRDefault="00E323EF" w:rsidP="00C23460">
            <w:pPr>
              <w:ind w:firstLine="284"/>
              <w:jc w:val="both"/>
              <w:rPr>
                <w:lang w:val="uk-UA"/>
              </w:rPr>
            </w:pPr>
            <w:r w:rsidRPr="003F13A3">
              <w:rP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Pr>
                <w:lang w:val="uk-UA"/>
              </w:rPr>
              <w:t xml:space="preserve">                                                              </w:t>
            </w:r>
          </w:p>
          <w:p w:rsidR="00E323EF" w:rsidRPr="003F13A3" w:rsidRDefault="00E323EF" w:rsidP="00C23460">
            <w:pPr>
              <w:ind w:firstLine="284"/>
              <w:jc w:val="both"/>
              <w:rPr>
                <w:lang w:val="uk-UA"/>
              </w:rPr>
            </w:pPr>
            <w:r w:rsidRPr="003F13A3">
              <w:rPr>
                <w:lang w:val="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323EF" w:rsidRPr="003F13A3" w:rsidRDefault="00E323EF" w:rsidP="00C23460">
            <w:pPr>
              <w:ind w:firstLine="284"/>
              <w:jc w:val="both"/>
              <w:rPr>
                <w:lang w:val="uk-UA"/>
              </w:rPr>
            </w:pPr>
            <w:r w:rsidRPr="003F13A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323EF" w:rsidRPr="003F13A3" w:rsidRDefault="00E323EF" w:rsidP="00C23460">
            <w:pPr>
              <w:ind w:firstLine="284"/>
              <w:jc w:val="both"/>
              <w:rPr>
                <w:lang w:val="uk-UA"/>
              </w:rPr>
            </w:pPr>
            <w:r w:rsidRPr="003F13A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323EF" w:rsidRPr="003F13A3" w:rsidRDefault="00E323EF" w:rsidP="00C23460">
            <w:pPr>
              <w:ind w:firstLine="284"/>
              <w:jc w:val="both"/>
              <w:rPr>
                <w:lang w:val="uk-UA"/>
              </w:rPr>
            </w:pPr>
            <w:r w:rsidRPr="003F13A3">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E323EF" w:rsidRPr="003F13A3" w:rsidRDefault="00E323EF" w:rsidP="00C23460">
            <w:pPr>
              <w:shd w:val="clear" w:color="auto" w:fill="FFFFFF"/>
              <w:ind w:firstLine="284"/>
              <w:jc w:val="both"/>
              <w:rPr>
                <w:lang w:val="uk-UA"/>
              </w:rPr>
            </w:pPr>
            <w:r w:rsidRPr="003F13A3">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323EF" w:rsidRPr="003F13A3" w:rsidRDefault="00E323EF" w:rsidP="00C23460">
            <w:pPr>
              <w:shd w:val="clear" w:color="auto" w:fill="FFFFFF"/>
              <w:ind w:firstLine="284"/>
              <w:jc w:val="both"/>
              <w:rPr>
                <w:lang w:val="uk-UA"/>
              </w:rPr>
            </w:pPr>
            <w:r w:rsidRPr="003F13A3">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E323EF" w:rsidRPr="003F13A3" w:rsidRDefault="00E323EF" w:rsidP="00C23460">
            <w:pPr>
              <w:shd w:val="clear" w:color="auto" w:fill="FFFFFF"/>
              <w:ind w:firstLine="284"/>
              <w:jc w:val="both"/>
              <w:rPr>
                <w:lang w:val="uk-UA"/>
              </w:rPr>
            </w:pPr>
            <w:r w:rsidRPr="003F13A3">
              <w:rPr>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3F13A3">
              <w:rPr>
                <w:bCs/>
                <w:iCs/>
                <w:lang w:val="uk-UA" w:eastAsia="uk-UA"/>
              </w:rPr>
              <w:t>п.47 особливостей</w:t>
            </w:r>
            <w:r w:rsidRPr="003F13A3">
              <w:rPr>
                <w:lang w:val="uk-UA"/>
              </w:rPr>
              <w:t>.</w:t>
            </w:r>
          </w:p>
          <w:p w:rsidR="00E323EF" w:rsidRPr="003F13A3" w:rsidRDefault="00E323EF" w:rsidP="00C23460">
            <w:pPr>
              <w:shd w:val="clear" w:color="auto" w:fill="FFFFFF"/>
              <w:ind w:firstLine="284"/>
              <w:jc w:val="both"/>
              <w:rPr>
                <w:lang w:val="uk-UA"/>
              </w:rPr>
            </w:pPr>
            <w:r w:rsidRPr="003F13A3">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323EF" w:rsidRPr="003F13A3" w:rsidRDefault="00E323EF" w:rsidP="00C23460">
            <w:pPr>
              <w:shd w:val="clear" w:color="auto" w:fill="FFFFFF"/>
              <w:ind w:firstLine="284"/>
              <w:jc w:val="both"/>
              <w:rPr>
                <w:lang w:val="uk-UA"/>
              </w:rPr>
            </w:pPr>
            <w:r w:rsidRPr="003F13A3">
              <w:rPr>
                <w:lang w:val="uk-UA"/>
              </w:rPr>
              <w:t xml:space="preserve">Для підтвердження відсутності підстав, передбачених </w:t>
            </w:r>
            <w:r w:rsidRPr="003F13A3">
              <w:rPr>
                <w:bCs/>
                <w:iCs/>
                <w:lang w:val="uk-UA" w:eastAsia="uk-UA"/>
              </w:rPr>
              <w:t>п.47 особливостей</w:t>
            </w:r>
            <w:r w:rsidRPr="003F13A3">
              <w:rPr>
                <w:lang w:val="uk-UA"/>
              </w:rPr>
              <w:t>,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E323EF" w:rsidRPr="005A1782"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Учасники процедури закупівлі повинні надати у складі тендерних пропозицій передбачені у п. 6 розділу 3 тендерної документації та Додатком 4 цієї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323EF" w:rsidRPr="003F13A3" w:rsidRDefault="00E323EF" w:rsidP="00C23460">
            <w:pPr>
              <w:ind w:firstLine="284"/>
              <w:jc w:val="both"/>
              <w:rPr>
                <w:lang w:val="uk-UA"/>
              </w:rPr>
            </w:pPr>
            <w:r w:rsidRPr="003F13A3">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E323EF" w:rsidRPr="003F13A3" w:rsidRDefault="00E323EF" w:rsidP="00C23460">
            <w:pPr>
              <w:shd w:val="clear" w:color="auto" w:fill="FFFFFF"/>
              <w:ind w:firstLine="284"/>
              <w:jc w:val="both"/>
              <w:rPr>
                <w:lang w:val="uk-UA"/>
              </w:rPr>
            </w:pPr>
            <w:r w:rsidRPr="003F13A3">
              <w:rPr>
                <w:lang w:val="uk-UA"/>
              </w:rPr>
              <w:t>Учасник повинен надати гарантійний лист про використання захисту довкілля під час надання послуг з урахуванням положень Закону України «Про охорону навколишнього природного середовища» та Закону України «Про відходи» з посиланням на статті даних законів та наданням переліку заходів, які вказані в цих статтях та надати укладений договір з виконавцем послуг ,що здійснює утилізацію сміття дійсний на період проведення послуг.</w:t>
            </w:r>
          </w:p>
          <w:p w:rsidR="00E323EF" w:rsidRPr="003F13A3" w:rsidRDefault="00E323EF" w:rsidP="00C23460">
            <w:pPr>
              <w:ind w:firstLine="284"/>
              <w:jc w:val="both"/>
              <w:rPr>
                <w:lang w:val="uk-UA"/>
              </w:rPr>
            </w:pPr>
            <w:r w:rsidRPr="003F13A3">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tc>
      </w:tr>
      <w:tr w:rsidR="00E323EF" w:rsidRPr="00E323EF"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p>
        </w:tc>
      </w:tr>
      <w:tr w:rsidR="00E323EF" w:rsidRPr="005A1782"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E323EF" w:rsidRPr="003F13A3" w:rsidRDefault="00E323EF" w:rsidP="00C23460">
            <w:pPr>
              <w:pStyle w:val="ab"/>
              <w:spacing w:before="0" w:beforeAutospacing="0" w:after="0" w:afterAutospacing="0"/>
              <w:ind w:left="-49" w:firstLine="284"/>
              <w:jc w:val="both"/>
              <w:rPr>
                <w:rFonts w:ascii="Times New Roman" w:hAnsi="Times New Roman" w:cs="Times New Roman"/>
                <w:b/>
                <w:bCs/>
                <w:i/>
                <w:lang w:val="uk-UA" w:eastAsia="ru-RU"/>
              </w:rPr>
            </w:pPr>
            <w:r w:rsidRPr="003F13A3">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E323EF" w:rsidRPr="003F13A3" w:rsidRDefault="00E323EF" w:rsidP="00C23460">
            <w:pPr>
              <w:tabs>
                <w:tab w:val="left" w:pos="2160"/>
                <w:tab w:val="left" w:pos="3600"/>
              </w:tabs>
              <w:ind w:left="-51" w:firstLine="284"/>
              <w:jc w:val="center"/>
              <w:rPr>
                <w:b/>
                <w:lang w:val="uk-UA"/>
              </w:rPr>
            </w:pPr>
            <w:r w:rsidRPr="003F13A3">
              <w:rPr>
                <w:b/>
                <w:lang w:val="uk-UA"/>
              </w:rPr>
              <w:t>Розділ ІV. Подання та розкриття тендерної пропозиції</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bCs/>
                <w:lang w:val="uk-UA"/>
              </w:rPr>
            </w:pPr>
            <w:r w:rsidRPr="003F13A3">
              <w:rPr>
                <w:rStyle w:val="rvts0"/>
                <w:b/>
                <w:bCs/>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Кінцевий строк подання тендерних пропозицій:</w:t>
            </w:r>
            <w:r w:rsidRPr="003F13A3">
              <w:rPr>
                <w:b/>
                <w:lang w:val="uk-UA"/>
              </w:rPr>
              <w:t xml:space="preserve"> - до </w:t>
            </w:r>
            <w:r w:rsidRPr="003F13A3">
              <w:rPr>
                <w:b/>
                <w:i/>
                <w:iCs/>
                <w:lang w:val="uk-UA"/>
              </w:rPr>
              <w:t>10:00</w:t>
            </w:r>
            <w:r w:rsidRPr="003F13A3">
              <w:rPr>
                <w:b/>
                <w:lang w:val="uk-UA"/>
              </w:rPr>
              <w:t xml:space="preserve"> </w:t>
            </w:r>
            <w:r w:rsidRPr="008F4C39">
              <w:rPr>
                <w:b/>
                <w:i/>
                <w:lang w:val="uk-UA"/>
              </w:rPr>
              <w:t>08</w:t>
            </w:r>
            <w:r w:rsidRPr="008F4C39">
              <w:rPr>
                <w:b/>
                <w:i/>
                <w:iCs/>
                <w:lang w:val="uk-UA"/>
              </w:rPr>
              <w:t>.06.2023 рок</w:t>
            </w:r>
            <w:r w:rsidRPr="008F4C39">
              <w:rPr>
                <w:b/>
                <w:bCs/>
                <w:i/>
                <w:iCs/>
                <w:lang w:val="uk-UA"/>
              </w:rPr>
              <w:t>у</w:t>
            </w:r>
            <w:r w:rsidRPr="008F4C39">
              <w:rPr>
                <w:lang w:val="uk-UA"/>
              </w:rPr>
              <w:t>.</w:t>
            </w:r>
          </w:p>
          <w:p w:rsidR="00E323EF" w:rsidRPr="003F13A3" w:rsidRDefault="00E323EF" w:rsidP="00C23460">
            <w:pPr>
              <w:tabs>
                <w:tab w:val="left" w:pos="2160"/>
                <w:tab w:val="left" w:pos="3600"/>
              </w:tabs>
              <w:ind w:left="-49" w:firstLine="284"/>
              <w:jc w:val="both"/>
              <w:rPr>
                <w:lang w:val="uk-UA"/>
              </w:rPr>
            </w:pPr>
            <w:r w:rsidRPr="003F13A3">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lang w:val="uk-UA"/>
              </w:rPr>
            </w:pPr>
            <w:r w:rsidRPr="003F13A3">
              <w:rPr>
                <w:b/>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3EF" w:rsidRPr="003F13A3" w:rsidRDefault="00E323EF" w:rsidP="00C23460">
            <w:pPr>
              <w:ind w:firstLine="284"/>
              <w:jc w:val="both"/>
              <w:rPr>
                <w:lang w:val="uk-UA"/>
              </w:rPr>
            </w:pPr>
            <w:r w:rsidRPr="003F13A3">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23EF" w:rsidRPr="003F13A3" w:rsidRDefault="00E323EF" w:rsidP="00C23460">
            <w:pPr>
              <w:ind w:firstLine="284"/>
              <w:jc w:val="both"/>
              <w:rPr>
                <w:lang w:val="uk-UA"/>
              </w:rPr>
            </w:pPr>
            <w:r w:rsidRPr="003F13A3">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323EF" w:rsidRPr="003F13A3" w:rsidRDefault="00E323EF" w:rsidP="00C23460">
            <w:pPr>
              <w:widowControl w:val="0"/>
              <w:jc w:val="both"/>
            </w:pPr>
            <w:r w:rsidRPr="003F13A3">
              <w:rPr>
                <w:highlight w:val="white"/>
              </w:rPr>
              <w:t>Розмір мінімального кроку пониження ціни під час електронного аукціону – 1 %</w:t>
            </w:r>
            <w:r w:rsidRPr="003F13A3">
              <w:rPr>
                <w:highlight w:val="white"/>
                <w:lang w:val="uk-UA"/>
              </w:rPr>
              <w:t>.</w:t>
            </w:r>
          </w:p>
          <w:p w:rsidR="00E323EF" w:rsidRPr="003F13A3" w:rsidRDefault="00E323EF" w:rsidP="00C23460">
            <w:pPr>
              <w:ind w:firstLine="284"/>
              <w:jc w:val="both"/>
              <w:rPr>
                <w:lang w:val="uk-UA"/>
              </w:rPr>
            </w:pPr>
            <w:r w:rsidRPr="003F13A3">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323EF" w:rsidRPr="003F13A3" w:rsidRDefault="00E323EF" w:rsidP="00C23460">
            <w:pPr>
              <w:ind w:firstLine="284"/>
              <w:jc w:val="both"/>
              <w:rPr>
                <w:lang w:val="uk-UA"/>
              </w:rPr>
            </w:pPr>
            <w:r w:rsidRPr="003F13A3">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E323EF" w:rsidRPr="003F13A3" w:rsidRDefault="00E323EF" w:rsidP="00C23460">
            <w:pPr>
              <w:tabs>
                <w:tab w:val="left" w:pos="2160"/>
                <w:tab w:val="left" w:pos="3600"/>
              </w:tabs>
              <w:ind w:left="-51" w:firstLine="284"/>
              <w:jc w:val="center"/>
              <w:rPr>
                <w:b/>
                <w:lang w:val="uk-UA"/>
              </w:rPr>
            </w:pPr>
            <w:r w:rsidRPr="003F13A3">
              <w:rPr>
                <w:b/>
                <w:lang w:val="uk-UA"/>
              </w:rPr>
              <w:t>Розділ V. Оцінка тендерної пропозиції</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lang w:val="uk-UA"/>
              </w:rPr>
            </w:pPr>
            <w:r w:rsidRPr="003F13A3">
              <w:rPr>
                <w:b/>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bookmarkStart w:id="3" w:name="n482"/>
            <w:bookmarkEnd w:id="3"/>
            <w:r w:rsidRPr="003F13A3">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323EF" w:rsidRPr="003F13A3" w:rsidRDefault="00E323EF" w:rsidP="00C23460">
            <w:pPr>
              <w:ind w:firstLine="284"/>
              <w:jc w:val="both"/>
              <w:rPr>
                <w:b/>
                <w:bCs/>
                <w:lang w:val="uk-UA"/>
              </w:rPr>
            </w:pPr>
            <w:r w:rsidRPr="003F13A3">
              <w:rPr>
                <w:b/>
                <w:bCs/>
                <w:lang w:val="uk-UA"/>
              </w:rPr>
              <w:t xml:space="preserve">Оцінка тендерних пропозицій здійснюється на основі критерію – ціна тендерної пропозиції. </w:t>
            </w:r>
          </w:p>
          <w:p w:rsidR="00E323EF" w:rsidRPr="003F13A3" w:rsidRDefault="00E323EF" w:rsidP="00C23460">
            <w:pPr>
              <w:ind w:firstLine="284"/>
              <w:jc w:val="both"/>
              <w:rPr>
                <w:b/>
                <w:bCs/>
                <w:lang w:val="uk-UA"/>
              </w:rPr>
            </w:pPr>
            <w:r w:rsidRPr="003F13A3">
              <w:rPr>
                <w:b/>
                <w:bCs/>
                <w:lang w:val="uk-UA"/>
              </w:rPr>
              <w:t>Питома вага цінового критерію – 100 %.</w:t>
            </w:r>
          </w:p>
          <w:p w:rsidR="00E323EF" w:rsidRPr="003F13A3" w:rsidRDefault="00E323EF" w:rsidP="00C23460">
            <w:pPr>
              <w:ind w:firstLine="284"/>
              <w:jc w:val="both"/>
              <w:rPr>
                <w:lang w:val="uk-UA"/>
              </w:rPr>
            </w:pPr>
            <w:r w:rsidRPr="003F13A3">
              <w:rPr>
                <w:b/>
                <w:bCs/>
                <w:lang w:val="uk-UA"/>
              </w:rPr>
              <w:t xml:space="preserve">Методика оцінки: </w:t>
            </w:r>
            <w:r w:rsidRPr="003F13A3">
              <w:rPr>
                <w:lang w:val="uk-UA"/>
              </w:rPr>
              <w:t>оцінка тендерних пропозицій проводиться за цінами  тендерних пропозицій з врахуванням податку на додану вартість (з ПДВ).</w:t>
            </w:r>
          </w:p>
          <w:p w:rsidR="00E323EF" w:rsidRPr="003F13A3" w:rsidRDefault="00E323EF" w:rsidP="00C23460">
            <w:pPr>
              <w:ind w:firstLine="284"/>
              <w:jc w:val="both"/>
              <w:rPr>
                <w:lang w:val="uk-UA"/>
              </w:rPr>
            </w:pPr>
            <w:r w:rsidRPr="003F13A3">
              <w:rPr>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E323EF" w:rsidRPr="005A1782"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eastAsia="uk-UA"/>
              </w:rPr>
            </w:pPr>
            <w:r w:rsidRPr="003F13A3">
              <w:rPr>
                <w:b/>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E323EF" w:rsidRPr="003F13A3" w:rsidRDefault="00E323EF" w:rsidP="00C23460">
            <w:pPr>
              <w:shd w:val="clear" w:color="auto" w:fill="FFFFFF"/>
              <w:ind w:firstLine="284"/>
              <w:jc w:val="both"/>
              <w:rPr>
                <w:shd w:val="solid" w:color="FFFFFF" w:fill="FFFFFF"/>
                <w:lang w:val="uk-UA" w:eastAsia="en-US"/>
              </w:rPr>
            </w:pPr>
            <w:r w:rsidRPr="003F13A3">
              <w:rPr>
                <w:b/>
                <w:bCs/>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3F13A3">
              <w:rPr>
                <w:lang w:val="uk-UA"/>
              </w:rPr>
              <w:t xml:space="preserve"> </w:t>
            </w:r>
            <w:r w:rsidRPr="003F13A3">
              <w:rPr>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rsidR="00E323EF" w:rsidRPr="003F13A3" w:rsidRDefault="00E323EF" w:rsidP="00C23460">
            <w:pPr>
              <w:shd w:val="clear" w:color="auto" w:fill="FFFFFF"/>
              <w:ind w:firstLine="284"/>
              <w:jc w:val="both"/>
              <w:rPr>
                <w:lang w:val="uk-UA"/>
              </w:rPr>
            </w:pPr>
            <w:r w:rsidRPr="003F13A3">
              <w:rPr>
                <w:lang w:val="uk-UA"/>
              </w:rPr>
              <w:t>Під час проведення відкритих торгів тендерні пропозиції мають право подавати всі заінтересовані особи.</w:t>
            </w:r>
          </w:p>
          <w:p w:rsidR="00E323EF" w:rsidRPr="003F13A3" w:rsidRDefault="00E323EF" w:rsidP="00C23460">
            <w:pPr>
              <w:shd w:val="clear" w:color="auto" w:fill="FFFFFF"/>
              <w:ind w:firstLine="284"/>
              <w:jc w:val="both"/>
              <w:rPr>
                <w:lang w:val="uk-UA"/>
              </w:rPr>
            </w:pPr>
            <w:r w:rsidRPr="003F13A3">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23EF" w:rsidRPr="003F13A3" w:rsidRDefault="00E323EF" w:rsidP="00C23460">
            <w:pPr>
              <w:shd w:val="clear" w:color="auto" w:fill="FFFFFF"/>
              <w:ind w:firstLine="284"/>
              <w:jc w:val="both"/>
              <w:rPr>
                <w:lang w:val="uk-UA"/>
              </w:rPr>
            </w:pPr>
            <w:r w:rsidRPr="003F13A3">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323EF" w:rsidRPr="003F13A3" w:rsidRDefault="00E323EF" w:rsidP="00C23460">
            <w:pPr>
              <w:shd w:val="clear" w:color="auto" w:fill="FFFFFF"/>
              <w:ind w:firstLine="284"/>
              <w:jc w:val="both"/>
              <w:rPr>
                <w:lang w:val="uk-UA"/>
              </w:rPr>
            </w:pPr>
            <w:r w:rsidRPr="003F13A3">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rsidR="00E323EF" w:rsidRPr="003F13A3" w:rsidRDefault="00E323EF" w:rsidP="00C23460">
            <w:pPr>
              <w:shd w:val="clear" w:color="auto" w:fill="FFFFFF"/>
              <w:ind w:firstLine="284"/>
              <w:jc w:val="both"/>
              <w:rPr>
                <w:lang w:val="uk-UA"/>
              </w:rPr>
            </w:pPr>
            <w:r w:rsidRPr="003F13A3">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E323EF" w:rsidRPr="003F13A3" w:rsidRDefault="00E323EF" w:rsidP="00C23460">
            <w:pPr>
              <w:shd w:val="clear" w:color="auto" w:fill="FFFFFF"/>
              <w:ind w:firstLine="284"/>
              <w:jc w:val="both"/>
              <w:rPr>
                <w:lang w:val="uk-UA"/>
              </w:rPr>
            </w:pPr>
            <w:r w:rsidRPr="003F13A3">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323EF" w:rsidRPr="003F13A3" w:rsidRDefault="00E323EF" w:rsidP="00C23460">
            <w:pPr>
              <w:shd w:val="clear" w:color="auto" w:fill="FFFFFF"/>
              <w:ind w:firstLine="284"/>
              <w:jc w:val="both"/>
              <w:rPr>
                <w:lang w:val="uk-UA"/>
              </w:rPr>
            </w:pPr>
            <w:r w:rsidRPr="003F13A3">
              <w:rPr>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E323EF" w:rsidRPr="003F13A3" w:rsidRDefault="00E323EF" w:rsidP="00C23460">
            <w:pPr>
              <w:shd w:val="clear" w:color="auto" w:fill="FFFFFF"/>
              <w:ind w:firstLine="284"/>
              <w:jc w:val="both"/>
              <w:rPr>
                <w:lang w:val="uk-UA"/>
              </w:rPr>
            </w:pPr>
            <w:r w:rsidRPr="003F13A3">
              <w:rPr>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E323EF" w:rsidRPr="003F13A3" w:rsidRDefault="00E323EF" w:rsidP="00C23460">
            <w:pPr>
              <w:shd w:val="clear" w:color="auto" w:fill="FFFFFF"/>
              <w:ind w:firstLine="284"/>
              <w:jc w:val="both"/>
              <w:rPr>
                <w:lang w:val="uk-UA"/>
              </w:rPr>
            </w:pPr>
            <w:r w:rsidRPr="003F13A3">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23EF" w:rsidRPr="003F13A3" w:rsidRDefault="00E323EF" w:rsidP="00C23460">
            <w:pPr>
              <w:shd w:val="clear" w:color="auto" w:fill="FFFFFF"/>
              <w:ind w:firstLine="284"/>
              <w:jc w:val="both"/>
              <w:rPr>
                <w:lang w:val="uk-UA"/>
              </w:rPr>
            </w:pPr>
            <w:r w:rsidRPr="003F13A3">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23EF" w:rsidRPr="003F13A3" w:rsidRDefault="00E323EF" w:rsidP="00C23460">
            <w:pPr>
              <w:ind w:firstLine="284"/>
              <w:jc w:val="both"/>
              <w:rPr>
                <w:lang w:val="uk-UA"/>
              </w:rPr>
            </w:pPr>
            <w:r w:rsidRPr="003F13A3">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323EF" w:rsidRPr="005A1782"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jc w:val="both"/>
              <w:rPr>
                <w:b/>
                <w:lang w:val="uk-UA"/>
              </w:rPr>
            </w:pPr>
            <w:r w:rsidRPr="003F13A3">
              <w:rPr>
                <w:b/>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jc w:val="both"/>
              <w:rPr>
                <w:lang w:val="uk-UA"/>
              </w:rPr>
            </w:pPr>
            <w:r w:rsidRPr="003F13A3">
              <w:rPr>
                <w:b/>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Замовник відхиляє тендерну пропозицію із зазначенням аргументації в електронній системі закупівель у разі, коли:</w:t>
            </w:r>
          </w:p>
          <w:p w:rsidR="00E323EF" w:rsidRPr="003F13A3" w:rsidRDefault="00E323EF" w:rsidP="00C23460">
            <w:pPr>
              <w:ind w:firstLine="284"/>
              <w:jc w:val="both"/>
              <w:rPr>
                <w:lang w:val="uk-UA"/>
              </w:rPr>
            </w:pPr>
            <w:r w:rsidRPr="003F13A3">
              <w:rPr>
                <w:lang w:val="uk-UA"/>
              </w:rPr>
              <w:t>1) учасник процедури закупівлі:</w:t>
            </w:r>
          </w:p>
          <w:p w:rsidR="00E323EF" w:rsidRPr="003F13A3" w:rsidRDefault="00E323EF" w:rsidP="00C23460">
            <w:pPr>
              <w:ind w:firstLine="284"/>
              <w:jc w:val="both"/>
              <w:rPr>
                <w:lang w:val="uk-UA"/>
              </w:rPr>
            </w:pPr>
            <w:r w:rsidRPr="003F13A3">
              <w:rPr>
                <w:lang w:val="uk-UA"/>
              </w:rPr>
              <w:t>- підпадає під підстави, встановлені пунктом 47 Особливостей;</w:t>
            </w:r>
          </w:p>
          <w:p w:rsidR="00E323EF" w:rsidRPr="003F13A3" w:rsidRDefault="00E323EF" w:rsidP="00C23460">
            <w:pPr>
              <w:ind w:firstLine="284"/>
              <w:jc w:val="both"/>
              <w:rPr>
                <w:lang w:val="uk-UA"/>
              </w:rPr>
            </w:pPr>
            <w:r w:rsidRPr="003F13A3">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323EF" w:rsidRPr="003F13A3" w:rsidRDefault="00E323EF" w:rsidP="00C23460">
            <w:pPr>
              <w:ind w:firstLine="284"/>
              <w:jc w:val="both"/>
              <w:rPr>
                <w:lang w:val="uk-UA"/>
              </w:rPr>
            </w:pPr>
            <w:r w:rsidRPr="003F13A3">
              <w:rPr>
                <w:lang w:val="uk-UA"/>
              </w:rPr>
              <w:t>- не надав забезпечення тендерної пропозиції, якщо таке забезпечення вимагалося замовником;</w:t>
            </w:r>
          </w:p>
          <w:p w:rsidR="00E323EF" w:rsidRPr="003F13A3" w:rsidRDefault="00E323EF" w:rsidP="00C23460">
            <w:pPr>
              <w:ind w:firstLine="284"/>
              <w:jc w:val="both"/>
              <w:rPr>
                <w:lang w:val="uk-UA"/>
              </w:rPr>
            </w:pPr>
            <w:r w:rsidRPr="003F13A3">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23EF" w:rsidRPr="003F13A3" w:rsidRDefault="00E323EF" w:rsidP="00C23460">
            <w:pPr>
              <w:ind w:firstLine="284"/>
              <w:jc w:val="both"/>
              <w:rPr>
                <w:lang w:val="uk-UA"/>
              </w:rPr>
            </w:pPr>
            <w:r w:rsidRPr="003F13A3">
              <w:rPr>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323EF" w:rsidRPr="003F13A3" w:rsidRDefault="00E323EF" w:rsidP="00C23460">
            <w:pPr>
              <w:ind w:firstLine="284"/>
              <w:jc w:val="both"/>
              <w:rPr>
                <w:lang w:val="uk-UA"/>
              </w:rPr>
            </w:pPr>
            <w:r w:rsidRPr="003F13A3">
              <w:rPr>
                <w:lang w:val="uk-UA"/>
              </w:rPr>
              <w:t>- визначив конфіденційною інформацію, що не може бути визначена як конфіденційна відповідно до вимог пункту 40  Особливостей;</w:t>
            </w:r>
          </w:p>
          <w:p w:rsidR="00E323EF" w:rsidRPr="003F13A3" w:rsidRDefault="00E323EF" w:rsidP="00C23460">
            <w:pPr>
              <w:ind w:firstLine="284"/>
              <w:jc w:val="both"/>
              <w:rPr>
                <w:lang w:val="uk-UA"/>
              </w:rPr>
            </w:pPr>
            <w:r w:rsidRPr="003F13A3">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323EF" w:rsidRPr="003F13A3" w:rsidRDefault="00E323EF" w:rsidP="00C23460">
            <w:pPr>
              <w:ind w:firstLine="284"/>
              <w:jc w:val="both"/>
              <w:rPr>
                <w:lang w:val="uk-UA"/>
              </w:rPr>
            </w:pPr>
            <w:r w:rsidRPr="003F13A3">
              <w:rPr>
                <w:lang w:val="uk-UA"/>
              </w:rPr>
              <w:t>2) тендерна пропозиція:</w:t>
            </w:r>
          </w:p>
          <w:p w:rsidR="00E323EF" w:rsidRPr="003F13A3" w:rsidRDefault="00E323EF" w:rsidP="00C23460">
            <w:pPr>
              <w:ind w:firstLine="284"/>
              <w:jc w:val="both"/>
              <w:rPr>
                <w:lang w:val="uk-UA"/>
              </w:rPr>
            </w:pPr>
            <w:r w:rsidRPr="003F13A3">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323EF" w:rsidRPr="003F13A3" w:rsidRDefault="00E323EF" w:rsidP="00C23460">
            <w:pPr>
              <w:ind w:firstLine="284"/>
              <w:jc w:val="both"/>
              <w:rPr>
                <w:lang w:val="uk-UA"/>
              </w:rPr>
            </w:pPr>
            <w:r w:rsidRPr="003F13A3">
              <w:rPr>
                <w:lang w:val="uk-UA"/>
              </w:rPr>
              <w:t>- є такою, строк дії якої закінчився;</w:t>
            </w:r>
          </w:p>
          <w:p w:rsidR="00E323EF" w:rsidRPr="003F13A3" w:rsidRDefault="00E323EF" w:rsidP="00C23460">
            <w:pPr>
              <w:ind w:firstLine="284"/>
              <w:jc w:val="both"/>
              <w:rPr>
                <w:lang w:val="uk-UA"/>
              </w:rPr>
            </w:pPr>
            <w:r w:rsidRPr="003F13A3">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23EF" w:rsidRPr="003F13A3" w:rsidRDefault="00E323EF" w:rsidP="00C23460">
            <w:pPr>
              <w:ind w:firstLine="284"/>
              <w:jc w:val="both"/>
              <w:rPr>
                <w:lang w:val="uk-UA"/>
              </w:rPr>
            </w:pPr>
            <w:r w:rsidRPr="003F13A3">
              <w:rPr>
                <w:lang w:val="uk-UA"/>
              </w:rPr>
              <w:t>- не відповідає вимогам, установленим у тендерній документації відповідно до абзацу першого частини третьої статті 22 Закону;</w:t>
            </w:r>
          </w:p>
          <w:p w:rsidR="00E323EF" w:rsidRPr="003F13A3" w:rsidRDefault="00E323EF" w:rsidP="00C23460">
            <w:pPr>
              <w:ind w:firstLine="284"/>
              <w:jc w:val="both"/>
              <w:rPr>
                <w:lang w:val="uk-UA"/>
              </w:rPr>
            </w:pPr>
            <w:r w:rsidRPr="003F13A3">
              <w:rPr>
                <w:lang w:val="uk-UA"/>
              </w:rPr>
              <w:t>3) переможець процедури закупівлі:</w:t>
            </w:r>
          </w:p>
          <w:p w:rsidR="00E323EF" w:rsidRPr="003F13A3" w:rsidRDefault="00E323EF" w:rsidP="00C23460">
            <w:pPr>
              <w:ind w:firstLine="284"/>
              <w:jc w:val="both"/>
              <w:rPr>
                <w:lang w:val="uk-UA"/>
              </w:rPr>
            </w:pPr>
            <w:r w:rsidRPr="003F13A3">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323EF" w:rsidRPr="003F13A3" w:rsidRDefault="00E323EF" w:rsidP="00C23460">
            <w:pPr>
              <w:ind w:firstLine="284"/>
              <w:jc w:val="both"/>
              <w:rPr>
                <w:lang w:val="uk-UA"/>
              </w:rPr>
            </w:pPr>
            <w:r w:rsidRPr="003F13A3">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323EF" w:rsidRPr="003F13A3" w:rsidRDefault="00E323EF" w:rsidP="00C23460">
            <w:pPr>
              <w:ind w:firstLine="284"/>
              <w:jc w:val="both"/>
              <w:rPr>
                <w:lang w:val="uk-UA"/>
              </w:rPr>
            </w:pPr>
            <w:r w:rsidRPr="003F13A3">
              <w:rPr>
                <w:lang w:val="uk-UA"/>
              </w:rPr>
              <w:t>- не надав забезпечення виконання договору про закупівлю, якщо таке забезпечення вимагалося замовником;</w:t>
            </w:r>
          </w:p>
          <w:p w:rsidR="00E323EF" w:rsidRPr="003F13A3" w:rsidRDefault="00E323EF" w:rsidP="00C23460">
            <w:pPr>
              <w:ind w:firstLine="284"/>
              <w:jc w:val="both"/>
              <w:rPr>
                <w:lang w:val="uk-UA"/>
              </w:rPr>
            </w:pPr>
            <w:r w:rsidRPr="003F13A3">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323EF" w:rsidRPr="003F13A3" w:rsidRDefault="00E323EF" w:rsidP="00C23460">
            <w:pPr>
              <w:ind w:firstLine="284"/>
              <w:jc w:val="both"/>
              <w:rPr>
                <w:lang w:val="uk-UA"/>
              </w:rPr>
            </w:pPr>
            <w:r w:rsidRPr="003F13A3">
              <w:rPr>
                <w:lang w:val="uk-UA"/>
              </w:rPr>
              <w:t>Замовник може відхилити тендерну пропозицію із зазначенням аргументації в електронній системі закупівель у разі, коли:</w:t>
            </w:r>
          </w:p>
          <w:p w:rsidR="00E323EF" w:rsidRPr="003F13A3" w:rsidRDefault="00E323EF" w:rsidP="00C23460">
            <w:pPr>
              <w:ind w:firstLine="284"/>
              <w:jc w:val="both"/>
              <w:rPr>
                <w:lang w:val="uk-UA"/>
              </w:rPr>
            </w:pPr>
            <w:r w:rsidRPr="003F13A3">
              <w:rPr>
                <w:lang w:val="uk-UA"/>
              </w:rPr>
              <w:t>1)</w:t>
            </w:r>
            <w:r w:rsidRPr="003F13A3">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23EF" w:rsidRPr="003F13A3" w:rsidRDefault="00E323EF" w:rsidP="00C23460">
            <w:pPr>
              <w:ind w:firstLine="284"/>
              <w:jc w:val="both"/>
              <w:rPr>
                <w:lang w:val="uk-UA"/>
              </w:rPr>
            </w:pPr>
            <w:r w:rsidRPr="003F13A3">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23EF" w:rsidRPr="003F13A3" w:rsidRDefault="00E323EF" w:rsidP="00C23460">
            <w:pPr>
              <w:ind w:firstLine="284"/>
              <w:jc w:val="both"/>
              <w:rPr>
                <w:lang w:val="uk-UA"/>
              </w:rPr>
            </w:pPr>
            <w:r w:rsidRPr="003F13A3">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E323EF" w:rsidRPr="003F13A3" w:rsidRDefault="00E323EF" w:rsidP="00C23460">
            <w:pPr>
              <w:ind w:firstLine="284"/>
              <w:jc w:val="both"/>
              <w:rPr>
                <w:lang w:val="uk-UA"/>
              </w:rPr>
            </w:pPr>
            <w:r w:rsidRPr="003F13A3">
              <w:rPr>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323EF" w:rsidRPr="003F13A3" w:rsidRDefault="00E323EF" w:rsidP="00C23460">
            <w:pPr>
              <w:ind w:firstLine="284"/>
              <w:jc w:val="both"/>
              <w:rPr>
                <w:lang w:val="uk-UA"/>
              </w:rPr>
            </w:pPr>
            <w:r w:rsidRPr="003F13A3">
              <w:rPr>
                <w:lang w:val="uk-UA"/>
              </w:rPr>
              <w:t>У разі, якщо учасник є громадянином Російської Федерації/Республіки Білорусь, що проживає на території України на законних підставах, чи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Федерації/Республіки Білорусь, що проживає на території України на законних підставах, такий учасник надає у складі тендерної пропозиції документ, що підтверджує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 учасником – фізичною особою, яка є громадянином російської федерації/Республіки Білорусь; учасником – юридичною особою, кінцевим бенефіціарним власником якої є громадянин російської федерації/ Республіки Білорусь.</w:t>
            </w:r>
          </w:p>
          <w:p w:rsidR="00E323EF" w:rsidRPr="003F13A3" w:rsidRDefault="00E323EF" w:rsidP="00C23460">
            <w:pPr>
              <w:ind w:firstLine="284"/>
              <w:jc w:val="both"/>
              <w:rPr>
                <w:lang w:val="uk-UA"/>
              </w:rPr>
            </w:pPr>
            <w:r w:rsidRPr="003F13A3">
              <w:rPr>
                <w:lang w:val="uk-UA"/>
              </w:rPr>
              <w:t xml:space="preserve">На підтвердження зазначеного вище надається довідка, складена в довільній формі, яка містить інформацію про кінцевого бенефіціарного власника учасника (або у передбачених законодавством випадках про члена або учасника або акціонера), зокрема: назву юридичної особи, що є засновником учасника, її місцезнаходження та країну реєстрації (у разі, якщо засновник юридична особа); прізвище, ім’я по батькові усіх кінцевих бенефіціарних власників учасника, їх громадянство та іншу інформацію, наявність якої передбачена пункту 9 частини другої статті 9 Закону України «Про державну реєстрацію юридичних осіб, фізичних осіб - підприємців та громадських формувань» (вказується у  тому випадку, якщо в Єдиному державному реєстрі юридичних осіб, фізичних осіб-підприємців та громадських формувань відсутня або наявна не в повному обсязі інформація, передбачена пунктом 9 частини другої статті 9 Закону України Закону України «Про державну реєстрацію юридичних осіб, фізичних осіб - підприємців та громадських формувань»). Зазначена довідка надається лише учасниками юридичними особами. </w:t>
            </w:r>
          </w:p>
          <w:p w:rsidR="00E323EF" w:rsidRPr="003F13A3" w:rsidRDefault="00E323EF" w:rsidP="00C23460">
            <w:pPr>
              <w:ind w:firstLine="284"/>
              <w:jc w:val="both"/>
              <w:rPr>
                <w:lang w:val="uk-UA"/>
              </w:rPr>
            </w:pPr>
            <w:r w:rsidRPr="003F13A3">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23EF" w:rsidRPr="003F13A3" w:rsidRDefault="00E323EF" w:rsidP="00C23460">
            <w:pPr>
              <w:ind w:firstLine="284"/>
              <w:jc w:val="both"/>
              <w:rPr>
                <w:lang w:val="uk-UA"/>
              </w:rPr>
            </w:pPr>
            <w:r w:rsidRPr="003F13A3">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E323EF" w:rsidRPr="003F13A3" w:rsidRDefault="00E323EF" w:rsidP="00C23460">
            <w:pPr>
              <w:tabs>
                <w:tab w:val="left" w:pos="2160"/>
                <w:tab w:val="left" w:pos="3600"/>
              </w:tabs>
              <w:ind w:left="-51" w:firstLine="284"/>
              <w:jc w:val="center"/>
              <w:rPr>
                <w:b/>
                <w:lang w:val="uk-UA"/>
              </w:rPr>
            </w:pPr>
            <w:r w:rsidRPr="003F13A3">
              <w:rPr>
                <w:b/>
                <w:bdr w:val="none" w:sz="0" w:space="0" w:color="auto" w:frame="1"/>
                <w:lang w:val="uk-UA" w:eastAsia="uk-UA"/>
              </w:rPr>
              <w:t>Розділ VІ. Результати торгів та укладання договору про закупівлю</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Замовник відміняє відкриті торги у разі:</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1) відсутності подальшої потреби в закупівлі товарів, робіт чи послуг;</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3) скорочення обсягу видатків на здійснення закупівлі товарів, робіт чи послуг;</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4) коли здійснення закупівлі стало неможливим внаслідок дії обставин непереборної сили.</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Відкриті торги автоматично відміняються електронною системою закупівель у разі:</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2) неподання жодної тендерної пропозиції для участі у відкритих торгах у строк, установлений замовником згідно з Особливостями.</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Відкриті торги можуть бути відмінені частково (за лотом).</w:t>
            </w:r>
          </w:p>
          <w:p w:rsidR="00E323EF" w:rsidRPr="003F13A3" w:rsidRDefault="00E323EF" w:rsidP="00C23460">
            <w:pPr>
              <w:tabs>
                <w:tab w:val="left" w:pos="388"/>
                <w:tab w:val="left" w:pos="616"/>
                <w:tab w:val="left" w:pos="3600"/>
              </w:tabs>
              <w:suppressAutoHyphens/>
              <w:snapToGrid w:val="0"/>
              <w:ind w:firstLine="284"/>
              <w:jc w:val="both"/>
              <w:rPr>
                <w:lang w:val="uk-UA"/>
              </w:rPr>
            </w:pPr>
            <w:r w:rsidRPr="003F13A3">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323EF" w:rsidRPr="003F13A3" w:rsidRDefault="00E323EF" w:rsidP="00C23460">
            <w:pPr>
              <w:ind w:firstLine="284"/>
              <w:jc w:val="both"/>
              <w:rPr>
                <w:lang w:val="uk-UA"/>
              </w:rPr>
            </w:pPr>
            <w:r w:rsidRPr="003F13A3">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23EF" w:rsidRPr="003F13A3" w:rsidTr="00C2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jc w:val="both"/>
              <w:rPr>
                <w:b/>
                <w:lang w:val="uk-UA"/>
              </w:rPr>
            </w:pPr>
            <w:r w:rsidRPr="003F13A3">
              <w:rPr>
                <w:lang w:val="uk-UA"/>
              </w:rPr>
              <w:t xml:space="preserve">Договір про закупівлю повинен відповідати проекту договору зазначеному </w:t>
            </w:r>
            <w:r w:rsidRPr="003F13A3">
              <w:rPr>
                <w:bCs/>
                <w:lang w:val="uk-UA"/>
              </w:rPr>
              <w:t>в Додатку 5 до тендерної документації.</w:t>
            </w:r>
          </w:p>
          <w:p w:rsidR="00E323EF" w:rsidRPr="003F13A3" w:rsidRDefault="00E323EF" w:rsidP="00C23460">
            <w:pPr>
              <w:ind w:firstLine="284"/>
              <w:jc w:val="both"/>
              <w:rPr>
                <w:lang w:val="uk-UA"/>
              </w:rPr>
            </w:pPr>
            <w:r w:rsidRPr="003F13A3">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323EF" w:rsidRPr="003F13A3" w:rsidRDefault="00E323EF" w:rsidP="00C23460">
            <w:pPr>
              <w:ind w:firstLine="284"/>
              <w:jc w:val="both"/>
              <w:rPr>
                <w:lang w:val="uk-UA"/>
              </w:rPr>
            </w:pPr>
            <w:r w:rsidRPr="003F13A3">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E323EF" w:rsidRPr="003F13A3" w:rsidRDefault="00E323EF" w:rsidP="00C23460">
            <w:pPr>
              <w:ind w:firstLine="284"/>
              <w:jc w:val="both"/>
              <w:rPr>
                <w:lang w:val="uk-UA"/>
              </w:rPr>
            </w:pPr>
            <w:r w:rsidRPr="003F13A3">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E323EF" w:rsidRPr="003F13A3" w:rsidRDefault="00E323EF" w:rsidP="00C23460">
            <w:pPr>
              <w:ind w:firstLine="284"/>
              <w:jc w:val="both"/>
              <w:rPr>
                <w:lang w:val="uk-UA"/>
              </w:rPr>
            </w:pPr>
            <w:r w:rsidRPr="003F13A3">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E323EF" w:rsidRPr="003F13A3" w:rsidRDefault="00E323EF" w:rsidP="00C23460">
            <w:pPr>
              <w:ind w:firstLine="284"/>
              <w:jc w:val="both"/>
              <w:rPr>
                <w:lang w:val="uk-UA"/>
              </w:rPr>
            </w:pPr>
            <w:r w:rsidRPr="003F13A3">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E323EF" w:rsidRPr="003F13A3" w:rsidRDefault="00E323EF" w:rsidP="00C23460">
            <w:pPr>
              <w:ind w:firstLine="284"/>
              <w:jc w:val="both"/>
              <w:rPr>
                <w:lang w:val="uk-UA"/>
              </w:rPr>
            </w:pPr>
            <w:r w:rsidRPr="003F13A3">
              <w:rPr>
                <w:lang w:val="uk-UA"/>
              </w:rPr>
              <w:t>Переможець процедури закупівлі під час укладення договору про закупівлю повинен надати:</w:t>
            </w:r>
          </w:p>
          <w:p w:rsidR="00E323EF" w:rsidRPr="003F13A3" w:rsidRDefault="00E323EF" w:rsidP="00C23460">
            <w:pPr>
              <w:ind w:firstLine="284"/>
              <w:jc w:val="both"/>
              <w:rPr>
                <w:lang w:val="uk-UA"/>
              </w:rPr>
            </w:pPr>
            <w:r w:rsidRPr="003F13A3">
              <w:rPr>
                <w:lang w:val="uk-UA"/>
              </w:rPr>
              <w:t>1) відповідну інформацію про право підписання договору про закупівлю;</w:t>
            </w:r>
          </w:p>
          <w:p w:rsidR="00E323EF" w:rsidRPr="003F13A3" w:rsidRDefault="00E323EF" w:rsidP="00C23460">
            <w:pPr>
              <w:ind w:firstLine="284"/>
              <w:jc w:val="both"/>
              <w:rPr>
                <w:lang w:val="uk-UA"/>
              </w:rPr>
            </w:pPr>
            <w:r w:rsidRPr="003F13A3">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323EF" w:rsidRPr="003F13A3" w:rsidRDefault="00E323EF" w:rsidP="00C23460">
            <w:pPr>
              <w:tabs>
                <w:tab w:val="left" w:pos="2160"/>
                <w:tab w:val="left" w:pos="3600"/>
              </w:tabs>
              <w:ind w:firstLine="284"/>
              <w:jc w:val="both"/>
              <w:rPr>
                <w:lang w:val="uk-UA"/>
              </w:rPr>
            </w:pPr>
            <w:r w:rsidRPr="003F13A3">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E323EF" w:rsidRPr="003F13A3" w:rsidTr="00C23460">
        <w:trPr>
          <w:gridAfter w:val="2"/>
          <w:wAfter w:w="4047" w:type="dxa"/>
        </w:trPr>
        <w:tc>
          <w:tcPr>
            <w:tcW w:w="709" w:type="dxa"/>
            <w:gridSpan w:val="2"/>
            <w:tcBorders>
              <w:left w:val="single" w:sz="4" w:space="0" w:color="auto"/>
            </w:tcBorders>
            <w:shd w:val="clear" w:color="auto" w:fill="auto"/>
          </w:tcPr>
          <w:p w:rsidR="00E323EF" w:rsidRPr="003F13A3" w:rsidRDefault="00E323EF" w:rsidP="00C23460">
            <w:pPr>
              <w:tabs>
                <w:tab w:val="left" w:pos="2160"/>
                <w:tab w:val="left" w:pos="3600"/>
              </w:tabs>
              <w:rPr>
                <w:b/>
                <w:lang w:val="uk-UA"/>
              </w:rPr>
            </w:pPr>
            <w:r w:rsidRPr="003F13A3">
              <w:rPr>
                <w:b/>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bookmarkStart w:id="4" w:name="n591"/>
            <w:bookmarkEnd w:id="4"/>
            <w:r w:rsidRPr="003F13A3">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E323EF" w:rsidRPr="003F13A3" w:rsidRDefault="00E323EF" w:rsidP="00C23460">
            <w:pPr>
              <w:ind w:firstLine="284"/>
              <w:jc w:val="both"/>
              <w:rPr>
                <w:lang w:val="uk-UA"/>
              </w:rPr>
            </w:pPr>
            <w:r w:rsidRPr="003F13A3">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E323EF" w:rsidRPr="003F13A3" w:rsidRDefault="00E323EF" w:rsidP="00C23460">
            <w:pPr>
              <w:ind w:firstLine="284"/>
              <w:jc w:val="both"/>
              <w:rPr>
                <w:lang w:val="uk-UA"/>
              </w:rPr>
            </w:pPr>
            <w:r w:rsidRPr="003F13A3">
              <w:rPr>
                <w:lang w:val="uk-UA"/>
              </w:rPr>
              <w:t>Істотними умовами договору, укладеного за результатом цієї процедури закупівлі, є:</w:t>
            </w:r>
          </w:p>
          <w:p w:rsidR="00E323EF" w:rsidRPr="003F13A3" w:rsidRDefault="00E323EF" w:rsidP="00C23460">
            <w:pPr>
              <w:widowControl w:val="0"/>
              <w:numPr>
                <w:ilvl w:val="0"/>
                <w:numId w:val="2"/>
              </w:numPr>
              <w:ind w:right="113" w:firstLine="284"/>
              <w:contextualSpacing/>
              <w:jc w:val="both"/>
              <w:rPr>
                <w:lang w:val="uk-UA"/>
              </w:rPr>
            </w:pPr>
            <w:r w:rsidRPr="003F13A3">
              <w:rPr>
                <w:lang w:val="uk-UA"/>
              </w:rPr>
              <w:t>предмет договору;</w:t>
            </w:r>
          </w:p>
          <w:p w:rsidR="00E323EF" w:rsidRPr="003F13A3" w:rsidRDefault="00E323EF" w:rsidP="00C23460">
            <w:pPr>
              <w:widowControl w:val="0"/>
              <w:numPr>
                <w:ilvl w:val="0"/>
                <w:numId w:val="2"/>
              </w:numPr>
              <w:ind w:right="113" w:firstLine="284"/>
              <w:contextualSpacing/>
              <w:jc w:val="both"/>
              <w:rPr>
                <w:lang w:val="uk-UA"/>
              </w:rPr>
            </w:pPr>
            <w:r w:rsidRPr="003F13A3">
              <w:rPr>
                <w:lang w:val="uk-UA"/>
              </w:rPr>
              <w:t>сума договору;</w:t>
            </w:r>
          </w:p>
          <w:p w:rsidR="00E323EF" w:rsidRPr="003F13A3" w:rsidRDefault="00E323EF" w:rsidP="00C23460">
            <w:pPr>
              <w:widowControl w:val="0"/>
              <w:numPr>
                <w:ilvl w:val="0"/>
                <w:numId w:val="2"/>
              </w:numPr>
              <w:ind w:right="113" w:firstLine="284"/>
              <w:contextualSpacing/>
              <w:jc w:val="both"/>
              <w:rPr>
                <w:lang w:val="uk-UA"/>
              </w:rPr>
            </w:pPr>
            <w:r w:rsidRPr="003F13A3">
              <w:rPr>
                <w:lang w:val="uk-UA"/>
              </w:rPr>
              <w:t xml:space="preserve">строк поставки/виконання/надання; </w:t>
            </w:r>
          </w:p>
          <w:p w:rsidR="00E323EF" w:rsidRPr="003F13A3" w:rsidRDefault="00E323EF" w:rsidP="00C23460">
            <w:pPr>
              <w:widowControl w:val="0"/>
              <w:numPr>
                <w:ilvl w:val="0"/>
                <w:numId w:val="2"/>
              </w:numPr>
              <w:ind w:right="113" w:firstLine="284"/>
              <w:contextualSpacing/>
              <w:jc w:val="both"/>
              <w:rPr>
                <w:lang w:val="uk-UA"/>
              </w:rPr>
            </w:pPr>
            <w:r w:rsidRPr="003F13A3">
              <w:rPr>
                <w:lang w:val="uk-UA"/>
              </w:rPr>
              <w:t>строк дії договору;</w:t>
            </w:r>
          </w:p>
          <w:p w:rsidR="00E323EF" w:rsidRPr="003F13A3" w:rsidRDefault="00E323EF" w:rsidP="00C23460">
            <w:pPr>
              <w:ind w:firstLine="284"/>
              <w:jc w:val="both"/>
              <w:rPr>
                <w:lang w:val="uk-UA"/>
              </w:rPr>
            </w:pPr>
            <w:r w:rsidRPr="003F13A3">
              <w:rPr>
                <w:lang w:val="uk-UA"/>
              </w:rPr>
              <w:t>Учасник повинен надати довідку у довільній формі, яка підтверджує, що учасник погоджується з істотними умовами договору та можливістю їх включення до договору, випадками змін істотних умов договору про закупівлю із їх зазначенням, інформацією про особу, що уповноважена підписувати договір про закупівлю у разі перемоги учасника із зазначенням посади, прізвища, ім’я та по батькові з обов’язковим наданням документу, який посвідчує особу.</w:t>
            </w:r>
          </w:p>
          <w:p w:rsidR="00E323EF" w:rsidRPr="003F13A3" w:rsidRDefault="00E323EF" w:rsidP="00C23460">
            <w:pPr>
              <w:ind w:firstLine="284"/>
              <w:jc w:val="both"/>
              <w:rPr>
                <w:lang w:val="uk-UA"/>
              </w:rPr>
            </w:pPr>
            <w:r w:rsidRPr="003F13A3">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23EF" w:rsidRPr="003F13A3" w:rsidRDefault="00E323EF" w:rsidP="00C23460">
            <w:pPr>
              <w:ind w:firstLine="284"/>
              <w:jc w:val="both"/>
              <w:rPr>
                <w:lang w:val="uk-UA"/>
              </w:rPr>
            </w:pPr>
            <w:r w:rsidRPr="003F13A3">
              <w:rPr>
                <w:lang w:val="uk-UA"/>
              </w:rPr>
              <w:t>1) зменшення обсягів закупівлі, зокрема з урахуванням фактичного обсягу видатків замовника;</w:t>
            </w:r>
          </w:p>
          <w:p w:rsidR="00E323EF" w:rsidRPr="003F13A3" w:rsidRDefault="00E323EF" w:rsidP="00C23460">
            <w:pPr>
              <w:ind w:firstLine="284"/>
              <w:jc w:val="both"/>
              <w:rPr>
                <w:lang w:val="uk-UA"/>
              </w:rPr>
            </w:pPr>
            <w:r w:rsidRPr="003F13A3">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23EF" w:rsidRPr="003F13A3" w:rsidRDefault="00E323EF" w:rsidP="00C23460">
            <w:pPr>
              <w:ind w:firstLine="284"/>
              <w:jc w:val="both"/>
              <w:rPr>
                <w:lang w:val="uk-UA"/>
              </w:rPr>
            </w:pPr>
            <w:r w:rsidRPr="003F13A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323EF" w:rsidRPr="003F13A3" w:rsidRDefault="00E323EF" w:rsidP="00C23460">
            <w:pPr>
              <w:ind w:firstLine="284"/>
              <w:jc w:val="both"/>
              <w:rPr>
                <w:lang w:val="uk-UA"/>
              </w:rPr>
            </w:pPr>
            <w:r w:rsidRPr="003F13A3">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23EF" w:rsidRPr="003F13A3" w:rsidRDefault="00E323EF" w:rsidP="00C23460">
            <w:pPr>
              <w:ind w:firstLine="284"/>
              <w:jc w:val="both"/>
              <w:rPr>
                <w:lang w:val="uk-UA"/>
              </w:rPr>
            </w:pPr>
            <w:r w:rsidRPr="003F13A3">
              <w:rPr>
                <w:lang w:val="uk-UA"/>
              </w:rPr>
              <w:t>5) погодження зміни ціни в договорі про закупівлю в бік зменшення (без зміни кількості (обсягу) та якості товарів, робіт і послуг);</w:t>
            </w:r>
          </w:p>
          <w:p w:rsidR="00E323EF" w:rsidRPr="003F13A3" w:rsidRDefault="00E323EF" w:rsidP="00C23460">
            <w:pPr>
              <w:ind w:firstLine="284"/>
              <w:jc w:val="both"/>
              <w:rPr>
                <w:lang w:val="uk-UA"/>
              </w:rPr>
            </w:pPr>
            <w:r w:rsidRPr="003F13A3">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23EF" w:rsidRPr="003F13A3" w:rsidRDefault="00E323EF" w:rsidP="00C23460">
            <w:pPr>
              <w:ind w:firstLine="284"/>
              <w:jc w:val="both"/>
              <w:rPr>
                <w:lang w:val="uk-UA"/>
              </w:rPr>
            </w:pPr>
            <w:r w:rsidRPr="003F13A3">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23EF" w:rsidRPr="003F13A3" w:rsidRDefault="00E323EF" w:rsidP="00C23460">
            <w:pPr>
              <w:ind w:firstLine="284"/>
              <w:jc w:val="both"/>
              <w:rPr>
                <w:lang w:val="uk-UA"/>
              </w:rPr>
            </w:pPr>
            <w:r w:rsidRPr="003F13A3">
              <w:rPr>
                <w:lang w:val="uk-UA"/>
              </w:rPr>
              <w:t>8) зміни умов у зв’язку із застосуванням положень частини шостої статті 41 Закону.</w:t>
            </w:r>
          </w:p>
          <w:p w:rsidR="00E323EF" w:rsidRPr="003F13A3" w:rsidRDefault="00E323EF" w:rsidP="00C23460">
            <w:pPr>
              <w:ind w:firstLine="284"/>
              <w:jc w:val="both"/>
              <w:rPr>
                <w:lang w:val="uk-UA"/>
              </w:rPr>
            </w:pPr>
            <w:r w:rsidRPr="003F13A3">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E323EF" w:rsidRPr="003F13A3" w:rsidRDefault="00E323EF" w:rsidP="00C23460">
            <w:pPr>
              <w:ind w:firstLine="284"/>
              <w:jc w:val="both"/>
              <w:rPr>
                <w:lang w:val="uk-UA"/>
              </w:rPr>
            </w:pPr>
            <w:r w:rsidRPr="003F13A3">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E323EF" w:rsidRPr="003F13A3" w:rsidRDefault="00E323EF" w:rsidP="00C23460">
            <w:pPr>
              <w:ind w:firstLine="284"/>
              <w:jc w:val="both"/>
              <w:rPr>
                <w:lang w:val="uk-UA"/>
              </w:rPr>
            </w:pPr>
            <w:r w:rsidRPr="003F13A3">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E323EF" w:rsidRPr="003F13A3" w:rsidRDefault="00E323EF" w:rsidP="00C23460">
            <w:pPr>
              <w:ind w:firstLine="284"/>
              <w:jc w:val="both"/>
              <w:rPr>
                <w:lang w:val="uk-UA"/>
              </w:rPr>
            </w:pPr>
            <w:r w:rsidRPr="003F13A3">
              <w:rPr>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 про що учасники надають письмову згоду з можливістю застосування до них оперативно-господарських санкцій в передбачених законодавством випадках з урахуванням положень Господарського кодексу України з посиланням на його статті та із зазначенням переліку санкцій, які вказані в цих статтях.</w:t>
            </w:r>
          </w:p>
          <w:p w:rsidR="00E323EF" w:rsidRPr="003F13A3" w:rsidRDefault="00E323EF" w:rsidP="00C23460">
            <w:pPr>
              <w:ind w:firstLine="284"/>
              <w:jc w:val="both"/>
              <w:rPr>
                <w:lang w:val="uk-UA"/>
              </w:rPr>
            </w:pPr>
            <w:r w:rsidRPr="003F13A3">
              <w:rPr>
                <w:lang w:val="uk-UA"/>
              </w:rPr>
              <w:t>Договір про закупівлю є нікчемним у разі:</w:t>
            </w:r>
          </w:p>
          <w:p w:rsidR="00E323EF" w:rsidRPr="003F13A3" w:rsidRDefault="00E323EF" w:rsidP="00C23460">
            <w:pPr>
              <w:ind w:firstLine="284"/>
              <w:jc w:val="both"/>
              <w:rPr>
                <w:lang w:val="uk-UA"/>
              </w:rPr>
            </w:pPr>
            <w:r w:rsidRPr="003F13A3">
              <w:rPr>
                <w:lang w:val="uk-UA"/>
              </w:rPr>
              <w:t>1) коли замовник уклав договір про закупівлю з порушенням вимог, визначених пунктом 5 Особливостей;</w:t>
            </w:r>
          </w:p>
          <w:p w:rsidR="00E323EF" w:rsidRPr="003F13A3" w:rsidRDefault="00E323EF" w:rsidP="00C23460">
            <w:pPr>
              <w:ind w:firstLine="284"/>
              <w:jc w:val="both"/>
              <w:rPr>
                <w:lang w:val="uk-UA"/>
              </w:rPr>
            </w:pPr>
            <w:r w:rsidRPr="003F13A3">
              <w:rPr>
                <w:lang w:val="uk-UA"/>
              </w:rPr>
              <w:t>2) укладення договору про закупівлю з порушенням вимог пункту 18 Особливостей;</w:t>
            </w:r>
          </w:p>
          <w:p w:rsidR="00E323EF" w:rsidRPr="003F13A3" w:rsidRDefault="00E323EF" w:rsidP="00C23460">
            <w:pPr>
              <w:ind w:firstLine="284"/>
              <w:jc w:val="both"/>
              <w:rPr>
                <w:lang w:val="uk-UA"/>
              </w:rPr>
            </w:pPr>
            <w:r w:rsidRPr="003F13A3">
              <w:rPr>
                <w:lang w:val="uk-UA"/>
              </w:rPr>
              <w:t>3) укладення договору про закупівлю в період оскарження відкритих торгів відповідно до статті 18 Закону та Особливостей;</w:t>
            </w:r>
          </w:p>
          <w:p w:rsidR="00E323EF" w:rsidRPr="003F13A3" w:rsidRDefault="00E323EF" w:rsidP="00C23460">
            <w:pPr>
              <w:ind w:firstLine="284"/>
              <w:jc w:val="both"/>
              <w:rPr>
                <w:lang w:val="uk-UA"/>
              </w:rPr>
            </w:pPr>
            <w:r w:rsidRPr="003F13A3">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323EF" w:rsidRPr="003F13A3" w:rsidRDefault="00E323EF" w:rsidP="00C23460">
            <w:pPr>
              <w:ind w:firstLine="284"/>
              <w:jc w:val="both"/>
              <w:rPr>
                <w:lang w:val="uk-UA"/>
              </w:rPr>
            </w:pPr>
            <w:r w:rsidRPr="003F13A3">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23EF" w:rsidRPr="003F13A3" w:rsidTr="00C23460">
        <w:trPr>
          <w:gridAfter w:val="2"/>
          <w:wAfter w:w="4047" w:type="dxa"/>
        </w:trPr>
        <w:tc>
          <w:tcPr>
            <w:tcW w:w="709" w:type="dxa"/>
            <w:gridSpan w:val="2"/>
            <w:shd w:val="clear" w:color="auto" w:fill="auto"/>
          </w:tcPr>
          <w:p w:rsidR="00E323EF" w:rsidRPr="003F13A3" w:rsidRDefault="00E323EF" w:rsidP="00C23460">
            <w:pPr>
              <w:tabs>
                <w:tab w:val="left" w:pos="2160"/>
                <w:tab w:val="left" w:pos="3600"/>
              </w:tabs>
              <w:rPr>
                <w:b/>
                <w:lang w:val="uk-UA"/>
              </w:rPr>
            </w:pPr>
            <w:r w:rsidRPr="003F13A3">
              <w:rPr>
                <w:b/>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3F13A3">
              <w:rPr>
                <w:bCs/>
                <w:iCs/>
                <w:lang w:val="uk-UA" w:eastAsia="uk-UA"/>
              </w:rPr>
              <w:t>п.47 особливостей</w:t>
            </w:r>
            <w:r w:rsidRPr="003F13A3">
              <w:rPr>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E323EF" w:rsidRPr="003F13A3" w:rsidRDefault="00E323EF" w:rsidP="00C23460">
            <w:pPr>
              <w:ind w:firstLine="284"/>
              <w:jc w:val="both"/>
              <w:rPr>
                <w:lang w:val="uk-UA"/>
              </w:rPr>
            </w:pPr>
            <w:r w:rsidRPr="003F13A3">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323EF" w:rsidRPr="003F13A3" w:rsidRDefault="00E323EF" w:rsidP="00C23460">
            <w:pPr>
              <w:ind w:firstLine="284"/>
              <w:jc w:val="both"/>
              <w:rPr>
                <w:lang w:val="uk-UA"/>
              </w:rPr>
            </w:pPr>
            <w:r w:rsidRPr="003F13A3">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323EF" w:rsidRPr="003F13A3" w:rsidRDefault="00E323EF" w:rsidP="00C23460">
            <w:pPr>
              <w:ind w:firstLine="284"/>
              <w:jc w:val="both"/>
              <w:rPr>
                <w:lang w:val="uk-UA"/>
              </w:rPr>
            </w:pPr>
            <w:r w:rsidRPr="003F13A3">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323EF" w:rsidRPr="003F13A3" w:rsidRDefault="00E323EF" w:rsidP="00C23460">
            <w:pPr>
              <w:ind w:firstLine="284"/>
              <w:jc w:val="both"/>
              <w:rPr>
                <w:lang w:val="uk-UA"/>
              </w:rPr>
            </w:pPr>
            <w:r w:rsidRPr="003F13A3">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rsidR="00E323EF" w:rsidRPr="003F13A3" w:rsidRDefault="00E323EF" w:rsidP="00C23460">
            <w:pPr>
              <w:ind w:firstLine="284"/>
              <w:jc w:val="both"/>
              <w:rPr>
                <w:lang w:val="uk-UA"/>
              </w:rPr>
            </w:pPr>
            <w:r w:rsidRPr="003F13A3">
              <w:rPr>
                <w:lang w:val="uk-UA"/>
              </w:rPr>
              <w:t xml:space="preserve">Під ненаданням документів, що підтверджують відсутність підстав, передбачених </w:t>
            </w:r>
            <w:r w:rsidRPr="003F13A3">
              <w:rPr>
                <w:bCs/>
                <w:iCs/>
                <w:lang w:val="uk-UA" w:eastAsia="uk-UA"/>
              </w:rPr>
              <w:t>п.47 особливостей</w:t>
            </w:r>
            <w:r w:rsidRPr="003F13A3">
              <w:rPr>
                <w:lang w:val="uk-UA"/>
              </w:rPr>
              <w:t xml:space="preserve">, передбачених тендерною документацією, вважається: </w:t>
            </w:r>
          </w:p>
          <w:p w:rsidR="00E323EF" w:rsidRPr="003F13A3" w:rsidRDefault="00E323EF" w:rsidP="00C23460">
            <w:pPr>
              <w:ind w:firstLine="284"/>
              <w:jc w:val="both"/>
              <w:rPr>
                <w:lang w:val="uk-UA"/>
              </w:rPr>
            </w:pPr>
            <w:r w:rsidRPr="003F13A3">
              <w:rPr>
                <w:lang w:val="uk-UA"/>
              </w:rPr>
              <w:t xml:space="preserve">- не надання документів загалом; </w:t>
            </w:r>
          </w:p>
          <w:p w:rsidR="00E323EF" w:rsidRPr="003F13A3" w:rsidRDefault="00E323EF" w:rsidP="00C23460">
            <w:pPr>
              <w:ind w:firstLine="284"/>
              <w:jc w:val="both"/>
              <w:rPr>
                <w:lang w:val="uk-UA"/>
              </w:rPr>
            </w:pPr>
            <w:r w:rsidRPr="003F13A3">
              <w:rPr>
                <w:lang w:val="uk-UA"/>
              </w:rPr>
              <w:t xml:space="preserve">- надання документів не в повному обсязі; </w:t>
            </w:r>
          </w:p>
          <w:p w:rsidR="00E323EF" w:rsidRPr="003F13A3" w:rsidRDefault="00E323EF" w:rsidP="00C23460">
            <w:pPr>
              <w:ind w:firstLine="284"/>
              <w:jc w:val="both"/>
              <w:rPr>
                <w:lang w:val="uk-UA"/>
              </w:rPr>
            </w:pPr>
            <w:r w:rsidRPr="003F13A3">
              <w:rPr>
                <w:lang w:val="uk-UA"/>
              </w:rPr>
              <w:t xml:space="preserve">- несвоєчасне (з порушенням встановлених для цього строків) надання документів через електронну систему; </w:t>
            </w:r>
          </w:p>
          <w:p w:rsidR="00E323EF" w:rsidRPr="003F13A3" w:rsidRDefault="00E323EF" w:rsidP="00C23460">
            <w:pPr>
              <w:widowControl w:val="0"/>
              <w:ind w:right="113" w:firstLine="284"/>
              <w:contextualSpacing/>
              <w:jc w:val="both"/>
              <w:rPr>
                <w:lang w:val="uk-UA"/>
              </w:rPr>
            </w:pPr>
            <w:r w:rsidRPr="003F13A3">
              <w:rPr>
                <w:lang w:val="uk-UA"/>
              </w:rPr>
              <w:t>- не відповідність наданих документів вимогам замовника, встановленим у Тендерній документації.</w:t>
            </w:r>
          </w:p>
        </w:tc>
      </w:tr>
      <w:tr w:rsidR="00E323EF" w:rsidRPr="003F13A3" w:rsidTr="00C23460">
        <w:trPr>
          <w:gridAfter w:val="2"/>
          <w:wAfter w:w="4047" w:type="dxa"/>
        </w:trPr>
        <w:tc>
          <w:tcPr>
            <w:tcW w:w="709" w:type="dxa"/>
            <w:gridSpan w:val="2"/>
            <w:shd w:val="clear" w:color="auto" w:fill="auto"/>
          </w:tcPr>
          <w:p w:rsidR="00E323EF" w:rsidRPr="003F13A3" w:rsidRDefault="00E323EF" w:rsidP="00C23460">
            <w:pPr>
              <w:tabs>
                <w:tab w:val="left" w:pos="2160"/>
                <w:tab w:val="left" w:pos="3600"/>
              </w:tabs>
              <w:rPr>
                <w:b/>
                <w:lang w:val="uk-UA"/>
              </w:rPr>
            </w:pPr>
            <w:r w:rsidRPr="003F13A3">
              <w:rPr>
                <w:b/>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E323EF" w:rsidRPr="003F13A3" w:rsidRDefault="00E323EF" w:rsidP="00C23460">
            <w:pPr>
              <w:tabs>
                <w:tab w:val="left" w:pos="2160"/>
                <w:tab w:val="left" w:pos="3600"/>
              </w:tabs>
              <w:ind w:firstLine="284"/>
              <w:rPr>
                <w:b/>
                <w:lang w:val="uk-UA"/>
              </w:rPr>
            </w:pPr>
            <w:r w:rsidRPr="003F13A3">
              <w:rPr>
                <w:b/>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E323EF" w:rsidRPr="003F13A3" w:rsidRDefault="00E323EF" w:rsidP="00C23460">
            <w:pPr>
              <w:widowControl w:val="0"/>
              <w:tabs>
                <w:tab w:val="left" w:pos="10381"/>
              </w:tabs>
              <w:ind w:left="-14" w:firstLine="284"/>
              <w:jc w:val="both"/>
              <w:rPr>
                <w:lang w:val="uk-UA"/>
              </w:rPr>
            </w:pPr>
            <w:r w:rsidRPr="003F13A3">
              <w:rPr>
                <w:lang w:val="uk-UA"/>
              </w:rPr>
              <w:t>Забезпечення виконання договору не вимагається.</w:t>
            </w:r>
          </w:p>
        </w:tc>
      </w:tr>
    </w:tbl>
    <w:p w:rsidR="00E323EF" w:rsidRPr="003F13A3" w:rsidRDefault="00E323EF" w:rsidP="00E323EF">
      <w:pPr>
        <w:tabs>
          <w:tab w:val="left" w:pos="1050"/>
        </w:tabs>
        <w:rPr>
          <w:lang w:val="uk-UA"/>
        </w:rPr>
      </w:pPr>
    </w:p>
    <w:p w:rsidR="00E323EF" w:rsidRPr="003F13A3" w:rsidRDefault="00E323EF" w:rsidP="00E323EF">
      <w:pPr>
        <w:spacing w:after="160" w:line="259" w:lineRule="auto"/>
        <w:rPr>
          <w:lang w:val="uk-UA"/>
        </w:rPr>
      </w:pPr>
      <w:r w:rsidRPr="003F13A3">
        <w:rPr>
          <w:lang w:val="uk-UA"/>
        </w:rPr>
        <w:br w:type="page"/>
      </w:r>
    </w:p>
    <w:p w:rsidR="00E323EF" w:rsidRPr="003F13A3" w:rsidRDefault="00E323EF" w:rsidP="00E323EF">
      <w:pPr>
        <w:pStyle w:val="1b"/>
        <w:widowControl w:val="0"/>
        <w:spacing w:line="240" w:lineRule="auto"/>
        <w:ind w:firstLine="284"/>
        <w:jc w:val="right"/>
        <w:rPr>
          <w:rFonts w:ascii="Times New Roman" w:hAnsi="Times New Roman" w:cs="Times New Roman"/>
          <w:b/>
          <w:color w:val="auto"/>
          <w:sz w:val="24"/>
          <w:szCs w:val="24"/>
          <w:lang w:val="uk-UA"/>
        </w:rPr>
      </w:pPr>
      <w:r w:rsidRPr="003F13A3">
        <w:rPr>
          <w:rFonts w:ascii="Times New Roman" w:hAnsi="Times New Roman" w:cs="Times New Roman"/>
          <w:b/>
          <w:color w:val="auto"/>
          <w:sz w:val="24"/>
          <w:szCs w:val="24"/>
          <w:lang w:val="uk-UA"/>
        </w:rPr>
        <w:t>ДОДАТОК № 1</w:t>
      </w:r>
    </w:p>
    <w:p w:rsidR="00E323EF" w:rsidRPr="003F13A3" w:rsidRDefault="00E323EF" w:rsidP="00E323EF">
      <w:pPr>
        <w:pStyle w:val="1b"/>
        <w:widowControl w:val="0"/>
        <w:spacing w:line="240" w:lineRule="auto"/>
        <w:ind w:firstLine="284"/>
        <w:jc w:val="right"/>
        <w:rPr>
          <w:rFonts w:ascii="Times New Roman" w:hAnsi="Times New Roman" w:cs="Times New Roman"/>
          <w:b/>
          <w:color w:val="auto"/>
          <w:sz w:val="24"/>
          <w:szCs w:val="24"/>
          <w:lang w:val="uk-UA"/>
        </w:rPr>
      </w:pPr>
      <w:r w:rsidRPr="003F13A3">
        <w:rPr>
          <w:rFonts w:ascii="Times New Roman" w:hAnsi="Times New Roman" w:cs="Times New Roman"/>
          <w:b/>
          <w:color w:val="auto"/>
          <w:sz w:val="24"/>
          <w:szCs w:val="24"/>
          <w:lang w:val="uk-UA"/>
        </w:rPr>
        <w:t>до тендерної документації</w:t>
      </w:r>
    </w:p>
    <w:p w:rsidR="00E323EF" w:rsidRPr="003F13A3" w:rsidRDefault="00E323EF" w:rsidP="00E323EF">
      <w:pPr>
        <w:pStyle w:val="1b"/>
        <w:widowControl w:val="0"/>
        <w:spacing w:line="240" w:lineRule="auto"/>
        <w:ind w:firstLine="284"/>
        <w:jc w:val="center"/>
        <w:rPr>
          <w:rFonts w:ascii="Times New Roman" w:hAnsi="Times New Roman" w:cs="Times New Roman"/>
          <w:color w:val="auto"/>
          <w:sz w:val="24"/>
          <w:szCs w:val="24"/>
          <w:lang w:val="uk-UA"/>
        </w:rPr>
      </w:pPr>
    </w:p>
    <w:p w:rsidR="00E323EF" w:rsidRPr="003F13A3" w:rsidRDefault="00E323EF" w:rsidP="00E323EF">
      <w:pPr>
        <w:ind w:firstLine="284"/>
        <w:jc w:val="center"/>
        <w:rPr>
          <w:b/>
          <w:lang w:val="uk-UA"/>
        </w:rPr>
      </w:pPr>
      <w:r w:rsidRPr="003F13A3">
        <w:rPr>
          <w:b/>
          <w:lang w:val="uk-UA"/>
        </w:rPr>
        <w:t>ТЕНДЕРНА ПРОПОЗИЦІЯ</w:t>
      </w:r>
    </w:p>
    <w:p w:rsidR="00E323EF" w:rsidRPr="003F13A3" w:rsidRDefault="00E323EF" w:rsidP="00E323EF">
      <w:pPr>
        <w:spacing w:line="240" w:lineRule="atLeast"/>
        <w:ind w:firstLine="323"/>
        <w:jc w:val="both"/>
        <w:rPr>
          <w:lang w:val="uk-UA"/>
        </w:rPr>
      </w:pPr>
    </w:p>
    <w:p w:rsidR="00E323EF" w:rsidRPr="003F13A3" w:rsidRDefault="00E323EF" w:rsidP="00E323EF">
      <w:pPr>
        <w:spacing w:line="240" w:lineRule="atLeast"/>
        <w:ind w:firstLine="323"/>
        <w:jc w:val="both"/>
        <w:rPr>
          <w:lang w:val="uk-UA"/>
        </w:rPr>
      </w:pPr>
      <w:r w:rsidRPr="003F13A3">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rsidR="00E323EF" w:rsidRPr="003F13A3" w:rsidRDefault="00E323EF" w:rsidP="00E323EF">
      <w:pPr>
        <w:spacing w:line="240" w:lineRule="atLeast"/>
        <w:jc w:val="both"/>
        <w:rPr>
          <w:lang w:val="uk-UA"/>
        </w:rPr>
      </w:pPr>
    </w:p>
    <w:p w:rsidR="00E323EF" w:rsidRPr="003F13A3" w:rsidRDefault="00E323EF" w:rsidP="00E323EF">
      <w:pPr>
        <w:spacing w:line="240" w:lineRule="atLeast"/>
        <w:jc w:val="both"/>
        <w:rPr>
          <w:lang w:val="uk-UA"/>
        </w:rPr>
      </w:pPr>
      <w:r w:rsidRPr="003F13A3">
        <w:rPr>
          <w:lang w:val="uk-UA"/>
        </w:rPr>
        <w:t>______________________________________________________________________________</w:t>
      </w:r>
    </w:p>
    <w:p w:rsidR="00E323EF" w:rsidRPr="003F13A3" w:rsidRDefault="00E323EF" w:rsidP="00E323EF">
      <w:pPr>
        <w:spacing w:line="240" w:lineRule="atLeast"/>
        <w:ind w:firstLine="323"/>
        <w:jc w:val="center"/>
        <w:rPr>
          <w:lang w:val="uk-UA"/>
        </w:rPr>
      </w:pPr>
      <w:r w:rsidRPr="003F13A3">
        <w:rPr>
          <w:lang w:val="uk-UA"/>
        </w:rPr>
        <w:t>(назва предмета закупівлі)</w:t>
      </w:r>
    </w:p>
    <w:p w:rsidR="00E323EF" w:rsidRPr="003F13A3" w:rsidRDefault="00E323EF" w:rsidP="00E323EF">
      <w:pPr>
        <w:spacing w:line="240" w:lineRule="atLeast"/>
        <w:rPr>
          <w:lang w:val="uk-UA"/>
        </w:rPr>
      </w:pPr>
      <w:r w:rsidRPr="003F13A3">
        <w:rPr>
          <w:lang w:val="uk-UA"/>
        </w:rPr>
        <w:t>______________________________________________________________________________</w:t>
      </w:r>
    </w:p>
    <w:p w:rsidR="00E323EF" w:rsidRPr="003F13A3" w:rsidRDefault="00E323EF" w:rsidP="00E323EF">
      <w:pPr>
        <w:pStyle w:val="34"/>
        <w:spacing w:after="0" w:line="240" w:lineRule="atLeast"/>
        <w:ind w:left="0" w:firstLine="323"/>
        <w:jc w:val="center"/>
        <w:rPr>
          <w:sz w:val="24"/>
          <w:szCs w:val="24"/>
          <w:lang w:val="uk-UA"/>
        </w:rPr>
      </w:pPr>
      <w:r w:rsidRPr="003F13A3">
        <w:rPr>
          <w:sz w:val="24"/>
          <w:szCs w:val="24"/>
          <w:lang w:val="uk-UA"/>
        </w:rPr>
        <w:t>(назва замовника)</w:t>
      </w:r>
    </w:p>
    <w:p w:rsidR="00E323EF" w:rsidRPr="003F13A3" w:rsidRDefault="00E323EF" w:rsidP="00E323EF">
      <w:pPr>
        <w:rPr>
          <w:lang w:val="uk-UA"/>
        </w:rPr>
      </w:pPr>
    </w:p>
    <w:p w:rsidR="00E323EF" w:rsidRPr="003F13A3" w:rsidRDefault="00E323EF" w:rsidP="00E323EF">
      <w:pPr>
        <w:rPr>
          <w:lang w:val="uk-UA"/>
        </w:rPr>
      </w:pPr>
      <w:r w:rsidRPr="003F13A3">
        <w:rPr>
          <w:lang w:val="uk-UA"/>
        </w:rPr>
        <w:t>Повне найменування учасника____________________________________________________</w:t>
      </w:r>
    </w:p>
    <w:p w:rsidR="00E323EF" w:rsidRPr="003F13A3" w:rsidRDefault="00E323EF" w:rsidP="00E323EF">
      <w:pPr>
        <w:rPr>
          <w:lang w:val="uk-UA"/>
        </w:rPr>
      </w:pPr>
      <w:r w:rsidRPr="003F13A3">
        <w:rPr>
          <w:lang w:val="uk-UA"/>
        </w:rPr>
        <w:t>Код ЄДРПОУ __________________________________________________________________</w:t>
      </w:r>
    </w:p>
    <w:p w:rsidR="00E323EF" w:rsidRPr="003F13A3" w:rsidRDefault="00E323EF" w:rsidP="00E323EF">
      <w:pPr>
        <w:jc w:val="both"/>
        <w:rPr>
          <w:lang w:val="uk-UA"/>
        </w:rPr>
      </w:pPr>
      <w:r w:rsidRPr="003F13A3">
        <w:rPr>
          <w:bCs/>
          <w:lang w:val="uk-UA"/>
        </w:rPr>
        <w:t xml:space="preserve">Розглянувши тендерну документацію на виконання зазначеного замовлення, ми </w:t>
      </w:r>
      <w:r w:rsidRPr="003F13A3">
        <w:rPr>
          <w:lang w:val="uk-UA"/>
        </w:rPr>
        <w:t>маємо можливість та погоджуємося виконати вимоги замовника та договору на загальну суму:</w:t>
      </w:r>
    </w:p>
    <w:p w:rsidR="00E323EF" w:rsidRPr="003F13A3" w:rsidRDefault="00E323EF" w:rsidP="00E323EF">
      <w:pPr>
        <w:jc w:val="both"/>
        <w:rPr>
          <w:bCs/>
          <w:lang w:val="uk-UA"/>
        </w:rPr>
      </w:pPr>
    </w:p>
    <w:p w:rsidR="00E323EF" w:rsidRPr="003F13A3" w:rsidRDefault="00E323EF" w:rsidP="00E323EF">
      <w:pPr>
        <w:jc w:val="both"/>
        <w:rPr>
          <w:bCs/>
          <w:lang w:val="uk-UA"/>
        </w:rPr>
      </w:pPr>
      <w:r w:rsidRPr="003F13A3">
        <w:rPr>
          <w:bCs/>
          <w:lang w:val="uk-UA"/>
        </w:rPr>
        <w:t>_____________________________________________________________________ (з/без ПДВ*),</w:t>
      </w:r>
    </w:p>
    <w:p w:rsidR="00E323EF" w:rsidRPr="003F13A3" w:rsidRDefault="00E323EF" w:rsidP="00E323EF">
      <w:pPr>
        <w:jc w:val="center"/>
        <w:rPr>
          <w:bCs/>
          <w:i/>
          <w:lang w:val="uk-UA"/>
        </w:rPr>
      </w:pPr>
      <w:r w:rsidRPr="003F13A3">
        <w:rPr>
          <w:bCs/>
          <w:i/>
          <w:lang w:val="uk-UA"/>
        </w:rPr>
        <w:t>ціна тендерної пропозиції цифрами і прописом</w:t>
      </w:r>
    </w:p>
    <w:p w:rsidR="00E323EF" w:rsidRPr="003F13A3" w:rsidRDefault="00E323EF" w:rsidP="00E323EF">
      <w:pPr>
        <w:jc w:val="both"/>
        <w:rPr>
          <w:bCs/>
          <w:lang w:val="uk-UA"/>
        </w:rPr>
      </w:pPr>
    </w:p>
    <w:p w:rsidR="00E323EF" w:rsidRPr="003F13A3" w:rsidRDefault="00E323EF" w:rsidP="00E323EF">
      <w:pPr>
        <w:shd w:val="clear" w:color="auto" w:fill="FFFFFF"/>
        <w:ind w:right="-1"/>
        <w:jc w:val="both"/>
        <w:rPr>
          <w:lang w:val="uk-UA" w:eastAsia="ar-SA"/>
        </w:rPr>
      </w:pPr>
    </w:p>
    <w:p w:rsidR="00E323EF" w:rsidRPr="003F13A3" w:rsidRDefault="00E323EF" w:rsidP="00E323EF">
      <w:pPr>
        <w:ind w:firstLine="425"/>
        <w:jc w:val="both"/>
        <w:rPr>
          <w:i/>
          <w:lang w:val="uk-UA"/>
        </w:rPr>
      </w:pPr>
      <w:r w:rsidRPr="003F13A3">
        <w:rPr>
          <w:i/>
          <w:lang w:val="uk-UA"/>
        </w:rPr>
        <w:t xml:space="preserve">* - якщо учасник не є платником ПДВ </w:t>
      </w:r>
      <w:r w:rsidRPr="003F13A3">
        <w:rPr>
          <w:i/>
          <w:noProof/>
          <w:lang w:val="uk-UA"/>
        </w:rPr>
        <w:t>або якщо предмет закупівлі не обкладається ПДВ згідно чинного законодавства</w:t>
      </w:r>
      <w:r w:rsidRPr="003F13A3">
        <w:rPr>
          <w:i/>
          <w:lang w:val="uk-UA"/>
        </w:rPr>
        <w:t xml:space="preserve"> зазначається без ПДВ</w:t>
      </w:r>
    </w:p>
    <w:p w:rsidR="00E323EF" w:rsidRPr="003F13A3" w:rsidRDefault="00E323EF" w:rsidP="00E3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3F13A3">
        <w:rPr>
          <w:lang w:val="uk-UA"/>
        </w:rPr>
        <w:t xml:space="preserve"> </w:t>
      </w:r>
    </w:p>
    <w:p w:rsidR="00E323EF" w:rsidRPr="003F13A3" w:rsidRDefault="00E323EF" w:rsidP="00E323EF">
      <w:pPr>
        <w:widowControl w:val="0"/>
        <w:autoSpaceDE w:val="0"/>
        <w:autoSpaceDN w:val="0"/>
        <w:adjustRightInd w:val="0"/>
        <w:ind w:firstLine="323"/>
        <w:jc w:val="both"/>
        <w:rPr>
          <w:lang w:val="uk-UA"/>
        </w:rPr>
      </w:pPr>
      <w:r w:rsidRPr="003F13A3">
        <w:rPr>
          <w:lang w:val="uk-UA"/>
        </w:rPr>
        <w:t>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E323EF" w:rsidRPr="003F13A3" w:rsidRDefault="00E323EF" w:rsidP="00E323EF">
      <w:pPr>
        <w:widowControl w:val="0"/>
        <w:autoSpaceDE w:val="0"/>
        <w:autoSpaceDN w:val="0"/>
        <w:adjustRightInd w:val="0"/>
        <w:ind w:firstLine="323"/>
        <w:jc w:val="both"/>
        <w:rPr>
          <w:lang w:val="uk-UA"/>
        </w:rPr>
      </w:pPr>
      <w:r w:rsidRPr="003F13A3">
        <w:rPr>
          <w:lang w:val="uk-UA"/>
        </w:rPr>
        <w:t>Ми зобов’язуємося надати документи, що підтверджують відсутність підстав, передбачених п.47 особливостей та які є обов’язковими для надання переможцем торгів відповідно до вимог тендерної документації.</w:t>
      </w:r>
    </w:p>
    <w:p w:rsidR="00E323EF" w:rsidRPr="003F13A3" w:rsidRDefault="00E323EF" w:rsidP="00E323EF">
      <w:pPr>
        <w:widowControl w:val="0"/>
        <w:autoSpaceDE w:val="0"/>
        <w:autoSpaceDN w:val="0"/>
        <w:adjustRightInd w:val="0"/>
        <w:ind w:firstLine="323"/>
        <w:jc w:val="both"/>
        <w:rPr>
          <w:lang w:val="uk-UA"/>
        </w:rPr>
      </w:pPr>
    </w:p>
    <w:p w:rsidR="00E323EF" w:rsidRPr="003F13A3" w:rsidRDefault="00E323EF" w:rsidP="00E323EF">
      <w:pPr>
        <w:widowControl w:val="0"/>
        <w:autoSpaceDE w:val="0"/>
        <w:autoSpaceDN w:val="0"/>
        <w:adjustRightInd w:val="0"/>
        <w:ind w:firstLine="323"/>
        <w:jc w:val="both"/>
        <w:rPr>
          <w:lang w:val="uk-UA"/>
        </w:rPr>
      </w:pPr>
      <w:r w:rsidRPr="003F13A3">
        <w:rPr>
          <w:lang w:val="uk-UA"/>
        </w:rPr>
        <w:t>______________________________________________</w:t>
      </w:r>
    </w:p>
    <w:p w:rsidR="00E323EF" w:rsidRPr="003F13A3" w:rsidRDefault="00E323EF" w:rsidP="00E323EF">
      <w:pPr>
        <w:ind w:firstLine="284"/>
        <w:rPr>
          <w:i/>
          <w:lang w:val="uk-UA"/>
        </w:rPr>
      </w:pPr>
      <w:r w:rsidRPr="003F13A3">
        <w:rPr>
          <w:i/>
          <w:lang w:val="uk-UA"/>
        </w:rPr>
        <w:t>Посада (правовий статус для ФОП), прізвище, ініціали, підпис уповноваженої особи Учасника, завірені печаткою, у разі її використання  (прізвище, ініціали, підпис – для фізичної особи).</w:t>
      </w:r>
    </w:p>
    <w:p w:rsidR="00E323EF" w:rsidRPr="003F13A3" w:rsidRDefault="00E323EF" w:rsidP="00E323EF">
      <w:pPr>
        <w:rPr>
          <w:b/>
          <w:bCs/>
          <w:lang w:val="uk-UA" w:eastAsia="uk-UA"/>
        </w:rPr>
      </w:pPr>
      <w:r w:rsidRPr="003F13A3">
        <w:rPr>
          <w:b/>
          <w:bCs/>
          <w:lang w:val="uk-UA" w:eastAsia="uk-UA"/>
        </w:rPr>
        <w:br w:type="page"/>
      </w: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F13A3">
        <w:rPr>
          <w:rFonts w:ascii="Times New Roman" w:hAnsi="Times New Roman" w:cs="Times New Roman"/>
          <w:b/>
          <w:bCs/>
          <w:sz w:val="24"/>
          <w:szCs w:val="24"/>
          <w:lang w:val="uk-UA" w:eastAsia="uk-UA"/>
        </w:rPr>
        <w:t>ДОДАТОК № 2</w:t>
      </w: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F13A3">
        <w:rPr>
          <w:rFonts w:ascii="Times New Roman" w:hAnsi="Times New Roman" w:cs="Times New Roman"/>
          <w:b/>
          <w:bCs/>
          <w:sz w:val="24"/>
          <w:szCs w:val="24"/>
          <w:lang w:val="uk-UA" w:eastAsia="uk-UA"/>
        </w:rPr>
        <w:t>до тендерної документації</w:t>
      </w:r>
    </w:p>
    <w:p w:rsidR="00E323EF" w:rsidRPr="003F13A3" w:rsidRDefault="00E323EF" w:rsidP="00E323EF">
      <w:pPr>
        <w:pStyle w:val="2b"/>
        <w:keepNext/>
        <w:keepLines/>
        <w:spacing w:before="0" w:after="0" w:line="240" w:lineRule="auto"/>
        <w:ind w:firstLine="284"/>
        <w:jc w:val="right"/>
        <w:rPr>
          <w:rFonts w:ascii="Times New Roman" w:hAnsi="Times New Roman" w:cs="Times New Roman"/>
          <w:i/>
          <w:iCs/>
          <w:sz w:val="24"/>
          <w:szCs w:val="24"/>
          <w:lang w:val="uk-UA" w:eastAsia="uk-UA"/>
        </w:rPr>
      </w:pPr>
      <w:r w:rsidRPr="003F13A3">
        <w:rPr>
          <w:rFonts w:ascii="Times New Roman" w:hAnsi="Times New Roman" w:cs="Times New Roman"/>
          <w:sz w:val="24"/>
          <w:szCs w:val="24"/>
          <w:lang w:val="uk-UA" w:eastAsia="uk-UA"/>
        </w:rPr>
        <w:t>(</w:t>
      </w:r>
      <w:r w:rsidRPr="003F13A3">
        <w:rPr>
          <w:rFonts w:ascii="Times New Roman" w:hAnsi="Times New Roman" w:cs="Times New Roman"/>
          <w:i/>
          <w:iCs/>
          <w:sz w:val="24"/>
          <w:szCs w:val="24"/>
          <w:lang w:val="uk-UA" w:eastAsia="uk-UA"/>
        </w:rPr>
        <w:t>Учасник може надати довідку-відомості про учасника за зразком наведеним нижче,</w:t>
      </w:r>
    </w:p>
    <w:p w:rsidR="00E323EF" w:rsidRPr="003F13A3" w:rsidRDefault="00E323EF" w:rsidP="00E323EF">
      <w:pPr>
        <w:pStyle w:val="2b"/>
        <w:keepNext/>
        <w:keepLines/>
        <w:spacing w:before="0" w:after="0" w:line="240" w:lineRule="auto"/>
        <w:ind w:firstLine="284"/>
        <w:jc w:val="right"/>
        <w:rPr>
          <w:rFonts w:ascii="Times New Roman" w:hAnsi="Times New Roman" w:cs="Times New Roman"/>
          <w:i/>
          <w:iCs/>
          <w:sz w:val="24"/>
          <w:szCs w:val="24"/>
          <w:lang w:val="uk-UA" w:eastAsia="uk-UA"/>
        </w:rPr>
      </w:pPr>
      <w:r w:rsidRPr="003F13A3">
        <w:rPr>
          <w:rFonts w:ascii="Times New Roman" w:hAnsi="Times New Roman" w:cs="Times New Roman"/>
          <w:i/>
          <w:iCs/>
          <w:sz w:val="24"/>
          <w:szCs w:val="24"/>
          <w:lang w:val="uk-UA" w:eastAsia="uk-UA"/>
        </w:rPr>
        <w:t xml:space="preserve"> або за формою, підготовленою учасником)</w:t>
      </w:r>
    </w:p>
    <w:p w:rsidR="00E323EF" w:rsidRPr="003F13A3" w:rsidRDefault="00E323EF" w:rsidP="00E323EF">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rsidR="00E323EF" w:rsidRPr="003F13A3" w:rsidRDefault="00E323EF" w:rsidP="00E323EF">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3F13A3">
        <w:rPr>
          <w:rFonts w:ascii="Times New Roman" w:hAnsi="Times New Roman" w:cs="Times New Roman"/>
          <w:b/>
          <w:bCs/>
          <w:sz w:val="24"/>
          <w:szCs w:val="24"/>
          <w:lang w:val="uk-UA" w:eastAsia="uk-UA"/>
        </w:rPr>
        <w:t>ДОВІДКА</w:t>
      </w:r>
    </w:p>
    <w:p w:rsidR="00E323EF" w:rsidRPr="003F13A3" w:rsidRDefault="00E323EF" w:rsidP="00E323EF">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3F13A3">
        <w:rPr>
          <w:rFonts w:ascii="Times New Roman" w:hAnsi="Times New Roman" w:cs="Times New Roman"/>
          <w:b/>
          <w:bCs/>
          <w:sz w:val="24"/>
          <w:szCs w:val="24"/>
          <w:lang w:val="uk-UA" w:eastAsia="uk-UA"/>
        </w:rPr>
        <w:t>З ВІДОМОСТЯМИ ПРО УЧАСНИКА</w:t>
      </w:r>
    </w:p>
    <w:p w:rsidR="00E323EF" w:rsidRPr="003F13A3" w:rsidRDefault="00E323EF" w:rsidP="00E323EF">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Повне найменування/прізвище, імя по батькові Учасника:</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Код ЄДРПОУ/ідентифікаційний код Учасника:</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Місцезнаходження:</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Телефон:</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Факс:</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rPr>
              <w:t>E-mail:</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Форма/система оподаткування:</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Місце реєстрації Учасника:</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5430"/>
                <w:tab w:val="left" w:leader="underscore" w:pos="5506"/>
                <w:tab w:val="left" w:leader="underscore" w:pos="9015"/>
              </w:tabs>
              <w:spacing w:after="0"/>
              <w:ind w:left="20" w:firstLine="284"/>
              <w:rPr>
                <w:lang w:val="uk-UA"/>
              </w:rPr>
            </w:pPr>
            <w:r w:rsidRPr="003F13A3">
              <w:rPr>
                <w:lang w:val="uk-UA" w:eastAsia="uk-UA"/>
              </w:rPr>
              <w:t>Профілюючий вид діяльності:</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Найменування банку, що обслуговує Учасника:</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Розрахунковий рахунок:</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Прізвище, ім'я, по-батькові керівника (для юридичної особи):</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Зразок підпису уповноваженої на підписання тендерної пропозиції особи:</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r w:rsidR="00E323EF" w:rsidRPr="003F13A3" w:rsidTr="00C23460">
        <w:tc>
          <w:tcPr>
            <w:tcW w:w="5210" w:type="dxa"/>
            <w:shd w:val="clear" w:color="auto" w:fill="auto"/>
          </w:tcPr>
          <w:p w:rsidR="00E323EF" w:rsidRPr="003F13A3" w:rsidRDefault="00E323EF" w:rsidP="00C23460">
            <w:pPr>
              <w:pStyle w:val="a7"/>
              <w:tabs>
                <w:tab w:val="left" w:leader="underscore" w:pos="9049"/>
              </w:tabs>
              <w:spacing w:after="0"/>
              <w:ind w:firstLine="284"/>
              <w:rPr>
                <w:lang w:val="uk-UA" w:eastAsia="uk-UA"/>
              </w:rPr>
            </w:pPr>
            <w:r w:rsidRPr="003F13A3">
              <w:rPr>
                <w:lang w:val="uk-UA" w:eastAsia="uk-UA"/>
              </w:rPr>
              <w:t>Інше (</w:t>
            </w:r>
            <w:r w:rsidRPr="003F13A3">
              <w:rPr>
                <w:i/>
                <w:lang w:val="uk-UA" w:eastAsia="uk-UA"/>
              </w:rPr>
              <w:t>заповнюється Учасником з урахуванням вимог тендерної документації</w:t>
            </w:r>
            <w:r w:rsidRPr="003F13A3">
              <w:rPr>
                <w:lang w:val="uk-UA" w:eastAsia="uk-UA"/>
              </w:rPr>
              <w:t>):</w:t>
            </w:r>
          </w:p>
        </w:tc>
        <w:tc>
          <w:tcPr>
            <w:tcW w:w="5211" w:type="dxa"/>
            <w:shd w:val="clear" w:color="auto" w:fill="auto"/>
          </w:tcPr>
          <w:p w:rsidR="00E323EF" w:rsidRPr="003F13A3" w:rsidRDefault="00E323EF" w:rsidP="00C23460">
            <w:pPr>
              <w:pStyle w:val="a7"/>
              <w:tabs>
                <w:tab w:val="left" w:leader="underscore" w:pos="9049"/>
              </w:tabs>
              <w:spacing w:after="0"/>
              <w:ind w:firstLine="284"/>
              <w:rPr>
                <w:lang w:val="uk-UA" w:eastAsia="uk-UA"/>
              </w:rPr>
            </w:pPr>
          </w:p>
        </w:tc>
      </w:tr>
    </w:tbl>
    <w:p w:rsidR="00E323EF" w:rsidRPr="003F13A3" w:rsidRDefault="00E323EF" w:rsidP="00E323EF">
      <w:pPr>
        <w:ind w:firstLine="284"/>
        <w:rPr>
          <w:lang w:val="uk-UA"/>
        </w:rPr>
      </w:pPr>
    </w:p>
    <w:p w:rsidR="00E323EF" w:rsidRPr="003F13A3" w:rsidRDefault="00E323EF" w:rsidP="00E323EF">
      <w:pPr>
        <w:ind w:firstLine="284"/>
        <w:rPr>
          <w:u w:val="single"/>
          <w:lang w:val="uk-UA"/>
        </w:rPr>
      </w:pPr>
    </w:p>
    <w:p w:rsidR="00E323EF" w:rsidRPr="003F13A3" w:rsidRDefault="00E323EF" w:rsidP="00E323EF">
      <w:pPr>
        <w:ind w:firstLine="284"/>
        <w:rPr>
          <w:u w:val="single"/>
          <w:lang w:val="uk-UA"/>
        </w:rPr>
      </w:pPr>
    </w:p>
    <w:p w:rsidR="00E323EF" w:rsidRPr="003F13A3" w:rsidRDefault="00E323EF" w:rsidP="00E323EF">
      <w:pPr>
        <w:ind w:firstLine="284"/>
        <w:rPr>
          <w:u w:val="single"/>
          <w:lang w:val="uk-UA"/>
        </w:rPr>
      </w:pPr>
    </w:p>
    <w:p w:rsidR="00E323EF" w:rsidRPr="003F13A3" w:rsidRDefault="00E323EF" w:rsidP="00E323EF">
      <w:pPr>
        <w:ind w:firstLine="284"/>
        <w:rPr>
          <w:u w:val="single"/>
          <w:lang w:val="uk-UA"/>
        </w:rPr>
      </w:pPr>
    </w:p>
    <w:p w:rsidR="00E323EF" w:rsidRPr="003F13A3" w:rsidRDefault="00E323EF" w:rsidP="00E323EF">
      <w:pPr>
        <w:ind w:firstLine="284"/>
        <w:rPr>
          <w:u w:val="single"/>
          <w:lang w:val="uk-UA"/>
        </w:rPr>
      </w:pPr>
    </w:p>
    <w:p w:rsidR="00E323EF" w:rsidRPr="003F13A3" w:rsidRDefault="00E323EF" w:rsidP="00E323EF">
      <w:pPr>
        <w:ind w:firstLine="284"/>
        <w:rPr>
          <w:u w:val="single"/>
          <w:lang w:val="uk-UA"/>
        </w:rPr>
      </w:pPr>
    </w:p>
    <w:p w:rsidR="00E323EF" w:rsidRPr="003F13A3" w:rsidRDefault="00E323EF" w:rsidP="00E323EF">
      <w:pPr>
        <w:ind w:firstLine="284"/>
        <w:rPr>
          <w:u w:val="single"/>
          <w:lang w:val="uk-UA"/>
        </w:rPr>
      </w:pPr>
    </w:p>
    <w:p w:rsidR="00E323EF" w:rsidRPr="003F13A3" w:rsidRDefault="00E323EF" w:rsidP="00E323EF">
      <w:pPr>
        <w:autoSpaceDE w:val="0"/>
        <w:ind w:firstLine="284"/>
        <w:jc w:val="center"/>
        <w:rPr>
          <w:lang w:val="uk-UA"/>
        </w:rPr>
      </w:pPr>
    </w:p>
    <w:p w:rsidR="00E323EF" w:rsidRPr="003F13A3" w:rsidRDefault="00E323EF" w:rsidP="00E323EF">
      <w:pPr>
        <w:ind w:firstLine="284"/>
        <w:rPr>
          <w:lang w:val="uk-UA"/>
        </w:rPr>
      </w:pPr>
      <w:r w:rsidRPr="003F13A3">
        <w:rPr>
          <w:lang w:val="uk-UA"/>
        </w:rPr>
        <w:br w:type="page"/>
      </w: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F13A3">
        <w:rPr>
          <w:rFonts w:ascii="Times New Roman" w:hAnsi="Times New Roman" w:cs="Times New Roman"/>
          <w:b/>
          <w:bCs/>
          <w:sz w:val="24"/>
          <w:szCs w:val="24"/>
          <w:lang w:val="uk-UA" w:eastAsia="uk-UA"/>
        </w:rPr>
        <w:t>ДОДАТОК № 3</w:t>
      </w: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F13A3">
        <w:rPr>
          <w:rFonts w:ascii="Times New Roman" w:hAnsi="Times New Roman" w:cs="Times New Roman"/>
          <w:b/>
          <w:bCs/>
          <w:sz w:val="24"/>
          <w:szCs w:val="24"/>
          <w:lang w:val="uk-UA" w:eastAsia="uk-UA"/>
        </w:rPr>
        <w:t>до тендерної документації</w:t>
      </w:r>
    </w:p>
    <w:p w:rsidR="00E323EF" w:rsidRPr="003F13A3" w:rsidRDefault="00E323EF" w:rsidP="00E323EF">
      <w:pPr>
        <w:pStyle w:val="13"/>
        <w:tabs>
          <w:tab w:val="left" w:pos="0"/>
        </w:tabs>
        <w:spacing w:line="240" w:lineRule="auto"/>
        <w:ind w:firstLine="284"/>
        <w:jc w:val="center"/>
        <w:rPr>
          <w:rFonts w:ascii="Times New Roman" w:hAnsi="Times New Roman"/>
          <w:b/>
          <w:sz w:val="24"/>
          <w:szCs w:val="24"/>
        </w:rPr>
      </w:pPr>
    </w:p>
    <w:p w:rsidR="00E323EF" w:rsidRPr="003F13A3" w:rsidRDefault="00E323EF" w:rsidP="00E323EF">
      <w:pPr>
        <w:pStyle w:val="13"/>
        <w:tabs>
          <w:tab w:val="left" w:pos="0"/>
        </w:tabs>
        <w:spacing w:line="240" w:lineRule="auto"/>
        <w:ind w:firstLine="284"/>
        <w:jc w:val="center"/>
        <w:rPr>
          <w:rFonts w:ascii="Times New Roman" w:hAnsi="Times New Roman"/>
          <w:b/>
          <w:sz w:val="24"/>
          <w:szCs w:val="24"/>
        </w:rPr>
      </w:pPr>
      <w:r w:rsidRPr="003F13A3">
        <w:rPr>
          <w:rFonts w:ascii="Times New Roman" w:hAnsi="Times New Roman"/>
          <w:b/>
          <w:sz w:val="24"/>
          <w:szCs w:val="24"/>
        </w:rPr>
        <w:t xml:space="preserve">ІНФОРМАЦІЯ </w:t>
      </w:r>
    </w:p>
    <w:p w:rsidR="00E323EF" w:rsidRPr="003F13A3" w:rsidRDefault="00E323EF" w:rsidP="00E323EF">
      <w:pPr>
        <w:pStyle w:val="13"/>
        <w:tabs>
          <w:tab w:val="left" w:pos="0"/>
        </w:tabs>
        <w:spacing w:line="240" w:lineRule="auto"/>
        <w:ind w:firstLine="284"/>
        <w:jc w:val="center"/>
        <w:rPr>
          <w:rFonts w:ascii="Times New Roman" w:hAnsi="Times New Roman"/>
          <w:b/>
          <w:sz w:val="24"/>
          <w:szCs w:val="24"/>
        </w:rPr>
      </w:pPr>
      <w:r w:rsidRPr="003F13A3">
        <w:rPr>
          <w:rFonts w:ascii="Times New Roman" w:hAnsi="Times New Roman"/>
          <w:b/>
          <w:sz w:val="24"/>
          <w:szCs w:val="24"/>
        </w:rPr>
        <w:t xml:space="preserve">ЩОДО ПІДТВЕРДЖЕННЯ ВІДСУТНОСТІ ПІДСТАВ, </w:t>
      </w:r>
    </w:p>
    <w:p w:rsidR="00E323EF" w:rsidRPr="003F13A3" w:rsidRDefault="00E323EF" w:rsidP="00E323EF">
      <w:pPr>
        <w:pStyle w:val="13"/>
        <w:tabs>
          <w:tab w:val="left" w:pos="0"/>
        </w:tabs>
        <w:spacing w:line="240" w:lineRule="auto"/>
        <w:ind w:firstLine="284"/>
        <w:jc w:val="center"/>
        <w:rPr>
          <w:rFonts w:ascii="Times New Roman" w:hAnsi="Times New Roman"/>
          <w:b/>
          <w:sz w:val="24"/>
          <w:szCs w:val="24"/>
        </w:rPr>
      </w:pPr>
      <w:r w:rsidRPr="003F13A3">
        <w:rPr>
          <w:rFonts w:ascii="Times New Roman" w:hAnsi="Times New Roman"/>
          <w:b/>
          <w:sz w:val="24"/>
          <w:szCs w:val="24"/>
        </w:rPr>
        <w:t>ПЕРЕДБАЧЕНИХ П.47 ОСОБЛИВОСТЕЙ</w:t>
      </w:r>
    </w:p>
    <w:p w:rsidR="00E323EF" w:rsidRPr="003F13A3" w:rsidRDefault="00E323EF" w:rsidP="00E323EF">
      <w:pPr>
        <w:pStyle w:val="13"/>
        <w:tabs>
          <w:tab w:val="left" w:pos="0"/>
        </w:tabs>
        <w:spacing w:line="240" w:lineRule="auto"/>
        <w:ind w:firstLine="284"/>
        <w:jc w:val="center"/>
        <w:rPr>
          <w:rFonts w:ascii="Times New Roman" w:hAnsi="Times New Roman"/>
          <w:b/>
          <w:sz w:val="24"/>
          <w:szCs w:val="24"/>
        </w:rPr>
      </w:pPr>
    </w:p>
    <w:p w:rsidR="00E323EF" w:rsidRPr="003F13A3" w:rsidRDefault="00E323EF" w:rsidP="00E323EF">
      <w:pPr>
        <w:ind w:firstLine="284"/>
        <w:jc w:val="both"/>
        <w:rPr>
          <w:lang w:val="uk-UA"/>
        </w:rPr>
      </w:pPr>
      <w:r w:rsidRPr="003F13A3">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E323EF" w:rsidRPr="003F13A3" w:rsidRDefault="00E323EF" w:rsidP="00E323EF">
      <w:pPr>
        <w:ind w:firstLine="284"/>
        <w:jc w:val="both"/>
        <w:rPr>
          <w:lang w:val="uk-UA"/>
        </w:rPr>
      </w:pPr>
      <w:r w:rsidRPr="003F13A3">
        <w:rPr>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47 особливостей.</w:t>
      </w:r>
      <w:r w:rsidRPr="003F13A3">
        <w:rPr>
          <w:lang w:val="uk-UA"/>
        </w:rPr>
        <w:t xml:space="preserve"> </w:t>
      </w:r>
    </w:p>
    <w:p w:rsidR="00E323EF" w:rsidRPr="003F13A3" w:rsidRDefault="00E323EF" w:rsidP="00E323EF">
      <w:pPr>
        <w:ind w:firstLine="284"/>
        <w:jc w:val="both"/>
        <w:rPr>
          <w:lang w:val="uk-UA"/>
        </w:rPr>
      </w:pPr>
      <w:r w:rsidRPr="003F13A3">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23EF" w:rsidRPr="003F13A3" w:rsidRDefault="00E323EF" w:rsidP="00E323EF">
      <w:pPr>
        <w:ind w:firstLine="284"/>
        <w:jc w:val="both"/>
        <w:rPr>
          <w:lang w:val="uk-UA"/>
        </w:rPr>
      </w:pPr>
      <w:r w:rsidRPr="003F13A3">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323EF" w:rsidRPr="003F13A3" w:rsidRDefault="00E323EF" w:rsidP="00E323EF">
      <w:pPr>
        <w:ind w:firstLine="284"/>
        <w:jc w:val="both"/>
        <w:rPr>
          <w:lang w:val="uk-UA"/>
        </w:rPr>
      </w:pPr>
      <w:r w:rsidRPr="003F13A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323EF" w:rsidRPr="003F13A3" w:rsidRDefault="00E323EF" w:rsidP="00E323EF">
      <w:pPr>
        <w:ind w:firstLine="284"/>
        <w:jc w:val="both"/>
        <w:rPr>
          <w:lang w:val="uk-UA"/>
        </w:rPr>
      </w:pPr>
      <w:r w:rsidRPr="003F13A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323EF" w:rsidRPr="003F13A3" w:rsidRDefault="00E323EF" w:rsidP="00E323EF">
      <w:pPr>
        <w:pStyle w:val="13"/>
        <w:spacing w:line="240" w:lineRule="auto"/>
        <w:ind w:firstLine="284"/>
        <w:rPr>
          <w:rFonts w:ascii="Times New Roman" w:hAnsi="Times New Roman"/>
          <w:bCs/>
          <w:sz w:val="24"/>
          <w:szCs w:val="24"/>
        </w:rPr>
      </w:pPr>
      <w:r w:rsidRPr="003F13A3">
        <w:rPr>
          <w:rFonts w:ascii="Times New Roman" w:hAnsi="Times New Roman"/>
          <w:bCs/>
          <w:sz w:val="24"/>
          <w:szCs w:val="24"/>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E323EF" w:rsidRPr="003F13A3" w:rsidRDefault="00E323EF" w:rsidP="00E323EF">
      <w:pPr>
        <w:pStyle w:val="13"/>
        <w:spacing w:line="240" w:lineRule="auto"/>
        <w:ind w:firstLine="284"/>
        <w:rPr>
          <w:rFonts w:ascii="Times New Roman" w:hAnsi="Times New Roman"/>
          <w:bCs/>
          <w:sz w:val="24"/>
          <w:szCs w:val="24"/>
        </w:rPr>
      </w:pPr>
      <w:r w:rsidRPr="003F13A3">
        <w:rPr>
          <w:rFonts w:ascii="Times New Roman" w:hAnsi="Times New Roman"/>
          <w:bCs/>
          <w:sz w:val="24"/>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E323EF" w:rsidRPr="003F13A3" w:rsidRDefault="00E323EF" w:rsidP="00E323EF">
      <w:pPr>
        <w:pStyle w:val="13"/>
        <w:spacing w:line="240" w:lineRule="auto"/>
        <w:ind w:firstLine="284"/>
        <w:rPr>
          <w:rFonts w:ascii="Times New Roman" w:hAnsi="Times New Roman"/>
          <w:bCs/>
          <w:sz w:val="24"/>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E323EF" w:rsidRPr="003F13A3" w:rsidTr="00C2346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E323EF" w:rsidRPr="003F13A3" w:rsidRDefault="00E323EF" w:rsidP="00C23460">
            <w:pPr>
              <w:widowControl w:val="0"/>
              <w:jc w:val="center"/>
              <w:rPr>
                <w:b/>
                <w:lang w:val="uk-UA"/>
              </w:rPr>
            </w:pPr>
            <w:r w:rsidRPr="003F13A3">
              <w:rPr>
                <w:b/>
                <w:spacing w:val="-6"/>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E323EF" w:rsidRPr="003F13A3" w:rsidRDefault="00E323EF" w:rsidP="00C23460">
            <w:pPr>
              <w:widowControl w:val="0"/>
              <w:ind w:firstLine="284"/>
              <w:jc w:val="center"/>
              <w:rPr>
                <w:b/>
                <w:lang w:val="uk-UA"/>
              </w:rPr>
            </w:pPr>
            <w:r w:rsidRPr="003F13A3">
              <w:rPr>
                <w:b/>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323EF" w:rsidRPr="003F13A3" w:rsidRDefault="00E323EF" w:rsidP="00C23460">
            <w:pPr>
              <w:tabs>
                <w:tab w:val="center" w:pos="4153"/>
                <w:tab w:val="right" w:pos="8306"/>
              </w:tabs>
              <w:jc w:val="center"/>
              <w:rPr>
                <w:b/>
                <w:lang w:val="uk-UA"/>
              </w:rPr>
            </w:pPr>
            <w:r w:rsidRPr="003F13A3">
              <w:rPr>
                <w:b/>
                <w:iCs/>
                <w:spacing w:val="-6"/>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rsidR="00E323EF" w:rsidRPr="003F13A3" w:rsidRDefault="00E323EF" w:rsidP="00C23460">
            <w:pPr>
              <w:tabs>
                <w:tab w:val="center" w:pos="4153"/>
                <w:tab w:val="right" w:pos="8306"/>
              </w:tabs>
              <w:ind w:firstLine="32"/>
              <w:jc w:val="center"/>
              <w:rPr>
                <w:b/>
                <w:iCs/>
                <w:spacing w:val="-6"/>
                <w:lang w:val="uk-UA"/>
              </w:rPr>
            </w:pPr>
            <w:r w:rsidRPr="003F13A3">
              <w:rPr>
                <w:b/>
                <w:iCs/>
                <w:spacing w:val="-6"/>
                <w:lang w:val="uk-UA"/>
              </w:rPr>
              <w:t>Документи, що надаються переможцем</w:t>
            </w:r>
            <w:r w:rsidRPr="003F13A3">
              <w:rPr>
                <w:lang w:val="uk-UA"/>
              </w:rPr>
              <w:t xml:space="preserve"> </w:t>
            </w:r>
            <w:r w:rsidRPr="003F13A3">
              <w:rPr>
                <w:b/>
                <w:iCs/>
                <w:spacing w:val="-6"/>
                <w:lang w:val="uk-UA"/>
              </w:rPr>
              <w:t>у строк, що не перевищує 4 дні з дати оприлюднення повідомлення про намір укласти договір:</w:t>
            </w:r>
          </w:p>
        </w:tc>
      </w:tr>
      <w:tr w:rsidR="00E323EF" w:rsidRPr="003F13A3" w:rsidTr="00C23460">
        <w:trPr>
          <w:trHeight w:val="894"/>
        </w:trPr>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lang w:val="uk-UA"/>
              </w:rPr>
            </w:pPr>
            <w:r w:rsidRPr="003F13A3">
              <w:rPr>
                <w:bCs/>
                <w:spacing w:val="-6"/>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23EF" w:rsidRPr="003F13A3" w:rsidRDefault="00E323EF" w:rsidP="00C23460">
            <w:pPr>
              <w:ind w:firstLine="284"/>
              <w:jc w:val="both"/>
              <w:rPr>
                <w:iCs/>
                <w:spacing w:val="-6"/>
                <w:lang w:val="uk-UA"/>
              </w:rPr>
            </w:pPr>
            <w:r w:rsidRPr="003F13A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iCs/>
                <w:spacing w:val="-6"/>
                <w:lang w:val="uk-UA"/>
              </w:rPr>
            </w:pPr>
            <w:r w:rsidRPr="003F13A3">
              <w:rPr>
                <w:iCs/>
                <w:spacing w:val="-6"/>
                <w:lang w:val="uk-UA"/>
              </w:rPr>
              <w:t>-</w:t>
            </w:r>
          </w:p>
          <w:p w:rsidR="00E323EF" w:rsidRPr="003F13A3" w:rsidRDefault="00E323EF" w:rsidP="00C23460">
            <w:pPr>
              <w:ind w:firstLine="284"/>
              <w:rPr>
                <w:iCs/>
                <w:spacing w:val="-6"/>
                <w:lang w:val="uk-UA"/>
              </w:rPr>
            </w:pPr>
          </w:p>
        </w:tc>
      </w:tr>
      <w:tr w:rsidR="00E323EF" w:rsidRPr="003F13A3" w:rsidTr="00C23460">
        <w:trPr>
          <w:trHeight w:val="557"/>
        </w:trPr>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lang w:val="uk-UA"/>
              </w:rPr>
            </w:pPr>
            <w:r w:rsidRPr="003F13A3">
              <w:rPr>
                <w:bCs/>
                <w:spacing w:val="-6"/>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E323EF" w:rsidRPr="003F13A3" w:rsidRDefault="00E323EF" w:rsidP="00C23460">
            <w:pPr>
              <w:ind w:firstLine="284"/>
              <w:jc w:val="both"/>
              <w:rPr>
                <w:lang w:val="uk-UA"/>
              </w:rPr>
            </w:pPr>
          </w:p>
        </w:tc>
        <w:tc>
          <w:tcPr>
            <w:tcW w:w="4515"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b/>
                <w:bCs/>
                <w:i/>
                <w:iCs/>
                <w:lang w:val="uk-UA"/>
              </w:rPr>
            </w:pPr>
            <w:r w:rsidRPr="003F13A3">
              <w:rPr>
                <w:b/>
                <w:bCs/>
                <w:i/>
                <w:iCs/>
                <w:lang w:val="uk-UA"/>
              </w:rPr>
              <w:t>-</w:t>
            </w:r>
          </w:p>
        </w:tc>
      </w:tr>
      <w:tr w:rsidR="00E323EF" w:rsidRPr="005A1782" w:rsidTr="00C23460">
        <w:trPr>
          <w:trHeight w:val="557"/>
        </w:trPr>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lang w:val="uk-UA"/>
              </w:rPr>
            </w:pPr>
            <w:r w:rsidRPr="003F13A3">
              <w:rPr>
                <w:bCs/>
                <w:spacing w:val="-6"/>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E323EF" w:rsidRPr="003F13A3" w:rsidRDefault="00E323EF" w:rsidP="00C23460">
            <w:pPr>
              <w:ind w:firstLine="284"/>
              <w:jc w:val="both"/>
              <w:rPr>
                <w:lang w:val="uk-UA"/>
              </w:rPr>
            </w:pPr>
          </w:p>
        </w:tc>
        <w:tc>
          <w:tcPr>
            <w:tcW w:w="451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ind w:firstLine="284"/>
              <w:jc w:val="both"/>
              <w:rPr>
                <w:lang w:val="uk-UA"/>
              </w:rPr>
            </w:pPr>
            <w:r w:rsidRPr="003F13A3">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23EF" w:rsidRPr="003F13A3" w:rsidRDefault="00E323EF" w:rsidP="00C23460">
            <w:pPr>
              <w:ind w:firstLine="284"/>
              <w:jc w:val="both"/>
              <w:rPr>
                <w:lang w:val="uk-UA"/>
              </w:rPr>
            </w:pPr>
            <w:r w:rsidRPr="003F13A3">
              <w:rPr>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8" w:history="1">
              <w:r w:rsidRPr="003F13A3">
                <w:rPr>
                  <w:rStyle w:val="af"/>
                  <w:lang w:val="uk-UA"/>
                </w:rPr>
                <w:t>https://corruptinfo.nazk.gov.ua/</w:t>
              </w:r>
            </w:hyperlink>
            <w:r w:rsidRPr="003F13A3">
              <w:rPr>
                <w:lang w:val="uk-UA"/>
              </w:rPr>
              <w:t>.</w:t>
            </w:r>
          </w:p>
          <w:p w:rsidR="00E323EF" w:rsidRPr="003F13A3" w:rsidRDefault="00E323EF" w:rsidP="00C23460">
            <w:pPr>
              <w:ind w:firstLine="284"/>
              <w:jc w:val="both"/>
              <w:rPr>
                <w:b/>
                <w:bCs/>
                <w:i/>
                <w:iCs/>
                <w:lang w:val="uk-UA"/>
              </w:rPr>
            </w:pPr>
            <w:r w:rsidRPr="003F13A3">
              <w:rPr>
                <w:b/>
                <w:bCs/>
                <w:i/>
                <w:iCs/>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3F13A3">
              <w:rPr>
                <w:b/>
                <w:bCs/>
                <w:i/>
                <w:iCs/>
                <w:lang w:val="uk-UA" w:eastAsia="uk-UA"/>
              </w:rPr>
              <w:t xml:space="preserve">(надається переможцем виключно у разі, якщо протягом строку, визначеного абз. 15 п. 47 особливостей, буде відсутній вільний доступ до Єдиного державного реєстру </w:t>
            </w:r>
            <w:r w:rsidRPr="003F13A3">
              <w:rPr>
                <w:b/>
                <w:bCs/>
                <w:i/>
                <w:iCs/>
                <w:lang w:val="uk-UA"/>
              </w:rPr>
              <w:t>осiб, якi вчинили корупцiйнi або пов'язанi корупцiєю правопорушення</w:t>
            </w:r>
            <w:r w:rsidRPr="003F13A3">
              <w:rPr>
                <w:b/>
                <w:bCs/>
                <w:i/>
                <w:iCs/>
                <w:lang w:val="uk-UA" w:eastAsia="uk-UA"/>
              </w:rPr>
              <w:t>)*</w:t>
            </w:r>
            <w:r w:rsidRPr="003F13A3">
              <w:rPr>
                <w:b/>
                <w:bCs/>
                <w:i/>
                <w:iCs/>
                <w:lang w:val="uk-UA"/>
              </w:rPr>
              <w:t>.</w:t>
            </w:r>
          </w:p>
          <w:p w:rsidR="00E323EF" w:rsidRPr="003F13A3" w:rsidRDefault="00E323EF" w:rsidP="00C23460">
            <w:pPr>
              <w:ind w:firstLine="284"/>
              <w:jc w:val="both"/>
              <w:rPr>
                <w:b/>
                <w:bCs/>
                <w:i/>
                <w:iCs/>
                <w:lang w:val="uk-UA"/>
              </w:rPr>
            </w:pPr>
            <w:r w:rsidRPr="003F13A3">
              <w:rPr>
                <w:b/>
                <w:bCs/>
                <w:i/>
                <w:iCs/>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rsidR="00E323EF" w:rsidRPr="003F13A3" w:rsidRDefault="00E323EF" w:rsidP="00C23460">
            <w:pPr>
              <w:ind w:firstLine="284"/>
              <w:jc w:val="both"/>
              <w:rPr>
                <w:b/>
                <w:bCs/>
                <w:i/>
                <w:iCs/>
                <w:lang w:val="uk-UA"/>
              </w:rPr>
            </w:pPr>
            <w:r w:rsidRPr="003F13A3">
              <w:rPr>
                <w:b/>
                <w:bCs/>
                <w:i/>
                <w:iCs/>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323EF" w:rsidRPr="003F13A3" w:rsidTr="00C23460">
        <w:trPr>
          <w:trHeight w:val="887"/>
        </w:trPr>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lang w:val="uk-UA"/>
              </w:rPr>
            </w:pPr>
            <w:r w:rsidRPr="003F13A3">
              <w:rPr>
                <w:bCs/>
                <w:spacing w:val="-6"/>
                <w:lang w:val="uk-UA"/>
              </w:rPr>
              <w:t>4.</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E323EF" w:rsidRPr="003F13A3" w:rsidRDefault="00E323EF" w:rsidP="00C23460">
            <w:pPr>
              <w:ind w:firstLine="284"/>
              <w:jc w:val="both"/>
              <w:rPr>
                <w:lang w:val="uk-UA"/>
              </w:rPr>
            </w:pPr>
          </w:p>
        </w:tc>
        <w:tc>
          <w:tcPr>
            <w:tcW w:w="4515"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iCs/>
                <w:spacing w:val="-6"/>
                <w:lang w:val="uk-UA"/>
              </w:rPr>
            </w:pPr>
            <w:r w:rsidRPr="003F13A3">
              <w:rPr>
                <w:lang w:val="uk-UA"/>
              </w:rPr>
              <w:t>-</w:t>
            </w:r>
          </w:p>
        </w:tc>
      </w:tr>
      <w:tr w:rsidR="00E323EF" w:rsidRPr="003F13A3" w:rsidTr="00C23460">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lang w:val="uk-UA"/>
              </w:rPr>
            </w:pPr>
            <w:r w:rsidRPr="003F13A3">
              <w:rPr>
                <w:bCs/>
                <w:spacing w:val="-6"/>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E323EF" w:rsidRPr="003F13A3" w:rsidRDefault="00E323EF" w:rsidP="00C23460">
            <w:pPr>
              <w:ind w:firstLine="284"/>
              <w:jc w:val="both"/>
              <w:rPr>
                <w:lang w:val="uk-UA"/>
              </w:rPr>
            </w:pPr>
          </w:p>
        </w:tc>
        <w:tc>
          <w:tcPr>
            <w:tcW w:w="451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ind w:firstLine="284"/>
              <w:jc w:val="both"/>
              <w:rPr>
                <w:iCs/>
                <w:spacing w:val="-6"/>
                <w:lang w:val="uk-UA"/>
              </w:rPr>
            </w:pPr>
            <w:r w:rsidRPr="003F13A3">
              <w:rPr>
                <w:b/>
                <w:bCs/>
                <w:iCs/>
                <w:spacing w:val="-6"/>
                <w:lang w:val="uk-UA"/>
              </w:rPr>
              <w:t>Витяг</w:t>
            </w:r>
            <w:r w:rsidRPr="003F13A3">
              <w:rPr>
                <w:iCs/>
                <w:spacing w:val="-6"/>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3F13A3">
              <w:rPr>
                <w:lang w:val="uk-UA"/>
              </w:rPr>
              <w:t>процедури закупівлі</w:t>
            </w:r>
            <w:r w:rsidRPr="003F13A3">
              <w:rPr>
                <w:iCs/>
                <w:spacing w:val="-6"/>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E323EF" w:rsidRPr="003F13A3" w:rsidRDefault="00E323EF" w:rsidP="00C23460">
            <w:pPr>
              <w:ind w:firstLine="284"/>
              <w:jc w:val="both"/>
              <w:rPr>
                <w:iCs/>
                <w:spacing w:val="-6"/>
                <w:lang w:val="uk-UA"/>
              </w:rPr>
            </w:pPr>
            <w:r w:rsidRPr="003F13A3">
              <w:rPr>
                <w:iCs/>
                <w:spacing w:val="-6"/>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E323EF" w:rsidRPr="003F13A3" w:rsidRDefault="00E323EF" w:rsidP="00C23460">
            <w:pPr>
              <w:ind w:firstLine="284"/>
              <w:jc w:val="both"/>
              <w:rPr>
                <w:iCs/>
                <w:spacing w:val="-6"/>
                <w:lang w:val="uk-UA"/>
              </w:rPr>
            </w:pPr>
            <w:r w:rsidRPr="003F13A3">
              <w:rPr>
                <w:iCs/>
                <w:spacing w:val="-6"/>
                <w:lang w:val="uk-UA"/>
              </w:rPr>
              <w:t xml:space="preserve">Витяг можливо отримати за посиланням </w:t>
            </w:r>
            <w:hyperlink r:id="rId9" w:history="1">
              <w:r w:rsidRPr="003F13A3">
                <w:rPr>
                  <w:rStyle w:val="af"/>
                  <w:iCs/>
                  <w:spacing w:val="-6"/>
                  <w:lang w:val="uk-UA"/>
                </w:rPr>
                <w:t>https://vytiah.mvs.gov.ua/app/landing</w:t>
              </w:r>
            </w:hyperlink>
            <w:r w:rsidRPr="003F13A3">
              <w:rPr>
                <w:rStyle w:val="af"/>
                <w:iCs/>
                <w:spacing w:val="-6"/>
                <w:lang w:val="uk-UA"/>
              </w:rPr>
              <w:t>.</w:t>
            </w:r>
          </w:p>
        </w:tc>
      </w:tr>
      <w:tr w:rsidR="00E323EF" w:rsidRPr="003F13A3" w:rsidTr="00C23460">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lang w:val="uk-UA"/>
              </w:rPr>
            </w:pPr>
            <w:r w:rsidRPr="003F13A3">
              <w:rPr>
                <w:bCs/>
                <w:spacing w:val="-6"/>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E323EF" w:rsidRPr="003F13A3" w:rsidRDefault="00E323EF" w:rsidP="00C23460">
            <w:pPr>
              <w:ind w:firstLine="284"/>
              <w:jc w:val="both"/>
              <w:rPr>
                <w:lang w:val="uk-UA"/>
              </w:rPr>
            </w:pPr>
          </w:p>
        </w:tc>
        <w:tc>
          <w:tcPr>
            <w:tcW w:w="451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ind w:firstLine="284"/>
              <w:jc w:val="both"/>
              <w:rPr>
                <w:iCs/>
                <w:spacing w:val="-6"/>
                <w:lang w:val="uk-UA"/>
              </w:rPr>
            </w:pPr>
            <w:r w:rsidRPr="003F13A3">
              <w:rPr>
                <w:b/>
                <w:bCs/>
                <w:iCs/>
                <w:spacing w:val="-6"/>
                <w:lang w:val="uk-UA"/>
              </w:rPr>
              <w:t>Витяг</w:t>
            </w:r>
            <w:r w:rsidRPr="003F13A3">
              <w:rPr>
                <w:iCs/>
                <w:spacing w:val="-6"/>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F13A3">
              <w:rPr>
                <w:lang w:val="uk-UA"/>
              </w:rPr>
              <w:t>керівник учасника процедури закупівлі</w:t>
            </w:r>
            <w:r w:rsidRPr="003F13A3">
              <w:rPr>
                <w:iCs/>
                <w:spacing w:val="-6"/>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E323EF" w:rsidRPr="003F13A3" w:rsidRDefault="00E323EF" w:rsidP="00C23460">
            <w:pPr>
              <w:ind w:firstLine="284"/>
              <w:jc w:val="both"/>
              <w:rPr>
                <w:iCs/>
                <w:spacing w:val="-6"/>
                <w:lang w:val="uk-UA"/>
              </w:rPr>
            </w:pPr>
            <w:r w:rsidRPr="003F13A3">
              <w:rPr>
                <w:iCs/>
                <w:spacing w:val="-6"/>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E323EF" w:rsidRPr="003F13A3" w:rsidRDefault="00E323EF" w:rsidP="00C23460">
            <w:pPr>
              <w:ind w:firstLine="284"/>
              <w:jc w:val="both"/>
              <w:rPr>
                <w:iCs/>
                <w:spacing w:val="-6"/>
                <w:u w:val="single"/>
                <w:lang w:val="uk-UA"/>
              </w:rPr>
            </w:pPr>
            <w:r w:rsidRPr="003F13A3">
              <w:rPr>
                <w:iCs/>
                <w:spacing w:val="-6"/>
                <w:lang w:val="uk-UA"/>
              </w:rPr>
              <w:t xml:space="preserve">Витяг можливо отримати за посиланням </w:t>
            </w:r>
            <w:hyperlink r:id="rId10" w:history="1">
              <w:r w:rsidRPr="003F13A3">
                <w:rPr>
                  <w:rStyle w:val="af"/>
                  <w:iCs/>
                  <w:spacing w:val="-6"/>
                  <w:lang w:val="uk-UA"/>
                </w:rPr>
                <w:t>https://vytiah.mvs.gov.ua/app/landing</w:t>
              </w:r>
            </w:hyperlink>
            <w:r w:rsidRPr="003F13A3">
              <w:rPr>
                <w:rStyle w:val="af"/>
                <w:iCs/>
                <w:spacing w:val="-6"/>
                <w:lang w:val="uk-UA"/>
              </w:rPr>
              <w:t>.</w:t>
            </w:r>
          </w:p>
        </w:tc>
      </w:tr>
      <w:tr w:rsidR="00E323EF" w:rsidRPr="003F13A3" w:rsidTr="00C23460">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lang w:val="uk-UA"/>
              </w:rPr>
            </w:pPr>
            <w:r w:rsidRPr="003F13A3">
              <w:rPr>
                <w:bCs/>
                <w:spacing w:val="-6"/>
                <w:lang w:val="uk-UA"/>
              </w:rPr>
              <w:t>7.</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E323EF" w:rsidRPr="003F13A3" w:rsidRDefault="00E323EF" w:rsidP="00C23460">
            <w:pPr>
              <w:ind w:firstLine="284"/>
              <w:jc w:val="both"/>
              <w:rPr>
                <w:iCs/>
                <w:spacing w:val="-6"/>
                <w:lang w:val="uk-UA"/>
              </w:rPr>
            </w:pPr>
          </w:p>
        </w:tc>
        <w:tc>
          <w:tcPr>
            <w:tcW w:w="4515"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iCs/>
                <w:spacing w:val="-6"/>
                <w:lang w:val="uk-UA"/>
              </w:rPr>
            </w:pPr>
            <w:r w:rsidRPr="003F13A3">
              <w:rPr>
                <w:iCs/>
                <w:spacing w:val="-6"/>
                <w:lang w:val="uk-UA"/>
              </w:rPr>
              <w:t xml:space="preserve">- </w:t>
            </w:r>
          </w:p>
        </w:tc>
      </w:tr>
      <w:tr w:rsidR="00E323EF" w:rsidRPr="003F13A3" w:rsidTr="00C23460">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lang w:val="uk-UA"/>
              </w:rPr>
            </w:pPr>
            <w:r w:rsidRPr="003F13A3">
              <w:rPr>
                <w:bCs/>
                <w:spacing w:val="-6"/>
                <w:lang w:val="uk-UA"/>
              </w:rPr>
              <w:t>8.</w:t>
            </w:r>
          </w:p>
        </w:tc>
        <w:tc>
          <w:tcPr>
            <w:tcW w:w="3261"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widowControl w:val="0"/>
              <w:ind w:firstLine="284"/>
              <w:jc w:val="both"/>
              <w:rPr>
                <w:lang w:val="uk-UA"/>
              </w:rPr>
            </w:pPr>
            <w:r w:rsidRPr="003F13A3">
              <w:rP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E323EF" w:rsidRPr="003F13A3" w:rsidRDefault="00E323EF" w:rsidP="00C23460">
            <w:pPr>
              <w:ind w:firstLine="284"/>
              <w:jc w:val="both"/>
              <w:rPr>
                <w:lang w:val="uk-UA"/>
              </w:rPr>
            </w:pPr>
          </w:p>
        </w:tc>
        <w:tc>
          <w:tcPr>
            <w:tcW w:w="4515"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b/>
                <w:bCs/>
                <w:i/>
                <w:iCs/>
                <w:lang w:val="uk-UA"/>
              </w:rPr>
            </w:pPr>
            <w:r w:rsidRPr="003F13A3">
              <w:rPr>
                <w:b/>
                <w:bCs/>
                <w:i/>
                <w:iCs/>
                <w:lang w:val="uk-UA"/>
              </w:rPr>
              <w:t>-</w:t>
            </w:r>
          </w:p>
        </w:tc>
      </w:tr>
      <w:tr w:rsidR="00E323EF" w:rsidRPr="003F13A3" w:rsidTr="00C23460">
        <w:trPr>
          <w:trHeight w:val="467"/>
        </w:trPr>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lang w:val="uk-UA"/>
              </w:rPr>
            </w:pPr>
            <w:r w:rsidRPr="003F13A3">
              <w:rPr>
                <w:bCs/>
                <w:spacing w:val="-6"/>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E323EF" w:rsidRPr="003F13A3" w:rsidRDefault="00E323EF" w:rsidP="00C23460">
            <w:pPr>
              <w:ind w:firstLine="284"/>
              <w:jc w:val="both"/>
              <w:rPr>
                <w:b/>
                <w:bCs/>
                <w:i/>
                <w:iCs/>
                <w:lang w:val="uk-UA"/>
              </w:rPr>
            </w:pPr>
          </w:p>
        </w:tc>
        <w:tc>
          <w:tcPr>
            <w:tcW w:w="4515"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b/>
                <w:bCs/>
                <w:i/>
                <w:iCs/>
                <w:lang w:val="uk-UA"/>
              </w:rPr>
            </w:pPr>
            <w:r w:rsidRPr="003F13A3">
              <w:rPr>
                <w:b/>
                <w:bCs/>
                <w:i/>
                <w:iCs/>
                <w:lang w:val="uk-UA"/>
              </w:rPr>
              <w:t>-</w:t>
            </w:r>
          </w:p>
        </w:tc>
      </w:tr>
      <w:tr w:rsidR="00E323EF" w:rsidRPr="003F13A3" w:rsidTr="00C23460">
        <w:trPr>
          <w:trHeight w:val="467"/>
        </w:trPr>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bCs/>
                <w:spacing w:val="-6"/>
                <w:lang w:val="uk-UA"/>
              </w:rPr>
            </w:pPr>
            <w:r w:rsidRPr="003F13A3">
              <w:rPr>
                <w:bCs/>
                <w:spacing w:val="-6"/>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E323EF" w:rsidRPr="003F13A3" w:rsidRDefault="00E323EF" w:rsidP="00C23460">
            <w:pPr>
              <w:ind w:firstLine="284"/>
              <w:jc w:val="both"/>
              <w:rPr>
                <w:lang w:val="uk-UA"/>
              </w:rPr>
            </w:pPr>
          </w:p>
        </w:tc>
        <w:tc>
          <w:tcPr>
            <w:tcW w:w="4515"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w:t>
            </w:r>
          </w:p>
        </w:tc>
      </w:tr>
      <w:tr w:rsidR="00E323EF" w:rsidRPr="003F13A3" w:rsidTr="00C23460">
        <w:trPr>
          <w:trHeight w:val="467"/>
        </w:trPr>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bCs/>
                <w:spacing w:val="-6"/>
                <w:lang w:val="uk-UA"/>
              </w:rPr>
            </w:pPr>
            <w:r w:rsidRPr="003F13A3">
              <w:rPr>
                <w:bCs/>
                <w:spacing w:val="-6"/>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rsidR="00E323EF" w:rsidRPr="003F13A3" w:rsidRDefault="00E323EF" w:rsidP="00C23460">
            <w:pPr>
              <w:ind w:firstLine="284"/>
              <w:jc w:val="both"/>
              <w:rPr>
                <w:lang w:val="uk-UA"/>
              </w:rPr>
            </w:pPr>
          </w:p>
        </w:tc>
        <w:tc>
          <w:tcPr>
            <w:tcW w:w="4515"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r w:rsidRPr="003F13A3">
              <w:rPr>
                <w:lang w:val="uk-UA"/>
              </w:rPr>
              <w:t>-</w:t>
            </w:r>
          </w:p>
        </w:tc>
      </w:tr>
      <w:tr w:rsidR="00E323EF" w:rsidRPr="003F13A3" w:rsidTr="00C23460">
        <w:trPr>
          <w:trHeight w:val="467"/>
        </w:trPr>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bCs/>
                <w:spacing w:val="-6"/>
                <w:lang w:val="uk-UA"/>
              </w:rPr>
            </w:pPr>
            <w:r w:rsidRPr="003F13A3">
              <w:rPr>
                <w:bCs/>
                <w:spacing w:val="-6"/>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p>
        </w:tc>
        <w:tc>
          <w:tcPr>
            <w:tcW w:w="451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ind w:firstLine="284"/>
              <w:jc w:val="both"/>
              <w:rPr>
                <w:iCs/>
                <w:spacing w:val="-6"/>
                <w:lang w:val="uk-UA"/>
              </w:rPr>
            </w:pPr>
            <w:r w:rsidRPr="003F13A3">
              <w:rPr>
                <w:b/>
                <w:bCs/>
                <w:iCs/>
                <w:spacing w:val="-6"/>
                <w:lang w:val="uk-UA"/>
              </w:rPr>
              <w:t>Витяг</w:t>
            </w:r>
            <w:r w:rsidRPr="003F13A3">
              <w:rPr>
                <w:iCs/>
                <w:spacing w:val="-6"/>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F13A3">
              <w:rPr>
                <w:lang w:val="uk-UA"/>
              </w:rPr>
              <w:t>керівника учасника процедури закупівлі або фізичну особу, яка є учасником процедури закупівлі,</w:t>
            </w:r>
            <w:r w:rsidRPr="003F13A3">
              <w:rPr>
                <w:iCs/>
                <w:spacing w:val="-6"/>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E323EF" w:rsidRPr="003F13A3" w:rsidRDefault="00E323EF" w:rsidP="00C23460">
            <w:pPr>
              <w:ind w:firstLine="284"/>
              <w:jc w:val="both"/>
              <w:rPr>
                <w:iCs/>
                <w:spacing w:val="-6"/>
                <w:lang w:val="uk-UA"/>
              </w:rPr>
            </w:pPr>
            <w:r w:rsidRPr="003F13A3">
              <w:rPr>
                <w:iCs/>
                <w:spacing w:val="-6"/>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E323EF" w:rsidRPr="003F13A3" w:rsidRDefault="00E323EF" w:rsidP="00C23460">
            <w:pPr>
              <w:ind w:firstLine="284"/>
              <w:jc w:val="both"/>
              <w:rPr>
                <w:iCs/>
                <w:spacing w:val="-6"/>
                <w:lang w:val="uk-UA"/>
              </w:rPr>
            </w:pPr>
            <w:r w:rsidRPr="003F13A3">
              <w:rPr>
                <w:iCs/>
                <w:spacing w:val="-6"/>
                <w:lang w:val="uk-UA"/>
              </w:rPr>
              <w:t xml:space="preserve">Витяг можливо отримати за посиланням </w:t>
            </w:r>
            <w:hyperlink r:id="rId11" w:history="1">
              <w:r w:rsidRPr="003F13A3">
                <w:rPr>
                  <w:rStyle w:val="af"/>
                  <w:iCs/>
                  <w:spacing w:val="-6"/>
                  <w:lang w:val="uk-UA"/>
                </w:rPr>
                <w:t>https://vytiah.mvs.gov.ua/app/landing</w:t>
              </w:r>
            </w:hyperlink>
            <w:r w:rsidRPr="003F13A3">
              <w:rPr>
                <w:rStyle w:val="af"/>
                <w:iCs/>
                <w:spacing w:val="-6"/>
                <w:lang w:val="uk-UA"/>
              </w:rPr>
              <w:t>.</w:t>
            </w:r>
          </w:p>
        </w:tc>
      </w:tr>
      <w:tr w:rsidR="00E323EF" w:rsidRPr="003F13A3" w:rsidTr="00C23460">
        <w:trPr>
          <w:trHeight w:val="467"/>
        </w:trPr>
        <w:tc>
          <w:tcPr>
            <w:tcW w:w="425"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jc w:val="center"/>
              <w:rPr>
                <w:bCs/>
                <w:spacing w:val="-6"/>
                <w:lang w:val="uk-UA"/>
              </w:rPr>
            </w:pPr>
            <w:r w:rsidRPr="003F13A3">
              <w:rPr>
                <w:bCs/>
                <w:spacing w:val="-6"/>
                <w:lang w:val="uk-UA"/>
              </w:rPr>
              <w:t>13</w:t>
            </w:r>
          </w:p>
        </w:tc>
        <w:tc>
          <w:tcPr>
            <w:tcW w:w="3261" w:type="dxa"/>
            <w:tcBorders>
              <w:top w:val="single" w:sz="4" w:space="0" w:color="auto"/>
              <w:left w:val="single" w:sz="4" w:space="0" w:color="auto"/>
              <w:bottom w:val="single" w:sz="4" w:space="0" w:color="auto"/>
              <w:right w:val="single" w:sz="4" w:space="0" w:color="auto"/>
            </w:tcBorders>
            <w:hideMark/>
          </w:tcPr>
          <w:p w:rsidR="00E323EF" w:rsidRPr="003F13A3" w:rsidRDefault="00E323EF" w:rsidP="00C23460">
            <w:pPr>
              <w:widowControl w:val="0"/>
              <w:ind w:firstLine="284"/>
              <w:jc w:val="both"/>
              <w:rPr>
                <w:lang w:val="uk-UA"/>
              </w:rPr>
            </w:pPr>
            <w:r w:rsidRPr="003F13A3">
              <w:rPr>
                <w:lang w:val="uk-UA"/>
              </w:rPr>
              <w:t xml:space="preserve">Замовник </w:t>
            </w:r>
            <w:r w:rsidRPr="003F13A3">
              <w:rPr>
                <w:b/>
                <w:lang w:val="uk-UA"/>
              </w:rPr>
              <w:t>може</w:t>
            </w:r>
            <w:r w:rsidRPr="003F13A3">
              <w:rPr>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ind w:firstLine="284"/>
              <w:jc w:val="both"/>
              <w:rPr>
                <w:lang w:val="uk-UA"/>
              </w:rPr>
            </w:pPr>
          </w:p>
        </w:tc>
        <w:tc>
          <w:tcPr>
            <w:tcW w:w="4515" w:type="dxa"/>
            <w:tcBorders>
              <w:top w:val="single" w:sz="4" w:space="0" w:color="auto"/>
              <w:left w:val="single" w:sz="4" w:space="0" w:color="auto"/>
              <w:bottom w:val="single" w:sz="4" w:space="0" w:color="auto"/>
              <w:right w:val="single" w:sz="4" w:space="0" w:color="auto"/>
            </w:tcBorders>
          </w:tcPr>
          <w:p w:rsidR="00E323EF" w:rsidRPr="003F13A3" w:rsidRDefault="00E323EF" w:rsidP="00C23460">
            <w:pPr>
              <w:widowControl w:val="0"/>
              <w:ind w:firstLine="284"/>
              <w:jc w:val="both"/>
              <w:rPr>
                <w:lang w:val="uk-UA"/>
              </w:rPr>
            </w:pPr>
            <w:r w:rsidRPr="003F13A3">
              <w:rPr>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47 особливостей.</w:t>
            </w:r>
          </w:p>
          <w:p w:rsidR="00E323EF" w:rsidRPr="003F13A3" w:rsidRDefault="00E323EF" w:rsidP="00C23460">
            <w:pPr>
              <w:widowControl w:val="0"/>
              <w:ind w:firstLine="284"/>
              <w:jc w:val="both"/>
              <w:rPr>
                <w:lang w:val="uk-UA"/>
              </w:rPr>
            </w:pPr>
            <w:r w:rsidRPr="003F13A3">
              <w:rPr>
                <w:lang w:val="uk-UA"/>
              </w:rPr>
              <w:t>Переможець процедури закупівлі, що перебуває в обставинах, зазначених у абз.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E323EF" w:rsidRPr="003F13A3" w:rsidRDefault="00E323EF" w:rsidP="00E323EF">
      <w:pPr>
        <w:pStyle w:val="13"/>
        <w:spacing w:line="240" w:lineRule="auto"/>
        <w:ind w:firstLine="284"/>
        <w:rPr>
          <w:rFonts w:ascii="Times New Roman" w:hAnsi="Times New Roman"/>
          <w:bCs/>
          <w:i/>
          <w:iCs/>
          <w:sz w:val="24"/>
          <w:szCs w:val="24"/>
        </w:rPr>
      </w:pPr>
      <w:r w:rsidRPr="003F13A3">
        <w:rPr>
          <w:rFonts w:ascii="Times New Roman" w:hAnsi="Times New Roman"/>
          <w:bCs/>
          <w:i/>
          <w:iCs/>
          <w:sz w:val="24"/>
          <w:szCs w:val="24"/>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E323EF" w:rsidRPr="003F13A3" w:rsidRDefault="00E323EF" w:rsidP="00E323EF">
      <w:pPr>
        <w:pStyle w:val="2b"/>
        <w:keepNext/>
        <w:keepLines/>
        <w:spacing w:before="0" w:after="0" w:line="240" w:lineRule="auto"/>
        <w:jc w:val="right"/>
        <w:rPr>
          <w:rFonts w:ascii="Times New Roman" w:hAnsi="Times New Roman" w:cs="Times New Roman"/>
          <w:b/>
          <w:bCs/>
          <w:sz w:val="24"/>
          <w:szCs w:val="24"/>
          <w:lang w:val="uk-UA" w:eastAsia="uk-UA"/>
        </w:rPr>
      </w:pPr>
      <w:r w:rsidRPr="003F13A3">
        <w:rPr>
          <w:rFonts w:ascii="Times New Roman" w:hAnsi="Times New Roman" w:cs="Times New Roman"/>
          <w:b/>
          <w:bCs/>
          <w:sz w:val="24"/>
          <w:szCs w:val="24"/>
          <w:lang w:val="uk-UA" w:eastAsia="uk-UA"/>
        </w:rPr>
        <w:t>ДОДАТОК № 4</w:t>
      </w: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F13A3">
        <w:rPr>
          <w:rFonts w:ascii="Times New Roman" w:hAnsi="Times New Roman" w:cs="Times New Roman"/>
          <w:b/>
          <w:bCs/>
          <w:sz w:val="24"/>
          <w:szCs w:val="24"/>
          <w:lang w:val="uk-UA" w:eastAsia="uk-UA"/>
        </w:rPr>
        <w:t>до тендерної документації</w:t>
      </w:r>
    </w:p>
    <w:p w:rsidR="00E323EF" w:rsidRPr="003F13A3" w:rsidRDefault="00E323EF" w:rsidP="00E323EF">
      <w:pPr>
        <w:rPr>
          <w:rFonts w:eastAsiaTheme="minorHAnsi"/>
          <w:b/>
          <w:bCs/>
          <w:lang w:val="uk-UA" w:eastAsia="uk-UA"/>
        </w:rPr>
      </w:pPr>
    </w:p>
    <w:p w:rsidR="00E323EF" w:rsidRPr="003F13A3" w:rsidRDefault="00E323EF" w:rsidP="00E323EF">
      <w:pPr>
        <w:jc w:val="center"/>
        <w:rPr>
          <w:b/>
          <w:bCs/>
          <w:lang w:val="uk-UA" w:eastAsia="uk-UA"/>
        </w:rPr>
      </w:pPr>
      <w:r w:rsidRPr="003F13A3">
        <w:rPr>
          <w:b/>
          <w:bCs/>
          <w:lang w:val="uk-UA" w:eastAsia="uk-UA"/>
        </w:rPr>
        <w:t xml:space="preserve">ІНФОРМАЦІЯ ПРО НЕОБХІДНІ ТЕХНІЧНІ, </w:t>
      </w:r>
    </w:p>
    <w:p w:rsidR="00E323EF" w:rsidRPr="003F13A3" w:rsidRDefault="00E323EF" w:rsidP="00E323EF">
      <w:pPr>
        <w:jc w:val="center"/>
        <w:rPr>
          <w:b/>
          <w:bCs/>
          <w:lang w:val="uk-UA" w:eastAsia="uk-UA"/>
        </w:rPr>
      </w:pPr>
      <w:r w:rsidRPr="003F13A3">
        <w:rPr>
          <w:b/>
          <w:bCs/>
          <w:lang w:val="uk-UA" w:eastAsia="uk-UA"/>
        </w:rPr>
        <w:t xml:space="preserve">ЯКІСНІ ТА КІЛЬКІСНІ ХАРАКТЕРИСТИКИ ПО ПРЕДМЕТУ ЗАКУПІВЛІ </w:t>
      </w:r>
    </w:p>
    <w:p w:rsidR="00E323EF" w:rsidRPr="003F13A3" w:rsidRDefault="00E323EF" w:rsidP="00E323EF">
      <w:pPr>
        <w:pStyle w:val="a7"/>
        <w:spacing w:after="9" w:line="254" w:lineRule="exact"/>
        <w:ind w:right="80" w:firstLine="709"/>
        <w:jc w:val="both"/>
        <w:rPr>
          <w:rStyle w:val="a8"/>
          <w:bCs/>
          <w:lang w:val="uk-UA" w:eastAsia="uk-UA"/>
        </w:rPr>
      </w:pPr>
    </w:p>
    <w:p w:rsidR="00E323EF" w:rsidRPr="003F13A3" w:rsidRDefault="00E323EF" w:rsidP="00E323EF">
      <w:pPr>
        <w:ind w:right="-2"/>
        <w:jc w:val="center"/>
        <w:rPr>
          <w:rFonts w:eastAsia="Calibri"/>
          <w:b/>
          <w:bdr w:val="none" w:sz="0" w:space="0" w:color="auto" w:frame="1"/>
          <w:lang w:val="uk-UA"/>
        </w:rPr>
      </w:pPr>
      <w:r w:rsidRPr="003F13A3">
        <w:rPr>
          <w:b/>
          <w:bCs/>
          <w:lang w:val="uk-UA"/>
        </w:rPr>
        <w:t xml:space="preserve">Послуги, пов'язані з утриманням будинків, споруд та прибудинкових територій (облаштування території комунального закладу позашкільної освіти «Петриківський будинок дитячої та юнацької творчості» Петриківської селищної ради : укладання </w:t>
      </w:r>
      <w:r>
        <w:rPr>
          <w:b/>
          <w:bCs/>
          <w:lang w:val="uk-UA"/>
        </w:rPr>
        <w:t xml:space="preserve">тротуарної </w:t>
      </w:r>
      <w:r w:rsidRPr="003F13A3">
        <w:rPr>
          <w:b/>
          <w:bCs/>
          <w:lang w:val="uk-UA"/>
        </w:rPr>
        <w:t>плитки);</w:t>
      </w:r>
    </w:p>
    <w:p w:rsidR="00E323EF" w:rsidRPr="003F13A3" w:rsidRDefault="00E323EF" w:rsidP="00E323EF">
      <w:pPr>
        <w:ind w:right="-2"/>
        <w:jc w:val="center"/>
        <w:rPr>
          <w:b/>
          <w:lang w:val="uk-UA"/>
        </w:rPr>
      </w:pPr>
    </w:p>
    <w:p w:rsidR="00E323EF" w:rsidRPr="003F13A3" w:rsidRDefault="00E323EF" w:rsidP="00E323EF">
      <w:pPr>
        <w:ind w:right="-2"/>
        <w:jc w:val="center"/>
        <w:rPr>
          <w:lang w:val="uk-UA"/>
        </w:rPr>
      </w:pPr>
      <w:hyperlink r:id="rId12" w:history="1">
        <w:r w:rsidRPr="003F13A3">
          <w:rPr>
            <w:rStyle w:val="af"/>
            <w:shd w:val="clear" w:color="auto" w:fill="FFFFFF"/>
            <w:lang w:val="uk-UA"/>
          </w:rPr>
          <w:t>45230000-8 Будівництво трубопроводів, ліній зв’язку та електропередач, шосе, доріг, аеродромів і залізничних доріг; вирівнювання поверхонь</w:t>
        </w:r>
      </w:hyperlink>
      <w:r w:rsidRPr="003F13A3">
        <w:rPr>
          <w:lang w:val="uk-UA"/>
        </w:rPr>
        <w:t xml:space="preserve">  за   ДК 021:2015 Єдиного закупівельного словника</w:t>
      </w:r>
    </w:p>
    <w:p w:rsidR="00E323EF" w:rsidRPr="003F13A3" w:rsidRDefault="00E323EF" w:rsidP="00E323EF">
      <w:pPr>
        <w:pStyle w:val="2b"/>
        <w:keepNext/>
        <w:keepLines/>
        <w:spacing w:before="0" w:after="0" w:line="240" w:lineRule="auto"/>
        <w:jc w:val="left"/>
        <w:rPr>
          <w:rFonts w:ascii="Times New Roman" w:hAnsi="Times New Roman" w:cs="Times New Roman"/>
          <w:b/>
          <w:bCs/>
          <w:sz w:val="24"/>
          <w:szCs w:val="24"/>
          <w:lang w:val="uk-UA" w:eastAsia="uk-UA"/>
        </w:rPr>
      </w:pPr>
    </w:p>
    <w:p w:rsidR="00E323EF" w:rsidRPr="003F13A3" w:rsidRDefault="00E323EF" w:rsidP="00E323EF">
      <w:pPr>
        <w:ind w:firstLine="460"/>
        <w:rPr>
          <w:iCs/>
          <w:lang w:val="uk-UA"/>
        </w:rPr>
      </w:pPr>
      <w:r w:rsidRPr="003F13A3">
        <w:rPr>
          <w:iCs/>
          <w:highlight w:val="white"/>
        </w:rPr>
        <w:t xml:space="preserve">Місце надання послуг: </w:t>
      </w:r>
      <w:r w:rsidRPr="003F13A3">
        <w:rPr>
          <w:iCs/>
          <w:highlight w:val="white"/>
          <w:lang w:val="uk-UA"/>
        </w:rPr>
        <w:t>смт Петриківка</w:t>
      </w:r>
      <w:r w:rsidRPr="003F13A3">
        <w:rPr>
          <w:iCs/>
          <w:highlight w:val="white"/>
        </w:rPr>
        <w:t xml:space="preserve">, </w:t>
      </w:r>
      <w:r w:rsidRPr="003F13A3">
        <w:rPr>
          <w:iCs/>
        </w:rPr>
        <w:t xml:space="preserve">просп. </w:t>
      </w:r>
      <w:r w:rsidRPr="003F13A3">
        <w:rPr>
          <w:iCs/>
          <w:lang w:val="uk-UA"/>
        </w:rPr>
        <w:t>Петра Калнишевського</w:t>
      </w:r>
      <w:r w:rsidRPr="003F13A3">
        <w:rPr>
          <w:iCs/>
        </w:rPr>
        <w:t xml:space="preserve">, буд. </w:t>
      </w:r>
      <w:r w:rsidRPr="003F13A3">
        <w:rPr>
          <w:iCs/>
          <w:lang w:val="uk-UA"/>
        </w:rPr>
        <w:t>7</w:t>
      </w:r>
      <w:r w:rsidRPr="003F13A3">
        <w:rPr>
          <w:iCs/>
        </w:rPr>
        <w:t>1</w:t>
      </w:r>
      <w:r w:rsidRPr="003F13A3">
        <w:rPr>
          <w:iCs/>
          <w:lang w:val="uk-UA"/>
        </w:rPr>
        <w:t>-Г</w:t>
      </w:r>
      <w:r w:rsidRPr="003F13A3">
        <w:rPr>
          <w:iCs/>
        </w:rPr>
        <w:t xml:space="preserve"> </w:t>
      </w:r>
    </w:p>
    <w:p w:rsidR="00E323EF" w:rsidRPr="0005345A" w:rsidRDefault="00E323EF" w:rsidP="00E323EF">
      <w:pPr>
        <w:ind w:firstLine="460"/>
        <w:rPr>
          <w:iCs/>
          <w:highlight w:val="white"/>
          <w:lang w:val="uk-UA"/>
        </w:rPr>
      </w:pPr>
      <w:r>
        <w:rPr>
          <w:iCs/>
          <w:highlight w:val="white"/>
        </w:rPr>
        <w:t>Обсяг надання послуг: 1 послуга</w:t>
      </w:r>
      <w:r>
        <w:rPr>
          <w:iCs/>
          <w:highlight w:val="white"/>
          <w:lang w:val="uk-UA"/>
        </w:rPr>
        <w:t xml:space="preserve"> (об’єм послуг згідно Табл.1)</w:t>
      </w:r>
    </w:p>
    <w:p w:rsidR="00E323EF" w:rsidRPr="008F4C39" w:rsidRDefault="00E323EF" w:rsidP="00E323EF">
      <w:pPr>
        <w:ind w:firstLine="460"/>
        <w:rPr>
          <w:iCs/>
          <w:lang w:val="uk-UA"/>
        </w:rPr>
      </w:pPr>
      <w:r w:rsidRPr="003F13A3">
        <w:rPr>
          <w:iCs/>
          <w:highlight w:val="white"/>
        </w:rPr>
        <w:t xml:space="preserve">Кінцевий строк надання послуг: </w:t>
      </w:r>
      <w:r w:rsidRPr="008F4C39">
        <w:rPr>
          <w:iCs/>
        </w:rPr>
        <w:t xml:space="preserve">до </w:t>
      </w:r>
      <w:r w:rsidRPr="008F4C39">
        <w:rPr>
          <w:iCs/>
          <w:lang w:val="uk-UA"/>
        </w:rPr>
        <w:t>20</w:t>
      </w:r>
      <w:r w:rsidRPr="008F4C39">
        <w:rPr>
          <w:iCs/>
        </w:rPr>
        <w:t>.0</w:t>
      </w:r>
      <w:r w:rsidRPr="008F4C39">
        <w:rPr>
          <w:iCs/>
          <w:lang w:val="uk-UA"/>
        </w:rPr>
        <w:t>7</w:t>
      </w:r>
      <w:r w:rsidRPr="008F4C39">
        <w:rPr>
          <w:iCs/>
        </w:rPr>
        <w:t>.2023 року включно.</w:t>
      </w:r>
    </w:p>
    <w:p w:rsidR="00E323EF" w:rsidRPr="003F13A3" w:rsidRDefault="00E323EF" w:rsidP="00E323EF">
      <w:pPr>
        <w:ind w:firstLine="460"/>
        <w:rPr>
          <w:iCs/>
          <w:highlight w:val="white"/>
          <w:lang w:val="uk-UA"/>
        </w:rPr>
      </w:pPr>
      <w:r w:rsidRPr="003F13A3">
        <w:rPr>
          <w:b/>
          <w:bCs/>
          <w:spacing w:val="-3"/>
          <w:lang w:val="uk-UA"/>
        </w:rPr>
        <w:t xml:space="preserve">Відомість обсягів робіт </w:t>
      </w:r>
    </w:p>
    <w:p w:rsidR="00E323EF" w:rsidRPr="003F13A3" w:rsidRDefault="00E323EF" w:rsidP="00E323EF">
      <w:pPr>
        <w:jc w:val="right"/>
        <w:rPr>
          <w:iCs/>
          <w:highlight w:val="white"/>
          <w:lang w:val="uk-UA"/>
        </w:rPr>
      </w:pPr>
      <w:r w:rsidRPr="003F13A3">
        <w:rPr>
          <w:iCs/>
          <w:highlight w:val="white"/>
          <w:lang w:val="uk-UA"/>
        </w:rPr>
        <w:t>Табл.1</w:t>
      </w:r>
    </w:p>
    <w:tbl>
      <w:tblPr>
        <w:tblStyle w:val="aff6"/>
        <w:tblW w:w="0" w:type="auto"/>
        <w:tblLook w:val="04A0" w:firstRow="1" w:lastRow="0" w:firstColumn="1" w:lastColumn="0" w:noHBand="0" w:noVBand="1"/>
      </w:tblPr>
      <w:tblGrid>
        <w:gridCol w:w="601"/>
        <w:gridCol w:w="5477"/>
        <w:gridCol w:w="2126"/>
        <w:gridCol w:w="1554"/>
      </w:tblGrid>
      <w:tr w:rsidR="00E323EF" w:rsidRPr="003F13A3" w:rsidTr="00C23460">
        <w:tc>
          <w:tcPr>
            <w:tcW w:w="601" w:type="dxa"/>
            <w:vAlign w:val="center"/>
          </w:tcPr>
          <w:p w:rsidR="00E323EF" w:rsidRPr="00861569" w:rsidRDefault="00E323EF" w:rsidP="00C23460">
            <w:pPr>
              <w:keepLines/>
              <w:autoSpaceDE w:val="0"/>
              <w:autoSpaceDN w:val="0"/>
              <w:jc w:val="center"/>
              <w:rPr>
                <w:spacing w:val="-3"/>
                <w:lang w:val="uk-UA"/>
              </w:rPr>
            </w:pPr>
            <w:r w:rsidRPr="00861569">
              <w:rPr>
                <w:spacing w:val="-3"/>
                <w:lang w:val="uk-UA"/>
              </w:rPr>
              <w:t>№</w:t>
            </w:r>
          </w:p>
          <w:p w:rsidR="00E323EF" w:rsidRPr="00861569" w:rsidRDefault="00E323EF" w:rsidP="00C23460">
            <w:pPr>
              <w:keepLines/>
              <w:autoSpaceDE w:val="0"/>
              <w:autoSpaceDN w:val="0"/>
              <w:jc w:val="center"/>
            </w:pPr>
            <w:r w:rsidRPr="00861569">
              <w:rPr>
                <w:spacing w:val="-3"/>
                <w:lang w:val="uk-UA"/>
              </w:rPr>
              <w:t>Ч.ч.</w:t>
            </w:r>
          </w:p>
        </w:tc>
        <w:tc>
          <w:tcPr>
            <w:tcW w:w="5477" w:type="dxa"/>
            <w:vAlign w:val="center"/>
          </w:tcPr>
          <w:p w:rsidR="00E323EF" w:rsidRPr="00861569" w:rsidRDefault="00E323EF" w:rsidP="00C23460">
            <w:pPr>
              <w:keepLines/>
              <w:autoSpaceDE w:val="0"/>
              <w:autoSpaceDN w:val="0"/>
              <w:jc w:val="center"/>
              <w:rPr>
                <w:spacing w:val="-3"/>
                <w:lang w:val="uk-UA"/>
              </w:rPr>
            </w:pPr>
          </w:p>
          <w:p w:rsidR="00E323EF" w:rsidRPr="00861569" w:rsidRDefault="00E323EF" w:rsidP="00C23460">
            <w:pPr>
              <w:keepLines/>
              <w:autoSpaceDE w:val="0"/>
              <w:autoSpaceDN w:val="0"/>
              <w:jc w:val="center"/>
            </w:pPr>
            <w:r w:rsidRPr="00861569">
              <w:rPr>
                <w:spacing w:val="-3"/>
                <w:lang w:val="uk-UA"/>
              </w:rPr>
              <w:t>Найменування робіт і витрат</w:t>
            </w:r>
          </w:p>
        </w:tc>
        <w:tc>
          <w:tcPr>
            <w:tcW w:w="2126" w:type="dxa"/>
            <w:vAlign w:val="center"/>
          </w:tcPr>
          <w:p w:rsidR="00E323EF" w:rsidRPr="00861569" w:rsidRDefault="00E323EF" w:rsidP="00C23460">
            <w:pPr>
              <w:keepLines/>
              <w:autoSpaceDE w:val="0"/>
              <w:autoSpaceDN w:val="0"/>
              <w:jc w:val="center"/>
              <w:rPr>
                <w:spacing w:val="-3"/>
                <w:lang w:val="uk-UA"/>
              </w:rPr>
            </w:pPr>
            <w:r w:rsidRPr="00861569">
              <w:rPr>
                <w:spacing w:val="-3"/>
                <w:lang w:val="uk-UA"/>
              </w:rPr>
              <w:t>Одиниця</w:t>
            </w:r>
          </w:p>
          <w:p w:rsidR="00E323EF" w:rsidRPr="00861569" w:rsidRDefault="00E323EF" w:rsidP="00C23460">
            <w:pPr>
              <w:keepLines/>
              <w:autoSpaceDE w:val="0"/>
              <w:autoSpaceDN w:val="0"/>
              <w:jc w:val="center"/>
            </w:pPr>
            <w:r w:rsidRPr="00861569">
              <w:rPr>
                <w:spacing w:val="-3"/>
                <w:lang w:val="uk-UA"/>
              </w:rPr>
              <w:t>виміру</w:t>
            </w:r>
          </w:p>
        </w:tc>
        <w:tc>
          <w:tcPr>
            <w:tcW w:w="1554" w:type="dxa"/>
            <w:vAlign w:val="center"/>
          </w:tcPr>
          <w:p w:rsidR="00E323EF" w:rsidRPr="00861569" w:rsidRDefault="00E323EF" w:rsidP="00C23460">
            <w:pPr>
              <w:keepLines/>
              <w:autoSpaceDE w:val="0"/>
              <w:autoSpaceDN w:val="0"/>
              <w:jc w:val="center"/>
            </w:pPr>
            <w:r w:rsidRPr="00861569">
              <w:rPr>
                <w:spacing w:val="-3"/>
                <w:lang w:val="uk-UA"/>
              </w:rPr>
              <w:t xml:space="preserve">  Кількість</w:t>
            </w:r>
          </w:p>
        </w:tc>
      </w:tr>
      <w:tr w:rsidR="00E323EF" w:rsidRPr="003F13A3" w:rsidTr="00C23460">
        <w:tc>
          <w:tcPr>
            <w:tcW w:w="601" w:type="dxa"/>
            <w:vAlign w:val="center"/>
          </w:tcPr>
          <w:p w:rsidR="00E323EF" w:rsidRPr="00861569" w:rsidRDefault="00E323EF" w:rsidP="00C23460">
            <w:pPr>
              <w:keepLines/>
              <w:autoSpaceDE w:val="0"/>
              <w:autoSpaceDN w:val="0"/>
              <w:jc w:val="center"/>
            </w:pPr>
            <w:r w:rsidRPr="00861569">
              <w:rPr>
                <w:spacing w:val="-3"/>
                <w:lang w:val="uk-UA"/>
              </w:rPr>
              <w:t>1</w:t>
            </w:r>
          </w:p>
        </w:tc>
        <w:tc>
          <w:tcPr>
            <w:tcW w:w="5477" w:type="dxa"/>
            <w:vAlign w:val="center"/>
          </w:tcPr>
          <w:p w:rsidR="00E323EF" w:rsidRPr="00861569" w:rsidRDefault="00E323EF" w:rsidP="00C23460">
            <w:pPr>
              <w:keepLines/>
              <w:autoSpaceDE w:val="0"/>
              <w:autoSpaceDN w:val="0"/>
              <w:jc w:val="center"/>
            </w:pPr>
            <w:r w:rsidRPr="00861569">
              <w:rPr>
                <w:spacing w:val="-3"/>
                <w:lang w:val="uk-UA"/>
              </w:rPr>
              <w:t>2</w:t>
            </w:r>
          </w:p>
        </w:tc>
        <w:tc>
          <w:tcPr>
            <w:tcW w:w="2126" w:type="dxa"/>
            <w:vAlign w:val="center"/>
          </w:tcPr>
          <w:p w:rsidR="00E323EF" w:rsidRPr="00861569" w:rsidRDefault="00E323EF" w:rsidP="00C23460">
            <w:pPr>
              <w:keepLines/>
              <w:autoSpaceDE w:val="0"/>
              <w:autoSpaceDN w:val="0"/>
              <w:jc w:val="center"/>
            </w:pPr>
            <w:r w:rsidRPr="00861569">
              <w:rPr>
                <w:spacing w:val="-3"/>
                <w:lang w:val="uk-UA"/>
              </w:rPr>
              <w:t>3</w:t>
            </w:r>
          </w:p>
        </w:tc>
        <w:tc>
          <w:tcPr>
            <w:tcW w:w="1554" w:type="dxa"/>
            <w:vAlign w:val="center"/>
          </w:tcPr>
          <w:p w:rsidR="00E323EF" w:rsidRPr="00861569" w:rsidRDefault="00E323EF" w:rsidP="00C23460">
            <w:pPr>
              <w:keepLines/>
              <w:autoSpaceDE w:val="0"/>
              <w:autoSpaceDN w:val="0"/>
              <w:jc w:val="center"/>
            </w:pPr>
            <w:r w:rsidRPr="00861569">
              <w:rPr>
                <w:spacing w:val="-3"/>
                <w:lang w:val="uk-UA"/>
              </w:rPr>
              <w:t>4</w:t>
            </w:r>
          </w:p>
        </w:tc>
      </w:tr>
      <w:tr w:rsidR="00E323EF" w:rsidRPr="003F13A3" w:rsidTr="00C23460">
        <w:tc>
          <w:tcPr>
            <w:tcW w:w="601" w:type="dxa"/>
            <w:vAlign w:val="center"/>
          </w:tcPr>
          <w:p w:rsidR="00E323EF" w:rsidRPr="00861569" w:rsidRDefault="00E323EF" w:rsidP="00C23460">
            <w:pPr>
              <w:keepLines/>
              <w:autoSpaceDE w:val="0"/>
              <w:autoSpaceDN w:val="0"/>
              <w:jc w:val="center"/>
            </w:pPr>
            <w:r w:rsidRPr="00861569">
              <w:t xml:space="preserve"> </w:t>
            </w:r>
          </w:p>
        </w:tc>
        <w:tc>
          <w:tcPr>
            <w:tcW w:w="5477" w:type="dxa"/>
            <w:vAlign w:val="center"/>
          </w:tcPr>
          <w:p w:rsidR="00E323EF" w:rsidRPr="00E6333C" w:rsidRDefault="00E323EF" w:rsidP="00C23460">
            <w:pPr>
              <w:keepLines/>
              <w:autoSpaceDE w:val="0"/>
              <w:autoSpaceDN w:val="0"/>
              <w:jc w:val="center"/>
              <w:rPr>
                <w:b/>
                <w:sz w:val="28"/>
                <w:szCs w:val="28"/>
              </w:rPr>
            </w:pPr>
            <w:r w:rsidRPr="00E6333C">
              <w:rPr>
                <w:b/>
                <w:spacing w:val="-3"/>
                <w:sz w:val="28"/>
                <w:szCs w:val="28"/>
                <w:lang w:val="en-US"/>
              </w:rPr>
              <w:t>Розділ №1.  Підготовчі роботи</w:t>
            </w:r>
          </w:p>
        </w:tc>
        <w:tc>
          <w:tcPr>
            <w:tcW w:w="2126" w:type="dxa"/>
            <w:vAlign w:val="center"/>
          </w:tcPr>
          <w:p w:rsidR="00E323EF" w:rsidRPr="00861569" w:rsidRDefault="00E323EF" w:rsidP="00C23460">
            <w:pPr>
              <w:keepLines/>
              <w:autoSpaceDE w:val="0"/>
              <w:autoSpaceDN w:val="0"/>
              <w:jc w:val="center"/>
            </w:pPr>
            <w:r w:rsidRPr="00861569">
              <w:t xml:space="preserve"> </w:t>
            </w:r>
          </w:p>
        </w:tc>
        <w:tc>
          <w:tcPr>
            <w:tcW w:w="1554" w:type="dxa"/>
            <w:vAlign w:val="center"/>
          </w:tcPr>
          <w:p w:rsidR="00E323EF" w:rsidRPr="00861569" w:rsidRDefault="00E323EF" w:rsidP="00C23460">
            <w:pPr>
              <w:keepLines/>
              <w:autoSpaceDE w:val="0"/>
              <w:autoSpaceDN w:val="0"/>
              <w:jc w:val="center"/>
            </w:pPr>
            <w:r w:rsidRPr="00861569">
              <w:t xml:space="preserve"> </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Розбирання асфальтобетонних покриттів</w:t>
            </w:r>
          </w:p>
          <w:p w:rsidR="00E323EF" w:rsidRPr="00861569" w:rsidRDefault="00E323EF" w:rsidP="00C23460">
            <w:pPr>
              <w:keepLines/>
              <w:autoSpaceDE w:val="0"/>
              <w:autoSpaceDN w:val="0"/>
            </w:pPr>
            <w:r w:rsidRPr="00861569">
              <w:rPr>
                <w:spacing w:val="-3"/>
                <w:lang w:val="uk-UA"/>
              </w:rPr>
              <w:t>механізованим способом</w:t>
            </w:r>
          </w:p>
        </w:tc>
        <w:tc>
          <w:tcPr>
            <w:tcW w:w="2126" w:type="dxa"/>
          </w:tcPr>
          <w:p w:rsidR="00E323EF" w:rsidRPr="00861569" w:rsidRDefault="00E323EF" w:rsidP="00C23460">
            <w:pPr>
              <w:keepLines/>
              <w:autoSpaceDE w:val="0"/>
              <w:autoSpaceDN w:val="0"/>
              <w:jc w:val="center"/>
            </w:pPr>
            <w:r w:rsidRPr="00861569">
              <w:rPr>
                <w:spacing w:val="-3"/>
                <w:lang w:val="uk-UA"/>
              </w:rPr>
              <w:t>м3</w:t>
            </w:r>
          </w:p>
        </w:tc>
        <w:tc>
          <w:tcPr>
            <w:tcW w:w="1554" w:type="dxa"/>
          </w:tcPr>
          <w:p w:rsidR="00E323EF" w:rsidRPr="00861569" w:rsidRDefault="00E323EF" w:rsidP="00C23460">
            <w:pPr>
              <w:keepLines/>
              <w:autoSpaceDE w:val="0"/>
              <w:autoSpaceDN w:val="0"/>
              <w:jc w:val="center"/>
            </w:pPr>
            <w:r w:rsidRPr="00861569">
              <w:rPr>
                <w:spacing w:val="-3"/>
                <w:lang w:val="uk-UA"/>
              </w:rPr>
              <w:t>14,76</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w:t>
            </w:r>
          </w:p>
        </w:tc>
        <w:tc>
          <w:tcPr>
            <w:tcW w:w="5477" w:type="dxa"/>
          </w:tcPr>
          <w:p w:rsidR="00E323EF" w:rsidRPr="00861569" w:rsidRDefault="00E323EF" w:rsidP="00C23460">
            <w:pPr>
              <w:keepLines/>
              <w:autoSpaceDE w:val="0"/>
              <w:autoSpaceDN w:val="0"/>
            </w:pPr>
            <w:r w:rsidRPr="00861569">
              <w:rPr>
                <w:spacing w:val="-3"/>
                <w:lang w:val="uk-UA"/>
              </w:rPr>
              <w:t>Розбирання чорних щебеневих покриттів та основ</w:t>
            </w:r>
          </w:p>
        </w:tc>
        <w:tc>
          <w:tcPr>
            <w:tcW w:w="2126" w:type="dxa"/>
          </w:tcPr>
          <w:p w:rsidR="00E323EF" w:rsidRPr="00861569" w:rsidRDefault="00E323EF" w:rsidP="00C23460">
            <w:pPr>
              <w:keepLines/>
              <w:autoSpaceDE w:val="0"/>
              <w:autoSpaceDN w:val="0"/>
              <w:jc w:val="center"/>
            </w:pPr>
            <w:r w:rsidRPr="00861569">
              <w:rPr>
                <w:spacing w:val="-3"/>
                <w:lang w:val="uk-UA"/>
              </w:rPr>
              <w:t>м3</w:t>
            </w:r>
          </w:p>
        </w:tc>
        <w:tc>
          <w:tcPr>
            <w:tcW w:w="1554" w:type="dxa"/>
          </w:tcPr>
          <w:p w:rsidR="00E323EF" w:rsidRPr="00861569" w:rsidRDefault="00E323EF" w:rsidP="00C23460">
            <w:pPr>
              <w:keepLines/>
              <w:autoSpaceDE w:val="0"/>
              <w:autoSpaceDN w:val="0"/>
              <w:jc w:val="center"/>
            </w:pPr>
            <w:r w:rsidRPr="00861569">
              <w:rPr>
                <w:spacing w:val="-3"/>
                <w:lang w:val="uk-UA"/>
              </w:rPr>
              <w:t>24,6</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Навантаження сміття екскаваторами на автомобілі-</w:t>
            </w:r>
          </w:p>
          <w:p w:rsidR="00E323EF" w:rsidRPr="00861569" w:rsidRDefault="00E323EF" w:rsidP="00C23460">
            <w:pPr>
              <w:keepLines/>
              <w:autoSpaceDE w:val="0"/>
              <w:autoSpaceDN w:val="0"/>
            </w:pPr>
            <w:r w:rsidRPr="00861569">
              <w:rPr>
                <w:spacing w:val="-3"/>
                <w:lang w:val="uk-UA"/>
              </w:rPr>
              <w:t>самоскиди, місткість ковша екскаватора 0,25 м3.</w:t>
            </w:r>
          </w:p>
        </w:tc>
        <w:tc>
          <w:tcPr>
            <w:tcW w:w="2126" w:type="dxa"/>
          </w:tcPr>
          <w:p w:rsidR="00E323EF" w:rsidRPr="00861569" w:rsidRDefault="00E323EF" w:rsidP="00C23460">
            <w:pPr>
              <w:keepLines/>
              <w:autoSpaceDE w:val="0"/>
              <w:autoSpaceDN w:val="0"/>
              <w:jc w:val="center"/>
            </w:pPr>
            <w:r w:rsidRPr="00861569">
              <w:rPr>
                <w:spacing w:val="-3"/>
                <w:lang w:val="uk-UA"/>
              </w:rPr>
              <w:t xml:space="preserve"> т</w:t>
            </w:r>
          </w:p>
        </w:tc>
        <w:tc>
          <w:tcPr>
            <w:tcW w:w="1554" w:type="dxa"/>
          </w:tcPr>
          <w:p w:rsidR="00E323EF" w:rsidRPr="00861569" w:rsidRDefault="00E323EF" w:rsidP="00C23460">
            <w:pPr>
              <w:keepLines/>
              <w:autoSpaceDE w:val="0"/>
              <w:autoSpaceDN w:val="0"/>
              <w:jc w:val="center"/>
            </w:pPr>
            <w:r w:rsidRPr="00861569">
              <w:rPr>
                <w:spacing w:val="-3"/>
                <w:lang w:val="uk-UA"/>
              </w:rPr>
              <w:t>65,727</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4</w:t>
            </w:r>
          </w:p>
        </w:tc>
        <w:tc>
          <w:tcPr>
            <w:tcW w:w="5477" w:type="dxa"/>
          </w:tcPr>
          <w:p w:rsidR="00E323EF" w:rsidRPr="00861569" w:rsidRDefault="00E323EF" w:rsidP="00C23460">
            <w:pPr>
              <w:keepLines/>
              <w:autoSpaceDE w:val="0"/>
              <w:autoSpaceDN w:val="0"/>
            </w:pPr>
            <w:r w:rsidRPr="00861569">
              <w:rPr>
                <w:spacing w:val="-3"/>
                <w:lang w:val="uk-UA"/>
              </w:rPr>
              <w:t>Перевезення сміття до 30 км</w:t>
            </w:r>
          </w:p>
        </w:tc>
        <w:tc>
          <w:tcPr>
            <w:tcW w:w="2126" w:type="dxa"/>
          </w:tcPr>
          <w:p w:rsidR="00E323EF" w:rsidRPr="00861569" w:rsidRDefault="00E323EF" w:rsidP="00C23460">
            <w:pPr>
              <w:keepLines/>
              <w:autoSpaceDE w:val="0"/>
              <w:autoSpaceDN w:val="0"/>
              <w:jc w:val="center"/>
            </w:pPr>
            <w:r w:rsidRPr="00861569">
              <w:rPr>
                <w:spacing w:val="-3"/>
                <w:lang w:val="uk-UA"/>
              </w:rPr>
              <w:t>т</w:t>
            </w:r>
          </w:p>
        </w:tc>
        <w:tc>
          <w:tcPr>
            <w:tcW w:w="1554" w:type="dxa"/>
          </w:tcPr>
          <w:p w:rsidR="00E323EF" w:rsidRPr="00861569" w:rsidRDefault="00E323EF" w:rsidP="00C23460">
            <w:pPr>
              <w:keepLines/>
              <w:autoSpaceDE w:val="0"/>
              <w:autoSpaceDN w:val="0"/>
              <w:jc w:val="center"/>
            </w:pPr>
            <w:r w:rsidRPr="00861569">
              <w:rPr>
                <w:spacing w:val="-3"/>
                <w:lang w:val="uk-UA"/>
              </w:rPr>
              <w:t>65,727</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5</w:t>
            </w:r>
          </w:p>
        </w:tc>
        <w:tc>
          <w:tcPr>
            <w:tcW w:w="5477" w:type="dxa"/>
          </w:tcPr>
          <w:p w:rsidR="00E323EF" w:rsidRPr="00861569" w:rsidRDefault="00E323EF" w:rsidP="00C23460">
            <w:pPr>
              <w:keepLines/>
              <w:autoSpaceDE w:val="0"/>
              <w:autoSpaceDN w:val="0"/>
            </w:pPr>
            <w:r w:rsidRPr="00861569">
              <w:rPr>
                <w:spacing w:val="-3"/>
                <w:lang w:val="uk-UA"/>
              </w:rPr>
              <w:t>Утілізація сміття</w:t>
            </w:r>
          </w:p>
        </w:tc>
        <w:tc>
          <w:tcPr>
            <w:tcW w:w="2126" w:type="dxa"/>
          </w:tcPr>
          <w:p w:rsidR="00E323EF" w:rsidRPr="00861569" w:rsidRDefault="00E323EF" w:rsidP="00C23460">
            <w:pPr>
              <w:keepLines/>
              <w:autoSpaceDE w:val="0"/>
              <w:autoSpaceDN w:val="0"/>
              <w:jc w:val="center"/>
            </w:pPr>
            <w:r w:rsidRPr="00861569">
              <w:rPr>
                <w:spacing w:val="-3"/>
                <w:lang w:val="uk-UA"/>
              </w:rPr>
              <w:t>т</w:t>
            </w:r>
          </w:p>
        </w:tc>
        <w:tc>
          <w:tcPr>
            <w:tcW w:w="1554" w:type="dxa"/>
          </w:tcPr>
          <w:p w:rsidR="00E323EF" w:rsidRPr="00861569" w:rsidRDefault="00E323EF" w:rsidP="00C23460">
            <w:pPr>
              <w:keepLines/>
              <w:autoSpaceDE w:val="0"/>
              <w:autoSpaceDN w:val="0"/>
              <w:jc w:val="center"/>
            </w:pPr>
            <w:r w:rsidRPr="00861569">
              <w:rPr>
                <w:spacing w:val="-3"/>
                <w:lang w:val="uk-UA"/>
              </w:rPr>
              <w:t>65,727</w:t>
            </w:r>
          </w:p>
        </w:tc>
      </w:tr>
      <w:tr w:rsidR="00E323EF" w:rsidRPr="003F13A3" w:rsidTr="00C23460">
        <w:tc>
          <w:tcPr>
            <w:tcW w:w="601" w:type="dxa"/>
            <w:vAlign w:val="center"/>
          </w:tcPr>
          <w:p w:rsidR="00E323EF" w:rsidRPr="00861569" w:rsidRDefault="00E323EF" w:rsidP="00C23460">
            <w:pPr>
              <w:keepLines/>
              <w:autoSpaceDE w:val="0"/>
              <w:autoSpaceDN w:val="0"/>
              <w:jc w:val="center"/>
            </w:pPr>
            <w:r w:rsidRPr="00861569">
              <w:t xml:space="preserve"> </w:t>
            </w:r>
          </w:p>
        </w:tc>
        <w:tc>
          <w:tcPr>
            <w:tcW w:w="5477" w:type="dxa"/>
            <w:vAlign w:val="center"/>
          </w:tcPr>
          <w:p w:rsidR="00E323EF" w:rsidRPr="00E6333C" w:rsidRDefault="00E323EF" w:rsidP="00C23460">
            <w:pPr>
              <w:keepLines/>
              <w:autoSpaceDE w:val="0"/>
              <w:autoSpaceDN w:val="0"/>
              <w:jc w:val="center"/>
              <w:rPr>
                <w:b/>
                <w:sz w:val="28"/>
                <w:szCs w:val="28"/>
              </w:rPr>
            </w:pPr>
            <w:r w:rsidRPr="00E6333C">
              <w:rPr>
                <w:b/>
                <w:spacing w:val="-3"/>
                <w:sz w:val="28"/>
                <w:szCs w:val="28"/>
                <w:lang w:val="en-US"/>
              </w:rPr>
              <w:t>Розділ №2.  Благоустрій</w:t>
            </w:r>
          </w:p>
        </w:tc>
        <w:tc>
          <w:tcPr>
            <w:tcW w:w="2126" w:type="dxa"/>
            <w:vAlign w:val="center"/>
          </w:tcPr>
          <w:p w:rsidR="00E323EF" w:rsidRPr="00861569" w:rsidRDefault="00E323EF" w:rsidP="00C23460">
            <w:pPr>
              <w:keepLines/>
              <w:autoSpaceDE w:val="0"/>
              <w:autoSpaceDN w:val="0"/>
              <w:jc w:val="center"/>
            </w:pPr>
            <w:r w:rsidRPr="00861569">
              <w:t xml:space="preserve"> </w:t>
            </w:r>
          </w:p>
        </w:tc>
        <w:tc>
          <w:tcPr>
            <w:tcW w:w="1554" w:type="dxa"/>
            <w:vAlign w:val="center"/>
          </w:tcPr>
          <w:p w:rsidR="00E323EF" w:rsidRPr="00861569" w:rsidRDefault="00E323EF" w:rsidP="00C23460">
            <w:pPr>
              <w:keepLines/>
              <w:autoSpaceDE w:val="0"/>
              <w:autoSpaceDN w:val="0"/>
              <w:jc w:val="center"/>
            </w:pPr>
            <w:r w:rsidRPr="00861569">
              <w:t xml:space="preserve"> </w:t>
            </w:r>
          </w:p>
        </w:tc>
      </w:tr>
      <w:tr w:rsidR="00E323EF" w:rsidRPr="003F13A3" w:rsidTr="00C23460">
        <w:tc>
          <w:tcPr>
            <w:tcW w:w="601" w:type="dxa"/>
            <w:vAlign w:val="center"/>
          </w:tcPr>
          <w:p w:rsidR="00E323EF" w:rsidRPr="00861569" w:rsidRDefault="00E323EF" w:rsidP="00C23460">
            <w:pPr>
              <w:keepLines/>
              <w:autoSpaceDE w:val="0"/>
              <w:autoSpaceDN w:val="0"/>
              <w:jc w:val="center"/>
            </w:pPr>
            <w:r w:rsidRPr="00861569">
              <w:t xml:space="preserve"> </w:t>
            </w:r>
          </w:p>
        </w:tc>
        <w:tc>
          <w:tcPr>
            <w:tcW w:w="5477" w:type="dxa"/>
            <w:vAlign w:val="center"/>
          </w:tcPr>
          <w:p w:rsidR="00E323EF" w:rsidRPr="00E6333C" w:rsidRDefault="00E323EF" w:rsidP="00C23460">
            <w:pPr>
              <w:keepLines/>
              <w:autoSpaceDE w:val="0"/>
              <w:autoSpaceDN w:val="0"/>
              <w:jc w:val="center"/>
              <w:rPr>
                <w:i/>
                <w:sz w:val="28"/>
                <w:szCs w:val="28"/>
              </w:rPr>
            </w:pPr>
            <w:r w:rsidRPr="00E6333C">
              <w:rPr>
                <w:i/>
                <w:spacing w:val="-3"/>
                <w:sz w:val="28"/>
                <w:szCs w:val="28"/>
                <w:lang w:val="en-US"/>
              </w:rPr>
              <w:t>Встановлення поребріків</w:t>
            </w:r>
          </w:p>
        </w:tc>
        <w:tc>
          <w:tcPr>
            <w:tcW w:w="2126" w:type="dxa"/>
            <w:vAlign w:val="center"/>
          </w:tcPr>
          <w:p w:rsidR="00E323EF" w:rsidRPr="00861569" w:rsidRDefault="00E323EF" w:rsidP="00C23460">
            <w:pPr>
              <w:keepLines/>
              <w:autoSpaceDE w:val="0"/>
              <w:autoSpaceDN w:val="0"/>
              <w:jc w:val="center"/>
            </w:pPr>
            <w:r w:rsidRPr="00861569">
              <w:t xml:space="preserve"> </w:t>
            </w:r>
          </w:p>
        </w:tc>
        <w:tc>
          <w:tcPr>
            <w:tcW w:w="1554" w:type="dxa"/>
            <w:vAlign w:val="center"/>
          </w:tcPr>
          <w:p w:rsidR="00E323EF" w:rsidRPr="00861569" w:rsidRDefault="00E323EF" w:rsidP="00C23460">
            <w:pPr>
              <w:keepLines/>
              <w:autoSpaceDE w:val="0"/>
              <w:autoSpaceDN w:val="0"/>
              <w:jc w:val="center"/>
            </w:pPr>
            <w:r w:rsidRPr="00861569">
              <w:t xml:space="preserve"> </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6</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Розробка ґрунту вручну в траншеях глибиною до 2 м без</w:t>
            </w:r>
          </w:p>
          <w:p w:rsidR="00E323EF" w:rsidRPr="00861569" w:rsidRDefault="00E323EF" w:rsidP="00C23460">
            <w:pPr>
              <w:keepLines/>
              <w:autoSpaceDE w:val="0"/>
              <w:autoSpaceDN w:val="0"/>
            </w:pPr>
            <w:r w:rsidRPr="00861569">
              <w:rPr>
                <w:spacing w:val="-3"/>
                <w:lang w:val="uk-UA"/>
              </w:rPr>
              <w:t>кріплень з укосами, група ґрунту 2</w:t>
            </w:r>
          </w:p>
        </w:tc>
        <w:tc>
          <w:tcPr>
            <w:tcW w:w="2126" w:type="dxa"/>
          </w:tcPr>
          <w:p w:rsidR="00E323EF" w:rsidRPr="00861569" w:rsidRDefault="00E323EF" w:rsidP="00C23460">
            <w:pPr>
              <w:keepLines/>
              <w:autoSpaceDE w:val="0"/>
              <w:autoSpaceDN w:val="0"/>
              <w:jc w:val="center"/>
            </w:pPr>
            <w:r w:rsidRPr="00861569">
              <w:rPr>
                <w:spacing w:val="-3"/>
                <w:lang w:val="uk-UA"/>
              </w:rPr>
              <w:t xml:space="preserve"> м3</w:t>
            </w:r>
          </w:p>
        </w:tc>
        <w:tc>
          <w:tcPr>
            <w:tcW w:w="1554" w:type="dxa"/>
          </w:tcPr>
          <w:p w:rsidR="00E323EF" w:rsidRPr="00861569" w:rsidRDefault="00E323EF" w:rsidP="00C23460">
            <w:pPr>
              <w:keepLines/>
              <w:autoSpaceDE w:val="0"/>
              <w:autoSpaceDN w:val="0"/>
              <w:jc w:val="center"/>
            </w:pPr>
            <w:r w:rsidRPr="00861569">
              <w:rPr>
                <w:spacing w:val="-3"/>
                <w:lang w:val="uk-UA"/>
              </w:rPr>
              <w:t>21,6</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7</w:t>
            </w:r>
          </w:p>
        </w:tc>
        <w:tc>
          <w:tcPr>
            <w:tcW w:w="5477" w:type="dxa"/>
          </w:tcPr>
          <w:p w:rsidR="00E323EF" w:rsidRPr="00861569" w:rsidRDefault="00E323EF" w:rsidP="00C23460">
            <w:pPr>
              <w:keepLines/>
              <w:autoSpaceDE w:val="0"/>
              <w:autoSpaceDN w:val="0"/>
            </w:pPr>
            <w:r w:rsidRPr="00861569">
              <w:rPr>
                <w:spacing w:val="-3"/>
                <w:lang w:val="uk-UA"/>
              </w:rPr>
              <w:t>Улаштування щебеневої основи</w:t>
            </w:r>
          </w:p>
        </w:tc>
        <w:tc>
          <w:tcPr>
            <w:tcW w:w="2126" w:type="dxa"/>
          </w:tcPr>
          <w:p w:rsidR="00E323EF" w:rsidRPr="00861569" w:rsidRDefault="00E323EF" w:rsidP="00C23460">
            <w:pPr>
              <w:keepLines/>
              <w:autoSpaceDE w:val="0"/>
              <w:autoSpaceDN w:val="0"/>
              <w:jc w:val="center"/>
            </w:pPr>
            <w:r w:rsidRPr="00861569">
              <w:rPr>
                <w:spacing w:val="-3"/>
                <w:lang w:val="uk-UA"/>
              </w:rPr>
              <w:t>м3</w:t>
            </w:r>
          </w:p>
        </w:tc>
        <w:tc>
          <w:tcPr>
            <w:tcW w:w="1554" w:type="dxa"/>
          </w:tcPr>
          <w:p w:rsidR="00E323EF" w:rsidRPr="00861569" w:rsidRDefault="00E323EF" w:rsidP="00C23460">
            <w:pPr>
              <w:keepLines/>
              <w:autoSpaceDE w:val="0"/>
              <w:autoSpaceDN w:val="0"/>
              <w:jc w:val="center"/>
            </w:pPr>
            <w:r w:rsidRPr="00861569">
              <w:rPr>
                <w:spacing w:val="-3"/>
                <w:lang w:val="uk-UA"/>
              </w:rPr>
              <w:t>5,4</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8</w:t>
            </w:r>
          </w:p>
        </w:tc>
        <w:tc>
          <w:tcPr>
            <w:tcW w:w="5477" w:type="dxa"/>
          </w:tcPr>
          <w:p w:rsidR="00E323EF" w:rsidRPr="00861569" w:rsidRDefault="00E323EF" w:rsidP="00C23460">
            <w:pPr>
              <w:keepLines/>
              <w:autoSpaceDE w:val="0"/>
              <w:autoSpaceDN w:val="0"/>
            </w:pPr>
            <w:r w:rsidRPr="00861569">
              <w:rPr>
                <w:spacing w:val="-3"/>
                <w:lang w:val="uk-UA"/>
              </w:rPr>
              <w:t>Установлення бетонних поребриків на бетонну основу</w:t>
            </w:r>
          </w:p>
        </w:tc>
        <w:tc>
          <w:tcPr>
            <w:tcW w:w="2126" w:type="dxa"/>
          </w:tcPr>
          <w:p w:rsidR="00E323EF" w:rsidRPr="00861569" w:rsidRDefault="00E323EF" w:rsidP="00C23460">
            <w:pPr>
              <w:keepLines/>
              <w:autoSpaceDE w:val="0"/>
              <w:autoSpaceDN w:val="0"/>
              <w:jc w:val="center"/>
            </w:pPr>
            <w:r w:rsidRPr="00861569">
              <w:rPr>
                <w:spacing w:val="-3"/>
                <w:lang w:val="uk-UA"/>
              </w:rPr>
              <w:t>м</w:t>
            </w:r>
          </w:p>
        </w:tc>
        <w:tc>
          <w:tcPr>
            <w:tcW w:w="1554" w:type="dxa"/>
          </w:tcPr>
          <w:p w:rsidR="00E323EF" w:rsidRPr="00861569" w:rsidRDefault="00E323EF" w:rsidP="00C23460">
            <w:pPr>
              <w:keepLines/>
              <w:autoSpaceDE w:val="0"/>
              <w:autoSpaceDN w:val="0"/>
              <w:jc w:val="center"/>
            </w:pPr>
            <w:r w:rsidRPr="00861569">
              <w:rPr>
                <w:spacing w:val="-3"/>
                <w:lang w:val="uk-UA"/>
              </w:rPr>
              <w:t>135</w:t>
            </w:r>
          </w:p>
        </w:tc>
      </w:tr>
      <w:tr w:rsidR="00E323EF" w:rsidRPr="003F13A3" w:rsidTr="00C23460">
        <w:tc>
          <w:tcPr>
            <w:tcW w:w="601" w:type="dxa"/>
            <w:vAlign w:val="center"/>
          </w:tcPr>
          <w:p w:rsidR="00E323EF" w:rsidRPr="00861569" w:rsidRDefault="00E323EF" w:rsidP="00C23460">
            <w:pPr>
              <w:keepLines/>
              <w:autoSpaceDE w:val="0"/>
              <w:autoSpaceDN w:val="0"/>
              <w:jc w:val="center"/>
            </w:pPr>
            <w:r w:rsidRPr="00861569">
              <w:t xml:space="preserve"> </w:t>
            </w:r>
          </w:p>
        </w:tc>
        <w:tc>
          <w:tcPr>
            <w:tcW w:w="5477" w:type="dxa"/>
            <w:vAlign w:val="center"/>
          </w:tcPr>
          <w:p w:rsidR="00E323EF" w:rsidRPr="00E6333C" w:rsidRDefault="00E323EF" w:rsidP="00C23460">
            <w:pPr>
              <w:keepLines/>
              <w:autoSpaceDE w:val="0"/>
              <w:autoSpaceDN w:val="0"/>
              <w:jc w:val="center"/>
              <w:rPr>
                <w:i/>
                <w:sz w:val="28"/>
                <w:szCs w:val="28"/>
              </w:rPr>
            </w:pPr>
            <w:r w:rsidRPr="00E6333C">
              <w:rPr>
                <w:i/>
                <w:spacing w:val="-3"/>
                <w:sz w:val="28"/>
                <w:szCs w:val="28"/>
                <w:lang w:val="en-US"/>
              </w:rPr>
              <w:t xml:space="preserve">Тротуарне покриття з плитки </w:t>
            </w:r>
          </w:p>
        </w:tc>
        <w:tc>
          <w:tcPr>
            <w:tcW w:w="2126" w:type="dxa"/>
            <w:vAlign w:val="center"/>
          </w:tcPr>
          <w:p w:rsidR="00E323EF" w:rsidRPr="00861569" w:rsidRDefault="00E323EF" w:rsidP="00C23460">
            <w:pPr>
              <w:keepLines/>
              <w:autoSpaceDE w:val="0"/>
              <w:autoSpaceDN w:val="0"/>
              <w:jc w:val="center"/>
            </w:pPr>
            <w:r w:rsidRPr="00861569">
              <w:t xml:space="preserve"> </w:t>
            </w:r>
          </w:p>
        </w:tc>
        <w:tc>
          <w:tcPr>
            <w:tcW w:w="1554" w:type="dxa"/>
            <w:vAlign w:val="center"/>
          </w:tcPr>
          <w:p w:rsidR="00E323EF" w:rsidRPr="00861569" w:rsidRDefault="00E323EF" w:rsidP="00C23460">
            <w:pPr>
              <w:keepLines/>
              <w:autoSpaceDE w:val="0"/>
              <w:autoSpaceDN w:val="0"/>
              <w:jc w:val="center"/>
            </w:pPr>
            <w:r w:rsidRPr="00861569">
              <w:t xml:space="preserve"> </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9</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Розробка ґрунту вручну в траншеях глибиною до 2 м без</w:t>
            </w:r>
          </w:p>
          <w:p w:rsidR="00E323EF" w:rsidRPr="00861569" w:rsidRDefault="00E323EF" w:rsidP="00C23460">
            <w:pPr>
              <w:keepLines/>
              <w:autoSpaceDE w:val="0"/>
              <w:autoSpaceDN w:val="0"/>
            </w:pPr>
            <w:r w:rsidRPr="00861569">
              <w:rPr>
                <w:spacing w:val="-3"/>
                <w:lang w:val="uk-UA"/>
              </w:rPr>
              <w:t>кріплень з укосами, група ґрунту 2</w:t>
            </w:r>
          </w:p>
        </w:tc>
        <w:tc>
          <w:tcPr>
            <w:tcW w:w="2126" w:type="dxa"/>
          </w:tcPr>
          <w:p w:rsidR="00E323EF" w:rsidRPr="00861569" w:rsidRDefault="00E323EF" w:rsidP="00C23460">
            <w:pPr>
              <w:keepLines/>
              <w:autoSpaceDE w:val="0"/>
              <w:autoSpaceDN w:val="0"/>
              <w:jc w:val="center"/>
            </w:pPr>
            <w:r w:rsidRPr="00861569">
              <w:rPr>
                <w:spacing w:val="-3"/>
                <w:lang w:val="uk-UA"/>
              </w:rPr>
              <w:t xml:space="preserve"> м3</w:t>
            </w:r>
          </w:p>
        </w:tc>
        <w:tc>
          <w:tcPr>
            <w:tcW w:w="1554" w:type="dxa"/>
          </w:tcPr>
          <w:p w:rsidR="00E323EF" w:rsidRPr="00861569" w:rsidRDefault="00E323EF" w:rsidP="00C23460">
            <w:pPr>
              <w:keepLines/>
              <w:autoSpaceDE w:val="0"/>
              <w:autoSpaceDN w:val="0"/>
              <w:jc w:val="center"/>
            </w:pPr>
            <w:r w:rsidRPr="00861569">
              <w:rPr>
                <w:spacing w:val="-3"/>
                <w:lang w:val="uk-UA"/>
              </w:rPr>
              <w:t>27,8</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10</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підстильних та вирівнювальних шарів</w:t>
            </w:r>
          </w:p>
          <w:p w:rsidR="00E323EF" w:rsidRPr="00861569" w:rsidRDefault="00E323EF" w:rsidP="00C23460">
            <w:pPr>
              <w:keepLines/>
              <w:autoSpaceDE w:val="0"/>
              <w:autoSpaceDN w:val="0"/>
            </w:pPr>
            <w:r w:rsidRPr="00861569">
              <w:rPr>
                <w:spacing w:val="-3"/>
                <w:lang w:val="uk-UA"/>
              </w:rPr>
              <w:t>основи із щебеню</w:t>
            </w:r>
          </w:p>
        </w:tc>
        <w:tc>
          <w:tcPr>
            <w:tcW w:w="2126" w:type="dxa"/>
          </w:tcPr>
          <w:p w:rsidR="00E323EF" w:rsidRPr="00861569" w:rsidRDefault="00E323EF" w:rsidP="00C23460">
            <w:pPr>
              <w:keepLines/>
              <w:autoSpaceDE w:val="0"/>
              <w:autoSpaceDN w:val="0"/>
              <w:jc w:val="center"/>
            </w:pPr>
            <w:r w:rsidRPr="00861569">
              <w:rPr>
                <w:spacing w:val="-3"/>
                <w:lang w:val="uk-UA"/>
              </w:rPr>
              <w:t>м3</w:t>
            </w:r>
          </w:p>
        </w:tc>
        <w:tc>
          <w:tcPr>
            <w:tcW w:w="1554" w:type="dxa"/>
          </w:tcPr>
          <w:p w:rsidR="00E323EF" w:rsidRPr="00861569" w:rsidRDefault="00E323EF" w:rsidP="00C23460">
            <w:pPr>
              <w:keepLines/>
              <w:autoSpaceDE w:val="0"/>
              <w:autoSpaceDN w:val="0"/>
              <w:jc w:val="center"/>
            </w:pPr>
            <w:r w:rsidRPr="00861569">
              <w:rPr>
                <w:spacing w:val="-3"/>
                <w:lang w:val="uk-UA"/>
              </w:rPr>
              <w:t>27,8</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11</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одношарових основ товщиною 10 см з</w:t>
            </w:r>
          </w:p>
          <w:p w:rsidR="00E323EF" w:rsidRPr="00861569" w:rsidRDefault="00E323EF" w:rsidP="00C23460">
            <w:pPr>
              <w:keepLines/>
              <w:autoSpaceDE w:val="0"/>
              <w:autoSpaceDN w:val="0"/>
            </w:pPr>
            <w:r w:rsidRPr="00861569">
              <w:rPr>
                <w:spacing w:val="-3"/>
                <w:lang w:val="uk-UA"/>
              </w:rPr>
              <w:t>шлаків</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278</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12</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На кожний 1 см зміни товщини шару додавати або</w:t>
            </w:r>
          </w:p>
          <w:p w:rsidR="00E323EF" w:rsidRPr="00861569" w:rsidRDefault="00E323EF" w:rsidP="00C23460">
            <w:pPr>
              <w:keepLines/>
              <w:autoSpaceDE w:val="0"/>
              <w:autoSpaceDN w:val="0"/>
            </w:pPr>
            <w:r w:rsidRPr="00861569">
              <w:rPr>
                <w:spacing w:val="-3"/>
                <w:lang w:val="uk-UA"/>
              </w:rPr>
              <w:t>виключати до норм 18-25-1, 18-25-2</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-278</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13</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покриттів з дрібнорозмірних фігурних</w:t>
            </w:r>
          </w:p>
          <w:p w:rsidR="00E323EF" w:rsidRPr="00861569" w:rsidRDefault="00E323EF" w:rsidP="00C23460">
            <w:pPr>
              <w:keepLines/>
              <w:autoSpaceDE w:val="0"/>
              <w:autoSpaceDN w:val="0"/>
              <w:rPr>
                <w:spacing w:val="-3"/>
                <w:lang w:val="uk-UA"/>
              </w:rPr>
            </w:pPr>
            <w:r w:rsidRPr="00861569">
              <w:rPr>
                <w:spacing w:val="-3"/>
                <w:lang w:val="uk-UA"/>
              </w:rPr>
              <w:t>елементів мощення [ФЭМ] (266м2 та діагональна</w:t>
            </w:r>
          </w:p>
          <w:p w:rsidR="00E323EF" w:rsidRPr="00861569" w:rsidRDefault="00E323EF" w:rsidP="00C23460">
            <w:pPr>
              <w:keepLines/>
              <w:autoSpaceDE w:val="0"/>
              <w:autoSpaceDN w:val="0"/>
            </w:pPr>
            <w:r w:rsidRPr="00861569">
              <w:rPr>
                <w:spacing w:val="-3"/>
                <w:lang w:val="uk-UA"/>
              </w:rPr>
              <w:t>доріжка 12 м2)</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278</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14</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Різання дрібнорозмірних фігурних елементів мощення</w:t>
            </w:r>
          </w:p>
          <w:p w:rsidR="00E323EF" w:rsidRPr="00861569" w:rsidRDefault="00E323EF" w:rsidP="00C23460">
            <w:pPr>
              <w:keepLines/>
              <w:autoSpaceDE w:val="0"/>
              <w:autoSpaceDN w:val="0"/>
            </w:pPr>
            <w:r w:rsidRPr="00861569">
              <w:rPr>
                <w:spacing w:val="-3"/>
                <w:lang w:val="uk-UA"/>
              </w:rPr>
              <w:t>[ФЭМ]</w:t>
            </w:r>
          </w:p>
        </w:tc>
        <w:tc>
          <w:tcPr>
            <w:tcW w:w="2126" w:type="dxa"/>
          </w:tcPr>
          <w:p w:rsidR="00E323EF" w:rsidRPr="00861569" w:rsidRDefault="00E323EF" w:rsidP="00C23460">
            <w:pPr>
              <w:keepLines/>
              <w:autoSpaceDE w:val="0"/>
              <w:autoSpaceDN w:val="0"/>
              <w:jc w:val="center"/>
            </w:pPr>
            <w:r w:rsidRPr="00861569">
              <w:rPr>
                <w:spacing w:val="-3"/>
                <w:lang w:val="uk-UA"/>
              </w:rPr>
              <w:t>м різу</w:t>
            </w:r>
          </w:p>
        </w:tc>
        <w:tc>
          <w:tcPr>
            <w:tcW w:w="1554" w:type="dxa"/>
          </w:tcPr>
          <w:p w:rsidR="00E323EF" w:rsidRPr="00861569" w:rsidRDefault="00E323EF" w:rsidP="00C23460">
            <w:pPr>
              <w:keepLines/>
              <w:autoSpaceDE w:val="0"/>
              <w:autoSpaceDN w:val="0"/>
              <w:jc w:val="center"/>
            </w:pPr>
            <w:r w:rsidRPr="00861569">
              <w:rPr>
                <w:spacing w:val="-3"/>
                <w:lang w:val="uk-UA"/>
              </w:rPr>
              <w:t>27,8</w:t>
            </w:r>
          </w:p>
        </w:tc>
      </w:tr>
      <w:tr w:rsidR="00E323EF" w:rsidRPr="003F13A3" w:rsidTr="00C23460">
        <w:tc>
          <w:tcPr>
            <w:tcW w:w="601" w:type="dxa"/>
            <w:vAlign w:val="center"/>
          </w:tcPr>
          <w:p w:rsidR="00E323EF" w:rsidRPr="00861569" w:rsidRDefault="00E323EF" w:rsidP="00C23460">
            <w:pPr>
              <w:keepLines/>
              <w:autoSpaceDE w:val="0"/>
              <w:autoSpaceDN w:val="0"/>
              <w:jc w:val="center"/>
            </w:pPr>
            <w:r w:rsidRPr="00861569">
              <w:t xml:space="preserve"> </w:t>
            </w:r>
          </w:p>
        </w:tc>
        <w:tc>
          <w:tcPr>
            <w:tcW w:w="5477" w:type="dxa"/>
            <w:vAlign w:val="center"/>
          </w:tcPr>
          <w:p w:rsidR="00E323EF" w:rsidRPr="00E6333C" w:rsidRDefault="00E323EF" w:rsidP="00C23460">
            <w:pPr>
              <w:keepLines/>
              <w:autoSpaceDE w:val="0"/>
              <w:autoSpaceDN w:val="0"/>
              <w:jc w:val="center"/>
              <w:rPr>
                <w:b/>
                <w:i/>
                <w:sz w:val="28"/>
                <w:szCs w:val="28"/>
              </w:rPr>
            </w:pPr>
            <w:r w:rsidRPr="00E6333C">
              <w:rPr>
                <w:b/>
                <w:i/>
                <w:spacing w:val="-3"/>
                <w:sz w:val="28"/>
                <w:szCs w:val="28"/>
                <w:lang w:val="en-US"/>
              </w:rPr>
              <w:t>вимощення</w:t>
            </w:r>
          </w:p>
        </w:tc>
        <w:tc>
          <w:tcPr>
            <w:tcW w:w="2126" w:type="dxa"/>
            <w:vAlign w:val="center"/>
          </w:tcPr>
          <w:p w:rsidR="00E323EF" w:rsidRPr="00861569" w:rsidRDefault="00E323EF" w:rsidP="00C23460">
            <w:pPr>
              <w:keepLines/>
              <w:autoSpaceDE w:val="0"/>
              <w:autoSpaceDN w:val="0"/>
              <w:jc w:val="center"/>
            </w:pPr>
            <w:r w:rsidRPr="00861569">
              <w:t xml:space="preserve"> </w:t>
            </w:r>
          </w:p>
        </w:tc>
        <w:tc>
          <w:tcPr>
            <w:tcW w:w="1554" w:type="dxa"/>
            <w:vAlign w:val="center"/>
          </w:tcPr>
          <w:p w:rsidR="00E323EF" w:rsidRPr="00861569" w:rsidRDefault="00E323EF" w:rsidP="00C23460">
            <w:pPr>
              <w:keepLines/>
              <w:autoSpaceDE w:val="0"/>
              <w:autoSpaceDN w:val="0"/>
              <w:jc w:val="center"/>
            </w:pPr>
            <w:r w:rsidRPr="00861569">
              <w:t xml:space="preserve"> </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15</w:t>
            </w:r>
          </w:p>
        </w:tc>
        <w:tc>
          <w:tcPr>
            <w:tcW w:w="5477" w:type="dxa"/>
          </w:tcPr>
          <w:p w:rsidR="00E323EF" w:rsidRPr="00861569" w:rsidRDefault="00E323EF" w:rsidP="00C23460">
            <w:pPr>
              <w:keepLines/>
              <w:autoSpaceDE w:val="0"/>
              <w:autoSpaceDN w:val="0"/>
            </w:pPr>
            <w:r w:rsidRPr="00861569">
              <w:rPr>
                <w:spacing w:val="-3"/>
                <w:lang w:val="uk-UA"/>
              </w:rPr>
              <w:t>Армування стяжки дротяною сіткою</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51</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16</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вимощення з бетону товщиною покриття</w:t>
            </w:r>
          </w:p>
          <w:p w:rsidR="00E323EF" w:rsidRPr="00861569" w:rsidRDefault="00E323EF" w:rsidP="00C23460">
            <w:pPr>
              <w:keepLines/>
              <w:autoSpaceDE w:val="0"/>
              <w:autoSpaceDN w:val="0"/>
            </w:pPr>
            <w:r w:rsidRPr="00861569">
              <w:rPr>
                <w:spacing w:val="-3"/>
                <w:lang w:val="uk-UA"/>
              </w:rPr>
              <w:t>10 см</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51</w:t>
            </w:r>
          </w:p>
        </w:tc>
      </w:tr>
      <w:tr w:rsidR="00E323EF" w:rsidRPr="003F13A3" w:rsidTr="00C23460">
        <w:tc>
          <w:tcPr>
            <w:tcW w:w="601" w:type="dxa"/>
            <w:vAlign w:val="center"/>
          </w:tcPr>
          <w:p w:rsidR="00E323EF" w:rsidRPr="00861569" w:rsidRDefault="00E323EF" w:rsidP="00C23460">
            <w:pPr>
              <w:keepLines/>
              <w:autoSpaceDE w:val="0"/>
              <w:autoSpaceDN w:val="0"/>
              <w:jc w:val="center"/>
            </w:pPr>
            <w:r w:rsidRPr="00861569">
              <w:t xml:space="preserve"> </w:t>
            </w:r>
          </w:p>
        </w:tc>
        <w:tc>
          <w:tcPr>
            <w:tcW w:w="5477" w:type="dxa"/>
            <w:vAlign w:val="center"/>
          </w:tcPr>
          <w:p w:rsidR="00E323EF" w:rsidRPr="00E6333C" w:rsidRDefault="00E323EF" w:rsidP="00C23460">
            <w:pPr>
              <w:keepLines/>
              <w:autoSpaceDE w:val="0"/>
              <w:autoSpaceDN w:val="0"/>
              <w:jc w:val="center"/>
              <w:rPr>
                <w:b/>
                <w:i/>
                <w:sz w:val="28"/>
                <w:szCs w:val="28"/>
              </w:rPr>
            </w:pPr>
            <w:r w:rsidRPr="00E6333C">
              <w:rPr>
                <w:b/>
                <w:i/>
                <w:spacing w:val="-3"/>
                <w:sz w:val="28"/>
                <w:szCs w:val="28"/>
                <w:lang w:val="en-US"/>
              </w:rPr>
              <w:t>цоколь</w:t>
            </w:r>
          </w:p>
        </w:tc>
        <w:tc>
          <w:tcPr>
            <w:tcW w:w="2126" w:type="dxa"/>
            <w:vAlign w:val="center"/>
          </w:tcPr>
          <w:p w:rsidR="00E323EF" w:rsidRPr="00861569" w:rsidRDefault="00E323EF" w:rsidP="00C23460">
            <w:pPr>
              <w:keepLines/>
              <w:autoSpaceDE w:val="0"/>
              <w:autoSpaceDN w:val="0"/>
              <w:jc w:val="center"/>
            </w:pPr>
            <w:r w:rsidRPr="00861569">
              <w:t xml:space="preserve"> </w:t>
            </w:r>
          </w:p>
        </w:tc>
        <w:tc>
          <w:tcPr>
            <w:tcW w:w="1554" w:type="dxa"/>
            <w:vAlign w:val="center"/>
          </w:tcPr>
          <w:p w:rsidR="00E323EF" w:rsidRPr="00861569" w:rsidRDefault="00E323EF" w:rsidP="00C23460">
            <w:pPr>
              <w:keepLines/>
              <w:autoSpaceDE w:val="0"/>
              <w:autoSpaceDN w:val="0"/>
              <w:jc w:val="center"/>
            </w:pPr>
            <w:r w:rsidRPr="00861569">
              <w:t xml:space="preserve"> </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17</w:t>
            </w:r>
          </w:p>
        </w:tc>
        <w:tc>
          <w:tcPr>
            <w:tcW w:w="5477" w:type="dxa"/>
          </w:tcPr>
          <w:p w:rsidR="00E323EF" w:rsidRPr="00861569" w:rsidRDefault="00E323EF" w:rsidP="00C23460">
            <w:pPr>
              <w:keepLines/>
              <w:autoSpaceDE w:val="0"/>
              <w:autoSpaceDN w:val="0"/>
            </w:pPr>
            <w:r w:rsidRPr="00861569">
              <w:rPr>
                <w:spacing w:val="-3"/>
                <w:lang w:val="uk-UA"/>
              </w:rPr>
              <w:t>Грунтування поверхонь цоколя</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45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18</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Ремонт штукатурки гладких фасадів по каменю та</w:t>
            </w:r>
          </w:p>
          <w:p w:rsidR="00E323EF" w:rsidRPr="00861569" w:rsidRDefault="00E323EF" w:rsidP="00C23460">
            <w:pPr>
              <w:keepLines/>
              <w:autoSpaceDE w:val="0"/>
              <w:autoSpaceDN w:val="0"/>
              <w:rPr>
                <w:spacing w:val="-3"/>
                <w:lang w:val="uk-UA"/>
              </w:rPr>
            </w:pPr>
            <w:r w:rsidRPr="00861569">
              <w:rPr>
                <w:spacing w:val="-3"/>
                <w:lang w:val="uk-UA"/>
              </w:rPr>
              <w:t>бетону з землі та риштувань цементно-вапняним</w:t>
            </w:r>
          </w:p>
          <w:p w:rsidR="00E323EF" w:rsidRPr="00861569" w:rsidRDefault="00E323EF" w:rsidP="00C23460">
            <w:pPr>
              <w:keepLines/>
              <w:autoSpaceDE w:val="0"/>
              <w:autoSpaceDN w:val="0"/>
            </w:pPr>
            <w:r w:rsidRPr="00861569">
              <w:rPr>
                <w:spacing w:val="-3"/>
                <w:lang w:val="uk-UA"/>
              </w:rPr>
              <w:t>розчином, площа до 5 м2, товщина шару 20 мм</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10</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19</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Відбивання штукатурки по цеглі та бетону зі стін та</w:t>
            </w:r>
          </w:p>
          <w:p w:rsidR="00E323EF" w:rsidRPr="00861569" w:rsidRDefault="00E323EF" w:rsidP="00C23460">
            <w:pPr>
              <w:keepLines/>
              <w:autoSpaceDE w:val="0"/>
              <w:autoSpaceDN w:val="0"/>
            </w:pPr>
            <w:r w:rsidRPr="00861569">
              <w:rPr>
                <w:spacing w:val="-3"/>
                <w:lang w:val="uk-UA"/>
              </w:rPr>
              <w:t>стель, площа відбивання в одному місці до 5 м2</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35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20</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основи під штукатурку з металевої сітки по</w:t>
            </w:r>
          </w:p>
          <w:p w:rsidR="00E323EF" w:rsidRPr="00861569" w:rsidRDefault="00E323EF" w:rsidP="00C23460">
            <w:pPr>
              <w:keepLines/>
              <w:autoSpaceDE w:val="0"/>
              <w:autoSpaceDN w:val="0"/>
            </w:pPr>
            <w:r w:rsidRPr="00861569">
              <w:rPr>
                <w:spacing w:val="-3"/>
                <w:lang w:val="uk-UA"/>
              </w:rPr>
              <w:t>цегляних та бетонних поверхнях</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35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21</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Поліпшене штукатурення цементно-вапняним розчином</w:t>
            </w:r>
          </w:p>
          <w:p w:rsidR="00E323EF" w:rsidRPr="00861569" w:rsidRDefault="00E323EF" w:rsidP="00C23460">
            <w:pPr>
              <w:keepLines/>
              <w:autoSpaceDE w:val="0"/>
              <w:autoSpaceDN w:val="0"/>
            </w:pPr>
            <w:r w:rsidRPr="00861569">
              <w:rPr>
                <w:spacing w:val="-3"/>
                <w:lang w:val="uk-UA"/>
              </w:rPr>
              <w:t>по каменю стін фасадів</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35</w:t>
            </w:r>
          </w:p>
        </w:tc>
      </w:tr>
      <w:tr w:rsidR="00E323EF" w:rsidRPr="003F13A3" w:rsidTr="00C23460">
        <w:tc>
          <w:tcPr>
            <w:tcW w:w="601" w:type="dxa"/>
            <w:vAlign w:val="center"/>
          </w:tcPr>
          <w:p w:rsidR="00E323EF" w:rsidRPr="00861569" w:rsidRDefault="00E323EF" w:rsidP="00C23460">
            <w:pPr>
              <w:keepLines/>
              <w:autoSpaceDE w:val="0"/>
              <w:autoSpaceDN w:val="0"/>
              <w:jc w:val="center"/>
            </w:pPr>
            <w:r w:rsidRPr="00861569">
              <w:t xml:space="preserve"> </w:t>
            </w:r>
          </w:p>
        </w:tc>
        <w:tc>
          <w:tcPr>
            <w:tcW w:w="5477" w:type="dxa"/>
            <w:vAlign w:val="center"/>
          </w:tcPr>
          <w:p w:rsidR="00E323EF" w:rsidRPr="00E6333C" w:rsidRDefault="00E323EF" w:rsidP="00C23460">
            <w:pPr>
              <w:keepLines/>
              <w:autoSpaceDE w:val="0"/>
              <w:autoSpaceDN w:val="0"/>
              <w:jc w:val="center"/>
              <w:rPr>
                <w:b/>
                <w:i/>
                <w:sz w:val="28"/>
                <w:szCs w:val="28"/>
              </w:rPr>
            </w:pPr>
            <w:r w:rsidRPr="00E6333C">
              <w:rPr>
                <w:b/>
                <w:i/>
                <w:spacing w:val="-3"/>
                <w:sz w:val="28"/>
                <w:szCs w:val="28"/>
                <w:lang w:val="en-US"/>
              </w:rPr>
              <w:t>ганок</w:t>
            </w:r>
          </w:p>
        </w:tc>
        <w:tc>
          <w:tcPr>
            <w:tcW w:w="2126" w:type="dxa"/>
            <w:vAlign w:val="center"/>
          </w:tcPr>
          <w:p w:rsidR="00E323EF" w:rsidRPr="00861569" w:rsidRDefault="00E323EF" w:rsidP="00C23460">
            <w:pPr>
              <w:keepLines/>
              <w:autoSpaceDE w:val="0"/>
              <w:autoSpaceDN w:val="0"/>
              <w:jc w:val="center"/>
            </w:pPr>
            <w:r w:rsidRPr="00861569">
              <w:t xml:space="preserve"> </w:t>
            </w:r>
          </w:p>
        </w:tc>
        <w:tc>
          <w:tcPr>
            <w:tcW w:w="1554" w:type="dxa"/>
            <w:vAlign w:val="center"/>
          </w:tcPr>
          <w:p w:rsidR="00E323EF" w:rsidRPr="00861569" w:rsidRDefault="00E323EF" w:rsidP="00C23460">
            <w:pPr>
              <w:keepLines/>
              <w:autoSpaceDE w:val="0"/>
              <w:autoSpaceDN w:val="0"/>
              <w:jc w:val="center"/>
            </w:pPr>
            <w:r w:rsidRPr="00861569">
              <w:t xml:space="preserve"> </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22</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бетонної стяжки товщиною 20 мм площею</w:t>
            </w:r>
          </w:p>
          <w:p w:rsidR="00E323EF" w:rsidRPr="00861569" w:rsidRDefault="00E323EF" w:rsidP="00C23460">
            <w:pPr>
              <w:keepLines/>
              <w:autoSpaceDE w:val="0"/>
              <w:autoSpaceDN w:val="0"/>
            </w:pPr>
            <w:r w:rsidRPr="00861569">
              <w:rPr>
                <w:spacing w:val="-3"/>
                <w:lang w:val="uk-UA"/>
              </w:rPr>
              <w:t>до 20 м2</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14</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23</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На кожні 5 мм зміни товщини шару стяжки з важкого</w:t>
            </w:r>
          </w:p>
          <w:p w:rsidR="00E323EF" w:rsidRPr="00861569" w:rsidRDefault="00E323EF" w:rsidP="00C23460">
            <w:pPr>
              <w:keepLines/>
              <w:autoSpaceDE w:val="0"/>
              <w:autoSpaceDN w:val="0"/>
            </w:pPr>
            <w:r w:rsidRPr="00861569">
              <w:rPr>
                <w:spacing w:val="-3"/>
                <w:lang w:val="uk-UA"/>
              </w:rPr>
              <w:t>бетону додавати до 60 мм</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14</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24</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покриттів з керамічних плиток на розчині із</w:t>
            </w:r>
          </w:p>
          <w:p w:rsidR="00E323EF" w:rsidRPr="00861569" w:rsidRDefault="00E323EF" w:rsidP="00C23460">
            <w:pPr>
              <w:keepLines/>
              <w:autoSpaceDE w:val="0"/>
              <w:autoSpaceDN w:val="0"/>
            </w:pPr>
            <w:r w:rsidRPr="00861569">
              <w:rPr>
                <w:spacing w:val="-3"/>
                <w:lang w:val="uk-UA"/>
              </w:rPr>
              <w:t>сухої клеючої суміші, кількість плиток в 1 м2 до 7 шт</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14</w:t>
            </w:r>
          </w:p>
        </w:tc>
      </w:tr>
      <w:tr w:rsidR="00E323EF" w:rsidRPr="003F13A3" w:rsidTr="00C23460">
        <w:tc>
          <w:tcPr>
            <w:tcW w:w="601" w:type="dxa"/>
            <w:vAlign w:val="center"/>
          </w:tcPr>
          <w:p w:rsidR="00E323EF" w:rsidRPr="00861569" w:rsidRDefault="00E323EF" w:rsidP="00C23460">
            <w:pPr>
              <w:keepLines/>
              <w:autoSpaceDE w:val="0"/>
              <w:autoSpaceDN w:val="0"/>
              <w:jc w:val="center"/>
            </w:pPr>
            <w:r w:rsidRPr="00861569">
              <w:t xml:space="preserve"> </w:t>
            </w:r>
          </w:p>
        </w:tc>
        <w:tc>
          <w:tcPr>
            <w:tcW w:w="5477" w:type="dxa"/>
            <w:vAlign w:val="center"/>
          </w:tcPr>
          <w:p w:rsidR="00E323EF" w:rsidRPr="00E6333C" w:rsidRDefault="00E323EF" w:rsidP="00C23460">
            <w:pPr>
              <w:keepLines/>
              <w:autoSpaceDE w:val="0"/>
              <w:autoSpaceDN w:val="0"/>
              <w:jc w:val="center"/>
              <w:rPr>
                <w:b/>
                <w:i/>
                <w:sz w:val="28"/>
                <w:szCs w:val="28"/>
              </w:rPr>
            </w:pPr>
            <w:r w:rsidRPr="00E6333C">
              <w:rPr>
                <w:b/>
                <w:i/>
                <w:spacing w:val="-3"/>
                <w:sz w:val="28"/>
                <w:szCs w:val="28"/>
                <w:lang w:val="en-US"/>
              </w:rPr>
              <w:t>пандус</w:t>
            </w:r>
          </w:p>
        </w:tc>
        <w:tc>
          <w:tcPr>
            <w:tcW w:w="2126" w:type="dxa"/>
            <w:vAlign w:val="center"/>
          </w:tcPr>
          <w:p w:rsidR="00E323EF" w:rsidRPr="00861569" w:rsidRDefault="00E323EF" w:rsidP="00C23460">
            <w:pPr>
              <w:keepLines/>
              <w:autoSpaceDE w:val="0"/>
              <w:autoSpaceDN w:val="0"/>
              <w:jc w:val="center"/>
            </w:pPr>
            <w:r w:rsidRPr="00861569">
              <w:t xml:space="preserve"> </w:t>
            </w:r>
          </w:p>
        </w:tc>
        <w:tc>
          <w:tcPr>
            <w:tcW w:w="1554" w:type="dxa"/>
            <w:vAlign w:val="center"/>
          </w:tcPr>
          <w:p w:rsidR="00E323EF" w:rsidRPr="00861569" w:rsidRDefault="00E323EF" w:rsidP="00C23460">
            <w:pPr>
              <w:keepLines/>
              <w:autoSpaceDE w:val="0"/>
              <w:autoSpaceDN w:val="0"/>
              <w:jc w:val="center"/>
            </w:pPr>
            <w:r w:rsidRPr="00861569">
              <w:t xml:space="preserve"> </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25</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Розробка ґрунту вручну в траншеях глибиною до 2 м без</w:t>
            </w:r>
          </w:p>
          <w:p w:rsidR="00E323EF" w:rsidRPr="00861569" w:rsidRDefault="00E323EF" w:rsidP="00C23460">
            <w:pPr>
              <w:keepLines/>
              <w:autoSpaceDE w:val="0"/>
              <w:autoSpaceDN w:val="0"/>
            </w:pPr>
            <w:r w:rsidRPr="00861569">
              <w:rPr>
                <w:spacing w:val="-3"/>
                <w:lang w:val="uk-UA"/>
              </w:rPr>
              <w:t>кріплень з укосами, група ґрунту 2</w:t>
            </w:r>
          </w:p>
        </w:tc>
        <w:tc>
          <w:tcPr>
            <w:tcW w:w="2126" w:type="dxa"/>
          </w:tcPr>
          <w:p w:rsidR="00E323EF" w:rsidRPr="00861569" w:rsidRDefault="00E323EF" w:rsidP="00C23460">
            <w:pPr>
              <w:keepLines/>
              <w:autoSpaceDE w:val="0"/>
              <w:autoSpaceDN w:val="0"/>
              <w:jc w:val="center"/>
            </w:pPr>
            <w:r w:rsidRPr="00861569">
              <w:rPr>
                <w:spacing w:val="-3"/>
                <w:lang w:val="uk-UA"/>
              </w:rPr>
              <w:t xml:space="preserve"> м3</w:t>
            </w:r>
          </w:p>
        </w:tc>
        <w:tc>
          <w:tcPr>
            <w:tcW w:w="1554" w:type="dxa"/>
          </w:tcPr>
          <w:p w:rsidR="00E323EF" w:rsidRPr="00861569" w:rsidRDefault="00E323EF" w:rsidP="00C23460">
            <w:pPr>
              <w:keepLines/>
              <w:autoSpaceDE w:val="0"/>
              <w:autoSpaceDN w:val="0"/>
              <w:jc w:val="center"/>
            </w:pPr>
            <w:r w:rsidRPr="00861569">
              <w:rPr>
                <w:spacing w:val="-3"/>
                <w:lang w:val="uk-UA"/>
              </w:rPr>
              <w:t>0,75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26</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підстильних та вирівнювальних шарів</w:t>
            </w:r>
          </w:p>
          <w:p w:rsidR="00E323EF" w:rsidRPr="00861569" w:rsidRDefault="00E323EF" w:rsidP="00C23460">
            <w:pPr>
              <w:keepLines/>
              <w:autoSpaceDE w:val="0"/>
              <w:autoSpaceDN w:val="0"/>
            </w:pPr>
            <w:r w:rsidRPr="00861569">
              <w:rPr>
                <w:spacing w:val="-3"/>
                <w:lang w:val="uk-UA"/>
              </w:rPr>
              <w:t>основи із щебеню</w:t>
            </w:r>
          </w:p>
        </w:tc>
        <w:tc>
          <w:tcPr>
            <w:tcW w:w="2126" w:type="dxa"/>
          </w:tcPr>
          <w:p w:rsidR="00E323EF" w:rsidRPr="00861569" w:rsidRDefault="00E323EF" w:rsidP="00C23460">
            <w:pPr>
              <w:keepLines/>
              <w:autoSpaceDE w:val="0"/>
              <w:autoSpaceDN w:val="0"/>
              <w:jc w:val="center"/>
            </w:pPr>
            <w:r w:rsidRPr="00861569">
              <w:rPr>
                <w:spacing w:val="-3"/>
                <w:lang w:val="uk-UA"/>
              </w:rPr>
              <w:t>м3</w:t>
            </w:r>
          </w:p>
        </w:tc>
        <w:tc>
          <w:tcPr>
            <w:tcW w:w="1554" w:type="dxa"/>
          </w:tcPr>
          <w:p w:rsidR="00E323EF" w:rsidRPr="00861569" w:rsidRDefault="00E323EF" w:rsidP="00C23460">
            <w:pPr>
              <w:keepLines/>
              <w:autoSpaceDE w:val="0"/>
              <w:autoSpaceDN w:val="0"/>
              <w:jc w:val="center"/>
            </w:pPr>
            <w:r w:rsidRPr="00861569">
              <w:rPr>
                <w:spacing w:val="-3"/>
                <w:lang w:val="uk-UA"/>
              </w:rPr>
              <w:t>0,375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27</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одношарових основ товщиною 10 см з</w:t>
            </w:r>
          </w:p>
          <w:p w:rsidR="00E323EF" w:rsidRPr="00861569" w:rsidRDefault="00E323EF" w:rsidP="00C23460">
            <w:pPr>
              <w:keepLines/>
              <w:autoSpaceDE w:val="0"/>
              <w:autoSpaceDN w:val="0"/>
            </w:pPr>
            <w:r w:rsidRPr="00861569">
              <w:rPr>
                <w:spacing w:val="-3"/>
                <w:lang w:val="uk-UA"/>
              </w:rPr>
              <w:t>шлаків</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3,75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28</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На кожний 1 см зміни товщини шару додавати або</w:t>
            </w:r>
          </w:p>
          <w:p w:rsidR="00E323EF" w:rsidRPr="00861569" w:rsidRDefault="00E323EF" w:rsidP="00C23460">
            <w:pPr>
              <w:keepLines/>
              <w:autoSpaceDE w:val="0"/>
              <w:autoSpaceDN w:val="0"/>
            </w:pPr>
            <w:r w:rsidRPr="00861569">
              <w:rPr>
                <w:spacing w:val="-3"/>
                <w:lang w:val="uk-UA"/>
              </w:rPr>
              <w:t>виключати до норм 18-25-1, 18-25-2</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-3,75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29</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покриттів з дрібнорозмірних фігурних</w:t>
            </w:r>
          </w:p>
          <w:p w:rsidR="00E323EF" w:rsidRPr="00861569" w:rsidRDefault="00E323EF" w:rsidP="00C23460">
            <w:pPr>
              <w:keepLines/>
              <w:autoSpaceDE w:val="0"/>
              <w:autoSpaceDN w:val="0"/>
            </w:pPr>
            <w:r w:rsidRPr="00861569">
              <w:rPr>
                <w:spacing w:val="-3"/>
                <w:lang w:val="uk-UA"/>
              </w:rPr>
              <w:t>елементів мощення [ФЭМ]</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3,75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30</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Різання дрібнорозмірних фігурних елементів мощення</w:t>
            </w:r>
          </w:p>
          <w:p w:rsidR="00E323EF" w:rsidRPr="00861569" w:rsidRDefault="00E323EF" w:rsidP="00C23460">
            <w:pPr>
              <w:keepLines/>
              <w:autoSpaceDE w:val="0"/>
              <w:autoSpaceDN w:val="0"/>
            </w:pPr>
            <w:r w:rsidRPr="00861569">
              <w:rPr>
                <w:spacing w:val="-3"/>
                <w:lang w:val="uk-UA"/>
              </w:rPr>
              <w:t>[ФЭМ]</w:t>
            </w:r>
          </w:p>
        </w:tc>
        <w:tc>
          <w:tcPr>
            <w:tcW w:w="2126" w:type="dxa"/>
          </w:tcPr>
          <w:p w:rsidR="00E323EF" w:rsidRPr="00861569" w:rsidRDefault="00E323EF" w:rsidP="00C23460">
            <w:pPr>
              <w:keepLines/>
              <w:autoSpaceDE w:val="0"/>
              <w:autoSpaceDN w:val="0"/>
              <w:jc w:val="center"/>
            </w:pPr>
            <w:r w:rsidRPr="00861569">
              <w:rPr>
                <w:spacing w:val="-3"/>
                <w:lang w:val="uk-UA"/>
              </w:rPr>
              <w:t>м різу</w:t>
            </w:r>
          </w:p>
        </w:tc>
        <w:tc>
          <w:tcPr>
            <w:tcW w:w="1554" w:type="dxa"/>
          </w:tcPr>
          <w:p w:rsidR="00E323EF" w:rsidRPr="00861569" w:rsidRDefault="00E323EF" w:rsidP="00C23460">
            <w:pPr>
              <w:keepLines/>
              <w:autoSpaceDE w:val="0"/>
              <w:autoSpaceDN w:val="0"/>
              <w:jc w:val="center"/>
            </w:pPr>
            <w:r w:rsidRPr="00861569">
              <w:rPr>
                <w:spacing w:val="-3"/>
                <w:lang w:val="uk-UA"/>
              </w:rPr>
              <w:t>0,375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31</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Розробка ґрунту вручну в траншеях глибиною до 2 м без</w:t>
            </w:r>
          </w:p>
          <w:p w:rsidR="00E323EF" w:rsidRPr="00861569" w:rsidRDefault="00E323EF" w:rsidP="00C23460">
            <w:pPr>
              <w:keepLines/>
              <w:autoSpaceDE w:val="0"/>
              <w:autoSpaceDN w:val="0"/>
            </w:pPr>
            <w:r w:rsidRPr="00861569">
              <w:rPr>
                <w:spacing w:val="-3"/>
                <w:lang w:val="uk-UA"/>
              </w:rPr>
              <w:t>кріплень з укосами, група ґрунту 2</w:t>
            </w:r>
          </w:p>
        </w:tc>
        <w:tc>
          <w:tcPr>
            <w:tcW w:w="2126" w:type="dxa"/>
          </w:tcPr>
          <w:p w:rsidR="00E323EF" w:rsidRPr="00861569" w:rsidRDefault="00E323EF" w:rsidP="00C23460">
            <w:pPr>
              <w:keepLines/>
              <w:autoSpaceDE w:val="0"/>
              <w:autoSpaceDN w:val="0"/>
              <w:jc w:val="center"/>
            </w:pPr>
            <w:r w:rsidRPr="00861569">
              <w:rPr>
                <w:spacing w:val="-3"/>
                <w:lang w:val="uk-UA"/>
              </w:rPr>
              <w:t xml:space="preserve"> м3</w:t>
            </w:r>
          </w:p>
        </w:tc>
        <w:tc>
          <w:tcPr>
            <w:tcW w:w="1554" w:type="dxa"/>
          </w:tcPr>
          <w:p w:rsidR="00E323EF" w:rsidRPr="00861569" w:rsidRDefault="00E323EF" w:rsidP="00C23460">
            <w:pPr>
              <w:keepLines/>
              <w:autoSpaceDE w:val="0"/>
              <w:autoSpaceDN w:val="0"/>
              <w:jc w:val="center"/>
            </w:pPr>
            <w:r w:rsidRPr="00861569">
              <w:rPr>
                <w:spacing w:val="-3"/>
                <w:lang w:val="uk-UA"/>
              </w:rPr>
              <w:t>0,8</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32</w:t>
            </w:r>
          </w:p>
        </w:tc>
        <w:tc>
          <w:tcPr>
            <w:tcW w:w="5477" w:type="dxa"/>
          </w:tcPr>
          <w:p w:rsidR="00E323EF" w:rsidRPr="00861569" w:rsidRDefault="00E323EF" w:rsidP="00C23460">
            <w:pPr>
              <w:keepLines/>
              <w:autoSpaceDE w:val="0"/>
              <w:autoSpaceDN w:val="0"/>
            </w:pPr>
            <w:r w:rsidRPr="00861569">
              <w:rPr>
                <w:spacing w:val="-3"/>
                <w:lang w:val="uk-UA"/>
              </w:rPr>
              <w:t>Улаштування щебеневої основи</w:t>
            </w:r>
          </w:p>
        </w:tc>
        <w:tc>
          <w:tcPr>
            <w:tcW w:w="2126" w:type="dxa"/>
          </w:tcPr>
          <w:p w:rsidR="00E323EF" w:rsidRPr="00861569" w:rsidRDefault="00E323EF" w:rsidP="00C23460">
            <w:pPr>
              <w:keepLines/>
              <w:autoSpaceDE w:val="0"/>
              <w:autoSpaceDN w:val="0"/>
              <w:jc w:val="center"/>
            </w:pPr>
            <w:r w:rsidRPr="00861569">
              <w:rPr>
                <w:spacing w:val="-3"/>
                <w:lang w:val="uk-UA"/>
              </w:rPr>
              <w:t>м3</w:t>
            </w:r>
          </w:p>
        </w:tc>
        <w:tc>
          <w:tcPr>
            <w:tcW w:w="1554" w:type="dxa"/>
          </w:tcPr>
          <w:p w:rsidR="00E323EF" w:rsidRPr="00861569" w:rsidRDefault="00E323EF" w:rsidP="00C23460">
            <w:pPr>
              <w:keepLines/>
              <w:autoSpaceDE w:val="0"/>
              <w:autoSpaceDN w:val="0"/>
              <w:jc w:val="center"/>
            </w:pPr>
            <w:r w:rsidRPr="00861569">
              <w:rPr>
                <w:spacing w:val="-3"/>
                <w:lang w:val="uk-UA"/>
              </w:rPr>
              <w:t>0,2</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33</w:t>
            </w:r>
          </w:p>
        </w:tc>
        <w:tc>
          <w:tcPr>
            <w:tcW w:w="5477" w:type="dxa"/>
          </w:tcPr>
          <w:p w:rsidR="00E323EF" w:rsidRPr="00861569" w:rsidRDefault="00E323EF" w:rsidP="00C23460">
            <w:pPr>
              <w:keepLines/>
              <w:autoSpaceDE w:val="0"/>
              <w:autoSpaceDN w:val="0"/>
            </w:pPr>
            <w:r w:rsidRPr="00861569">
              <w:rPr>
                <w:spacing w:val="-3"/>
                <w:lang w:val="uk-UA"/>
              </w:rPr>
              <w:t>Установлення бетонних поребриків на бетонну основу</w:t>
            </w:r>
          </w:p>
        </w:tc>
        <w:tc>
          <w:tcPr>
            <w:tcW w:w="2126" w:type="dxa"/>
          </w:tcPr>
          <w:p w:rsidR="00E323EF" w:rsidRPr="00861569" w:rsidRDefault="00E323EF" w:rsidP="00C23460">
            <w:pPr>
              <w:keepLines/>
              <w:autoSpaceDE w:val="0"/>
              <w:autoSpaceDN w:val="0"/>
              <w:jc w:val="center"/>
            </w:pPr>
            <w:r w:rsidRPr="00861569">
              <w:rPr>
                <w:spacing w:val="-3"/>
                <w:lang w:val="uk-UA"/>
              </w:rPr>
              <w:t>м</w:t>
            </w:r>
          </w:p>
        </w:tc>
        <w:tc>
          <w:tcPr>
            <w:tcW w:w="1554" w:type="dxa"/>
          </w:tcPr>
          <w:p w:rsidR="00E323EF" w:rsidRPr="00861569" w:rsidRDefault="00E323EF" w:rsidP="00C23460">
            <w:pPr>
              <w:keepLines/>
              <w:autoSpaceDE w:val="0"/>
              <w:autoSpaceDN w:val="0"/>
              <w:jc w:val="center"/>
            </w:pPr>
            <w:r w:rsidRPr="00861569">
              <w:rPr>
                <w:spacing w:val="-3"/>
                <w:lang w:val="uk-UA"/>
              </w:rPr>
              <w:t>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34</w:t>
            </w:r>
          </w:p>
        </w:tc>
        <w:tc>
          <w:tcPr>
            <w:tcW w:w="5477" w:type="dxa"/>
          </w:tcPr>
          <w:p w:rsidR="00E323EF" w:rsidRPr="00861569" w:rsidRDefault="00E323EF" w:rsidP="00C23460">
            <w:pPr>
              <w:keepLines/>
              <w:autoSpaceDE w:val="0"/>
              <w:autoSpaceDN w:val="0"/>
            </w:pPr>
            <w:r w:rsidRPr="00861569">
              <w:rPr>
                <w:spacing w:val="-3"/>
                <w:lang w:val="uk-UA"/>
              </w:rPr>
              <w:t>Монтаж велопарковки</w:t>
            </w:r>
          </w:p>
        </w:tc>
        <w:tc>
          <w:tcPr>
            <w:tcW w:w="2126" w:type="dxa"/>
          </w:tcPr>
          <w:p w:rsidR="00E323EF" w:rsidRPr="00861569" w:rsidRDefault="00E323EF" w:rsidP="00C23460">
            <w:pPr>
              <w:keepLines/>
              <w:autoSpaceDE w:val="0"/>
              <w:autoSpaceDN w:val="0"/>
              <w:jc w:val="center"/>
            </w:pPr>
            <w:r w:rsidRPr="00861569">
              <w:rPr>
                <w:spacing w:val="-3"/>
                <w:lang w:val="uk-UA"/>
              </w:rPr>
              <w:t>шт</w:t>
            </w:r>
          </w:p>
        </w:tc>
        <w:tc>
          <w:tcPr>
            <w:tcW w:w="1554" w:type="dxa"/>
          </w:tcPr>
          <w:p w:rsidR="00E323EF" w:rsidRPr="00861569" w:rsidRDefault="00E323EF" w:rsidP="00C23460">
            <w:pPr>
              <w:keepLines/>
              <w:autoSpaceDE w:val="0"/>
              <w:autoSpaceDN w:val="0"/>
              <w:jc w:val="center"/>
            </w:pPr>
            <w:r w:rsidRPr="00861569">
              <w:rPr>
                <w:spacing w:val="-3"/>
                <w:lang w:val="uk-UA"/>
              </w:rPr>
              <w:t>1</w:t>
            </w:r>
          </w:p>
        </w:tc>
      </w:tr>
      <w:tr w:rsidR="00E323EF" w:rsidRPr="003F13A3" w:rsidTr="00C23460">
        <w:tc>
          <w:tcPr>
            <w:tcW w:w="601" w:type="dxa"/>
            <w:vAlign w:val="center"/>
          </w:tcPr>
          <w:p w:rsidR="00E323EF" w:rsidRPr="00861569" w:rsidRDefault="00E323EF" w:rsidP="00C23460">
            <w:pPr>
              <w:keepLines/>
              <w:autoSpaceDE w:val="0"/>
              <w:autoSpaceDN w:val="0"/>
              <w:jc w:val="center"/>
            </w:pPr>
            <w:r w:rsidRPr="00861569">
              <w:t xml:space="preserve"> </w:t>
            </w:r>
          </w:p>
        </w:tc>
        <w:tc>
          <w:tcPr>
            <w:tcW w:w="5477" w:type="dxa"/>
            <w:vAlign w:val="center"/>
          </w:tcPr>
          <w:p w:rsidR="00E323EF" w:rsidRPr="00E6333C" w:rsidRDefault="00E323EF" w:rsidP="00C23460">
            <w:pPr>
              <w:keepLines/>
              <w:autoSpaceDE w:val="0"/>
              <w:autoSpaceDN w:val="0"/>
              <w:jc w:val="center"/>
              <w:rPr>
                <w:b/>
                <w:i/>
                <w:sz w:val="28"/>
                <w:szCs w:val="28"/>
              </w:rPr>
            </w:pPr>
            <w:r w:rsidRPr="00E6333C">
              <w:rPr>
                <w:b/>
                <w:i/>
                <w:spacing w:val="-3"/>
                <w:sz w:val="28"/>
                <w:szCs w:val="28"/>
                <w:lang w:val="en-US"/>
              </w:rPr>
              <w:t>піддашок</w:t>
            </w:r>
          </w:p>
        </w:tc>
        <w:tc>
          <w:tcPr>
            <w:tcW w:w="2126" w:type="dxa"/>
            <w:vAlign w:val="center"/>
          </w:tcPr>
          <w:p w:rsidR="00E323EF" w:rsidRPr="00861569" w:rsidRDefault="00E323EF" w:rsidP="00C23460">
            <w:pPr>
              <w:keepLines/>
              <w:autoSpaceDE w:val="0"/>
              <w:autoSpaceDN w:val="0"/>
              <w:jc w:val="center"/>
            </w:pPr>
            <w:r w:rsidRPr="00861569">
              <w:t xml:space="preserve"> </w:t>
            </w:r>
          </w:p>
        </w:tc>
        <w:tc>
          <w:tcPr>
            <w:tcW w:w="1554" w:type="dxa"/>
            <w:vAlign w:val="center"/>
          </w:tcPr>
          <w:p w:rsidR="00E323EF" w:rsidRPr="00861569" w:rsidRDefault="00E323EF" w:rsidP="00C23460">
            <w:pPr>
              <w:keepLines/>
              <w:autoSpaceDE w:val="0"/>
              <w:autoSpaceDN w:val="0"/>
              <w:jc w:val="center"/>
            </w:pPr>
            <w:r w:rsidRPr="00861569">
              <w:t xml:space="preserve"> </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35</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Очищення металевих конструкцій від корозії</w:t>
            </w:r>
          </w:p>
          <w:p w:rsidR="00E323EF" w:rsidRPr="00861569" w:rsidRDefault="00E323EF" w:rsidP="00C23460">
            <w:pPr>
              <w:keepLines/>
              <w:autoSpaceDE w:val="0"/>
              <w:autoSpaceDN w:val="0"/>
            </w:pPr>
            <w:r w:rsidRPr="00861569">
              <w:rPr>
                <w:spacing w:val="-3"/>
                <w:lang w:val="uk-UA"/>
              </w:rPr>
              <w:t>металевими щітками</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12</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36</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Ґрунтування металевих поверхонь за один раз</w:t>
            </w:r>
          </w:p>
          <w:p w:rsidR="00E323EF" w:rsidRPr="00861569" w:rsidRDefault="00E323EF" w:rsidP="00C23460">
            <w:pPr>
              <w:keepLines/>
              <w:autoSpaceDE w:val="0"/>
              <w:autoSpaceDN w:val="0"/>
              <w:rPr>
                <w:spacing w:val="-3"/>
                <w:lang w:val="uk-UA"/>
              </w:rPr>
            </w:pPr>
            <w:r w:rsidRPr="00861569">
              <w:rPr>
                <w:spacing w:val="-3"/>
                <w:lang w:val="uk-UA"/>
              </w:rPr>
              <w:t>ґрунтовкою ГФ-021  /при фарбуванні гратчастих</w:t>
            </w:r>
          </w:p>
          <w:p w:rsidR="00E323EF" w:rsidRPr="00861569" w:rsidRDefault="00E323EF" w:rsidP="00C23460">
            <w:pPr>
              <w:keepLines/>
              <w:autoSpaceDE w:val="0"/>
              <w:autoSpaceDN w:val="0"/>
            </w:pPr>
            <w:r w:rsidRPr="00861569">
              <w:rPr>
                <w:spacing w:val="-3"/>
                <w:lang w:val="uk-UA"/>
              </w:rPr>
              <w:t>поверхонь /</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12</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37</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Фарбування молотковой фарбой за 2 рази металевих</w:t>
            </w:r>
          </w:p>
          <w:p w:rsidR="00E323EF" w:rsidRPr="00861569" w:rsidRDefault="00E323EF" w:rsidP="00C23460">
            <w:pPr>
              <w:keepLines/>
              <w:autoSpaceDE w:val="0"/>
              <w:autoSpaceDN w:val="0"/>
            </w:pPr>
            <w:r w:rsidRPr="00861569">
              <w:rPr>
                <w:spacing w:val="-3"/>
                <w:lang w:val="uk-UA"/>
              </w:rPr>
              <w:t>поверхонь</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12</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38</w:t>
            </w:r>
          </w:p>
        </w:tc>
        <w:tc>
          <w:tcPr>
            <w:tcW w:w="5477" w:type="dxa"/>
          </w:tcPr>
          <w:p w:rsidR="00E323EF" w:rsidRPr="00861569" w:rsidRDefault="00E323EF" w:rsidP="00C23460">
            <w:pPr>
              <w:keepLines/>
              <w:autoSpaceDE w:val="0"/>
              <w:autoSpaceDN w:val="0"/>
              <w:rPr>
                <w:spacing w:val="-3"/>
                <w:lang w:val="uk-UA"/>
              </w:rPr>
            </w:pPr>
            <w:r w:rsidRPr="00861569">
              <w:rPr>
                <w:spacing w:val="-3"/>
                <w:lang w:val="uk-UA"/>
              </w:rPr>
              <w:t>Улаштування лат [решетування] з прозорами із дощок і</w:t>
            </w:r>
          </w:p>
          <w:p w:rsidR="00E323EF" w:rsidRPr="00861569" w:rsidRDefault="00E323EF" w:rsidP="00C23460">
            <w:pPr>
              <w:keepLines/>
              <w:autoSpaceDE w:val="0"/>
              <w:autoSpaceDN w:val="0"/>
            </w:pPr>
            <w:r w:rsidRPr="00861569">
              <w:rPr>
                <w:spacing w:val="-3"/>
                <w:lang w:val="uk-UA"/>
              </w:rPr>
              <w:t>брусків під покрівлю з листової сталі</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6,25</w:t>
            </w:r>
          </w:p>
        </w:tc>
      </w:tr>
      <w:tr w:rsidR="00E323EF" w:rsidRPr="003F13A3" w:rsidTr="00C23460">
        <w:tc>
          <w:tcPr>
            <w:tcW w:w="601" w:type="dxa"/>
          </w:tcPr>
          <w:p w:rsidR="00E323EF" w:rsidRPr="00861569" w:rsidRDefault="00E323EF" w:rsidP="00C23460">
            <w:pPr>
              <w:keepLines/>
              <w:autoSpaceDE w:val="0"/>
              <w:autoSpaceDN w:val="0"/>
              <w:jc w:val="center"/>
            </w:pPr>
            <w:r w:rsidRPr="00861569">
              <w:rPr>
                <w:spacing w:val="-3"/>
                <w:lang w:val="uk-UA"/>
              </w:rPr>
              <w:t>39</w:t>
            </w:r>
          </w:p>
        </w:tc>
        <w:tc>
          <w:tcPr>
            <w:tcW w:w="5477" w:type="dxa"/>
          </w:tcPr>
          <w:p w:rsidR="00E323EF" w:rsidRPr="00861569" w:rsidRDefault="00E323EF" w:rsidP="00C23460">
            <w:pPr>
              <w:keepLines/>
              <w:autoSpaceDE w:val="0"/>
              <w:autoSpaceDN w:val="0"/>
            </w:pPr>
            <w:r w:rsidRPr="00861569">
              <w:rPr>
                <w:spacing w:val="-3"/>
                <w:lang w:val="uk-UA"/>
              </w:rPr>
              <w:t>Улаштування покриття з листової сталі</w:t>
            </w:r>
          </w:p>
        </w:tc>
        <w:tc>
          <w:tcPr>
            <w:tcW w:w="2126" w:type="dxa"/>
          </w:tcPr>
          <w:p w:rsidR="00E323EF" w:rsidRPr="00861569" w:rsidRDefault="00E323EF" w:rsidP="00C23460">
            <w:pPr>
              <w:keepLines/>
              <w:autoSpaceDE w:val="0"/>
              <w:autoSpaceDN w:val="0"/>
              <w:jc w:val="center"/>
            </w:pPr>
            <w:r w:rsidRPr="00861569">
              <w:rPr>
                <w:spacing w:val="-3"/>
                <w:lang w:val="uk-UA"/>
              </w:rPr>
              <w:t>м2</w:t>
            </w:r>
          </w:p>
        </w:tc>
        <w:tc>
          <w:tcPr>
            <w:tcW w:w="1554" w:type="dxa"/>
          </w:tcPr>
          <w:p w:rsidR="00E323EF" w:rsidRPr="00861569" w:rsidRDefault="00E323EF" w:rsidP="00C23460">
            <w:pPr>
              <w:keepLines/>
              <w:autoSpaceDE w:val="0"/>
              <w:autoSpaceDN w:val="0"/>
              <w:jc w:val="center"/>
            </w:pPr>
            <w:r w:rsidRPr="00861569">
              <w:rPr>
                <w:spacing w:val="-3"/>
                <w:lang w:val="uk-UA"/>
              </w:rPr>
              <w:t>6,25</w:t>
            </w:r>
          </w:p>
        </w:tc>
      </w:tr>
    </w:tbl>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p>
    <w:p w:rsidR="00E323EF" w:rsidRPr="003F13A3" w:rsidRDefault="00E323EF" w:rsidP="00E323EF">
      <w:pPr>
        <w:ind w:firstLine="284"/>
        <w:jc w:val="both"/>
      </w:pPr>
      <w:r w:rsidRPr="003F13A3">
        <w:rPr>
          <w:b/>
          <w:bCs/>
          <w:lang w:val="uk-UA" w:eastAsia="uk-UA"/>
        </w:rPr>
        <w:tab/>
      </w:r>
      <w:r w:rsidRPr="003F13A3">
        <w:rPr>
          <w:u w:val="single"/>
        </w:rPr>
        <w:t>Розрахунок цінової пропозиції повинен бути підтверджений кошторисною документацією</w:t>
      </w:r>
    </w:p>
    <w:p w:rsidR="00E323EF" w:rsidRPr="003F13A3" w:rsidRDefault="00E323EF" w:rsidP="00E323EF">
      <w:pPr>
        <w:numPr>
          <w:ilvl w:val="0"/>
          <w:numId w:val="10"/>
        </w:numPr>
        <w:tabs>
          <w:tab w:val="clear" w:pos="0"/>
          <w:tab w:val="num" w:pos="720"/>
        </w:tabs>
        <w:suppressAutoHyphens/>
        <w:ind w:left="720"/>
        <w:jc w:val="both"/>
      </w:pPr>
      <w:r w:rsidRPr="003F13A3">
        <w:t>кошторисна документація повинна бути складена із застосуванням Програмного комплексу в частині кошторисної документації та розрахунків договірних цін (розрахунок вартості будівельних робіт).</w:t>
      </w:r>
    </w:p>
    <w:p w:rsidR="00E323EF" w:rsidRPr="003F13A3" w:rsidRDefault="00E323EF" w:rsidP="00E323EF">
      <w:pPr>
        <w:numPr>
          <w:ilvl w:val="0"/>
          <w:numId w:val="10"/>
        </w:numPr>
        <w:tabs>
          <w:tab w:val="clear" w:pos="0"/>
          <w:tab w:val="num" w:pos="720"/>
        </w:tabs>
        <w:suppressAutoHyphens/>
        <w:ind w:left="720"/>
        <w:jc w:val="both"/>
      </w:pPr>
      <w:r w:rsidRPr="003F13A3">
        <w:t xml:space="preserve">ресурсних елементних кошторисних норм на ремонтно-будівельні роботи відповідно до </w:t>
      </w:r>
      <w:r w:rsidRPr="003F13A3">
        <w:rPr>
          <w:rFonts w:ascii="Georgia" w:hAnsi="Georgia"/>
          <w:color w:val="000000"/>
        </w:rPr>
        <w:t>Настанови з визначення вартості будівництва, затвердженої наказом Міністерства розвитку громад та територій України від 01.11.2021 № 281 «Про затвердження кошторисних норм України у будівництві»,</w:t>
      </w:r>
      <w:r w:rsidRPr="003F13A3">
        <w:t>;</w:t>
      </w:r>
    </w:p>
    <w:p w:rsidR="00E323EF" w:rsidRPr="003F13A3" w:rsidRDefault="00E323EF" w:rsidP="00E323EF">
      <w:pPr>
        <w:ind w:firstLine="284"/>
        <w:jc w:val="both"/>
      </w:pPr>
      <w:r w:rsidRPr="003F13A3">
        <w:t>Для розгляду цінової пропозиції повинні надаватися такі види кошторисної документації:</w:t>
      </w:r>
    </w:p>
    <w:p w:rsidR="00E323EF" w:rsidRPr="003F13A3" w:rsidRDefault="00E323EF" w:rsidP="00E323EF">
      <w:pPr>
        <w:numPr>
          <w:ilvl w:val="0"/>
          <w:numId w:val="9"/>
        </w:numPr>
        <w:suppressAutoHyphens/>
        <w:jc w:val="both"/>
      </w:pPr>
      <w:r w:rsidRPr="003F13A3">
        <w:t>Договірна ціна</w:t>
      </w:r>
    </w:p>
    <w:p w:rsidR="00E323EF" w:rsidRPr="003F13A3" w:rsidRDefault="00E323EF" w:rsidP="00E323EF">
      <w:pPr>
        <w:numPr>
          <w:ilvl w:val="0"/>
          <w:numId w:val="9"/>
        </w:numPr>
        <w:suppressAutoHyphens/>
        <w:jc w:val="both"/>
      </w:pPr>
      <w:r w:rsidRPr="003F13A3">
        <w:t>Локальні кошториси</w:t>
      </w:r>
    </w:p>
    <w:p w:rsidR="00E323EF" w:rsidRPr="003F13A3" w:rsidRDefault="00E323EF" w:rsidP="00E323EF">
      <w:pPr>
        <w:numPr>
          <w:ilvl w:val="0"/>
          <w:numId w:val="9"/>
        </w:numPr>
        <w:suppressAutoHyphens/>
        <w:jc w:val="both"/>
      </w:pPr>
      <w:r w:rsidRPr="003F13A3">
        <w:t>Відомість ресурсів</w:t>
      </w:r>
    </w:p>
    <w:p w:rsidR="00E323EF" w:rsidRPr="003F13A3" w:rsidRDefault="00E323EF" w:rsidP="00E323EF">
      <w:pPr>
        <w:numPr>
          <w:ilvl w:val="0"/>
          <w:numId w:val="9"/>
        </w:numPr>
        <w:suppressAutoHyphens/>
        <w:jc w:val="both"/>
      </w:pPr>
      <w:r w:rsidRPr="003F13A3">
        <w:t>Розрахунок загальновиробничих витрат</w:t>
      </w:r>
    </w:p>
    <w:p w:rsidR="00E323EF" w:rsidRPr="003F13A3" w:rsidRDefault="00E323EF" w:rsidP="00E323EF">
      <w:pPr>
        <w:numPr>
          <w:ilvl w:val="0"/>
          <w:numId w:val="9"/>
        </w:numPr>
        <w:suppressAutoHyphens/>
        <w:jc w:val="both"/>
        <w:rPr>
          <w:bCs/>
          <w:u w:val="single"/>
        </w:rPr>
      </w:pPr>
      <w:r w:rsidRPr="003F13A3">
        <w:t>Дефектний акт</w:t>
      </w:r>
    </w:p>
    <w:p w:rsidR="00E323EF" w:rsidRPr="003F13A3" w:rsidRDefault="00E323EF" w:rsidP="00E323EF">
      <w:pPr>
        <w:numPr>
          <w:ilvl w:val="0"/>
          <w:numId w:val="9"/>
        </w:numPr>
        <w:suppressAutoHyphens/>
        <w:jc w:val="both"/>
        <w:rPr>
          <w:bCs/>
          <w:u w:val="single"/>
        </w:rPr>
      </w:pPr>
      <w:r w:rsidRPr="003F13A3">
        <w:t>Пояснювальна записка</w:t>
      </w:r>
    </w:p>
    <w:p w:rsidR="00E323EF" w:rsidRPr="0088252E" w:rsidRDefault="00E323EF" w:rsidP="00E323EF">
      <w:pPr>
        <w:numPr>
          <w:ilvl w:val="0"/>
          <w:numId w:val="9"/>
        </w:numPr>
        <w:shd w:val="clear" w:color="auto" w:fill="FFFFFF"/>
        <w:tabs>
          <w:tab w:val="clear" w:pos="720"/>
          <w:tab w:val="num" w:pos="426"/>
        </w:tabs>
        <w:suppressAutoHyphens/>
        <w:spacing w:after="280"/>
        <w:ind w:right="198"/>
        <w:jc w:val="both"/>
        <w:rPr>
          <w:color w:val="000000"/>
          <w:lang w:val="uk-UA" w:bidi="en-US"/>
        </w:rPr>
      </w:pPr>
      <w:r w:rsidRPr="0088252E">
        <w:rPr>
          <w:bCs/>
          <w:u w:val="single"/>
        </w:rPr>
        <w:t xml:space="preserve">В ціну пропозиції включені всі витрати, в тому числі прямі витрати, загальновиробничі витрати, адміністративні розходи, прибуток, який учасник планує одержати при виконанні договору та усі податки та збори, що сплачуються або мають бути сплачені учасником стосовно виконання робіт. </w:t>
      </w:r>
      <w:r>
        <w:rPr>
          <w:bCs/>
          <w:u w:val="single"/>
          <w:lang w:val="uk-UA"/>
        </w:rPr>
        <w:t xml:space="preserve">                                                                                                                    </w:t>
      </w:r>
    </w:p>
    <w:p w:rsidR="00E323EF" w:rsidRPr="0088252E" w:rsidRDefault="00E323EF" w:rsidP="00E323EF">
      <w:pPr>
        <w:pStyle w:val="7"/>
        <w:rPr>
          <w:b w:val="0"/>
          <w:u w:val="none"/>
          <w:lang w:bidi="en-US"/>
        </w:rPr>
      </w:pPr>
      <w:r w:rsidRPr="0088252E">
        <w:rPr>
          <w:b w:val="0"/>
          <w:u w:val="none"/>
          <w:lang w:bidi="en-US"/>
        </w:rPr>
        <w:t>Тендерна 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rsidR="00E323EF" w:rsidRPr="000627E0" w:rsidRDefault="00E323EF" w:rsidP="00E323EF">
      <w:pPr>
        <w:widowControl w:val="0"/>
        <w:suppressAutoHyphens/>
        <w:autoSpaceDE w:val="0"/>
        <w:ind w:firstLine="284"/>
        <w:jc w:val="both"/>
        <w:rPr>
          <w:color w:val="000000"/>
          <w:lang w:bidi="en-US"/>
        </w:rPr>
      </w:pPr>
      <w:r w:rsidRPr="000627E0">
        <w:rPr>
          <w:color w:val="000000"/>
          <w:lang w:bidi="en-US"/>
        </w:rPr>
        <w:t xml:space="preserve">Після </w:t>
      </w:r>
      <w:r>
        <w:rPr>
          <w:color w:val="000000"/>
          <w:lang w:bidi="en-US"/>
        </w:rPr>
        <w:t xml:space="preserve">надання послуг на об’єкті (включаючи 10 метрову зону по периметру об’єкту благоустрою) </w:t>
      </w:r>
      <w:r w:rsidRPr="000627E0">
        <w:rPr>
          <w:color w:val="000000"/>
          <w:lang w:bidi="en-US"/>
        </w:rPr>
        <w:t xml:space="preserve">територію </w:t>
      </w:r>
      <w:r>
        <w:rPr>
          <w:color w:val="000000"/>
          <w:lang w:bidi="en-US"/>
        </w:rPr>
        <w:t xml:space="preserve">необхідно </w:t>
      </w:r>
      <w:r w:rsidRPr="000627E0">
        <w:rPr>
          <w:color w:val="000000"/>
          <w:lang w:bidi="en-US"/>
        </w:rPr>
        <w:t xml:space="preserve">очистити від сміття, </w:t>
      </w:r>
      <w:r>
        <w:rPr>
          <w:color w:val="000000"/>
          <w:lang w:bidi="en-US"/>
        </w:rPr>
        <w:t xml:space="preserve">що накопичилось в ході надання послуги, </w:t>
      </w:r>
      <w:r w:rsidRPr="000627E0">
        <w:rPr>
          <w:color w:val="000000"/>
          <w:lang w:bidi="en-US"/>
        </w:rPr>
        <w:t xml:space="preserve"> не допускати його хао</w:t>
      </w:r>
      <w:r>
        <w:rPr>
          <w:color w:val="000000"/>
          <w:lang w:bidi="en-US"/>
        </w:rPr>
        <w:t>тичного</w:t>
      </w:r>
      <w:r w:rsidRPr="000627E0">
        <w:rPr>
          <w:color w:val="000000"/>
          <w:lang w:bidi="en-US"/>
        </w:rPr>
        <w:t xml:space="preserve"> накопичення</w:t>
      </w:r>
      <w:r w:rsidRPr="000656CC">
        <w:t xml:space="preserve"> </w:t>
      </w:r>
      <w:r w:rsidRPr="000656CC">
        <w:rPr>
          <w:color w:val="000000"/>
          <w:lang w:bidi="en-US"/>
        </w:rPr>
        <w:t>в процесі надання послуги</w:t>
      </w:r>
      <w:r w:rsidRPr="000627E0">
        <w:rPr>
          <w:color w:val="000000"/>
          <w:lang w:bidi="en-US"/>
        </w:rPr>
        <w:t xml:space="preserve"> (що буде створювати незручності). Для забезпечення </w:t>
      </w:r>
      <w:r>
        <w:rPr>
          <w:color w:val="000000"/>
          <w:lang w:bidi="en-US"/>
        </w:rPr>
        <w:t>належного</w:t>
      </w:r>
      <w:r w:rsidRPr="000627E0">
        <w:rPr>
          <w:color w:val="000000"/>
          <w:lang w:bidi="en-US"/>
        </w:rPr>
        <w:t xml:space="preserve"> стану навколишнього середовища </w:t>
      </w:r>
      <w:r>
        <w:rPr>
          <w:color w:val="000000"/>
          <w:lang w:bidi="en-US"/>
        </w:rPr>
        <w:t>Виконавець зобов’язаний</w:t>
      </w:r>
      <w:r w:rsidRPr="000627E0">
        <w:rPr>
          <w:color w:val="000000"/>
          <w:lang w:bidi="en-US"/>
        </w:rPr>
        <w:t>:</w:t>
      </w:r>
    </w:p>
    <w:p w:rsidR="00E323EF" w:rsidRPr="000627E0" w:rsidRDefault="00E323EF" w:rsidP="00E323EF">
      <w:pPr>
        <w:widowControl w:val="0"/>
        <w:numPr>
          <w:ilvl w:val="0"/>
          <w:numId w:val="11"/>
        </w:numPr>
        <w:suppressAutoHyphens/>
        <w:autoSpaceDE w:val="0"/>
        <w:ind w:firstLine="284"/>
        <w:jc w:val="both"/>
        <w:rPr>
          <w:color w:val="000000"/>
          <w:lang w:bidi="en-US"/>
        </w:rPr>
      </w:pPr>
      <w:r w:rsidRPr="000627E0">
        <w:rPr>
          <w:color w:val="000000"/>
          <w:lang w:bidi="en-US"/>
        </w:rPr>
        <w:t>своєчасно запобігати виникнення аварійних ситуацій;</w:t>
      </w:r>
    </w:p>
    <w:p w:rsidR="00E323EF" w:rsidRPr="000627E0" w:rsidRDefault="00E323EF" w:rsidP="00E323EF">
      <w:pPr>
        <w:widowControl w:val="0"/>
        <w:numPr>
          <w:ilvl w:val="0"/>
          <w:numId w:val="11"/>
        </w:numPr>
        <w:suppressAutoHyphens/>
        <w:autoSpaceDE w:val="0"/>
        <w:ind w:firstLine="284"/>
        <w:jc w:val="both"/>
        <w:rPr>
          <w:color w:val="000000"/>
          <w:lang w:bidi="en-US"/>
        </w:rPr>
      </w:pPr>
      <w:r w:rsidRPr="000627E0">
        <w:rPr>
          <w:color w:val="000000"/>
          <w:lang w:bidi="en-US"/>
        </w:rPr>
        <w:t xml:space="preserve">запобігати утворенню та зменшувати обсяги </w:t>
      </w:r>
      <w:r>
        <w:rPr>
          <w:color w:val="000000"/>
          <w:lang w:bidi="en-US"/>
        </w:rPr>
        <w:t xml:space="preserve"> </w:t>
      </w:r>
      <w:r w:rsidRPr="000627E0">
        <w:rPr>
          <w:color w:val="000000"/>
          <w:lang w:bidi="en-US"/>
        </w:rPr>
        <w:t>відходів;</w:t>
      </w:r>
    </w:p>
    <w:p w:rsidR="00E323EF" w:rsidRPr="000627E0" w:rsidRDefault="00E323EF" w:rsidP="00E323EF">
      <w:pPr>
        <w:widowControl w:val="0"/>
        <w:numPr>
          <w:ilvl w:val="0"/>
          <w:numId w:val="11"/>
        </w:numPr>
        <w:suppressAutoHyphens/>
        <w:autoSpaceDE w:val="0"/>
        <w:ind w:left="0" w:firstLine="1004"/>
        <w:jc w:val="both"/>
        <w:rPr>
          <w:color w:val="000000"/>
          <w:lang w:bidi="en-US"/>
        </w:rPr>
      </w:pPr>
      <w:r w:rsidRPr="000627E0">
        <w:rPr>
          <w:color w:val="000000"/>
          <w:lang w:bidi="en-US"/>
        </w:rPr>
        <w:t xml:space="preserve">здійснювати збирання, складування та вивезення відходів, які утворюються при </w:t>
      </w:r>
      <w:r>
        <w:rPr>
          <w:color w:val="000000"/>
          <w:lang w:bidi="en-US"/>
        </w:rPr>
        <w:t>наданні послуги</w:t>
      </w:r>
      <w:r w:rsidRPr="000627E0">
        <w:rPr>
          <w:color w:val="000000"/>
          <w:lang w:bidi="en-US"/>
        </w:rPr>
        <w:t>;</w:t>
      </w:r>
    </w:p>
    <w:p w:rsidR="00E323EF" w:rsidRPr="000627E0" w:rsidRDefault="00E323EF" w:rsidP="00E323EF">
      <w:pPr>
        <w:widowControl w:val="0"/>
        <w:numPr>
          <w:ilvl w:val="0"/>
          <w:numId w:val="11"/>
        </w:numPr>
        <w:suppressAutoHyphens/>
        <w:autoSpaceDE w:val="0"/>
        <w:ind w:left="0" w:firstLine="1004"/>
        <w:jc w:val="both"/>
        <w:rPr>
          <w:color w:val="000000"/>
          <w:lang w:bidi="en-US"/>
        </w:rPr>
      </w:pPr>
      <w:r w:rsidRPr="00667D6E">
        <w:rPr>
          <w:color w:val="000000"/>
          <w:lang w:bidi="en-US"/>
        </w:rPr>
        <w:t>забезпечити унеможливлення забруднення ґрунтів паливно-мастильними матеріалами</w:t>
      </w:r>
      <w:r>
        <w:rPr>
          <w:color w:val="000000"/>
          <w:lang w:bidi="en-US"/>
        </w:rPr>
        <w:t xml:space="preserve">, які </w:t>
      </w:r>
      <w:r w:rsidRPr="00667D6E">
        <w:rPr>
          <w:color w:val="000000"/>
          <w:lang w:bidi="en-US"/>
        </w:rPr>
        <w:t>використовуються в процесі експлуатації машин та механізмів при наданні послуг</w:t>
      </w:r>
      <w:r w:rsidRPr="000627E0">
        <w:rPr>
          <w:color w:val="000000"/>
          <w:lang w:bidi="en-US"/>
        </w:rPr>
        <w:t>.</w:t>
      </w:r>
    </w:p>
    <w:p w:rsidR="00E323EF" w:rsidRPr="008320F0" w:rsidRDefault="00E323EF" w:rsidP="00E323EF">
      <w:pPr>
        <w:pStyle w:val="af6"/>
        <w:widowControl w:val="0"/>
        <w:suppressAutoHyphens/>
        <w:autoSpaceDE w:val="0"/>
        <w:jc w:val="both"/>
        <w:rPr>
          <w:color w:val="000000"/>
          <w:lang w:val="ru-RU" w:bidi="en-US"/>
        </w:rPr>
      </w:pPr>
      <w:r>
        <w:rPr>
          <w:color w:val="000000"/>
          <w:lang w:val="ru-RU" w:bidi="en-US"/>
        </w:rPr>
        <w:t xml:space="preserve">Учасник при наданні тендерної пропозиції </w:t>
      </w:r>
      <w:r w:rsidRPr="008320F0">
        <w:rPr>
          <w:color w:val="000000"/>
          <w:lang w:val="ru-RU" w:bidi="en-US"/>
        </w:rPr>
        <w:t xml:space="preserve"> повинен дотримуватися вимог щодо </w:t>
      </w:r>
      <w:r>
        <w:rPr>
          <w:color w:val="000000"/>
          <w:lang w:val="ru-RU" w:bidi="en-US"/>
        </w:rPr>
        <w:t>якості</w:t>
      </w:r>
      <w:r w:rsidRPr="008320F0">
        <w:rPr>
          <w:color w:val="000000"/>
          <w:lang w:val="ru-RU" w:bidi="en-US"/>
        </w:rPr>
        <w:t xml:space="preserve"> </w:t>
      </w:r>
      <w:r w:rsidRPr="008320F0">
        <w:rPr>
          <w:bCs/>
          <w:lang w:val="uk-UA"/>
        </w:rPr>
        <w:t xml:space="preserve"> плитки тротуарної</w:t>
      </w:r>
      <w:r w:rsidRPr="008320F0">
        <w:rPr>
          <w:b/>
          <w:bCs/>
          <w:lang w:val="uk-UA"/>
        </w:rPr>
        <w:t xml:space="preserve"> </w:t>
      </w:r>
      <w:r w:rsidRPr="008320F0">
        <w:rPr>
          <w:color w:val="000000"/>
          <w:lang w:val="ru-RU" w:bidi="en-US"/>
        </w:rPr>
        <w:t>:</w:t>
      </w:r>
    </w:p>
    <w:p w:rsidR="00E323EF" w:rsidRPr="008320F0" w:rsidRDefault="00E323EF" w:rsidP="00E323EF">
      <w:pPr>
        <w:pStyle w:val="af6"/>
        <w:widowControl w:val="0"/>
        <w:suppressAutoHyphens/>
        <w:autoSpaceDE w:val="0"/>
        <w:jc w:val="both"/>
        <w:rPr>
          <w:spacing w:val="-3"/>
          <w:lang w:val="uk-UA"/>
        </w:rPr>
      </w:pPr>
      <w:r w:rsidRPr="008320F0">
        <w:rPr>
          <w:color w:val="000000"/>
          <w:lang w:val="ru-RU" w:bidi="en-US"/>
        </w:rPr>
        <w:t xml:space="preserve">- плитка тротуарна </w:t>
      </w:r>
      <w:r w:rsidRPr="008320F0">
        <w:rPr>
          <w:spacing w:val="-3"/>
          <w:lang w:val="uk-UA"/>
        </w:rPr>
        <w:t>"Старе місто";</w:t>
      </w:r>
    </w:p>
    <w:p w:rsidR="00E323EF" w:rsidRPr="008320F0" w:rsidRDefault="00E323EF" w:rsidP="00E323EF">
      <w:pPr>
        <w:pStyle w:val="af6"/>
        <w:widowControl w:val="0"/>
        <w:suppressAutoHyphens/>
        <w:autoSpaceDE w:val="0"/>
        <w:jc w:val="both"/>
        <w:rPr>
          <w:color w:val="000000"/>
          <w:lang w:val="uk-UA" w:bidi="en-US"/>
        </w:rPr>
      </w:pPr>
      <w:r w:rsidRPr="008320F0">
        <w:rPr>
          <w:spacing w:val="-3"/>
          <w:lang w:val="uk-UA"/>
        </w:rPr>
        <w:t xml:space="preserve">- товщина плитки - 60 </w:t>
      </w:r>
      <w:r w:rsidRPr="008320F0">
        <w:rPr>
          <w:color w:val="000000"/>
          <w:lang w:val="ru-RU" w:bidi="en-US"/>
        </w:rPr>
        <w:t>мм;</w:t>
      </w:r>
    </w:p>
    <w:p w:rsidR="00E323EF" w:rsidRPr="008320F0" w:rsidRDefault="00E323EF" w:rsidP="00E323EF">
      <w:pPr>
        <w:pStyle w:val="af6"/>
        <w:widowControl w:val="0"/>
        <w:suppressAutoHyphens/>
        <w:autoSpaceDE w:val="0"/>
        <w:jc w:val="both"/>
        <w:rPr>
          <w:color w:val="000000"/>
          <w:lang w:val="ru-RU" w:bidi="en-US"/>
        </w:rPr>
      </w:pPr>
      <w:r w:rsidRPr="008320F0">
        <w:rPr>
          <w:color w:val="000000"/>
          <w:lang w:val="ru-RU" w:bidi="en-US"/>
        </w:rPr>
        <w:t>-</w:t>
      </w:r>
      <w:r w:rsidRPr="008320F0">
        <w:rPr>
          <w:lang w:val="ru-RU"/>
        </w:rPr>
        <w:t xml:space="preserve"> </w:t>
      </w:r>
      <w:r w:rsidRPr="008320F0">
        <w:rPr>
          <w:lang w:val="uk-UA"/>
        </w:rPr>
        <w:t>к</w:t>
      </w:r>
      <w:r w:rsidRPr="008320F0">
        <w:rPr>
          <w:lang w:val="ru-RU"/>
        </w:rPr>
        <w:t>ол</w:t>
      </w:r>
      <w:r w:rsidRPr="008320F0">
        <w:rPr>
          <w:lang w:val="uk-UA"/>
        </w:rPr>
        <w:t>ір-</w:t>
      </w:r>
      <w:r w:rsidRPr="008320F0">
        <w:rPr>
          <w:lang w:val="ru-RU"/>
        </w:rPr>
        <w:t xml:space="preserve"> різних кольорів</w:t>
      </w:r>
      <w:r w:rsidRPr="008320F0">
        <w:rPr>
          <w:lang w:val="uk-UA"/>
        </w:rPr>
        <w:t xml:space="preserve"> (узгоджується із Замовником)</w:t>
      </w:r>
    </w:p>
    <w:p w:rsidR="00E323EF" w:rsidRPr="008320F0" w:rsidRDefault="00E323EF" w:rsidP="00E323EF">
      <w:pPr>
        <w:pStyle w:val="af6"/>
        <w:widowControl w:val="0"/>
        <w:suppressAutoHyphens/>
        <w:autoSpaceDE w:val="0"/>
        <w:ind w:left="426"/>
        <w:jc w:val="both"/>
        <w:rPr>
          <w:color w:val="000000"/>
          <w:lang w:val="ru-RU" w:bidi="en-US"/>
        </w:rPr>
      </w:pPr>
    </w:p>
    <w:p w:rsidR="00E323EF" w:rsidRPr="003F13A3" w:rsidRDefault="00E323EF" w:rsidP="00E323EF">
      <w:pPr>
        <w:pStyle w:val="2b"/>
        <w:keepNext/>
        <w:keepLines/>
        <w:tabs>
          <w:tab w:val="left" w:pos="610"/>
        </w:tabs>
        <w:spacing w:before="0" w:after="0" w:line="240" w:lineRule="auto"/>
        <w:ind w:firstLine="284"/>
        <w:jc w:val="left"/>
        <w:rPr>
          <w:rFonts w:ascii="Times New Roman" w:hAnsi="Times New Roman" w:cs="Times New Roman"/>
          <w:b/>
          <w:bCs/>
          <w:sz w:val="24"/>
          <w:szCs w:val="24"/>
          <w:lang w:eastAsia="uk-UA"/>
        </w:rPr>
      </w:pP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F13A3">
        <w:rPr>
          <w:rFonts w:ascii="Times New Roman" w:hAnsi="Times New Roman" w:cs="Times New Roman"/>
          <w:b/>
          <w:bCs/>
          <w:sz w:val="24"/>
          <w:szCs w:val="24"/>
          <w:lang w:val="uk-UA" w:eastAsia="uk-UA"/>
        </w:rPr>
        <w:t>ДОДАТОК № 5</w:t>
      </w:r>
    </w:p>
    <w:p w:rsidR="00E323EF" w:rsidRPr="003F13A3" w:rsidRDefault="00E323EF" w:rsidP="00E323EF">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F13A3">
        <w:rPr>
          <w:rFonts w:ascii="Times New Roman" w:hAnsi="Times New Roman" w:cs="Times New Roman"/>
          <w:b/>
          <w:bCs/>
          <w:sz w:val="24"/>
          <w:szCs w:val="24"/>
          <w:lang w:val="uk-UA" w:eastAsia="uk-UA"/>
        </w:rPr>
        <w:t>до тендерної документації</w:t>
      </w:r>
    </w:p>
    <w:p w:rsidR="00E323EF" w:rsidRPr="003F13A3" w:rsidRDefault="00E323EF" w:rsidP="00E323EF">
      <w:pPr>
        <w:autoSpaceDN w:val="0"/>
        <w:jc w:val="center"/>
        <w:rPr>
          <w:rFonts w:eastAsia="Verdana"/>
          <w:lang w:val="uk-UA"/>
        </w:rPr>
      </w:pPr>
    </w:p>
    <w:p w:rsidR="00E323EF" w:rsidRPr="003F13A3" w:rsidRDefault="00E323EF" w:rsidP="00E323EF">
      <w:pPr>
        <w:autoSpaceDN w:val="0"/>
        <w:jc w:val="center"/>
        <w:rPr>
          <w:lang w:val="uk-UA"/>
        </w:rPr>
      </w:pPr>
      <w:r>
        <w:rPr>
          <w:rFonts w:eastAsia="Verdana"/>
          <w:lang w:val="uk-UA"/>
        </w:rPr>
        <w:t>ПРОЄ</w:t>
      </w:r>
      <w:r w:rsidRPr="003F13A3">
        <w:rPr>
          <w:rFonts w:eastAsia="Verdana"/>
          <w:lang w:val="uk-UA"/>
        </w:rPr>
        <w:t>КТ</w:t>
      </w:r>
      <w:r w:rsidRPr="003F13A3">
        <w:rPr>
          <w:rFonts w:eastAsia="Verdana"/>
          <w:vertAlign w:val="superscript"/>
          <w:lang w:val="uk-UA"/>
        </w:rPr>
        <w:t xml:space="preserve"> </w:t>
      </w:r>
      <w:r w:rsidRPr="003F13A3">
        <w:rPr>
          <w:rFonts w:eastAsia="Verdana"/>
          <w:lang w:val="uk-UA"/>
        </w:rPr>
        <w:t>ДОГОВОРУ ПРО ЗАКУПІВЛЮ</w:t>
      </w:r>
    </w:p>
    <w:p w:rsidR="00E323EF" w:rsidRPr="003F13A3" w:rsidRDefault="00E323EF" w:rsidP="00E323EF">
      <w:pPr>
        <w:autoSpaceDN w:val="0"/>
        <w:jc w:val="center"/>
        <w:rPr>
          <w:lang w:val="uk-UA"/>
        </w:rPr>
      </w:pPr>
    </w:p>
    <w:p w:rsidR="00E323EF" w:rsidRPr="003F13A3" w:rsidRDefault="00E323EF" w:rsidP="00E3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3F13A3">
        <w:rPr>
          <w:b/>
          <w:lang w:val="uk-UA"/>
        </w:rPr>
        <w:t>ДОГОВІР</w:t>
      </w:r>
      <w:r w:rsidRPr="003F13A3">
        <w:rPr>
          <w:rStyle w:val="14"/>
          <w:b/>
          <w:lang w:val="uk-UA"/>
        </w:rPr>
        <w:t xml:space="preserve"> ПРО ЗАКУПІВЛЮ</w:t>
      </w:r>
      <w:r w:rsidRPr="003F13A3">
        <w:rPr>
          <w:b/>
          <w:lang w:val="uk-UA"/>
        </w:rPr>
        <w:t xml:space="preserve"> №_____</w:t>
      </w:r>
    </w:p>
    <w:p w:rsidR="00E323EF" w:rsidRPr="003F13A3" w:rsidRDefault="00E323EF" w:rsidP="00E323EF">
      <w:pPr>
        <w:ind w:firstLine="567"/>
        <w:jc w:val="center"/>
        <w:rPr>
          <w:lang w:val="uk-UA" w:eastAsia="uk-UA"/>
        </w:rPr>
      </w:pPr>
    </w:p>
    <w:p w:rsidR="00E323EF" w:rsidRPr="003F13A3" w:rsidRDefault="00E323EF" w:rsidP="00E323EF">
      <w:pPr>
        <w:ind w:firstLine="567"/>
        <w:rPr>
          <w:lang w:val="uk-UA" w:eastAsia="uk-UA"/>
        </w:rPr>
      </w:pPr>
      <w:r w:rsidRPr="003F13A3">
        <w:rPr>
          <w:lang w:val="uk-UA" w:eastAsia="uk-UA"/>
        </w:rPr>
        <w:t xml:space="preserve">            ______________                                                                                     «____» ___________  р.</w:t>
      </w:r>
    </w:p>
    <w:p w:rsidR="00E323EF" w:rsidRPr="003F13A3" w:rsidRDefault="00E323EF" w:rsidP="00E323EF">
      <w:pPr>
        <w:ind w:firstLine="567"/>
        <w:jc w:val="both"/>
        <w:rPr>
          <w:lang w:val="uk-UA"/>
        </w:rPr>
      </w:pPr>
    </w:p>
    <w:p w:rsidR="00E323EF" w:rsidRPr="003F13A3" w:rsidRDefault="00E323EF" w:rsidP="00E323EF">
      <w:pPr>
        <w:jc w:val="center"/>
      </w:pPr>
    </w:p>
    <w:p w:rsidR="00E323EF" w:rsidRPr="003F13A3" w:rsidRDefault="00E323EF" w:rsidP="00E323EF">
      <w:pPr>
        <w:ind w:left="2880"/>
        <w:jc w:val="right"/>
        <w:rPr>
          <w:i/>
          <w:color w:val="000000"/>
          <w:highlight w:val="white"/>
        </w:rPr>
      </w:pPr>
    </w:p>
    <w:p w:rsidR="00E323EF" w:rsidRPr="003F13A3" w:rsidRDefault="00E323EF" w:rsidP="00E323EF">
      <w:r w:rsidRPr="003F13A3">
        <w:rPr>
          <w:lang w:eastAsia="uk-UA"/>
        </w:rPr>
        <w:t xml:space="preserve">Смт. Петриківка </w:t>
      </w:r>
      <w:r w:rsidRPr="003F13A3">
        <w:rPr>
          <w:lang w:eastAsia="uk-UA"/>
        </w:rPr>
        <w:tab/>
      </w:r>
      <w:r w:rsidRPr="003F13A3">
        <w:rPr>
          <w:lang w:eastAsia="uk-UA"/>
        </w:rPr>
        <w:tab/>
      </w:r>
      <w:r w:rsidRPr="003F13A3">
        <w:rPr>
          <w:lang w:eastAsia="uk-UA"/>
        </w:rPr>
        <w:tab/>
        <w:t xml:space="preserve">                                                «    » _________ 2023 року</w:t>
      </w:r>
    </w:p>
    <w:p w:rsidR="00E323EF" w:rsidRPr="003F13A3" w:rsidRDefault="00E323EF" w:rsidP="00E323EF">
      <w:pPr>
        <w:pStyle w:val="13"/>
        <w:spacing w:line="240" w:lineRule="auto"/>
        <w:ind w:firstLine="360"/>
        <w:rPr>
          <w:rFonts w:ascii="Times New Roman" w:hAnsi="Times New Roman"/>
          <w:sz w:val="24"/>
          <w:szCs w:val="24"/>
        </w:rPr>
      </w:pPr>
      <w:r w:rsidRPr="003F13A3">
        <w:rPr>
          <w:rFonts w:ascii="Times New Roman" w:hAnsi="Times New Roman"/>
          <w:b/>
          <w:i/>
          <w:sz w:val="24"/>
          <w:szCs w:val="24"/>
        </w:rPr>
        <w:t>Управління освіти, молоді та спорту Петриківської селищної ради</w:t>
      </w:r>
      <w:r w:rsidRPr="003F13A3">
        <w:rPr>
          <w:rFonts w:ascii="Times New Roman" w:hAnsi="Times New Roman"/>
          <w:sz w:val="24"/>
          <w:szCs w:val="24"/>
        </w:rPr>
        <w:t xml:space="preserve"> </w:t>
      </w:r>
      <w:r w:rsidRPr="003F13A3">
        <w:rPr>
          <w:rFonts w:ascii="Times New Roman" w:hAnsi="Times New Roman"/>
          <w:bCs/>
          <w:sz w:val="24"/>
          <w:szCs w:val="24"/>
        </w:rPr>
        <w:t>, іменоване надалі Замовник</w:t>
      </w:r>
      <w:r w:rsidRPr="003F13A3">
        <w:rPr>
          <w:rFonts w:ascii="Times New Roman" w:hAnsi="Times New Roman"/>
          <w:sz w:val="24"/>
          <w:szCs w:val="24"/>
        </w:rPr>
        <w:t>, в особі начальника Коваленко Наталії Володимирівни , який діє на підставі Положення, з одної Сторони,</w:t>
      </w:r>
    </w:p>
    <w:p w:rsidR="00E323EF" w:rsidRPr="003F13A3" w:rsidRDefault="00E323EF" w:rsidP="00E323EF">
      <w:pPr>
        <w:pStyle w:val="13"/>
        <w:spacing w:line="240" w:lineRule="auto"/>
        <w:ind w:firstLine="360"/>
        <w:rPr>
          <w:rFonts w:ascii="Times New Roman" w:hAnsi="Times New Roman"/>
          <w:color w:val="242424"/>
          <w:sz w:val="24"/>
          <w:szCs w:val="24"/>
        </w:rPr>
      </w:pPr>
      <w:r w:rsidRPr="003F13A3">
        <w:rPr>
          <w:rFonts w:ascii="Times New Roman" w:hAnsi="Times New Roman"/>
          <w:sz w:val="24"/>
          <w:szCs w:val="24"/>
        </w:rPr>
        <w:t xml:space="preserve">та _____________іменоване надалі  Виконавець, в особі __________________ що діє на підставі  _____________,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w:t>
      </w:r>
      <w:r w:rsidRPr="003F13A3">
        <w:rPr>
          <w:rFonts w:ascii="Times New Roman" w:hAnsi="Times New Roman"/>
          <w:color w:val="242424"/>
          <w:sz w:val="24"/>
          <w:szCs w:val="24"/>
        </w:rPr>
        <w:t>уклали цей Договір про таке:</w:t>
      </w:r>
    </w:p>
    <w:p w:rsidR="00E323EF" w:rsidRPr="003F13A3" w:rsidRDefault="00E323EF" w:rsidP="00E323EF">
      <w:pPr>
        <w:pStyle w:val="1"/>
        <w:rPr>
          <w:rFonts w:ascii="Times New Roman" w:hAnsi="Times New Roman"/>
          <w:sz w:val="24"/>
          <w:szCs w:val="24"/>
        </w:rPr>
      </w:pPr>
      <w:r w:rsidRPr="003F13A3">
        <w:rPr>
          <w:rFonts w:ascii="Times New Roman" w:hAnsi="Times New Roman"/>
          <w:sz w:val="24"/>
          <w:szCs w:val="24"/>
        </w:rPr>
        <w:t>1. Предмет договору</w:t>
      </w:r>
    </w:p>
    <w:p w:rsidR="00E323EF" w:rsidRPr="003F13A3" w:rsidRDefault="00E323EF" w:rsidP="00E323EF">
      <w:pPr>
        <w:ind w:right="-2"/>
        <w:rPr>
          <w:lang w:val="uk-UA"/>
        </w:rPr>
      </w:pPr>
      <w:r w:rsidRPr="0005345A">
        <w:rPr>
          <w:lang w:val="uk-UA"/>
        </w:rPr>
        <w:t xml:space="preserve">      1.1. В порядку та на умовах, визначених цим Договором, Виконавець зобов'язується за завданням Замовника, протягом строку визначеного у цьому Договорі, на свій ризик, своїми силами виконати послуги, які зазначені у дефектному акті (Додаток 2), що додається до цього Договору і є його невід’ємною частиною, а Замовник </w:t>
      </w:r>
      <w:r>
        <w:rPr>
          <w:lang w:val="uk-UA"/>
        </w:rPr>
        <w:t xml:space="preserve">- прийняти і оплатити  </w:t>
      </w:r>
      <w:r w:rsidRPr="0005345A">
        <w:rPr>
          <w:lang w:val="uk-UA"/>
        </w:rPr>
        <w:t xml:space="preserve"> </w:t>
      </w:r>
      <w:r>
        <w:rPr>
          <w:lang w:val="uk-UA"/>
        </w:rPr>
        <w:t>«</w:t>
      </w:r>
      <w:r w:rsidRPr="003F13A3">
        <w:rPr>
          <w:b/>
          <w:bCs/>
          <w:lang w:val="uk-UA"/>
        </w:rPr>
        <w:t xml:space="preserve">Послуги, пов'язані з утриманням будинків, споруд та прибудинкових територій (облаштування території комунального закладу позашкільної освіти «Петриківський будинок дитячої та юнацької творчості» Петриківської селищної ради : укладання </w:t>
      </w:r>
      <w:r>
        <w:rPr>
          <w:b/>
          <w:bCs/>
          <w:lang w:val="uk-UA"/>
        </w:rPr>
        <w:t xml:space="preserve">тротуарної </w:t>
      </w:r>
      <w:r w:rsidRPr="003F13A3">
        <w:rPr>
          <w:b/>
          <w:bCs/>
          <w:lang w:val="uk-UA"/>
        </w:rPr>
        <w:t>плитки);</w:t>
      </w:r>
      <w:hyperlink r:id="rId13" w:history="1">
        <w:r w:rsidRPr="003F13A3">
          <w:rPr>
            <w:rStyle w:val="af"/>
            <w:shd w:val="clear" w:color="auto" w:fill="FFFFFF"/>
            <w:lang w:val="uk-UA"/>
          </w:rPr>
          <w:t>45230000-8 Будівництво трубопроводів, ліній зв’язку та електропередач, шосе, доріг, аеродромів і залізничних доріг; вирівнювання поверхонь</w:t>
        </w:r>
      </w:hyperlink>
      <w:r w:rsidRPr="003F13A3">
        <w:rPr>
          <w:lang w:val="uk-UA"/>
        </w:rPr>
        <w:t xml:space="preserve">  за   ДК 021:2015 Єдиного закупівельного словника</w:t>
      </w:r>
      <w:r>
        <w:rPr>
          <w:lang w:val="uk-UA"/>
        </w:rPr>
        <w:t>»</w:t>
      </w:r>
    </w:p>
    <w:p w:rsidR="00E323EF" w:rsidRPr="003F13A3" w:rsidRDefault="00E323EF" w:rsidP="00E323EF">
      <w:pPr>
        <w:keepLines/>
        <w:rPr>
          <w:b/>
          <w:i/>
          <w:color w:val="000000"/>
        </w:rPr>
      </w:pPr>
      <w:r w:rsidRPr="0005345A">
        <w:rPr>
          <w:b/>
          <w:i/>
          <w:color w:val="000000"/>
          <w:lang w:val="uk-UA"/>
        </w:rPr>
        <w:t xml:space="preserve">     </w:t>
      </w:r>
      <w:r w:rsidRPr="0005345A">
        <w:rPr>
          <w:lang w:val="uk-UA" w:eastAsia="uk-UA"/>
        </w:rPr>
        <w:t xml:space="preserve"> </w:t>
      </w:r>
      <w:r w:rsidRPr="003F13A3">
        <w:t>1.2. Вид, обсяг послуг визначаються узгодженою Сторонами Договірною ціною  - Додаток № 1 до Договору та Дефектним актом (Додаток 2) до Договору, які після підписання Сторонами є невід'ємною частиною даного Договору.</w:t>
      </w:r>
    </w:p>
    <w:p w:rsidR="00E323EF" w:rsidRPr="003F13A3" w:rsidRDefault="00E323EF" w:rsidP="00E323EF">
      <w:pPr>
        <w:shd w:val="clear" w:color="auto" w:fill="FFFFFF"/>
        <w:ind w:firstLine="720"/>
        <w:jc w:val="both"/>
      </w:pPr>
      <w:r w:rsidRPr="003F13A3">
        <w:t>1.3. Виконавець надає послуги, використовуючи при цьому власні матеріали, устаткування, знаряддя праці, засоби та пристрої, агрегати, та інші витратні матеріали, якщо інший порядок не буде погоджений Сторонами додатково.</w:t>
      </w:r>
    </w:p>
    <w:p w:rsidR="00E323EF" w:rsidRPr="0005345A" w:rsidRDefault="00E323EF" w:rsidP="00E323EF">
      <w:pPr>
        <w:widowControl w:val="0"/>
        <w:numPr>
          <w:ilvl w:val="0"/>
          <w:numId w:val="2"/>
        </w:numPr>
        <w:ind w:right="113" w:firstLine="284"/>
        <w:contextualSpacing/>
        <w:jc w:val="both"/>
        <w:rPr>
          <w:lang w:val="uk-UA"/>
        </w:rPr>
      </w:pPr>
      <w:r w:rsidRPr="003F13A3">
        <w:t>1.4. Істотними умовами д</w:t>
      </w:r>
      <w:r>
        <w:t>оговору про закупівлю є предмет</w:t>
      </w:r>
      <w:r w:rsidRPr="0005345A">
        <w:rPr>
          <w:lang w:val="uk-UA"/>
        </w:rPr>
        <w:t xml:space="preserve"> договору;</w:t>
      </w:r>
      <w:r>
        <w:rPr>
          <w:lang w:val="uk-UA"/>
        </w:rPr>
        <w:t>с</w:t>
      </w:r>
      <w:r w:rsidRPr="0005345A">
        <w:rPr>
          <w:lang w:val="uk-UA"/>
        </w:rPr>
        <w:t>ума договору;</w:t>
      </w:r>
    </w:p>
    <w:p w:rsidR="00E323EF" w:rsidRPr="003F13A3" w:rsidRDefault="00E323EF" w:rsidP="00E323EF">
      <w:pPr>
        <w:widowControl w:val="0"/>
        <w:ind w:right="113"/>
        <w:contextualSpacing/>
        <w:jc w:val="both"/>
      </w:pPr>
      <w:r>
        <w:rPr>
          <w:lang w:val="uk-UA"/>
        </w:rPr>
        <w:t xml:space="preserve">строк </w:t>
      </w:r>
      <w:r w:rsidRPr="003F13A3">
        <w:rPr>
          <w:lang w:val="uk-UA"/>
        </w:rPr>
        <w:t>надання</w:t>
      </w:r>
      <w:r>
        <w:rPr>
          <w:lang w:val="uk-UA"/>
        </w:rPr>
        <w:t xml:space="preserve"> послуг</w:t>
      </w:r>
      <w:r w:rsidRPr="003F13A3">
        <w:rPr>
          <w:lang w:val="uk-UA"/>
        </w:rPr>
        <w:t>; строк дії договору</w:t>
      </w:r>
      <w:r w:rsidRPr="003F13A3">
        <w:t>. Інші умови договору про закупівлю істотними не є та можуть змінюватися відповідно до норм Господарського та Цивільного кодексів.</w:t>
      </w:r>
    </w:p>
    <w:p w:rsidR="00E323EF" w:rsidRPr="003F13A3" w:rsidRDefault="00E323EF" w:rsidP="00E323EF">
      <w:pPr>
        <w:pStyle w:val="2"/>
        <w:ind w:firstLine="720"/>
        <w:rPr>
          <w:rFonts w:ascii="Times New Roman" w:hAnsi="Times New Roman"/>
          <w:sz w:val="24"/>
          <w:szCs w:val="24"/>
        </w:rPr>
      </w:pPr>
      <w:r w:rsidRPr="003F13A3">
        <w:rPr>
          <w:rFonts w:ascii="Times New Roman" w:hAnsi="Times New Roman"/>
          <w:sz w:val="24"/>
          <w:szCs w:val="24"/>
        </w:rPr>
        <w:t>2. Якість послуг</w:t>
      </w:r>
    </w:p>
    <w:p w:rsidR="00E323EF" w:rsidRPr="003F13A3" w:rsidRDefault="00E323EF" w:rsidP="00E323EF">
      <w:pPr>
        <w:pStyle w:val="a7"/>
        <w:ind w:firstLine="709"/>
        <w:rPr>
          <w:b/>
        </w:rPr>
      </w:pPr>
      <w:r w:rsidRPr="003F13A3">
        <w:t>2.1.Виконавець повинен надавати послуги з належною якістю та відповідно до норм чинного законодавства України, характеристик, правил тощо з врахуванням застосування заходів із захисту довкілля.</w:t>
      </w:r>
    </w:p>
    <w:p w:rsidR="00E323EF" w:rsidRPr="003F13A3" w:rsidRDefault="00E323EF" w:rsidP="00E323EF">
      <w:pPr>
        <w:pBdr>
          <w:top w:val="nil"/>
          <w:left w:val="nil"/>
          <w:bottom w:val="nil"/>
          <w:right w:val="nil"/>
          <w:between w:val="nil"/>
        </w:pBdr>
        <w:ind w:firstLine="284"/>
        <w:jc w:val="both"/>
      </w:pPr>
      <w:r w:rsidRPr="003F13A3">
        <w:rPr>
          <w:color w:val="000000"/>
        </w:rPr>
        <w:t xml:space="preserve">     2.2. У разі виявлення Замовником недоліків (дефектів) внаслідок неналежного надання Виконавцем Послуг з поточного ремонту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w:t>
      </w:r>
      <w:r w:rsidRPr="003F13A3">
        <w:t xml:space="preserve">у </w:t>
      </w:r>
      <w:r w:rsidRPr="003F13A3">
        <w:rPr>
          <w:color w:val="000000"/>
        </w:rPr>
        <w:t xml:space="preserve">, </w:t>
      </w:r>
      <w:r w:rsidRPr="003F13A3">
        <w:t>у</w:t>
      </w:r>
      <w:r w:rsidRPr="003F13A3">
        <w:rPr>
          <w:color w:val="000000"/>
        </w:rPr>
        <w:t xml:space="preserve"> якому перераховуються недоліки (дефекти). У разі неприбуття уповноваженого </w:t>
      </w:r>
      <w:r w:rsidRPr="003F13A3">
        <w:t xml:space="preserve">представника Виконавця Замовник має право протягом 5 (п’яти)  днів скласти такий акт самостійно і надіслати його електронною поштою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E323EF" w:rsidRPr="003F13A3" w:rsidRDefault="00E323EF" w:rsidP="00E323EF">
      <w:pPr>
        <w:pBdr>
          <w:top w:val="nil"/>
          <w:left w:val="nil"/>
          <w:bottom w:val="nil"/>
          <w:right w:val="nil"/>
          <w:between w:val="nil"/>
        </w:pBdr>
        <w:ind w:firstLine="284"/>
        <w:jc w:val="both"/>
        <w:rPr>
          <w:color w:val="000000"/>
        </w:rPr>
      </w:pPr>
      <w:r w:rsidRPr="003F13A3">
        <w:t>2.3. Якщо Виконавець відмовився усунути виявлені недоліки або не усунув недоліки у встановлений п. 2.2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w:t>
      </w:r>
      <w:r w:rsidRPr="003F13A3">
        <w:rPr>
          <w:color w:val="4472C4"/>
        </w:rPr>
        <w:t xml:space="preserve"> </w:t>
      </w:r>
      <w:r w:rsidRPr="003F13A3">
        <w:rPr>
          <w:color w:val="000000"/>
        </w:rPr>
        <w:t>днів з дати отримання відповідної письмової вимоги Замовника.</w:t>
      </w:r>
    </w:p>
    <w:p w:rsidR="00E323EF" w:rsidRPr="003F13A3" w:rsidRDefault="00E323EF" w:rsidP="00E323EF">
      <w:pPr>
        <w:pBdr>
          <w:top w:val="nil"/>
          <w:left w:val="nil"/>
          <w:bottom w:val="nil"/>
          <w:right w:val="nil"/>
          <w:between w:val="nil"/>
        </w:pBdr>
        <w:ind w:firstLine="284"/>
        <w:jc w:val="both"/>
        <w:rPr>
          <w:color w:val="000000"/>
        </w:rPr>
      </w:pPr>
      <w:r w:rsidRPr="003F13A3">
        <w:rPr>
          <w:color w:val="000000"/>
        </w:rPr>
        <w:t>2.4. Виконавець відповідає за неналежну якість використаних ним під час надання Послуг матеріалів.</w:t>
      </w:r>
    </w:p>
    <w:p w:rsidR="00E323EF" w:rsidRPr="003F13A3" w:rsidRDefault="00E323EF" w:rsidP="00E323EF">
      <w:pPr>
        <w:pStyle w:val="1"/>
        <w:ind w:firstLine="720"/>
        <w:rPr>
          <w:rFonts w:ascii="Times New Roman" w:hAnsi="Times New Roman"/>
          <w:sz w:val="24"/>
          <w:szCs w:val="24"/>
        </w:rPr>
      </w:pPr>
    </w:p>
    <w:p w:rsidR="00E323EF" w:rsidRPr="003F13A3" w:rsidRDefault="00E323EF" w:rsidP="00E323EF">
      <w:pPr>
        <w:pStyle w:val="1"/>
        <w:ind w:firstLine="720"/>
        <w:rPr>
          <w:rFonts w:ascii="Times New Roman" w:hAnsi="Times New Roman"/>
          <w:sz w:val="24"/>
          <w:szCs w:val="24"/>
        </w:rPr>
      </w:pPr>
      <w:r w:rsidRPr="003F13A3">
        <w:rPr>
          <w:rFonts w:ascii="Times New Roman" w:hAnsi="Times New Roman"/>
          <w:sz w:val="24"/>
          <w:szCs w:val="24"/>
        </w:rPr>
        <w:t>3. Ціна договору</w:t>
      </w:r>
    </w:p>
    <w:p w:rsidR="00E323EF" w:rsidRPr="003F13A3" w:rsidRDefault="00E323EF" w:rsidP="00E323EF">
      <w:pPr>
        <w:ind w:firstLine="709"/>
        <w:jc w:val="both"/>
      </w:pPr>
      <w:r w:rsidRPr="003F13A3">
        <w:t>3.1.Ціни на послуги встановлюються в національній валюті України.</w:t>
      </w:r>
    </w:p>
    <w:p w:rsidR="00E323EF" w:rsidRPr="003F13A3" w:rsidRDefault="00E323EF" w:rsidP="00E323EF">
      <w:pPr>
        <w:ind w:firstLine="709"/>
        <w:jc w:val="both"/>
      </w:pPr>
      <w:r w:rsidRPr="003F13A3">
        <w:t>3.2. Ціна на послугу зазначена у Договірній ціні  (Додаток №1 до Договору), який є невід’ємною частиною договору.</w:t>
      </w:r>
    </w:p>
    <w:p w:rsidR="00E323EF" w:rsidRPr="003F13A3" w:rsidRDefault="00E323EF" w:rsidP="00E323EF">
      <w:pPr>
        <w:jc w:val="both"/>
      </w:pPr>
      <w:r w:rsidRPr="003F13A3">
        <w:t xml:space="preserve">            3.3. Загальна сума Договору становить –  ______________________</w:t>
      </w:r>
      <w:r w:rsidRPr="003F13A3">
        <w:rPr>
          <w:b/>
          <w:i/>
        </w:rPr>
        <w:t xml:space="preserve">  з/</w:t>
      </w:r>
      <w:r w:rsidRPr="003F13A3">
        <w:rPr>
          <w:b/>
          <w:bCs/>
          <w:i/>
        </w:rPr>
        <w:t>без ПДВ</w:t>
      </w:r>
    </w:p>
    <w:p w:rsidR="00E323EF" w:rsidRDefault="00E323EF" w:rsidP="00E323EF">
      <w:pPr>
        <w:pStyle w:val="1"/>
        <w:ind w:firstLine="720"/>
        <w:rPr>
          <w:rFonts w:ascii="Times New Roman" w:hAnsi="Times New Roman"/>
          <w:sz w:val="24"/>
          <w:szCs w:val="24"/>
        </w:rPr>
      </w:pPr>
    </w:p>
    <w:p w:rsidR="00E323EF" w:rsidRPr="003F13A3" w:rsidRDefault="00E323EF" w:rsidP="00E323EF">
      <w:pPr>
        <w:pStyle w:val="1"/>
        <w:ind w:firstLine="720"/>
        <w:rPr>
          <w:rFonts w:ascii="Times New Roman" w:hAnsi="Times New Roman"/>
          <w:sz w:val="24"/>
          <w:szCs w:val="24"/>
        </w:rPr>
      </w:pPr>
      <w:r w:rsidRPr="003F13A3">
        <w:rPr>
          <w:rFonts w:ascii="Times New Roman" w:hAnsi="Times New Roman"/>
          <w:sz w:val="24"/>
          <w:szCs w:val="24"/>
        </w:rPr>
        <w:t>4. Порядок здійснення оплати</w:t>
      </w:r>
    </w:p>
    <w:p w:rsidR="00E323EF" w:rsidRPr="00B41A4A" w:rsidRDefault="00E323EF" w:rsidP="00E323EF">
      <w:pPr>
        <w:ind w:right="-34" w:firstLine="709"/>
        <w:jc w:val="both"/>
      </w:pPr>
      <w:r w:rsidRPr="003F13A3">
        <w:t>4.1. Розрахунки оплати за договором здійснюється відповідно до ст. 23, ч. 1 ст. 49 Бюджетного кодексу України та проводяться Замовником по факту надходження коштів у безготівковій формі шляхом перерахування на розрахунковий рахунок Виконавця після підписання Сторонами акту наданих послуг протягом 30 робочих днів.</w:t>
      </w:r>
      <w:r w:rsidRPr="003F13A3">
        <w:rPr>
          <w:b/>
        </w:rPr>
        <w:t xml:space="preserve"> Замовник</w:t>
      </w:r>
      <w:r w:rsidRPr="003F13A3">
        <w:t xml:space="preserve"> не несе відповідальності за порушення строку оплати наданих Виконавцем послуг, якщо таке порушення сталось не з вини Покупця (зокрема у зв’язку із черговостю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w:t>
      </w:r>
      <w:r w:rsidRPr="00B41A4A">
        <w:t>України)</w:t>
      </w:r>
    </w:p>
    <w:p w:rsidR="00E323EF" w:rsidRPr="00B41A4A" w:rsidRDefault="00E323EF" w:rsidP="00E323EF">
      <w:pPr>
        <w:pStyle w:val="22"/>
        <w:ind w:firstLine="720"/>
        <w:jc w:val="both"/>
        <w:rPr>
          <w:b w:val="0"/>
        </w:rPr>
      </w:pPr>
      <w:r w:rsidRPr="00B41A4A">
        <w:rPr>
          <w:b w:val="0"/>
        </w:rPr>
        <w:t>4.2. Оплата за надані послуги здійснюється на підставі рахунку та акту наданих послуг, форма оплати безготівкова.</w:t>
      </w:r>
    </w:p>
    <w:p w:rsidR="00E323EF" w:rsidRPr="00B41A4A" w:rsidRDefault="00E323EF" w:rsidP="00E323EF">
      <w:pPr>
        <w:pStyle w:val="22"/>
        <w:ind w:firstLine="708"/>
        <w:jc w:val="both"/>
        <w:rPr>
          <w:b w:val="0"/>
        </w:rPr>
      </w:pPr>
      <w:r w:rsidRPr="00B41A4A">
        <w:rPr>
          <w:b w:val="0"/>
        </w:rPr>
        <w:t>У випадку відмови Замовника прийняти надані послуги, Сторонами складається акт із переліком претензій Замовника.</w:t>
      </w:r>
    </w:p>
    <w:p w:rsidR="00E323EF" w:rsidRPr="00B41A4A" w:rsidRDefault="00E323EF" w:rsidP="00E323EF">
      <w:pPr>
        <w:pStyle w:val="22"/>
        <w:ind w:firstLine="708"/>
        <w:jc w:val="both"/>
        <w:rPr>
          <w:b w:val="0"/>
        </w:rPr>
      </w:pPr>
      <w:r w:rsidRPr="00B41A4A">
        <w:rPr>
          <w:b w:val="0"/>
        </w:rPr>
        <w:t>4.3.</w:t>
      </w:r>
      <w:r w:rsidRPr="00B41A4A">
        <w:rPr>
          <w:b w:val="0"/>
          <w:lang w:val="uk-UA"/>
        </w:rPr>
        <w:t xml:space="preserve"> </w:t>
      </w:r>
      <w:r w:rsidRPr="00B41A4A">
        <w:rPr>
          <w:b w:val="0"/>
        </w:rPr>
        <w:t>Розрахунки за надані послуги здійснюються відповідно норм чинного законодавства України.</w:t>
      </w:r>
    </w:p>
    <w:p w:rsidR="00E323EF" w:rsidRPr="00B41A4A" w:rsidRDefault="00E323EF" w:rsidP="00E323EF">
      <w:pPr>
        <w:pStyle w:val="22"/>
        <w:ind w:firstLine="720"/>
        <w:jc w:val="both"/>
        <w:rPr>
          <w:b w:val="0"/>
          <w:lang w:val="uk-UA"/>
        </w:rPr>
      </w:pPr>
      <w:r w:rsidRPr="00B41A4A">
        <w:rPr>
          <w:b w:val="0"/>
        </w:rPr>
        <w:t xml:space="preserve">4.4.У разі затримки фінансування розрахунок за надані послуги здійснюється протягом </w:t>
      </w:r>
      <w:r w:rsidRPr="00B41A4A">
        <w:rPr>
          <w:b w:val="0"/>
          <w:lang w:val="uk-UA"/>
        </w:rPr>
        <w:t>5</w:t>
      </w:r>
      <w:r w:rsidRPr="00B41A4A">
        <w:rPr>
          <w:b w:val="0"/>
        </w:rPr>
        <w:t xml:space="preserve"> днів з дати отримання Замовником коштів на фінансування закупівлі на свій реєстраційний рахунок. </w:t>
      </w:r>
    </w:p>
    <w:p w:rsidR="00E323EF" w:rsidRPr="00B41A4A" w:rsidRDefault="00E323EF" w:rsidP="00E323EF">
      <w:pPr>
        <w:pStyle w:val="22"/>
        <w:ind w:firstLine="720"/>
        <w:jc w:val="both"/>
        <w:rPr>
          <w:b w:val="0"/>
          <w:lang w:val="uk-UA"/>
        </w:rPr>
      </w:pPr>
      <w:r w:rsidRPr="00B41A4A">
        <w:rPr>
          <w:b w:val="0"/>
          <w:lang w:val="uk-UA"/>
        </w:rPr>
        <w:t xml:space="preserve">4.5. </w:t>
      </w:r>
      <w:r w:rsidRPr="00B41A4A">
        <w:rPr>
          <w:b w:val="0"/>
        </w:rPr>
        <w:t xml:space="preserve">Здавання-приймання виконаних послуг оформляється актами </w:t>
      </w:r>
      <w:r w:rsidRPr="00B41A4A">
        <w:rPr>
          <w:b w:val="0"/>
          <w:lang w:val="uk-UA"/>
        </w:rPr>
        <w:t>наданих послуг</w:t>
      </w:r>
      <w:r w:rsidRPr="00B41A4A">
        <w:rPr>
          <w:b w:val="0"/>
        </w:rPr>
        <w:t xml:space="preserve"> за ф. КБ-2В та довідки за ф. КБ-3</w:t>
      </w:r>
      <w:r w:rsidRPr="00B41A4A">
        <w:rPr>
          <w:b w:val="0"/>
          <w:lang w:val="uk-UA"/>
        </w:rPr>
        <w:t xml:space="preserve">. </w:t>
      </w:r>
      <w:r w:rsidRPr="00B41A4A">
        <w:rPr>
          <w:b w:val="0"/>
          <w:color w:val="1F1F1F"/>
          <w:shd w:val="clear" w:color="auto" w:fill="FFFFFF"/>
          <w:lang w:val="uk-UA"/>
        </w:rPr>
        <w:t xml:space="preserve">Документи про виконані послуги та їх вартість складаються і підписуються Виконавцем. Перевірені та завізовані технічним наглядом акти  передаються Замовнику. </w:t>
      </w:r>
      <w:r w:rsidRPr="00B41A4A">
        <w:rPr>
          <w:b w:val="0"/>
          <w:lang w:val="uk-UA"/>
        </w:rPr>
        <w:t>Замовник протягом 5 (п’яти) робочих  днів з дня отримання акту повертає Виконавцю підписаний акт отриманих послуг або мотивовану відмову від них.</w:t>
      </w:r>
    </w:p>
    <w:p w:rsidR="00E323EF" w:rsidRPr="00B41A4A" w:rsidRDefault="00E323EF" w:rsidP="00E323EF">
      <w:pPr>
        <w:pStyle w:val="22"/>
        <w:ind w:firstLine="720"/>
        <w:jc w:val="both"/>
        <w:rPr>
          <w:b w:val="0"/>
          <w:lang w:val="uk-UA"/>
        </w:rPr>
      </w:pPr>
    </w:p>
    <w:p w:rsidR="00E323EF" w:rsidRPr="003F13A3" w:rsidRDefault="00E323EF" w:rsidP="00E323EF">
      <w:pPr>
        <w:pStyle w:val="2"/>
        <w:ind w:firstLine="720"/>
        <w:rPr>
          <w:rFonts w:ascii="Times New Roman" w:hAnsi="Times New Roman"/>
          <w:sz w:val="24"/>
          <w:szCs w:val="24"/>
        </w:rPr>
      </w:pPr>
      <w:r w:rsidRPr="003F13A3">
        <w:rPr>
          <w:rFonts w:ascii="Times New Roman" w:hAnsi="Times New Roman"/>
          <w:sz w:val="24"/>
          <w:szCs w:val="24"/>
        </w:rPr>
        <w:t>5. Надання послуг</w:t>
      </w:r>
    </w:p>
    <w:p w:rsidR="00E323EF" w:rsidRPr="003F13A3" w:rsidRDefault="00E323EF" w:rsidP="00E323EF">
      <w:pPr>
        <w:pStyle w:val="1e"/>
        <w:rPr>
          <w:rStyle w:val="afb"/>
          <w:rFonts w:ascii="Times New Roman" w:hAnsi="Times New Roman"/>
          <w:b/>
        </w:rPr>
      </w:pPr>
      <w:r w:rsidRPr="003F13A3">
        <w:t xml:space="preserve">            5.1. Строк надання послуг: </w:t>
      </w:r>
      <w:r w:rsidRPr="003F13A3">
        <w:rPr>
          <w:rStyle w:val="afb"/>
          <w:rFonts w:ascii="Times New Roman" w:hAnsi="Times New Roman"/>
          <w:b/>
        </w:rPr>
        <w:t xml:space="preserve">Надання послуг здійснюється у період з дати підписання </w:t>
      </w:r>
      <w:r>
        <w:rPr>
          <w:rStyle w:val="afb"/>
          <w:rFonts w:ascii="Times New Roman" w:hAnsi="Times New Roman"/>
          <w:b/>
        </w:rPr>
        <w:t xml:space="preserve">договору і діє до </w:t>
      </w:r>
      <w:r>
        <w:rPr>
          <w:rStyle w:val="afb"/>
          <w:rFonts w:ascii="Times New Roman" w:hAnsi="Times New Roman"/>
          <w:b/>
          <w:lang w:val="uk-UA"/>
        </w:rPr>
        <w:t>20</w:t>
      </w:r>
      <w:r>
        <w:rPr>
          <w:rStyle w:val="afb"/>
          <w:rFonts w:ascii="Times New Roman" w:hAnsi="Times New Roman"/>
          <w:b/>
        </w:rPr>
        <w:t>.0</w:t>
      </w:r>
      <w:r>
        <w:rPr>
          <w:rStyle w:val="afb"/>
          <w:rFonts w:ascii="Times New Roman" w:hAnsi="Times New Roman"/>
          <w:b/>
          <w:lang w:val="uk-UA"/>
        </w:rPr>
        <w:t>7</w:t>
      </w:r>
      <w:r w:rsidRPr="003F13A3">
        <w:rPr>
          <w:rStyle w:val="afb"/>
          <w:rFonts w:ascii="Times New Roman" w:hAnsi="Times New Roman"/>
          <w:b/>
        </w:rPr>
        <w:t xml:space="preserve">.2023року включно                                                                                                                 </w:t>
      </w:r>
    </w:p>
    <w:p w:rsidR="00E323EF" w:rsidRPr="003F13A3" w:rsidRDefault="00E323EF" w:rsidP="00E323EF">
      <w:pPr>
        <w:pStyle w:val="1e"/>
      </w:pPr>
      <w:r w:rsidRPr="003F13A3">
        <w:rPr>
          <w:rStyle w:val="afb"/>
          <w:rFonts w:ascii="Times New Roman" w:hAnsi="Times New Roman"/>
          <w:b/>
        </w:rPr>
        <w:t xml:space="preserve">           </w:t>
      </w:r>
      <w:r w:rsidRPr="003F13A3">
        <w:t xml:space="preserve">5.2. Місце надання послуг: </w:t>
      </w:r>
      <w:r>
        <w:t>проспект Петра Калнишевського, 71</w:t>
      </w:r>
      <w:r>
        <w:rPr>
          <w:lang w:val="uk-UA"/>
        </w:rPr>
        <w:t>-г</w:t>
      </w:r>
      <w:r>
        <w:t>,в смт.Петриківка</w:t>
      </w:r>
      <w:r w:rsidRPr="003F13A3">
        <w:t xml:space="preserve"> Дніпровського району Дніпропетровської області            </w:t>
      </w:r>
    </w:p>
    <w:p w:rsidR="00E323EF" w:rsidRPr="003F13A3" w:rsidRDefault="00E323EF" w:rsidP="00E323EF">
      <w:pPr>
        <w:pStyle w:val="2"/>
        <w:ind w:hanging="709"/>
        <w:jc w:val="both"/>
        <w:rPr>
          <w:rFonts w:ascii="Times New Roman" w:hAnsi="Times New Roman"/>
          <w:bCs/>
          <w:sz w:val="24"/>
          <w:szCs w:val="24"/>
        </w:rPr>
      </w:pPr>
      <w:r w:rsidRPr="003F13A3">
        <w:rPr>
          <w:rFonts w:ascii="Times New Roman" w:hAnsi="Times New Roman"/>
          <w:i/>
          <w:color w:val="000000"/>
          <w:sz w:val="24"/>
          <w:szCs w:val="24"/>
        </w:rPr>
        <w:t xml:space="preserve">                                                          </w:t>
      </w:r>
      <w:r w:rsidRPr="003F13A3">
        <w:rPr>
          <w:rFonts w:ascii="Times New Roman" w:hAnsi="Times New Roman"/>
          <w:bCs/>
          <w:sz w:val="24"/>
          <w:szCs w:val="24"/>
        </w:rPr>
        <w:t>6. Права та обов'язки сторін</w:t>
      </w:r>
    </w:p>
    <w:p w:rsidR="00E323EF" w:rsidRPr="003F13A3" w:rsidRDefault="00E323EF" w:rsidP="00E323EF">
      <w:pPr>
        <w:ind w:firstLine="720"/>
        <w:jc w:val="both"/>
      </w:pPr>
      <w:r w:rsidRPr="003F13A3">
        <w:t>6.1. Замовник зобов'язаний:</w:t>
      </w:r>
    </w:p>
    <w:p w:rsidR="00E323EF" w:rsidRPr="003F13A3" w:rsidRDefault="00E323EF" w:rsidP="00E323EF">
      <w:pPr>
        <w:ind w:firstLine="720"/>
        <w:jc w:val="both"/>
      </w:pPr>
      <w:r w:rsidRPr="003F13A3">
        <w:t>6.1.1. Своєчасно та в повному обсязі сплатити за надані послуги;</w:t>
      </w:r>
    </w:p>
    <w:p w:rsidR="00E323EF" w:rsidRPr="003F13A3" w:rsidRDefault="00E323EF" w:rsidP="00E323EF">
      <w:pPr>
        <w:ind w:firstLine="720"/>
        <w:jc w:val="both"/>
      </w:pPr>
      <w:r w:rsidRPr="003F13A3">
        <w:t>6.1.2. Приймати надані послуги згідно з актом наданих послуг.</w:t>
      </w:r>
    </w:p>
    <w:p w:rsidR="00E323EF" w:rsidRPr="003F13A3" w:rsidRDefault="00E323EF" w:rsidP="00E323EF">
      <w:pPr>
        <w:ind w:firstLine="720"/>
        <w:jc w:val="both"/>
      </w:pPr>
      <w:r w:rsidRPr="003F13A3">
        <w:t xml:space="preserve">6.1.3. </w:t>
      </w:r>
      <w:r w:rsidRPr="003F13A3">
        <w:rPr>
          <w:snapToGrid w:val="0"/>
        </w:rPr>
        <w:t xml:space="preserve">Підписати впродовж п’яти робочих днів з моменту отримання від </w:t>
      </w:r>
      <w:r w:rsidRPr="003F13A3">
        <w:t>Виконавця</w:t>
      </w:r>
      <w:r w:rsidRPr="003F13A3">
        <w:rPr>
          <w:snapToGrid w:val="0"/>
        </w:rPr>
        <w:t xml:space="preserve"> </w:t>
      </w:r>
      <w:r w:rsidRPr="003F13A3">
        <w:t>акт наданих послуг</w:t>
      </w:r>
      <w:r w:rsidRPr="003F13A3">
        <w:rPr>
          <w:snapToGrid w:val="0"/>
        </w:rPr>
        <w:t xml:space="preserve">. У разі не підписання </w:t>
      </w:r>
      <w:r w:rsidRPr="003F13A3">
        <w:t xml:space="preserve">акту наданих послуг </w:t>
      </w:r>
      <w:r w:rsidRPr="003F13A3">
        <w:rPr>
          <w:snapToGrid w:val="0"/>
        </w:rPr>
        <w:t xml:space="preserve">сповістити </w:t>
      </w:r>
      <w:r w:rsidRPr="003F13A3">
        <w:t>Виконавця</w:t>
      </w:r>
      <w:r w:rsidRPr="003F13A3">
        <w:rPr>
          <w:snapToGrid w:val="0"/>
        </w:rPr>
        <w:t xml:space="preserve"> у письмовій формі про такі причини.</w:t>
      </w:r>
    </w:p>
    <w:p w:rsidR="00E323EF" w:rsidRPr="003F13A3" w:rsidRDefault="00E323EF" w:rsidP="00E323EF">
      <w:pPr>
        <w:ind w:firstLine="720"/>
        <w:jc w:val="both"/>
      </w:pPr>
      <w:r w:rsidRPr="003F13A3">
        <w:t xml:space="preserve">6.2. Замовник має право: </w:t>
      </w:r>
    </w:p>
    <w:p w:rsidR="00E323EF" w:rsidRPr="003F13A3" w:rsidRDefault="00E323EF" w:rsidP="00E323EF">
      <w:pPr>
        <w:ind w:firstLine="720"/>
        <w:jc w:val="both"/>
      </w:pPr>
      <w:r w:rsidRPr="003F13A3">
        <w:t>6.2.1. Достроково розірвати цей Договір у разі невиконання зобов'язань Виконавцем  більше 14 календарних днів, повідомивши про це його в строк за 20 (двадцять) календарних днів до бажаної дати розірвання цього договору про закупівлю;</w:t>
      </w:r>
    </w:p>
    <w:p w:rsidR="00E323EF" w:rsidRPr="003F13A3" w:rsidRDefault="00E323EF" w:rsidP="00E323EF">
      <w:pPr>
        <w:ind w:firstLine="720"/>
        <w:jc w:val="both"/>
      </w:pPr>
      <w:r w:rsidRPr="003F13A3">
        <w:t>6.2.2. Контролювати надання послуг, встановлені цим Договором;</w:t>
      </w:r>
    </w:p>
    <w:p w:rsidR="00E323EF" w:rsidRPr="003F13A3" w:rsidRDefault="00E323EF" w:rsidP="00E323EF">
      <w:pPr>
        <w:ind w:firstLine="720"/>
        <w:jc w:val="both"/>
      </w:pPr>
      <w:r w:rsidRPr="003F13A3">
        <w:t>6.2.3. Зменшувати загальну суму цього Договору залежно від реального фінансування видатків. У такому разі Сторони вносять відповідні зміни до цього Договору;</w:t>
      </w:r>
    </w:p>
    <w:p w:rsidR="00E323EF" w:rsidRPr="003F13A3" w:rsidRDefault="00E323EF" w:rsidP="00E323EF">
      <w:pPr>
        <w:ind w:firstLine="720"/>
        <w:jc w:val="both"/>
      </w:pPr>
      <w:r w:rsidRPr="003F13A3">
        <w:t xml:space="preserve">6.2.4.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E323EF" w:rsidRPr="003F13A3" w:rsidRDefault="00E323EF" w:rsidP="00E3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3F13A3">
        <w:t xml:space="preserve">6.2.5. </w:t>
      </w:r>
      <w:r w:rsidRPr="003F13A3">
        <w:rPr>
          <w:color w:val="000000"/>
        </w:rPr>
        <w:t xml:space="preserve"> Залучати до технічного нагляду за наданням послуги згідно з предметом цього Договору, на власний розсуд, сертифікованого інженера з технічного нагляду, повноваження якого визначаються окремим Договором. При цьому, представник з технічного нагляду має право разом із Замовником перевіряти всю виконавчу документацію за цим Договором, а також перевіряти всю необхідну для надання послуги документацію, яка згідно з чинним законодавством та локальним кошторисом повинна бути наявна у Виконавця.</w:t>
      </w:r>
    </w:p>
    <w:p w:rsidR="00E323EF" w:rsidRPr="003F13A3" w:rsidRDefault="00E323EF" w:rsidP="00E3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3F13A3">
        <w:rPr>
          <w:color w:val="000000"/>
        </w:rPr>
        <w:t>6.2.6. Відмовитись від підписання актів наданих послуг  у разі, якщо сертифікованим інженером з технічного нагляду будуть виявлені недоліки як при наданні послуги за цим Договором, так і у наданих послугах.</w:t>
      </w:r>
    </w:p>
    <w:p w:rsidR="00E323EF" w:rsidRPr="003F13A3" w:rsidRDefault="00E323EF" w:rsidP="00E323EF">
      <w:pPr>
        <w:ind w:firstLine="720"/>
        <w:jc w:val="both"/>
      </w:pPr>
      <w:r w:rsidRPr="003F13A3">
        <w:t>6.2.5. Ініціювати внесення змін до цього Договору.</w:t>
      </w:r>
    </w:p>
    <w:p w:rsidR="00E323EF" w:rsidRPr="003F13A3" w:rsidRDefault="00E323EF" w:rsidP="00E323EF">
      <w:pPr>
        <w:ind w:firstLine="720"/>
        <w:jc w:val="both"/>
      </w:pPr>
      <w:r w:rsidRPr="003F13A3">
        <w:t>6.2.6. Розірвати договір в односторонньому порядку, письмово повідомивши про це Виконавця не менше ніж за 20 (двадцять) днів за таких обставин:</w:t>
      </w:r>
    </w:p>
    <w:p w:rsidR="00E323EF" w:rsidRPr="003F13A3" w:rsidRDefault="00E323EF" w:rsidP="00E323EF">
      <w:pPr>
        <w:ind w:firstLine="720"/>
        <w:jc w:val="both"/>
      </w:pPr>
      <w:r w:rsidRPr="003F13A3">
        <w:t>6.2.6.1. Якщо Виконавець суттєво порушить свої зобов’язання.</w:t>
      </w:r>
    </w:p>
    <w:p w:rsidR="00E323EF" w:rsidRPr="003F13A3" w:rsidRDefault="00E323EF" w:rsidP="00E323EF">
      <w:pPr>
        <w:ind w:firstLine="720"/>
        <w:jc w:val="both"/>
      </w:pPr>
      <w:r w:rsidRPr="003F13A3">
        <w:t>6.2.6.2. Якщо Виконавець пропонує внести зміни до істотних умов договору шляхом укладання додаткових угод  до Договору у не передбачених законодавством випадках та без передбаченого законодавством обґрунтування.</w:t>
      </w:r>
    </w:p>
    <w:p w:rsidR="00E323EF" w:rsidRPr="003F13A3" w:rsidRDefault="00E323EF" w:rsidP="00E323EF">
      <w:pPr>
        <w:ind w:firstLine="720"/>
        <w:jc w:val="both"/>
      </w:pPr>
      <w:r w:rsidRPr="003F13A3">
        <w:t>6.3. Виконавець зобов'язаний:</w:t>
      </w:r>
    </w:p>
    <w:p w:rsidR="00E323EF" w:rsidRPr="003F13A3" w:rsidRDefault="00E323EF" w:rsidP="00E323EF">
      <w:pPr>
        <w:ind w:firstLine="708"/>
        <w:jc w:val="both"/>
      </w:pPr>
      <w:r w:rsidRPr="003F13A3">
        <w:t xml:space="preserve">6.3.1. Забезпечити надання послуг у строки, встановлені цим Договором та відповідно до дефектного акту та договірної ціни, які є невід’ємною частиною цього Договору; </w:t>
      </w:r>
    </w:p>
    <w:p w:rsidR="00E323EF" w:rsidRPr="003F13A3" w:rsidRDefault="00E323EF" w:rsidP="00E323EF">
      <w:pPr>
        <w:ind w:firstLine="708"/>
        <w:jc w:val="both"/>
      </w:pPr>
      <w:r w:rsidRPr="003F13A3">
        <w:t>6.</w:t>
      </w:r>
      <w:r>
        <w:t xml:space="preserve">3.2.Забезпечити надання послуг </w:t>
      </w:r>
      <w:r w:rsidRPr="003F13A3">
        <w:t xml:space="preserve">, якість яких відповідає умовам, установленим розділом 2 цього Договору; </w:t>
      </w:r>
    </w:p>
    <w:p w:rsidR="00E323EF" w:rsidRPr="003F13A3" w:rsidRDefault="00E323EF" w:rsidP="00E323EF">
      <w:pPr>
        <w:ind w:firstLine="708"/>
        <w:jc w:val="both"/>
      </w:pPr>
      <w:r w:rsidRPr="003F13A3">
        <w:t>6.3.3.Надавати Замовнику акти наданих послуг для перевірки і підписання.</w:t>
      </w:r>
    </w:p>
    <w:p w:rsidR="00E323EF" w:rsidRPr="003F13A3" w:rsidRDefault="00E323EF" w:rsidP="00E323EF">
      <w:pPr>
        <w:ind w:firstLine="708"/>
        <w:jc w:val="both"/>
      </w:pPr>
      <w:r w:rsidRPr="003F13A3">
        <w:t xml:space="preserve">6.3.4. Протягом 3 (три) календарних днів після </w:t>
      </w:r>
      <w:r>
        <w:rPr>
          <w:lang w:val="uk-UA"/>
        </w:rPr>
        <w:t>виконання послуг</w:t>
      </w:r>
      <w:r w:rsidRPr="003F13A3">
        <w:t xml:space="preserve"> забезпечити звільнення від сміття,</w:t>
      </w:r>
      <w:r w:rsidRPr="003F13A3">
        <w:rPr>
          <w:color w:val="000000"/>
        </w:rPr>
        <w:t xml:space="preserve"> </w:t>
      </w:r>
      <w:r w:rsidRPr="003F13A3">
        <w:t>невикористаних матеріалів, допоміжних споруд тощо, місця надання послуги, вказаного в п. 5.2 цього Договору</w:t>
      </w:r>
    </w:p>
    <w:p w:rsidR="00E323EF" w:rsidRPr="003F13A3" w:rsidRDefault="00E323EF" w:rsidP="00E323EF">
      <w:pPr>
        <w:ind w:firstLine="720"/>
        <w:jc w:val="both"/>
      </w:pPr>
      <w:r w:rsidRPr="003F13A3">
        <w:t>6.4. Виконавець має право:</w:t>
      </w:r>
    </w:p>
    <w:p w:rsidR="00E323EF" w:rsidRPr="003F13A3" w:rsidRDefault="00E323EF" w:rsidP="00E323EF">
      <w:pPr>
        <w:ind w:firstLine="720"/>
        <w:jc w:val="both"/>
      </w:pPr>
      <w:r w:rsidRPr="003F13A3">
        <w:t xml:space="preserve">6.4.1. Своєчасно та в повному обсязі отримувати плату за надані послуги; </w:t>
      </w:r>
    </w:p>
    <w:p w:rsidR="00E323EF" w:rsidRPr="003F13A3" w:rsidRDefault="00E323EF" w:rsidP="00E323EF">
      <w:pPr>
        <w:ind w:firstLine="720"/>
        <w:jc w:val="both"/>
      </w:pPr>
      <w:r w:rsidRPr="003F13A3">
        <w:t>6.4.2. На дострокове надання послуг</w:t>
      </w:r>
      <w:r w:rsidRPr="003F13A3">
        <w:rPr>
          <w:i/>
        </w:rPr>
        <w:t xml:space="preserve"> </w:t>
      </w:r>
      <w:r w:rsidRPr="003F13A3">
        <w:t>за письмовим погодженням із Замовником.</w:t>
      </w:r>
    </w:p>
    <w:p w:rsidR="00E323EF" w:rsidRPr="003F13A3" w:rsidRDefault="00E323EF" w:rsidP="00E323EF">
      <w:pPr>
        <w:ind w:firstLine="720"/>
        <w:jc w:val="both"/>
      </w:pPr>
      <w:r w:rsidRPr="003F13A3">
        <w:t>6.5. Зміни умов договору регулюються законодавчими актами та викладаються у додатковій угоді.</w:t>
      </w:r>
    </w:p>
    <w:p w:rsidR="00E323EF" w:rsidRPr="003F13A3" w:rsidRDefault="00E323EF" w:rsidP="00E323EF">
      <w:pPr>
        <w:ind w:firstLine="720"/>
        <w:jc w:val="both"/>
      </w:pPr>
      <w:r w:rsidRPr="003F13A3">
        <w:t>6.6. Всі відносини між Замовником та Виконавцем після укладання договору регулюються нормами чинного законодавства.</w:t>
      </w:r>
    </w:p>
    <w:p w:rsidR="00E323EF" w:rsidRPr="003F13A3" w:rsidRDefault="00E323EF" w:rsidP="00E323EF">
      <w:pPr>
        <w:spacing w:before="240"/>
        <w:jc w:val="center"/>
        <w:rPr>
          <w:b/>
        </w:rPr>
      </w:pPr>
      <w:r w:rsidRPr="003F13A3">
        <w:t xml:space="preserve">7. </w:t>
      </w:r>
      <w:r w:rsidRPr="003F13A3">
        <w:rPr>
          <w:b/>
        </w:rPr>
        <w:t>Порядок зміни умов договору про закупівлю</w:t>
      </w:r>
    </w:p>
    <w:p w:rsidR="00E323EF" w:rsidRPr="003F13A3" w:rsidRDefault="00E323EF" w:rsidP="00E323EF">
      <w:pPr>
        <w:ind w:firstLine="720"/>
        <w:jc w:val="both"/>
      </w:pPr>
      <w:r w:rsidRPr="003F13A3">
        <w:t>7.1</w:t>
      </w:r>
      <w:r w:rsidRPr="003F13A3">
        <w:rPr>
          <w:b/>
        </w:rPr>
        <w:t>.</w:t>
      </w:r>
      <w:r w:rsidRPr="003F13A3">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23EF" w:rsidRPr="003F13A3" w:rsidRDefault="00E323EF" w:rsidP="00E323EF">
      <w:pPr>
        <w:ind w:firstLine="720"/>
        <w:jc w:val="both"/>
      </w:pPr>
    </w:p>
    <w:p w:rsidR="00E323EF" w:rsidRPr="003F13A3" w:rsidRDefault="00E323EF" w:rsidP="00E323EF">
      <w:pPr>
        <w:rPr>
          <w:highlight w:val="white"/>
        </w:rPr>
      </w:pPr>
      <w:r w:rsidRPr="003F13A3">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E323EF" w:rsidRPr="003F13A3" w:rsidRDefault="00E323EF" w:rsidP="00E323EF">
      <w:pPr>
        <w:ind w:firstLine="720"/>
        <w:jc w:val="both"/>
      </w:pPr>
      <w:r w:rsidRPr="003F13A3">
        <w:rPr>
          <w:highlight w:val="white"/>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3F13A3">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323EF" w:rsidRPr="003F13A3" w:rsidRDefault="00E323EF" w:rsidP="00E323EF">
      <w:r w:rsidRPr="003F13A3">
        <w:t xml:space="preserve">           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323EF" w:rsidRPr="003F13A3" w:rsidRDefault="00E323EF" w:rsidP="00E323EF">
      <w:r w:rsidRPr="003F13A3">
        <w:t xml:space="preserve">        4) погодження зміни ціни в договорі про закупівлю в бік зменшення (без зміни кількості (обсягу) та якості послуг). Сторони можуть внести зміни до Договору в разі узгодженої зміни ціни в бік зменшення (без зміни кількості (обсягу) та якості послуг ;</w:t>
      </w:r>
    </w:p>
    <w:p w:rsidR="00E323EF" w:rsidRPr="003F13A3" w:rsidRDefault="00E323EF" w:rsidP="00E323EF">
      <w:pPr>
        <w:rPr>
          <w:color w:val="4A86E8"/>
        </w:rPr>
      </w:pPr>
      <w:r w:rsidRPr="003F13A3">
        <w:t xml:space="preserve">        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323EF" w:rsidRPr="003F13A3" w:rsidRDefault="00E323EF" w:rsidP="00E323EF">
      <w:r w:rsidRPr="003F13A3">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323EF" w:rsidRPr="003F13A3" w:rsidRDefault="00E323EF" w:rsidP="00E323EF">
      <w:pPr>
        <w:ind w:firstLine="720"/>
        <w:jc w:val="both"/>
      </w:pPr>
      <w:r w:rsidRPr="003F13A3">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323EF" w:rsidRPr="003F13A3" w:rsidRDefault="00E323EF" w:rsidP="00E323EF">
      <w:pPr>
        <w:ind w:firstLine="720"/>
        <w:jc w:val="both"/>
      </w:pPr>
      <w:r w:rsidRPr="003F13A3">
        <w:t>7) зміни умов у зв’язку із застосуванням положень частини шостої статті 41 Закону,</w:t>
      </w:r>
      <w:r w:rsidRPr="003F13A3">
        <w:rPr>
          <w:i/>
          <w:color w:val="4A86E8"/>
        </w:rPr>
        <w:t xml:space="preserve"> </w:t>
      </w:r>
      <w:r w:rsidRPr="003F13A3">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13A3">
        <w:rPr>
          <w:i/>
        </w:rPr>
        <w:t xml:space="preserve">. </w:t>
      </w:r>
      <w:r w:rsidRPr="003F13A3">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323EF" w:rsidRPr="003F13A3" w:rsidRDefault="00E323EF" w:rsidP="00E323EF">
      <w:pPr>
        <w:pBdr>
          <w:top w:val="nil"/>
          <w:left w:val="nil"/>
          <w:bottom w:val="nil"/>
          <w:right w:val="nil"/>
          <w:between w:val="nil"/>
        </w:pBdr>
        <w:ind w:firstLine="700"/>
        <w:jc w:val="both"/>
        <w:rPr>
          <w:color w:val="1F1F1F"/>
        </w:rPr>
      </w:pPr>
      <w:r w:rsidRPr="003F13A3">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323EF" w:rsidRPr="003F13A3" w:rsidRDefault="00E323EF" w:rsidP="00E323EF">
      <w:pPr>
        <w:pBdr>
          <w:top w:val="nil"/>
          <w:left w:val="nil"/>
          <w:bottom w:val="nil"/>
          <w:right w:val="nil"/>
          <w:between w:val="nil"/>
        </w:pBdr>
        <w:ind w:firstLine="700"/>
        <w:jc w:val="both"/>
        <w:rPr>
          <w:color w:val="1F1F1F"/>
        </w:rPr>
      </w:pPr>
      <w:r w:rsidRPr="003F13A3">
        <w:rPr>
          <w:color w:val="1F1F1F"/>
        </w:rPr>
        <w:t>7.2. Пропоз</w:t>
      </w:r>
      <w:r w:rsidRPr="003F13A3">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F13A3">
        <w:rPr>
          <w:color w:val="1F1F1F"/>
        </w:rPr>
        <w:t>тороні в письмовій / електронній формі.</w:t>
      </w:r>
    </w:p>
    <w:p w:rsidR="00E323EF" w:rsidRPr="003F13A3" w:rsidRDefault="00E323EF" w:rsidP="00E323EF">
      <w:pPr>
        <w:pBdr>
          <w:top w:val="nil"/>
          <w:left w:val="nil"/>
          <w:bottom w:val="nil"/>
          <w:right w:val="nil"/>
          <w:between w:val="nil"/>
        </w:pBdr>
        <w:ind w:firstLine="700"/>
        <w:jc w:val="both"/>
      </w:pPr>
      <w:r w:rsidRPr="003F13A3">
        <w:t xml:space="preserve">У разі направлення листа в електронній формі </w:t>
      </w:r>
      <w:r w:rsidRPr="003F13A3">
        <w:rPr>
          <w:highlight w:val="white"/>
        </w:rPr>
        <w:t>обов’язковим реквізитом електронного(их) документа(ів)</w:t>
      </w:r>
      <w:r w:rsidRPr="003F13A3">
        <w:t xml:space="preserve">, який(і) надсилається(ються) Сторонами шляхом електронного зв'язку на електронні адреси, зазначені в цьому договору про закупівлю, є </w:t>
      </w:r>
      <w:r w:rsidRPr="003F13A3">
        <w:rPr>
          <w:highlight w:val="white"/>
        </w:rPr>
        <w:t>кваліфікований електронний підпис (КЕП).</w:t>
      </w:r>
      <w:r w:rsidRPr="003F13A3">
        <w:t xml:space="preserve"> Відсутність КЕП в електронному документі виключає підстави вважати такий документ оригінальним.</w:t>
      </w:r>
    </w:p>
    <w:p w:rsidR="00E323EF" w:rsidRPr="003F13A3" w:rsidRDefault="00E323EF" w:rsidP="00E323EF">
      <w:pPr>
        <w:pBdr>
          <w:top w:val="nil"/>
          <w:left w:val="nil"/>
          <w:bottom w:val="nil"/>
          <w:right w:val="nil"/>
          <w:between w:val="nil"/>
        </w:pBdr>
        <w:ind w:firstLine="700"/>
        <w:jc w:val="both"/>
      </w:pPr>
      <w:r w:rsidRPr="003F13A3">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323EF" w:rsidRPr="003F13A3" w:rsidRDefault="00E323EF" w:rsidP="00E323EF">
      <w:pPr>
        <w:pBdr>
          <w:top w:val="nil"/>
          <w:left w:val="nil"/>
          <w:bottom w:val="nil"/>
          <w:right w:val="nil"/>
          <w:between w:val="nil"/>
        </w:pBdr>
        <w:ind w:firstLine="700"/>
        <w:jc w:val="both"/>
        <w:rPr>
          <w:color w:val="1F1F1F"/>
          <w:highlight w:val="white"/>
        </w:rPr>
      </w:pPr>
      <w:r w:rsidRPr="003F13A3">
        <w:t xml:space="preserve">Сторони домовились, що роздруківка Стороною </w:t>
      </w:r>
      <w:r w:rsidRPr="003F13A3">
        <w:rPr>
          <w:color w:val="1F1F1F"/>
          <w:highlight w:val="white"/>
        </w:rPr>
        <w:t xml:space="preserve">електронного повідомлення з електронної адреси, вказаної у реквізитах Сторони </w:t>
      </w:r>
      <w:r w:rsidRPr="003F13A3">
        <w:t xml:space="preserve">цього договору про закупівлю, </w:t>
      </w:r>
      <w:r w:rsidRPr="003F13A3">
        <w:rPr>
          <w:color w:val="1F1F1F"/>
          <w:highlight w:val="white"/>
        </w:rPr>
        <w:t>є належним доказом повідомлення іншої Сторони згідно з умовами цього договору.</w:t>
      </w:r>
    </w:p>
    <w:p w:rsidR="00E323EF" w:rsidRPr="003F13A3" w:rsidRDefault="00E323EF" w:rsidP="00E323EF">
      <w:pPr>
        <w:pBdr>
          <w:top w:val="nil"/>
          <w:left w:val="nil"/>
          <w:bottom w:val="nil"/>
          <w:right w:val="nil"/>
          <w:between w:val="nil"/>
        </w:pBdr>
        <w:ind w:firstLine="700"/>
        <w:jc w:val="both"/>
      </w:pPr>
      <w:r w:rsidRPr="003F13A3">
        <w:t xml:space="preserve">У разі направлення листа в письмовій формі поштою, </w:t>
      </w:r>
      <w:r w:rsidRPr="003F13A3">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323EF" w:rsidRPr="003F13A3" w:rsidRDefault="00E323EF" w:rsidP="00E323EF">
      <w:pPr>
        <w:ind w:firstLine="700"/>
        <w:jc w:val="both"/>
      </w:pPr>
      <w:r w:rsidRPr="003F13A3">
        <w:t>7.3.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323EF" w:rsidRPr="003F13A3" w:rsidRDefault="00E323EF" w:rsidP="00E323EF">
      <w:pPr>
        <w:ind w:right="120" w:firstLine="720"/>
        <w:jc w:val="both"/>
      </w:pPr>
      <w:r w:rsidRPr="003F13A3">
        <w:t>7.4.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E323EF" w:rsidRPr="003F13A3" w:rsidRDefault="00E323EF" w:rsidP="00E323EF">
      <w:pPr>
        <w:ind w:right="120" w:firstLine="720"/>
        <w:jc w:val="both"/>
      </w:pPr>
      <w:r w:rsidRPr="003F13A3">
        <w:t>7.5.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323EF" w:rsidRPr="003F13A3" w:rsidRDefault="00E323EF" w:rsidP="00E323EF">
      <w:pPr>
        <w:ind w:right="120" w:firstLine="720"/>
        <w:jc w:val="both"/>
      </w:pPr>
      <w:r w:rsidRPr="003F13A3">
        <w:t>7.6.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323EF" w:rsidRPr="003F13A3" w:rsidRDefault="00E323EF" w:rsidP="00E323EF">
      <w:pPr>
        <w:ind w:right="120" w:firstLine="720"/>
        <w:jc w:val="both"/>
      </w:pPr>
      <w:r w:rsidRPr="003F13A3">
        <w:t>7.7.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323EF" w:rsidRPr="003F13A3" w:rsidRDefault="00E323EF" w:rsidP="00E323EF">
      <w:pPr>
        <w:ind w:right="120" w:firstLine="720"/>
        <w:jc w:val="both"/>
      </w:pPr>
      <w:r w:rsidRPr="003F13A3">
        <w:t>— невиконання або неналежного виконання протилежною стороною своїх зобов’язань за цим договором про закупівлю більш як на 14днів понад строку, визначеного пунктом 5.1 договору про закупівлю;</w:t>
      </w:r>
    </w:p>
    <w:p w:rsidR="00E323EF" w:rsidRPr="003F13A3" w:rsidRDefault="00E323EF" w:rsidP="00E323EF">
      <w:pPr>
        <w:ind w:right="120" w:firstLine="720"/>
        <w:jc w:val="both"/>
      </w:pPr>
      <w:r w:rsidRPr="003F13A3">
        <w:t>— в інших випадках, передбачених договором про закупівлю та чинним законодавством України.</w:t>
      </w:r>
    </w:p>
    <w:p w:rsidR="00E323EF" w:rsidRPr="003F13A3" w:rsidRDefault="00E323EF" w:rsidP="00E323EF">
      <w:pPr>
        <w:ind w:right="120" w:firstLine="720"/>
        <w:jc w:val="both"/>
      </w:pPr>
      <w:r w:rsidRPr="003F13A3">
        <w:t>7.8.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323EF" w:rsidRPr="003F13A3" w:rsidRDefault="00E323EF" w:rsidP="00E323EF">
      <w:pPr>
        <w:ind w:right="120" w:firstLine="720"/>
        <w:jc w:val="both"/>
      </w:pPr>
      <w:r w:rsidRPr="003F13A3">
        <w:t>7.9.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E323EF" w:rsidRPr="003F13A3" w:rsidRDefault="00E323EF" w:rsidP="00E323EF">
      <w:pPr>
        <w:ind w:right="120" w:firstLine="720"/>
        <w:jc w:val="both"/>
      </w:pPr>
      <w:r w:rsidRPr="003F13A3">
        <w:t>7.10. У випадках, не передбачених дійсним договором про закупівлю, Сторони керуються чинним законодавством України.</w:t>
      </w:r>
    </w:p>
    <w:p w:rsidR="00E323EF" w:rsidRPr="003F13A3" w:rsidRDefault="00E323EF" w:rsidP="00E323EF">
      <w:pPr>
        <w:ind w:right="120" w:firstLine="720"/>
        <w:jc w:val="both"/>
      </w:pPr>
      <w:r w:rsidRPr="003F13A3">
        <w:t>7.11. Жодна зі Сторін не має права передавати права та обов’язки за цим Договором третім особам без отримання письмової згоди другої Сторони.</w:t>
      </w:r>
    </w:p>
    <w:p w:rsidR="00E323EF" w:rsidRPr="003F13A3" w:rsidRDefault="00E323EF" w:rsidP="00E323EF">
      <w:pPr>
        <w:ind w:right="120" w:firstLine="720"/>
        <w:jc w:val="both"/>
      </w:pPr>
      <w:r w:rsidRPr="003F13A3">
        <w:t>7.12. Договір викладений українською мовою в двох примірниках, які мають однакову юридичну силу, по одному для кожної зі Сторін.</w:t>
      </w:r>
    </w:p>
    <w:p w:rsidR="00E323EF" w:rsidRPr="003F13A3" w:rsidRDefault="00E323EF" w:rsidP="00E323EF">
      <w:pPr>
        <w:ind w:right="-40"/>
        <w:jc w:val="center"/>
      </w:pPr>
    </w:p>
    <w:p w:rsidR="00E323EF" w:rsidRPr="003F13A3" w:rsidRDefault="00E323EF" w:rsidP="00E323EF">
      <w:pPr>
        <w:ind w:right="-34"/>
        <w:jc w:val="center"/>
        <w:rPr>
          <w:b/>
        </w:rPr>
      </w:pPr>
      <w:r w:rsidRPr="003F13A3">
        <w:rPr>
          <w:b/>
        </w:rPr>
        <w:t>8. Обставини непереборної сили (форс-мажор)</w:t>
      </w:r>
    </w:p>
    <w:p w:rsidR="00E323EF" w:rsidRPr="003F13A3" w:rsidRDefault="00E323EF" w:rsidP="00E323EF">
      <w:pPr>
        <w:ind w:right="-34" w:firstLine="720"/>
        <w:jc w:val="both"/>
        <w:rPr>
          <w:highlight w:val="white"/>
        </w:rPr>
      </w:pPr>
      <w:r w:rsidRPr="003F13A3">
        <w:rPr>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F13A3">
        <w:rPr>
          <w:color w:val="4A86E8"/>
          <w:highlight w:val="white"/>
        </w:rPr>
        <w:t xml:space="preserve"> </w:t>
      </w:r>
      <w:r w:rsidRPr="003F13A3">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E323EF" w:rsidRPr="003F13A3" w:rsidRDefault="00E323EF" w:rsidP="00E323EF">
      <w:pPr>
        <w:ind w:right="-34" w:firstLine="720"/>
        <w:jc w:val="both"/>
        <w:rPr>
          <w:highlight w:val="white"/>
        </w:rPr>
      </w:pPr>
      <w:r w:rsidRPr="003F13A3">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323EF" w:rsidRPr="003F13A3" w:rsidRDefault="00E323EF" w:rsidP="00E323EF">
      <w:pPr>
        <w:ind w:right="-34" w:firstLine="720"/>
        <w:jc w:val="both"/>
        <w:rPr>
          <w:highlight w:val="white"/>
        </w:rPr>
      </w:pPr>
      <w:r w:rsidRPr="003F13A3">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323EF" w:rsidRPr="003F13A3" w:rsidRDefault="00E323EF" w:rsidP="00E323EF">
      <w:pPr>
        <w:ind w:right="-34"/>
        <w:jc w:val="both"/>
        <w:rPr>
          <w:highlight w:val="white"/>
        </w:rPr>
      </w:pPr>
      <w:r w:rsidRPr="003F13A3">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323EF" w:rsidRPr="003F13A3" w:rsidRDefault="00E323EF" w:rsidP="00E323EF">
      <w:pPr>
        <w:ind w:right="-34" w:firstLine="720"/>
        <w:jc w:val="both"/>
        <w:rPr>
          <w:highlight w:val="white"/>
        </w:rPr>
      </w:pPr>
      <w:r w:rsidRPr="003F13A3">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323EF" w:rsidRPr="003F13A3" w:rsidRDefault="00E323EF" w:rsidP="00E323EF">
      <w:pPr>
        <w:ind w:right="-34" w:firstLine="720"/>
        <w:jc w:val="both"/>
        <w:rPr>
          <w:highlight w:val="white"/>
        </w:rPr>
      </w:pPr>
      <w:r w:rsidRPr="003F13A3">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323EF" w:rsidRPr="003F13A3" w:rsidRDefault="00E323EF" w:rsidP="00E323EF">
      <w:pPr>
        <w:ind w:right="-34" w:firstLine="720"/>
        <w:jc w:val="both"/>
        <w:rPr>
          <w:highlight w:val="white"/>
        </w:rPr>
      </w:pPr>
      <w:r w:rsidRPr="003F13A3">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323EF" w:rsidRPr="003F13A3" w:rsidRDefault="00E323EF" w:rsidP="00E323EF">
      <w:pPr>
        <w:ind w:right="-34" w:firstLine="720"/>
        <w:jc w:val="both"/>
        <w:rPr>
          <w:highlight w:val="white"/>
        </w:rPr>
      </w:pPr>
      <w:r w:rsidRPr="003F13A3">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323EF" w:rsidRPr="003F13A3" w:rsidRDefault="00E323EF" w:rsidP="00E323EF">
      <w:pPr>
        <w:ind w:right="-34" w:firstLine="720"/>
        <w:jc w:val="both"/>
        <w:rPr>
          <w:b/>
        </w:rPr>
      </w:pPr>
      <w:r w:rsidRPr="003F13A3">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323EF" w:rsidRPr="003F13A3" w:rsidRDefault="00E323EF" w:rsidP="00E323EF">
      <w:pPr>
        <w:spacing w:before="240"/>
        <w:ind w:firstLine="700"/>
        <w:jc w:val="center"/>
        <w:rPr>
          <w:b/>
        </w:rPr>
      </w:pPr>
      <w:r w:rsidRPr="003F13A3">
        <w:rPr>
          <w:b/>
        </w:rPr>
        <w:t>9. Оперативно-господарські санкції</w:t>
      </w:r>
    </w:p>
    <w:p w:rsidR="00E323EF" w:rsidRPr="003F13A3" w:rsidRDefault="00E323EF" w:rsidP="00E323EF">
      <w:pPr>
        <w:spacing w:before="240"/>
        <w:jc w:val="both"/>
      </w:pPr>
      <w:r w:rsidRPr="003F13A3">
        <w:t>9.1</w:t>
      </w:r>
      <w:r w:rsidRPr="003F13A3">
        <w:rPr>
          <w:b/>
        </w:rPr>
        <w:t>.</w:t>
      </w:r>
      <w:r w:rsidRPr="003F13A3">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323EF" w:rsidRPr="003F13A3" w:rsidRDefault="00E323EF" w:rsidP="00E323EF">
      <w:pPr>
        <w:spacing w:before="240"/>
        <w:jc w:val="both"/>
      </w:pPr>
      <w:r w:rsidRPr="003F13A3">
        <w:t>9.2</w:t>
      </w:r>
      <w:r w:rsidRPr="003F13A3">
        <w:rPr>
          <w:b/>
        </w:rPr>
        <w:t>.</w:t>
      </w:r>
      <w:r w:rsidRPr="003F13A3">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E323EF" w:rsidRPr="003F13A3" w:rsidRDefault="00E323EF" w:rsidP="00E323EF">
      <w:pPr>
        <w:ind w:left="1080" w:hanging="360"/>
        <w:jc w:val="both"/>
      </w:pPr>
      <w:r w:rsidRPr="003F13A3">
        <w:rPr>
          <w:rFonts w:ascii="Noto Sans Symbols" w:eastAsia="Noto Sans Symbols" w:hAnsi="Noto Sans Symbols" w:cs="Noto Sans Symbols"/>
        </w:rPr>
        <w:t>●</w:t>
      </w:r>
      <w:r w:rsidRPr="003F13A3">
        <w:t xml:space="preserve">        якості наданих послуг;</w:t>
      </w:r>
    </w:p>
    <w:p w:rsidR="00E323EF" w:rsidRPr="003F13A3" w:rsidRDefault="00E323EF" w:rsidP="00E323EF">
      <w:pPr>
        <w:ind w:left="1080" w:hanging="360"/>
        <w:jc w:val="both"/>
      </w:pPr>
      <w:r w:rsidRPr="003F13A3">
        <w:rPr>
          <w:rFonts w:ascii="Noto Sans Symbols" w:eastAsia="Noto Sans Symbols" w:hAnsi="Noto Sans Symbols" w:cs="Noto Sans Symbols"/>
        </w:rPr>
        <w:t>●</w:t>
      </w:r>
      <w:r w:rsidRPr="003F13A3">
        <w:t xml:space="preserve">        розірвання аналогічного за своєю природою Договору з Замовником у разі прострочення строку надання послуг;</w:t>
      </w:r>
    </w:p>
    <w:p w:rsidR="00E323EF" w:rsidRPr="003F13A3" w:rsidRDefault="00E323EF" w:rsidP="00E323EF">
      <w:pPr>
        <w:spacing w:after="240"/>
        <w:ind w:left="1080" w:hanging="360"/>
        <w:jc w:val="both"/>
      </w:pPr>
      <w:r w:rsidRPr="003F13A3">
        <w:rPr>
          <w:rFonts w:ascii="Noto Sans Symbols" w:eastAsia="Noto Sans Symbols" w:hAnsi="Noto Sans Symbols" w:cs="Noto Sans Symbols"/>
        </w:rPr>
        <w:t>●</w:t>
      </w:r>
      <w:r w:rsidRPr="003F13A3">
        <w:t xml:space="preserve">        розірвання аналогічного за своєю природою Договору з Замовником у разі прострочення строку усунення дефектів.</w:t>
      </w:r>
    </w:p>
    <w:p w:rsidR="00E323EF" w:rsidRPr="003F13A3" w:rsidRDefault="00E323EF" w:rsidP="00E323EF">
      <w:pPr>
        <w:spacing w:before="240"/>
        <w:jc w:val="both"/>
      </w:pPr>
      <w:r w:rsidRPr="003F13A3">
        <w:t>9.3.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323EF" w:rsidRPr="003F13A3" w:rsidRDefault="00E323EF" w:rsidP="00E323EF">
      <w:pPr>
        <w:pStyle w:val="afc"/>
        <w:rPr>
          <w:rFonts w:ascii="Times New Roman" w:hAnsi="Times New Roman"/>
          <w:sz w:val="24"/>
          <w:szCs w:val="24"/>
        </w:rPr>
      </w:pPr>
      <w:r w:rsidRPr="003F13A3">
        <w:rPr>
          <w:rFonts w:ascii="Times New Roman" w:hAnsi="Times New Roman"/>
          <w:sz w:val="24"/>
          <w:szCs w:val="24"/>
        </w:rPr>
        <w:t>9.4.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Виконавця_______________, з подальшим направленням цінним листом з описом вкладення та повідомленням на поштову адресу Виконавця  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Виконавця вказану у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rsidR="00E323EF" w:rsidRPr="003F13A3" w:rsidRDefault="00E323EF" w:rsidP="00E323EF">
      <w:pPr>
        <w:ind w:right="100"/>
        <w:jc w:val="both"/>
      </w:pPr>
      <w:r w:rsidRPr="003F13A3">
        <w:t xml:space="preserve"> </w:t>
      </w:r>
    </w:p>
    <w:p w:rsidR="00E323EF" w:rsidRPr="003F13A3" w:rsidRDefault="00E323EF" w:rsidP="00E323EF">
      <w:pPr>
        <w:pStyle w:val="2"/>
        <w:ind w:firstLine="720"/>
        <w:rPr>
          <w:rFonts w:ascii="Times New Roman" w:hAnsi="Times New Roman"/>
          <w:sz w:val="24"/>
          <w:szCs w:val="24"/>
        </w:rPr>
      </w:pPr>
      <w:r w:rsidRPr="003F13A3">
        <w:rPr>
          <w:rFonts w:ascii="Times New Roman" w:hAnsi="Times New Roman"/>
          <w:sz w:val="24"/>
          <w:szCs w:val="24"/>
        </w:rPr>
        <w:t>10. Срок дії договору</w:t>
      </w:r>
    </w:p>
    <w:p w:rsidR="00E323EF" w:rsidRPr="003F13A3" w:rsidRDefault="00E323EF" w:rsidP="00E323EF">
      <w:pPr>
        <w:jc w:val="both"/>
      </w:pPr>
      <w:r w:rsidRPr="003F13A3">
        <w:t>10.1.</w:t>
      </w:r>
      <w:r w:rsidRPr="003F13A3">
        <w:rPr>
          <w:color w:val="242424"/>
        </w:rPr>
        <w:t xml:space="preserve">Цей договір набирає чинності з дати його підписання сторонами і діє до 31.12.2023, а в частині розрахунків — до повного виконання його умов сторонами. </w:t>
      </w:r>
    </w:p>
    <w:p w:rsidR="00E323EF" w:rsidRPr="003F13A3" w:rsidRDefault="00E323EF" w:rsidP="00E323EF">
      <w:pPr>
        <w:jc w:val="both"/>
        <w:rPr>
          <w:bCs/>
        </w:rPr>
      </w:pPr>
      <w:r w:rsidRPr="003F13A3">
        <w:t>10.2. Цей Договір укладається і підписується у двох примірниках, що мають однакову юридичну силу.</w:t>
      </w:r>
    </w:p>
    <w:p w:rsidR="00E323EF" w:rsidRPr="003F13A3" w:rsidRDefault="00E323EF" w:rsidP="00E323EF">
      <w:pPr>
        <w:spacing w:before="240" w:after="240"/>
        <w:jc w:val="center"/>
        <w:rPr>
          <w:b/>
        </w:rPr>
      </w:pPr>
      <w:r w:rsidRPr="003F13A3">
        <w:rPr>
          <w:b/>
        </w:rPr>
        <w:t>11. Антикорупційне застереження</w:t>
      </w:r>
    </w:p>
    <w:p w:rsidR="00E323EF" w:rsidRPr="003F13A3" w:rsidRDefault="00E323EF" w:rsidP="00E323EF">
      <w:pPr>
        <w:spacing w:before="240" w:after="240"/>
        <w:jc w:val="both"/>
      </w:pPr>
      <w:r w:rsidRPr="003F13A3">
        <w:t>11.1.Сторони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E323EF" w:rsidRPr="003F13A3" w:rsidRDefault="00E323EF" w:rsidP="00E323EF">
      <w:pPr>
        <w:ind w:right="-36" w:firstLine="709"/>
        <w:jc w:val="both"/>
      </w:pPr>
      <w:r w:rsidRPr="003F13A3">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323EF" w:rsidRPr="003F13A3" w:rsidRDefault="00E323EF" w:rsidP="00E323EF">
      <w:pPr>
        <w:pStyle w:val="2"/>
        <w:ind w:firstLine="720"/>
        <w:rPr>
          <w:rFonts w:ascii="Times New Roman" w:hAnsi="Times New Roman"/>
          <w:sz w:val="24"/>
          <w:szCs w:val="24"/>
        </w:rPr>
      </w:pPr>
      <w:r w:rsidRPr="003F13A3">
        <w:rPr>
          <w:rFonts w:ascii="Times New Roman" w:hAnsi="Times New Roman"/>
          <w:sz w:val="24"/>
          <w:szCs w:val="24"/>
        </w:rPr>
        <w:t>12. Додатки до договору</w:t>
      </w:r>
    </w:p>
    <w:p w:rsidR="00E323EF" w:rsidRPr="003F13A3" w:rsidRDefault="00E323EF" w:rsidP="00E323EF">
      <w:pPr>
        <w:ind w:firstLine="720"/>
        <w:jc w:val="both"/>
      </w:pPr>
      <w:r w:rsidRPr="003F13A3">
        <w:t>12.1. Невід'ємною частиною цього Договору є:</w:t>
      </w:r>
    </w:p>
    <w:p w:rsidR="00E323EF" w:rsidRPr="003F13A3" w:rsidRDefault="00E323EF" w:rsidP="00E323EF">
      <w:pPr>
        <w:ind w:firstLine="1440"/>
        <w:jc w:val="both"/>
      </w:pPr>
      <w:r w:rsidRPr="003F13A3">
        <w:t>- Додаток № 1 Договірна ціна (Кошторисна документація).</w:t>
      </w:r>
    </w:p>
    <w:p w:rsidR="00E323EF" w:rsidRPr="003F13A3" w:rsidRDefault="00E323EF" w:rsidP="00E323EF">
      <w:pPr>
        <w:ind w:firstLine="1440"/>
        <w:jc w:val="both"/>
      </w:pPr>
      <w:r w:rsidRPr="003F13A3">
        <w:t>- Додаток № 2 Дефектний акт.</w:t>
      </w:r>
    </w:p>
    <w:p w:rsidR="00E323EF" w:rsidRPr="003F13A3" w:rsidRDefault="00E323EF" w:rsidP="00E323EF">
      <w:pPr>
        <w:rPr>
          <w:bCs/>
        </w:rPr>
      </w:pPr>
    </w:p>
    <w:p w:rsidR="00E323EF" w:rsidRPr="003F13A3" w:rsidRDefault="00E323EF" w:rsidP="00E323EF">
      <w:pPr>
        <w:jc w:val="center"/>
        <w:rPr>
          <w:b/>
        </w:rPr>
      </w:pPr>
      <w:r w:rsidRPr="003F13A3">
        <w:rPr>
          <w:b/>
          <w:bCs/>
        </w:rPr>
        <w:t>13. Місцезнаходження та банківські реквізити сторін</w:t>
      </w:r>
    </w:p>
    <w:tbl>
      <w:tblPr>
        <w:tblW w:w="19752" w:type="dxa"/>
        <w:tblLayout w:type="fixed"/>
        <w:tblLook w:val="00A0" w:firstRow="1" w:lastRow="0" w:firstColumn="1" w:lastColumn="0" w:noHBand="0" w:noVBand="0"/>
      </w:tblPr>
      <w:tblGrid>
        <w:gridCol w:w="4962"/>
        <w:gridCol w:w="4962"/>
        <w:gridCol w:w="4962"/>
        <w:gridCol w:w="4866"/>
      </w:tblGrid>
      <w:tr w:rsidR="00E323EF" w:rsidRPr="003F13A3" w:rsidTr="00C23460">
        <w:tc>
          <w:tcPr>
            <w:tcW w:w="4962" w:type="dxa"/>
          </w:tcPr>
          <w:p w:rsidR="00E323EF" w:rsidRPr="003F13A3" w:rsidRDefault="00E323EF" w:rsidP="00C23460">
            <w:pPr>
              <w:pStyle w:val="afc"/>
              <w:rPr>
                <w:rFonts w:ascii="Times New Roman" w:hAnsi="Times New Roman"/>
                <w:b/>
                <w:sz w:val="24"/>
                <w:szCs w:val="24"/>
              </w:rPr>
            </w:pPr>
            <w:r w:rsidRPr="003F13A3">
              <w:rPr>
                <w:rFonts w:ascii="Times New Roman" w:hAnsi="Times New Roman"/>
                <w:b/>
                <w:sz w:val="24"/>
                <w:szCs w:val="24"/>
              </w:rPr>
              <w:t>Замовник:</w:t>
            </w:r>
          </w:p>
          <w:p w:rsidR="00E323EF" w:rsidRPr="003F13A3" w:rsidRDefault="00E323EF" w:rsidP="00C23460">
            <w:pPr>
              <w:pStyle w:val="afc"/>
              <w:rPr>
                <w:rFonts w:ascii="Times New Roman" w:hAnsi="Times New Roman"/>
                <w:sz w:val="24"/>
                <w:szCs w:val="24"/>
              </w:rPr>
            </w:pPr>
          </w:p>
          <w:p w:rsidR="00E323EF" w:rsidRPr="003F13A3" w:rsidRDefault="00E323EF" w:rsidP="00C23460">
            <w:pPr>
              <w:pStyle w:val="afc"/>
              <w:rPr>
                <w:rFonts w:ascii="Times New Roman" w:hAnsi="Times New Roman"/>
                <w:b/>
                <w:sz w:val="24"/>
                <w:szCs w:val="24"/>
              </w:rPr>
            </w:pPr>
            <w:r w:rsidRPr="003F13A3">
              <w:rPr>
                <w:rFonts w:ascii="Times New Roman" w:hAnsi="Times New Roman"/>
                <w:b/>
                <w:bCs/>
                <w:i/>
                <w:sz w:val="24"/>
                <w:szCs w:val="24"/>
              </w:rPr>
              <w:t>Управління  освіти, молоді та спорту Петриківської селищної ради</w:t>
            </w:r>
          </w:p>
          <w:p w:rsidR="00E323EF" w:rsidRPr="003F13A3" w:rsidRDefault="00E323EF" w:rsidP="00C23460">
            <w:pPr>
              <w:pStyle w:val="afc"/>
              <w:rPr>
                <w:rFonts w:ascii="Times New Roman" w:hAnsi="Times New Roman"/>
                <w:color w:val="000000"/>
                <w:sz w:val="24"/>
                <w:szCs w:val="24"/>
              </w:rPr>
            </w:pPr>
          </w:p>
          <w:p w:rsidR="00E323EF" w:rsidRPr="003F13A3" w:rsidRDefault="00E323EF" w:rsidP="00C23460">
            <w:pPr>
              <w:pStyle w:val="afc"/>
              <w:rPr>
                <w:rFonts w:ascii="Times New Roman" w:hAnsi="Times New Roman"/>
                <w:color w:val="000000"/>
                <w:sz w:val="24"/>
                <w:szCs w:val="24"/>
              </w:rPr>
            </w:pPr>
            <w:r w:rsidRPr="003F13A3">
              <w:rPr>
                <w:rFonts w:ascii="Times New Roman" w:hAnsi="Times New Roman"/>
                <w:color w:val="000000"/>
                <w:sz w:val="24"/>
                <w:szCs w:val="24"/>
              </w:rPr>
              <w:t>Адреса: проспект Петра Калнишевського,71</w:t>
            </w:r>
          </w:p>
          <w:p w:rsidR="00E323EF" w:rsidRPr="003F13A3" w:rsidRDefault="00E323EF" w:rsidP="00C23460">
            <w:pPr>
              <w:pStyle w:val="afc"/>
              <w:rPr>
                <w:rFonts w:ascii="Times New Roman" w:hAnsi="Times New Roman"/>
                <w:sz w:val="24"/>
                <w:szCs w:val="24"/>
              </w:rPr>
            </w:pPr>
            <w:r w:rsidRPr="003F13A3">
              <w:rPr>
                <w:rFonts w:ascii="Times New Roman" w:hAnsi="Times New Roman"/>
                <w:color w:val="000000"/>
                <w:sz w:val="24"/>
                <w:szCs w:val="24"/>
              </w:rPr>
              <w:t xml:space="preserve">Смт. Петриківка  Дніпропетровської обл. </w:t>
            </w:r>
          </w:p>
          <w:p w:rsidR="00E323EF" w:rsidRPr="003F13A3" w:rsidRDefault="00E323EF" w:rsidP="00C23460">
            <w:pPr>
              <w:pStyle w:val="afc"/>
              <w:rPr>
                <w:rFonts w:ascii="Times New Roman" w:hAnsi="Times New Roman"/>
                <w:sz w:val="24"/>
                <w:szCs w:val="24"/>
              </w:rPr>
            </w:pPr>
            <w:r w:rsidRPr="003F13A3">
              <w:rPr>
                <w:rFonts w:ascii="Times New Roman" w:hAnsi="Times New Roman"/>
                <w:sz w:val="24"/>
                <w:szCs w:val="24"/>
              </w:rPr>
              <w:t>Код ЄДРПОУ 42664633</w:t>
            </w:r>
          </w:p>
          <w:p w:rsidR="00E323EF" w:rsidRPr="003F13A3" w:rsidRDefault="00E323EF" w:rsidP="00C23460">
            <w:pPr>
              <w:pStyle w:val="afc"/>
              <w:rPr>
                <w:rFonts w:ascii="Times New Roman" w:hAnsi="Times New Roman"/>
                <w:sz w:val="24"/>
                <w:szCs w:val="24"/>
              </w:rPr>
            </w:pPr>
            <w:r w:rsidRPr="003F13A3">
              <w:rPr>
                <w:rFonts w:ascii="Times New Roman" w:hAnsi="Times New Roman"/>
                <w:color w:val="000000"/>
                <w:sz w:val="24"/>
                <w:szCs w:val="24"/>
              </w:rPr>
              <w:t xml:space="preserve">р/р </w:t>
            </w:r>
            <w:r w:rsidRPr="003F13A3">
              <w:rPr>
                <w:rFonts w:ascii="Times New Roman" w:hAnsi="Times New Roman"/>
                <w:sz w:val="24"/>
                <w:szCs w:val="24"/>
              </w:rPr>
              <w:t>UA</w:t>
            </w:r>
            <w:r w:rsidRPr="003F13A3">
              <w:rPr>
                <w:rFonts w:ascii="Times New Roman" w:hAnsi="Times New Roman"/>
                <w:color w:val="000000"/>
                <w:sz w:val="24"/>
                <w:szCs w:val="24"/>
              </w:rPr>
              <w:t xml:space="preserve"> ________________                 </w:t>
            </w:r>
            <w:r w:rsidRPr="003F13A3">
              <w:rPr>
                <w:rFonts w:ascii="Times New Roman" w:hAnsi="Times New Roman"/>
                <w:sz w:val="24"/>
                <w:szCs w:val="24"/>
              </w:rPr>
              <w:t xml:space="preserve">Держказначейська служба України </w:t>
            </w:r>
          </w:p>
          <w:p w:rsidR="00E323EF" w:rsidRPr="003F13A3" w:rsidRDefault="00E323EF" w:rsidP="00C23460">
            <w:pPr>
              <w:pStyle w:val="afc"/>
              <w:rPr>
                <w:rFonts w:ascii="Times New Roman" w:hAnsi="Times New Roman"/>
                <w:sz w:val="24"/>
                <w:szCs w:val="24"/>
              </w:rPr>
            </w:pPr>
            <w:r w:rsidRPr="003F13A3">
              <w:rPr>
                <w:rFonts w:ascii="Times New Roman" w:hAnsi="Times New Roman"/>
                <w:sz w:val="24"/>
                <w:szCs w:val="24"/>
              </w:rPr>
              <w:t>м. Київ</w:t>
            </w:r>
          </w:p>
          <w:p w:rsidR="00E323EF" w:rsidRPr="003F13A3" w:rsidRDefault="00E323EF" w:rsidP="00C23460">
            <w:pPr>
              <w:pStyle w:val="afc"/>
              <w:rPr>
                <w:rFonts w:ascii="Times New Roman" w:hAnsi="Times New Roman"/>
                <w:color w:val="000000"/>
                <w:sz w:val="24"/>
                <w:szCs w:val="24"/>
              </w:rPr>
            </w:pPr>
            <w:r w:rsidRPr="003F13A3">
              <w:rPr>
                <w:rFonts w:ascii="Times New Roman" w:hAnsi="Times New Roman"/>
                <w:color w:val="000000"/>
                <w:sz w:val="24"/>
                <w:szCs w:val="24"/>
              </w:rPr>
              <w:t>МФО 820172</w:t>
            </w:r>
          </w:p>
          <w:p w:rsidR="00E323EF" w:rsidRPr="003F13A3" w:rsidRDefault="00E323EF" w:rsidP="00C23460">
            <w:pPr>
              <w:pStyle w:val="afc"/>
              <w:rPr>
                <w:rFonts w:ascii="Times New Roman" w:hAnsi="Times New Roman"/>
                <w:sz w:val="24"/>
                <w:szCs w:val="24"/>
              </w:rPr>
            </w:pPr>
            <w:r w:rsidRPr="003F13A3">
              <w:rPr>
                <w:rFonts w:ascii="Times New Roman" w:hAnsi="Times New Roman"/>
                <w:sz w:val="24"/>
                <w:szCs w:val="24"/>
              </w:rPr>
              <w:t xml:space="preserve">Тел./факс: </w:t>
            </w:r>
          </w:p>
          <w:p w:rsidR="00E323EF" w:rsidRPr="003F13A3" w:rsidRDefault="00E323EF" w:rsidP="00C23460">
            <w:pPr>
              <w:pStyle w:val="afc"/>
              <w:rPr>
                <w:rFonts w:ascii="Times New Roman" w:hAnsi="Times New Roman"/>
                <w:sz w:val="24"/>
                <w:szCs w:val="24"/>
                <w:lang w:val="en-US"/>
              </w:rPr>
            </w:pPr>
            <w:r w:rsidRPr="003F13A3">
              <w:rPr>
                <w:rFonts w:ascii="Times New Roman" w:hAnsi="Times New Roman"/>
                <w:sz w:val="24"/>
                <w:szCs w:val="24"/>
                <w:lang w:val="en-US"/>
              </w:rPr>
              <w:t>E-mail: petrik-osvita@ukr.net</w:t>
            </w:r>
          </w:p>
        </w:tc>
        <w:tc>
          <w:tcPr>
            <w:tcW w:w="4962" w:type="dxa"/>
          </w:tcPr>
          <w:p w:rsidR="00E323EF" w:rsidRPr="003F13A3" w:rsidRDefault="00E323EF" w:rsidP="00C23460">
            <w:pPr>
              <w:pStyle w:val="afc"/>
              <w:rPr>
                <w:rFonts w:ascii="Times New Roman" w:hAnsi="Times New Roman"/>
                <w:b/>
                <w:sz w:val="24"/>
                <w:szCs w:val="24"/>
              </w:rPr>
            </w:pPr>
            <w:r w:rsidRPr="003F13A3">
              <w:rPr>
                <w:rFonts w:ascii="Times New Roman" w:hAnsi="Times New Roman"/>
                <w:b/>
                <w:sz w:val="24"/>
                <w:szCs w:val="24"/>
              </w:rPr>
              <w:t xml:space="preserve">Виконавець </w:t>
            </w:r>
          </w:p>
          <w:p w:rsidR="00E323EF" w:rsidRPr="003F13A3" w:rsidRDefault="00E323EF" w:rsidP="00C23460">
            <w:pPr>
              <w:pStyle w:val="afc"/>
              <w:rPr>
                <w:rFonts w:ascii="Times New Roman" w:hAnsi="Times New Roman"/>
                <w:b/>
                <w:i/>
                <w:sz w:val="24"/>
                <w:szCs w:val="24"/>
              </w:rPr>
            </w:pPr>
          </w:p>
          <w:p w:rsidR="00E323EF" w:rsidRPr="003F13A3" w:rsidRDefault="00E323EF" w:rsidP="00C23460">
            <w:pPr>
              <w:pStyle w:val="afc"/>
              <w:rPr>
                <w:rFonts w:ascii="Times New Roman" w:hAnsi="Times New Roman"/>
                <w:sz w:val="24"/>
                <w:szCs w:val="24"/>
              </w:rPr>
            </w:pPr>
            <w:r w:rsidRPr="003F13A3">
              <w:rPr>
                <w:rFonts w:ascii="Times New Roman" w:hAnsi="Times New Roman"/>
                <w:sz w:val="24"/>
                <w:szCs w:val="24"/>
              </w:rPr>
              <w:t xml:space="preserve"> </w:t>
            </w:r>
          </w:p>
          <w:p w:rsidR="00E323EF" w:rsidRPr="003F13A3" w:rsidRDefault="00E323EF" w:rsidP="00C23460">
            <w:pPr>
              <w:pStyle w:val="afc"/>
              <w:rPr>
                <w:rFonts w:ascii="Times New Roman" w:hAnsi="Times New Roman"/>
                <w:sz w:val="24"/>
                <w:szCs w:val="24"/>
              </w:rPr>
            </w:pPr>
          </w:p>
        </w:tc>
        <w:tc>
          <w:tcPr>
            <w:tcW w:w="4962" w:type="dxa"/>
          </w:tcPr>
          <w:p w:rsidR="00E323EF" w:rsidRPr="003F13A3" w:rsidRDefault="00E323EF" w:rsidP="00C23460">
            <w:pPr>
              <w:rPr>
                <w:b/>
                <w:bCs/>
                <w:i/>
                <w:iCs/>
                <w:snapToGrid w:val="0"/>
              </w:rPr>
            </w:pPr>
          </w:p>
        </w:tc>
        <w:tc>
          <w:tcPr>
            <w:tcW w:w="4866" w:type="dxa"/>
          </w:tcPr>
          <w:p w:rsidR="00E323EF" w:rsidRPr="003F13A3" w:rsidRDefault="00E323EF" w:rsidP="00C23460">
            <w:pPr>
              <w:rPr>
                <w:b/>
              </w:rPr>
            </w:pPr>
          </w:p>
        </w:tc>
      </w:tr>
      <w:tr w:rsidR="00E323EF" w:rsidRPr="003F13A3" w:rsidTr="00C23460">
        <w:tc>
          <w:tcPr>
            <w:tcW w:w="4962" w:type="dxa"/>
          </w:tcPr>
          <w:p w:rsidR="00E323EF" w:rsidRPr="003F13A3" w:rsidRDefault="00E323EF" w:rsidP="00C23460">
            <w:pPr>
              <w:pStyle w:val="afc"/>
              <w:rPr>
                <w:rFonts w:ascii="Times New Roman" w:hAnsi="Times New Roman"/>
                <w:color w:val="000000"/>
                <w:sz w:val="24"/>
                <w:szCs w:val="24"/>
              </w:rPr>
            </w:pPr>
            <w:r w:rsidRPr="003F13A3">
              <w:rPr>
                <w:rFonts w:ascii="Times New Roman" w:hAnsi="Times New Roman"/>
                <w:color w:val="000000"/>
                <w:sz w:val="24"/>
                <w:szCs w:val="24"/>
              </w:rPr>
              <w:t xml:space="preserve">Начальник </w:t>
            </w:r>
          </w:p>
          <w:p w:rsidR="00E323EF" w:rsidRPr="003F13A3" w:rsidRDefault="00E323EF" w:rsidP="00C23460">
            <w:pPr>
              <w:pStyle w:val="afc"/>
              <w:rPr>
                <w:rFonts w:ascii="Times New Roman" w:hAnsi="Times New Roman"/>
                <w:color w:val="000000"/>
                <w:sz w:val="24"/>
                <w:szCs w:val="24"/>
                <w:lang w:val="en-US"/>
              </w:rPr>
            </w:pPr>
          </w:p>
          <w:p w:rsidR="00E323EF" w:rsidRPr="003F13A3" w:rsidRDefault="00E323EF" w:rsidP="00C23460">
            <w:pPr>
              <w:pStyle w:val="afc"/>
              <w:rPr>
                <w:rFonts w:ascii="Times New Roman" w:hAnsi="Times New Roman"/>
                <w:color w:val="000000"/>
                <w:sz w:val="24"/>
                <w:szCs w:val="24"/>
              </w:rPr>
            </w:pPr>
            <w:r w:rsidRPr="003F13A3">
              <w:rPr>
                <w:rFonts w:ascii="Times New Roman" w:hAnsi="Times New Roman"/>
                <w:color w:val="000000"/>
                <w:sz w:val="24"/>
                <w:szCs w:val="24"/>
              </w:rPr>
              <w:t>______________/Наталія КОВАЛЕНКО/</w:t>
            </w:r>
          </w:p>
          <w:p w:rsidR="00E323EF" w:rsidRPr="003F13A3" w:rsidRDefault="00E323EF" w:rsidP="00C23460">
            <w:pPr>
              <w:pStyle w:val="afc"/>
              <w:rPr>
                <w:rFonts w:ascii="Times New Roman" w:hAnsi="Times New Roman"/>
                <w:sz w:val="24"/>
                <w:szCs w:val="24"/>
              </w:rPr>
            </w:pPr>
          </w:p>
        </w:tc>
        <w:tc>
          <w:tcPr>
            <w:tcW w:w="4962" w:type="dxa"/>
          </w:tcPr>
          <w:p w:rsidR="00E323EF" w:rsidRPr="003F13A3" w:rsidRDefault="00E323EF" w:rsidP="00C23460">
            <w:pPr>
              <w:pStyle w:val="afc"/>
              <w:rPr>
                <w:rFonts w:ascii="Times New Roman" w:hAnsi="Times New Roman"/>
                <w:sz w:val="24"/>
                <w:szCs w:val="24"/>
              </w:rPr>
            </w:pPr>
          </w:p>
        </w:tc>
        <w:tc>
          <w:tcPr>
            <w:tcW w:w="4962" w:type="dxa"/>
          </w:tcPr>
          <w:p w:rsidR="00E323EF" w:rsidRPr="003F13A3" w:rsidRDefault="00E323EF" w:rsidP="00C23460">
            <w:pPr>
              <w:rPr>
                <w:bCs/>
                <w:i/>
                <w:iCs/>
                <w:snapToGrid w:val="0"/>
              </w:rPr>
            </w:pPr>
          </w:p>
        </w:tc>
        <w:tc>
          <w:tcPr>
            <w:tcW w:w="4866" w:type="dxa"/>
          </w:tcPr>
          <w:p w:rsidR="00E323EF" w:rsidRPr="003F13A3" w:rsidRDefault="00E323EF" w:rsidP="00C23460"/>
        </w:tc>
      </w:tr>
      <w:tr w:rsidR="00E323EF" w:rsidRPr="003F13A3" w:rsidTr="00C23460">
        <w:tc>
          <w:tcPr>
            <w:tcW w:w="4962" w:type="dxa"/>
          </w:tcPr>
          <w:p w:rsidR="00E323EF" w:rsidRPr="003F13A3" w:rsidRDefault="00E323EF" w:rsidP="00C23460">
            <w:pPr>
              <w:pStyle w:val="afc"/>
              <w:rPr>
                <w:rFonts w:ascii="Times New Roman" w:hAnsi="Times New Roman"/>
                <w:iCs/>
                <w:sz w:val="24"/>
                <w:szCs w:val="24"/>
              </w:rPr>
            </w:pPr>
          </w:p>
        </w:tc>
        <w:tc>
          <w:tcPr>
            <w:tcW w:w="4962" w:type="dxa"/>
          </w:tcPr>
          <w:p w:rsidR="00E323EF" w:rsidRPr="003F13A3" w:rsidRDefault="00E323EF" w:rsidP="00C23460">
            <w:pPr>
              <w:pStyle w:val="afc"/>
              <w:rPr>
                <w:rFonts w:ascii="Times New Roman" w:hAnsi="Times New Roman"/>
                <w:iCs/>
                <w:sz w:val="24"/>
                <w:szCs w:val="24"/>
              </w:rPr>
            </w:pPr>
          </w:p>
        </w:tc>
        <w:tc>
          <w:tcPr>
            <w:tcW w:w="4962" w:type="dxa"/>
          </w:tcPr>
          <w:p w:rsidR="00E323EF" w:rsidRPr="003F13A3" w:rsidRDefault="00E323EF" w:rsidP="00C23460">
            <w:pPr>
              <w:ind w:left="40"/>
              <w:rPr>
                <w:iCs/>
                <w:lang w:eastAsia="uk-UA"/>
              </w:rPr>
            </w:pPr>
          </w:p>
        </w:tc>
        <w:tc>
          <w:tcPr>
            <w:tcW w:w="4866" w:type="dxa"/>
          </w:tcPr>
          <w:p w:rsidR="00E323EF" w:rsidRPr="003F13A3" w:rsidRDefault="00E323EF" w:rsidP="00C23460"/>
        </w:tc>
      </w:tr>
    </w:tbl>
    <w:p w:rsidR="00E323EF" w:rsidRPr="003F13A3" w:rsidRDefault="00E323EF" w:rsidP="00E323EF"/>
    <w:p w:rsidR="00E323EF" w:rsidRPr="003F13A3" w:rsidRDefault="00E323EF" w:rsidP="00E323EF">
      <w:pPr>
        <w:pStyle w:val="afc"/>
        <w:jc w:val="right"/>
        <w:rPr>
          <w:rFonts w:ascii="Times New Roman" w:hAnsi="Times New Roman"/>
          <w:b/>
          <w:i/>
          <w:sz w:val="24"/>
          <w:szCs w:val="24"/>
        </w:rPr>
      </w:pPr>
    </w:p>
    <w:p w:rsidR="00E323EF" w:rsidRPr="003F13A3" w:rsidRDefault="00E323EF" w:rsidP="00E323EF">
      <w:pPr>
        <w:pStyle w:val="afc"/>
        <w:jc w:val="right"/>
        <w:rPr>
          <w:rFonts w:ascii="Times New Roman" w:hAnsi="Times New Roman"/>
          <w:b/>
          <w:i/>
          <w:sz w:val="24"/>
          <w:szCs w:val="24"/>
        </w:rPr>
      </w:pPr>
    </w:p>
    <w:p w:rsidR="00E323EF" w:rsidRPr="003F13A3" w:rsidRDefault="00E323EF" w:rsidP="00E323EF">
      <w:pPr>
        <w:pStyle w:val="afc"/>
        <w:jc w:val="right"/>
        <w:rPr>
          <w:rFonts w:ascii="Times New Roman" w:hAnsi="Times New Roman"/>
          <w:b/>
          <w:i/>
          <w:sz w:val="24"/>
          <w:szCs w:val="24"/>
        </w:rPr>
      </w:pPr>
    </w:p>
    <w:p w:rsidR="00E323EF" w:rsidRPr="003F13A3" w:rsidRDefault="00E323EF" w:rsidP="00E323EF">
      <w:pPr>
        <w:pStyle w:val="afc"/>
        <w:jc w:val="right"/>
        <w:rPr>
          <w:rFonts w:ascii="Times New Roman" w:hAnsi="Times New Roman"/>
          <w:b/>
          <w:i/>
          <w:sz w:val="24"/>
          <w:szCs w:val="24"/>
        </w:rPr>
      </w:pPr>
    </w:p>
    <w:p w:rsidR="00E323EF" w:rsidRPr="003F13A3" w:rsidRDefault="00E323EF" w:rsidP="00E323EF">
      <w:pPr>
        <w:pStyle w:val="afc"/>
        <w:jc w:val="right"/>
        <w:rPr>
          <w:rFonts w:ascii="Times New Roman" w:hAnsi="Times New Roman"/>
          <w:b/>
          <w:i/>
          <w:sz w:val="24"/>
          <w:szCs w:val="24"/>
        </w:rPr>
      </w:pPr>
    </w:p>
    <w:p w:rsidR="00E323EF" w:rsidRPr="003F13A3" w:rsidRDefault="00E323EF" w:rsidP="00E323EF">
      <w:pPr>
        <w:pStyle w:val="afc"/>
        <w:jc w:val="right"/>
        <w:rPr>
          <w:rFonts w:ascii="Times New Roman" w:hAnsi="Times New Roman"/>
          <w:b/>
          <w:i/>
          <w:sz w:val="24"/>
          <w:szCs w:val="24"/>
        </w:rPr>
      </w:pPr>
    </w:p>
    <w:p w:rsidR="00E323EF" w:rsidRPr="003F13A3" w:rsidRDefault="00E323EF" w:rsidP="00E323EF">
      <w:pPr>
        <w:pStyle w:val="afc"/>
        <w:jc w:val="right"/>
        <w:rPr>
          <w:rFonts w:ascii="Times New Roman" w:hAnsi="Times New Roman"/>
          <w:b/>
          <w:i/>
          <w:sz w:val="24"/>
          <w:szCs w:val="24"/>
        </w:rPr>
      </w:pPr>
    </w:p>
    <w:p w:rsidR="00E323EF" w:rsidRPr="003F13A3" w:rsidRDefault="00E323EF" w:rsidP="00E323EF">
      <w:pPr>
        <w:pStyle w:val="afc"/>
        <w:jc w:val="right"/>
        <w:rPr>
          <w:rFonts w:ascii="Times New Roman" w:hAnsi="Times New Roman"/>
          <w:b/>
          <w:i/>
          <w:sz w:val="24"/>
          <w:szCs w:val="24"/>
        </w:rPr>
      </w:pPr>
    </w:p>
    <w:p w:rsidR="00E323EF" w:rsidRPr="003F13A3" w:rsidRDefault="00E323EF" w:rsidP="00E323EF">
      <w:pPr>
        <w:pStyle w:val="afc"/>
        <w:jc w:val="right"/>
        <w:rPr>
          <w:rFonts w:ascii="Times New Roman" w:hAnsi="Times New Roman"/>
          <w:b/>
          <w:i/>
          <w:sz w:val="24"/>
          <w:szCs w:val="24"/>
        </w:rPr>
      </w:pPr>
      <w:r w:rsidRPr="003F13A3">
        <w:rPr>
          <w:rFonts w:ascii="Times New Roman" w:hAnsi="Times New Roman"/>
          <w:b/>
          <w:i/>
          <w:sz w:val="24"/>
          <w:szCs w:val="24"/>
        </w:rPr>
        <w:t>Додаток 1  до договору № ____________</w:t>
      </w:r>
    </w:p>
    <w:p w:rsidR="00E323EF" w:rsidRPr="003F13A3" w:rsidRDefault="00E323EF" w:rsidP="00E323EF">
      <w:pPr>
        <w:pStyle w:val="afc"/>
        <w:jc w:val="right"/>
        <w:rPr>
          <w:rFonts w:ascii="Times New Roman" w:hAnsi="Times New Roman"/>
          <w:b/>
          <w:i/>
          <w:sz w:val="24"/>
          <w:szCs w:val="24"/>
        </w:rPr>
      </w:pPr>
      <w:r w:rsidRPr="003F13A3">
        <w:rPr>
          <w:rFonts w:ascii="Times New Roman" w:hAnsi="Times New Roman"/>
          <w:b/>
          <w:i/>
          <w:sz w:val="24"/>
          <w:szCs w:val="24"/>
        </w:rPr>
        <w:t>від «____» _______________ 2023 p.</w:t>
      </w:r>
    </w:p>
    <w:p w:rsidR="00E323EF" w:rsidRPr="003F13A3" w:rsidRDefault="00E323EF" w:rsidP="00E323EF">
      <w:pPr>
        <w:pStyle w:val="afc"/>
        <w:jc w:val="right"/>
        <w:rPr>
          <w:rFonts w:ascii="Times New Roman" w:hAnsi="Times New Roman"/>
          <w:b/>
          <w:i/>
          <w:sz w:val="24"/>
          <w:szCs w:val="24"/>
        </w:rPr>
      </w:pPr>
    </w:p>
    <w:p w:rsidR="00E323EF" w:rsidRPr="003F13A3" w:rsidRDefault="00E323EF" w:rsidP="00E323EF">
      <w:pPr>
        <w:pStyle w:val="afc"/>
        <w:rPr>
          <w:rFonts w:ascii="Times New Roman" w:hAnsi="Times New Roman"/>
          <w:b/>
          <w:iCs/>
          <w:sz w:val="24"/>
          <w:szCs w:val="24"/>
        </w:rPr>
      </w:pPr>
      <w:r w:rsidRPr="003F13A3">
        <w:rPr>
          <w:rFonts w:ascii="Times New Roman" w:hAnsi="Times New Roman"/>
          <w:bCs/>
          <w:iCs/>
          <w:sz w:val="24"/>
          <w:szCs w:val="24"/>
        </w:rPr>
        <w:t xml:space="preserve">Замовник: </w:t>
      </w:r>
      <w:r w:rsidRPr="003F13A3">
        <w:rPr>
          <w:rFonts w:ascii="Times New Roman" w:hAnsi="Times New Roman"/>
          <w:b/>
          <w:iCs/>
          <w:sz w:val="24"/>
          <w:szCs w:val="24"/>
        </w:rPr>
        <w:t>Управління освіти ,</w:t>
      </w:r>
      <w:r>
        <w:rPr>
          <w:rFonts w:ascii="Times New Roman" w:hAnsi="Times New Roman"/>
          <w:b/>
          <w:iCs/>
          <w:sz w:val="24"/>
          <w:szCs w:val="24"/>
        </w:rPr>
        <w:t xml:space="preserve"> </w:t>
      </w:r>
      <w:r w:rsidRPr="003F13A3">
        <w:rPr>
          <w:rFonts w:ascii="Times New Roman" w:hAnsi="Times New Roman"/>
          <w:b/>
          <w:iCs/>
          <w:sz w:val="24"/>
          <w:szCs w:val="24"/>
        </w:rPr>
        <w:t xml:space="preserve">молоді та спорту Петриківської селищної ради </w:t>
      </w:r>
    </w:p>
    <w:p w:rsidR="00E323EF" w:rsidRPr="003F13A3" w:rsidRDefault="00E323EF" w:rsidP="00E323EF">
      <w:pPr>
        <w:pStyle w:val="afc"/>
        <w:rPr>
          <w:rFonts w:ascii="Times New Roman" w:hAnsi="Times New Roman"/>
          <w:bCs/>
          <w:iCs/>
          <w:sz w:val="24"/>
          <w:szCs w:val="24"/>
        </w:rPr>
      </w:pPr>
    </w:p>
    <w:p w:rsidR="00E323EF" w:rsidRPr="003F13A3" w:rsidRDefault="00E323EF" w:rsidP="00E323EF">
      <w:pPr>
        <w:pStyle w:val="afc"/>
        <w:rPr>
          <w:rFonts w:ascii="Times New Roman" w:hAnsi="Times New Roman"/>
          <w:bCs/>
          <w:iCs/>
          <w:sz w:val="24"/>
          <w:szCs w:val="24"/>
        </w:rPr>
      </w:pPr>
      <w:r w:rsidRPr="003F13A3">
        <w:rPr>
          <w:rFonts w:ascii="Times New Roman" w:hAnsi="Times New Roman"/>
          <w:bCs/>
          <w:iCs/>
          <w:sz w:val="24"/>
          <w:szCs w:val="24"/>
        </w:rPr>
        <w:t>Виконавець: ________________________________________________</w:t>
      </w:r>
    </w:p>
    <w:p w:rsidR="00E323EF" w:rsidRPr="003F13A3" w:rsidRDefault="00E323EF" w:rsidP="00E323EF">
      <w:pPr>
        <w:pStyle w:val="afc"/>
        <w:rPr>
          <w:rFonts w:ascii="Times New Roman" w:hAnsi="Times New Roman"/>
          <w:bCs/>
          <w:i/>
          <w:sz w:val="24"/>
          <w:szCs w:val="24"/>
        </w:rPr>
      </w:pPr>
      <w:r w:rsidRPr="003F13A3">
        <w:rPr>
          <w:rFonts w:ascii="Times New Roman" w:hAnsi="Times New Roman"/>
          <w:bCs/>
          <w:i/>
          <w:sz w:val="24"/>
          <w:szCs w:val="24"/>
        </w:rPr>
        <w:t>(назва учасника)</w:t>
      </w:r>
    </w:p>
    <w:p w:rsidR="00E323EF" w:rsidRPr="003F13A3" w:rsidRDefault="00E323EF" w:rsidP="00E323EF">
      <w:pPr>
        <w:jc w:val="center"/>
        <w:rPr>
          <w:b/>
          <w:lang w:val="uk-UA"/>
        </w:rPr>
      </w:pPr>
    </w:p>
    <w:p w:rsidR="00E323EF" w:rsidRPr="003F13A3" w:rsidRDefault="00E323EF" w:rsidP="00E323EF">
      <w:pPr>
        <w:jc w:val="center"/>
        <w:rPr>
          <w:b/>
          <w:lang w:val="uk-UA"/>
        </w:rPr>
      </w:pPr>
    </w:p>
    <w:p w:rsidR="00E323EF" w:rsidRPr="003F13A3" w:rsidRDefault="00E323EF" w:rsidP="00E323EF">
      <w:pPr>
        <w:jc w:val="center"/>
        <w:rPr>
          <w:b/>
          <w:lang w:val="uk-UA"/>
        </w:rPr>
      </w:pPr>
      <w:r w:rsidRPr="003F13A3">
        <w:rPr>
          <w:b/>
          <w:lang w:val="uk-UA"/>
        </w:rPr>
        <w:t>ДОГОВІРНА ЦІНА</w:t>
      </w:r>
    </w:p>
    <w:p w:rsidR="00E323EF" w:rsidRPr="003F13A3" w:rsidRDefault="00E323EF" w:rsidP="00E323EF">
      <w:pPr>
        <w:jc w:val="center"/>
        <w:rPr>
          <w:b/>
          <w:lang w:val="uk-UA"/>
        </w:rPr>
      </w:pPr>
    </w:p>
    <w:p w:rsidR="00E323EF" w:rsidRPr="003F13A3" w:rsidRDefault="00E323EF" w:rsidP="00E323EF">
      <w:pPr>
        <w:ind w:right="-2"/>
        <w:jc w:val="center"/>
        <w:rPr>
          <w:rFonts w:eastAsia="Calibri"/>
          <w:b/>
          <w:bdr w:val="none" w:sz="0" w:space="0" w:color="auto" w:frame="1"/>
          <w:lang w:val="uk-UA"/>
        </w:rPr>
      </w:pPr>
      <w:r w:rsidRPr="003F13A3">
        <w:rPr>
          <w:b/>
          <w:bCs/>
          <w:lang w:val="uk-UA"/>
        </w:rPr>
        <w:t>Послуги, пов'язані з утриманням будинків, споруд та прибудинкових територій (облаштування території комунального закладу позашкільної освіти «Петриківський будинок дитячої та юнацької творчості» Петриківської селищної ради : укладання</w:t>
      </w:r>
      <w:r>
        <w:rPr>
          <w:b/>
          <w:bCs/>
          <w:lang w:val="uk-UA"/>
        </w:rPr>
        <w:t xml:space="preserve"> тротуарної</w:t>
      </w:r>
      <w:r w:rsidRPr="003F13A3">
        <w:rPr>
          <w:b/>
          <w:bCs/>
          <w:lang w:val="uk-UA"/>
        </w:rPr>
        <w:t xml:space="preserve"> плитки);</w:t>
      </w:r>
    </w:p>
    <w:p w:rsidR="00E323EF" w:rsidRPr="003F13A3" w:rsidRDefault="00E323EF" w:rsidP="00E323EF">
      <w:pPr>
        <w:ind w:right="-2"/>
        <w:jc w:val="center"/>
        <w:rPr>
          <w:b/>
          <w:lang w:val="uk-UA"/>
        </w:rPr>
      </w:pPr>
    </w:p>
    <w:p w:rsidR="00E323EF" w:rsidRPr="002D1826" w:rsidRDefault="00E323EF" w:rsidP="00E323EF">
      <w:pPr>
        <w:ind w:right="-2"/>
        <w:jc w:val="center"/>
        <w:rPr>
          <w:lang w:val="uk-UA"/>
        </w:rPr>
      </w:pPr>
      <w:hyperlink r:id="rId14" w:history="1">
        <w:r w:rsidRPr="002D1826">
          <w:rPr>
            <w:rStyle w:val="af"/>
            <w:color w:val="auto"/>
            <w:shd w:val="clear" w:color="auto" w:fill="FFFFFF"/>
            <w:lang w:val="uk-UA"/>
          </w:rPr>
          <w:t>45230000-8 Будівництво трубопроводів, ліній зв’язку та електропередач, шосе, доріг, аеродромів і залізничних доріг; вирівнювання поверхонь</w:t>
        </w:r>
      </w:hyperlink>
      <w:r w:rsidRPr="002D1826">
        <w:rPr>
          <w:lang w:val="uk-UA"/>
        </w:rPr>
        <w:t xml:space="preserve">  за   ДК 021:2015 Єдиного закупівельного словника</w:t>
      </w:r>
    </w:p>
    <w:p w:rsidR="00E323EF" w:rsidRPr="002D1826" w:rsidRDefault="00E323EF" w:rsidP="00E323EF">
      <w:pPr>
        <w:tabs>
          <w:tab w:val="left" w:pos="1505"/>
        </w:tabs>
        <w:rPr>
          <w:lang w:val="uk-UA"/>
        </w:rPr>
      </w:pPr>
    </w:p>
    <w:p w:rsidR="00E323EF" w:rsidRPr="003F13A3" w:rsidRDefault="00E323EF" w:rsidP="00E323EF">
      <w:pPr>
        <w:tabs>
          <w:tab w:val="left" w:pos="1505"/>
        </w:tabs>
        <w:rPr>
          <w:lang w:val="uk-UA"/>
        </w:rPr>
      </w:pPr>
      <w:r w:rsidRPr="003F13A3">
        <w:rPr>
          <w:lang w:val="uk-UA"/>
        </w:rPr>
        <w:t>Складена в поточних цінах станом на «_____»_______________2023 р.</w:t>
      </w:r>
    </w:p>
    <w:p w:rsidR="00E323EF" w:rsidRPr="003F13A3" w:rsidRDefault="00E323EF" w:rsidP="00E323EF">
      <w:pPr>
        <w:tabs>
          <w:tab w:val="left" w:pos="1505"/>
        </w:tabs>
        <w:rPr>
          <w:lang w:val="uk-UA"/>
        </w:rPr>
      </w:pPr>
    </w:p>
    <w:p w:rsidR="00E323EF" w:rsidRPr="003F13A3" w:rsidRDefault="00E323EF" w:rsidP="00E323EF">
      <w:pPr>
        <w:tabs>
          <w:tab w:val="left" w:pos="1505"/>
        </w:tabs>
        <w:rPr>
          <w:lang w:val="uk-UA"/>
        </w:rPr>
      </w:pPr>
    </w:p>
    <w:p w:rsidR="00E323EF" w:rsidRPr="003F13A3" w:rsidRDefault="00E323EF" w:rsidP="00E323EF">
      <w:pPr>
        <w:tabs>
          <w:tab w:val="left" w:pos="1505"/>
        </w:tabs>
        <w:rPr>
          <w:lang w:val="uk-UA"/>
        </w:rPr>
      </w:pPr>
    </w:p>
    <w:p w:rsidR="00E323EF" w:rsidRPr="003F13A3" w:rsidRDefault="00E323EF" w:rsidP="00E323EF">
      <w:pPr>
        <w:jc w:val="center"/>
        <w:rPr>
          <w:b/>
          <w:lang w:val="uk-UA"/>
        </w:rPr>
      </w:pPr>
    </w:p>
    <w:p w:rsidR="00E323EF" w:rsidRPr="003F13A3" w:rsidRDefault="00E323EF" w:rsidP="00E323EF">
      <w:pPr>
        <w:jc w:val="center"/>
        <w:rPr>
          <w:b/>
          <w:lang w:val="uk-UA"/>
        </w:rPr>
      </w:pPr>
    </w:p>
    <w:p w:rsidR="00E323EF" w:rsidRPr="003F13A3" w:rsidRDefault="00E323EF" w:rsidP="00E323EF">
      <w:pPr>
        <w:jc w:val="center"/>
        <w:rPr>
          <w:b/>
          <w:lang w:val="uk-UA"/>
        </w:rPr>
      </w:pPr>
      <w:r w:rsidRPr="003F13A3">
        <w:rPr>
          <w:b/>
          <w:lang w:val="uk-UA"/>
        </w:rPr>
        <w:t>Локальний кошторис</w:t>
      </w:r>
    </w:p>
    <w:p w:rsidR="00E323EF" w:rsidRPr="003F13A3" w:rsidRDefault="00E323EF" w:rsidP="00E323EF">
      <w:pPr>
        <w:jc w:val="center"/>
        <w:rPr>
          <w:b/>
          <w:lang w:val="uk-UA"/>
        </w:rPr>
      </w:pPr>
    </w:p>
    <w:p w:rsidR="00E323EF" w:rsidRPr="003F13A3" w:rsidRDefault="00E323EF" w:rsidP="00E323EF">
      <w:pPr>
        <w:ind w:right="-2"/>
        <w:jc w:val="center"/>
        <w:rPr>
          <w:rFonts w:eastAsia="Calibri"/>
          <w:b/>
          <w:bdr w:val="none" w:sz="0" w:space="0" w:color="auto" w:frame="1"/>
          <w:lang w:val="uk-UA"/>
        </w:rPr>
      </w:pPr>
      <w:r w:rsidRPr="003F13A3">
        <w:rPr>
          <w:iCs/>
          <w:lang w:val="uk-UA"/>
        </w:rPr>
        <w:t>на</w:t>
      </w:r>
      <w:r w:rsidRPr="003F13A3">
        <w:rPr>
          <w:b/>
          <w:bCs/>
          <w:iCs/>
          <w:lang w:val="uk-UA"/>
        </w:rPr>
        <w:t xml:space="preserve"> </w:t>
      </w:r>
      <w:r w:rsidRPr="003F13A3">
        <w:rPr>
          <w:b/>
          <w:bCs/>
          <w:lang w:val="uk-UA"/>
        </w:rPr>
        <w:t>Послуги, пов'язані з утриманням будинків, споруд та прибудинкових територій (облаштування території комунального закладу позашкільної освіти «Петриківський будинок дитячої та юнацької творчості» Петриківської селищної ради : укладання</w:t>
      </w:r>
      <w:r>
        <w:rPr>
          <w:b/>
          <w:bCs/>
          <w:lang w:val="uk-UA"/>
        </w:rPr>
        <w:t xml:space="preserve"> тротуарної</w:t>
      </w:r>
      <w:r w:rsidRPr="003F13A3">
        <w:rPr>
          <w:b/>
          <w:bCs/>
          <w:lang w:val="uk-UA"/>
        </w:rPr>
        <w:t xml:space="preserve"> плитки);</w:t>
      </w:r>
    </w:p>
    <w:p w:rsidR="00E323EF" w:rsidRPr="003F13A3" w:rsidRDefault="00E323EF" w:rsidP="00E323EF">
      <w:pPr>
        <w:ind w:right="-2"/>
        <w:jc w:val="center"/>
        <w:rPr>
          <w:b/>
          <w:lang w:val="uk-UA"/>
        </w:rPr>
      </w:pPr>
    </w:p>
    <w:bookmarkStart w:id="5" w:name="_GoBack"/>
    <w:p w:rsidR="00E323EF" w:rsidRPr="002D1826" w:rsidRDefault="00E323EF" w:rsidP="00E323EF">
      <w:pPr>
        <w:ind w:right="-2"/>
        <w:jc w:val="center"/>
        <w:rPr>
          <w:lang w:val="uk-UA"/>
        </w:rPr>
      </w:pPr>
      <w:r w:rsidRPr="002D1826">
        <w:fldChar w:fldCharType="begin"/>
      </w:r>
      <w:r w:rsidRPr="002D1826">
        <w:rPr>
          <w:lang w:val="uk-UA"/>
        </w:rPr>
        <w:instrText xml:space="preserve"> </w:instrText>
      </w:r>
      <w:r w:rsidRPr="002D1826">
        <w:instrText>HYPERLINK</w:instrText>
      </w:r>
      <w:r w:rsidRPr="002D1826">
        <w:rPr>
          <w:lang w:val="uk-UA"/>
        </w:rPr>
        <w:instrText xml:space="preserve"> "</w:instrText>
      </w:r>
      <w:r w:rsidRPr="002D1826">
        <w:instrText>https</w:instrText>
      </w:r>
      <w:r w:rsidRPr="002D1826">
        <w:rPr>
          <w:lang w:val="uk-UA"/>
        </w:rPr>
        <w:instrText>://</w:instrText>
      </w:r>
      <w:r w:rsidRPr="002D1826">
        <w:instrText>prozorro</w:instrText>
      </w:r>
      <w:r w:rsidRPr="002D1826">
        <w:rPr>
          <w:lang w:val="uk-UA"/>
        </w:rPr>
        <w:instrText>.</w:instrText>
      </w:r>
      <w:r w:rsidRPr="002D1826">
        <w:instrText>gov</w:instrText>
      </w:r>
      <w:r w:rsidRPr="002D1826">
        <w:rPr>
          <w:lang w:val="uk-UA"/>
        </w:rPr>
        <w:instrText>.</w:instrText>
      </w:r>
      <w:r w:rsidRPr="002D1826">
        <w:instrText>ua</w:instrText>
      </w:r>
      <w:r w:rsidRPr="002D1826">
        <w:rPr>
          <w:lang w:val="uk-UA"/>
        </w:rPr>
        <w:instrText>/</w:instrText>
      </w:r>
      <w:r w:rsidRPr="002D1826">
        <w:instrText>tender</w:instrText>
      </w:r>
      <w:r w:rsidRPr="002D1826">
        <w:rPr>
          <w:lang w:val="uk-UA"/>
        </w:rPr>
        <w:instrText>/</w:instrText>
      </w:r>
      <w:r w:rsidRPr="002D1826">
        <w:instrText>UA</w:instrText>
      </w:r>
      <w:r w:rsidRPr="002D1826">
        <w:rPr>
          <w:lang w:val="uk-UA"/>
        </w:rPr>
        <w:instrText>-2022-07-07-001822-</w:instrText>
      </w:r>
      <w:r w:rsidRPr="002D1826">
        <w:instrText>a</w:instrText>
      </w:r>
      <w:r w:rsidRPr="002D1826">
        <w:rPr>
          <w:lang w:val="uk-UA"/>
        </w:rPr>
        <w:instrText xml:space="preserve">" </w:instrText>
      </w:r>
      <w:r w:rsidRPr="002D1826">
        <w:fldChar w:fldCharType="separate"/>
      </w:r>
      <w:r w:rsidRPr="002D1826">
        <w:rPr>
          <w:rStyle w:val="af"/>
          <w:color w:val="auto"/>
          <w:shd w:val="clear" w:color="auto" w:fill="FFFFFF"/>
          <w:lang w:val="uk-UA"/>
        </w:rPr>
        <w:t>45230000-8 Будівництво трубопроводів, ліній зв’язку та електропередач, шосе, доріг, аеродромів і залізничних доріг; вирівнювання поверхонь</w:t>
      </w:r>
      <w:r w:rsidRPr="002D1826">
        <w:rPr>
          <w:rStyle w:val="af"/>
          <w:color w:val="auto"/>
          <w:u w:val="none"/>
          <w:shd w:val="clear" w:color="auto" w:fill="FFFFFF"/>
          <w:lang w:val="uk-UA"/>
        </w:rPr>
        <w:fldChar w:fldCharType="end"/>
      </w:r>
      <w:r w:rsidRPr="002D1826">
        <w:rPr>
          <w:lang w:val="uk-UA"/>
        </w:rPr>
        <w:t xml:space="preserve">  за   ДК 021:2015 Єдиного закупівельного словника</w:t>
      </w:r>
    </w:p>
    <w:bookmarkEnd w:id="5"/>
    <w:p w:rsidR="00E323EF" w:rsidRPr="003F13A3" w:rsidRDefault="00E323EF" w:rsidP="00E323EF">
      <w:pPr>
        <w:jc w:val="center"/>
        <w:rPr>
          <w:lang w:val="uk-UA"/>
        </w:rPr>
      </w:pPr>
    </w:p>
    <w:p w:rsidR="00E323EF" w:rsidRPr="003F13A3" w:rsidRDefault="00E323EF" w:rsidP="00E323EF">
      <w:pPr>
        <w:widowControl w:val="0"/>
        <w:tabs>
          <w:tab w:val="left" w:pos="4950"/>
          <w:tab w:val="left" w:pos="6992"/>
          <w:tab w:val="left" w:pos="7532"/>
        </w:tabs>
        <w:autoSpaceDE w:val="0"/>
        <w:autoSpaceDN w:val="0"/>
        <w:spacing w:line="236" w:lineRule="exact"/>
        <w:jc w:val="right"/>
        <w:rPr>
          <w:lang w:val="uk-UA"/>
        </w:rPr>
      </w:pPr>
      <w:r w:rsidRPr="003F13A3">
        <w:rPr>
          <w:spacing w:val="-2"/>
          <w:lang w:val="uk-UA"/>
        </w:rPr>
        <w:t xml:space="preserve">Кошторисна </w:t>
      </w:r>
      <w:r w:rsidRPr="003F13A3">
        <w:rPr>
          <w:lang w:val="uk-UA"/>
        </w:rPr>
        <w:t>вартість ______________________тис.</w:t>
      </w:r>
      <w:r w:rsidRPr="003F13A3">
        <w:rPr>
          <w:spacing w:val="-3"/>
          <w:lang w:val="uk-UA"/>
        </w:rPr>
        <w:t xml:space="preserve"> </w:t>
      </w:r>
      <w:r w:rsidRPr="003F13A3">
        <w:rPr>
          <w:spacing w:val="-5"/>
          <w:lang w:val="uk-UA"/>
        </w:rPr>
        <w:t>грн</w:t>
      </w:r>
    </w:p>
    <w:p w:rsidR="00E323EF" w:rsidRPr="003F13A3" w:rsidRDefault="00E323EF" w:rsidP="00E323EF">
      <w:pPr>
        <w:widowControl w:val="0"/>
        <w:tabs>
          <w:tab w:val="left" w:pos="4950"/>
          <w:tab w:val="left" w:pos="6992"/>
          <w:tab w:val="left" w:pos="7532"/>
        </w:tabs>
        <w:autoSpaceDE w:val="0"/>
        <w:autoSpaceDN w:val="0"/>
        <w:spacing w:line="236" w:lineRule="exact"/>
        <w:jc w:val="right"/>
        <w:rPr>
          <w:spacing w:val="-10"/>
          <w:lang w:val="uk-UA"/>
        </w:rPr>
      </w:pPr>
      <w:r w:rsidRPr="003F13A3">
        <w:rPr>
          <w:lang w:val="uk-UA"/>
        </w:rPr>
        <w:t>Кошторисна трудомісткість _____________</w:t>
      </w:r>
      <w:r w:rsidRPr="003F13A3">
        <w:rPr>
          <w:spacing w:val="-10"/>
          <w:lang w:val="uk-UA"/>
        </w:rPr>
        <w:t>тис.</w:t>
      </w:r>
      <w:r w:rsidRPr="003F13A3">
        <w:rPr>
          <w:spacing w:val="-24"/>
          <w:lang w:val="uk-UA"/>
        </w:rPr>
        <w:t xml:space="preserve"> </w:t>
      </w:r>
      <w:r w:rsidRPr="003F13A3">
        <w:rPr>
          <w:spacing w:val="-10"/>
          <w:lang w:val="uk-UA"/>
        </w:rPr>
        <w:t>люд.</w:t>
      </w:r>
      <w:r w:rsidRPr="003F13A3">
        <w:rPr>
          <w:spacing w:val="-24"/>
          <w:lang w:val="uk-UA"/>
        </w:rPr>
        <w:t xml:space="preserve"> г</w:t>
      </w:r>
      <w:r w:rsidRPr="003F13A3">
        <w:rPr>
          <w:spacing w:val="-10"/>
          <w:lang w:val="uk-UA"/>
        </w:rPr>
        <w:t>од</w:t>
      </w:r>
    </w:p>
    <w:p w:rsidR="00E323EF" w:rsidRPr="003F13A3" w:rsidRDefault="00E323EF" w:rsidP="00E323EF">
      <w:pPr>
        <w:widowControl w:val="0"/>
        <w:tabs>
          <w:tab w:val="left" w:pos="4950"/>
          <w:tab w:val="left" w:pos="6992"/>
          <w:tab w:val="left" w:pos="7532"/>
        </w:tabs>
        <w:autoSpaceDE w:val="0"/>
        <w:autoSpaceDN w:val="0"/>
        <w:spacing w:line="236" w:lineRule="exact"/>
        <w:jc w:val="right"/>
        <w:rPr>
          <w:lang w:val="uk-UA"/>
        </w:rPr>
      </w:pPr>
      <w:r w:rsidRPr="003F13A3">
        <w:rPr>
          <w:lang w:val="uk-UA"/>
        </w:rPr>
        <w:t>Кошторисна заробітна плата _______________ тис. грн</w:t>
      </w:r>
    </w:p>
    <w:p w:rsidR="00E323EF" w:rsidRPr="003F13A3" w:rsidRDefault="00E323EF" w:rsidP="00E323EF">
      <w:pPr>
        <w:jc w:val="right"/>
        <w:rPr>
          <w:lang w:val="uk-UA"/>
        </w:rPr>
      </w:pPr>
      <w:r w:rsidRPr="003F13A3">
        <w:rPr>
          <w:lang w:val="uk-UA"/>
        </w:rPr>
        <w:t>Середній розряд робіт _____________________  розряд</w:t>
      </w:r>
    </w:p>
    <w:p w:rsidR="00E323EF" w:rsidRPr="003F13A3" w:rsidRDefault="00E323EF" w:rsidP="00E323EF">
      <w:pPr>
        <w:tabs>
          <w:tab w:val="left" w:pos="1505"/>
        </w:tabs>
        <w:rPr>
          <w:lang w:val="uk-UA"/>
        </w:rPr>
      </w:pPr>
    </w:p>
    <w:p w:rsidR="00E323EF" w:rsidRPr="003F13A3" w:rsidRDefault="00E323EF" w:rsidP="00E323EF">
      <w:pPr>
        <w:tabs>
          <w:tab w:val="left" w:pos="1505"/>
        </w:tabs>
        <w:rPr>
          <w:lang w:val="uk-UA"/>
        </w:rPr>
      </w:pPr>
      <w:r w:rsidRPr="003F13A3">
        <w:rPr>
          <w:lang w:val="uk-UA"/>
        </w:rPr>
        <w:t>Складена в поточних цінах станом на «_____»_______________2023 р.</w:t>
      </w:r>
    </w:p>
    <w:p w:rsidR="00E323EF" w:rsidRPr="003F13A3" w:rsidRDefault="00E323EF" w:rsidP="00E323EF">
      <w:pPr>
        <w:tabs>
          <w:tab w:val="left" w:pos="1505"/>
        </w:tabs>
        <w:rPr>
          <w:lang w:val="uk-UA"/>
        </w:rPr>
      </w:pPr>
    </w:p>
    <w:p w:rsidR="00E323EF" w:rsidRPr="003F13A3" w:rsidRDefault="00E323EF" w:rsidP="00E323EF">
      <w:pPr>
        <w:tabs>
          <w:tab w:val="left" w:pos="1505"/>
        </w:tabs>
        <w:rPr>
          <w:lang w:val="uk-UA"/>
        </w:rPr>
      </w:pPr>
    </w:p>
    <w:p w:rsidR="00E323EF" w:rsidRPr="003F13A3" w:rsidRDefault="00E323EF" w:rsidP="00E323EF">
      <w:pPr>
        <w:tabs>
          <w:tab w:val="left" w:pos="1505"/>
        </w:tabs>
        <w:rPr>
          <w:lang w:val="uk-UA"/>
        </w:rPr>
      </w:pPr>
    </w:p>
    <w:p w:rsidR="00E323EF" w:rsidRPr="003F13A3" w:rsidRDefault="00E323EF" w:rsidP="00E323EF">
      <w:pPr>
        <w:rPr>
          <w:lang w:val="uk-UA"/>
        </w:rPr>
      </w:pPr>
    </w:p>
    <w:p w:rsidR="00E323EF" w:rsidRPr="003F13A3" w:rsidRDefault="00E323EF" w:rsidP="00E323EF"/>
    <w:p w:rsidR="00E323EF" w:rsidRPr="003F13A3" w:rsidRDefault="00E323EF" w:rsidP="00E323EF">
      <w:pPr>
        <w:ind w:right="-6" w:firstLine="567"/>
        <w:jc w:val="both"/>
        <w:rPr>
          <w:lang w:val="uk-UA"/>
        </w:rPr>
      </w:pPr>
    </w:p>
    <w:p w:rsidR="00E323EF" w:rsidRPr="003F13A3" w:rsidRDefault="00E323EF" w:rsidP="00E323EF">
      <w:pPr>
        <w:ind w:right="-6" w:firstLine="567"/>
        <w:jc w:val="both"/>
        <w:rPr>
          <w:lang w:val="uk-UA"/>
        </w:rPr>
      </w:pPr>
    </w:p>
    <w:p w:rsidR="00E323EF" w:rsidRPr="003F13A3" w:rsidRDefault="00E323EF" w:rsidP="00E323EF">
      <w:pPr>
        <w:ind w:right="-6" w:firstLine="567"/>
        <w:jc w:val="both"/>
        <w:rPr>
          <w:lang w:val="uk-UA"/>
        </w:rPr>
      </w:pPr>
    </w:p>
    <w:p w:rsidR="00E323EF" w:rsidRPr="003F13A3" w:rsidRDefault="00E323EF" w:rsidP="00E323EF">
      <w:pPr>
        <w:ind w:right="-6" w:firstLine="567"/>
        <w:jc w:val="both"/>
        <w:rPr>
          <w:lang w:val="uk-UA"/>
        </w:rPr>
      </w:pPr>
    </w:p>
    <w:p w:rsidR="00E323EF" w:rsidRPr="003F13A3" w:rsidRDefault="00E323EF" w:rsidP="00E323EF">
      <w:pPr>
        <w:ind w:right="-6" w:firstLine="567"/>
        <w:jc w:val="both"/>
        <w:rPr>
          <w:lang w:val="uk-UA"/>
        </w:rPr>
      </w:pPr>
    </w:p>
    <w:p w:rsidR="00E323EF" w:rsidRPr="003F13A3" w:rsidRDefault="00E323EF" w:rsidP="00E323EF">
      <w:pPr>
        <w:ind w:right="-6" w:firstLine="567"/>
        <w:jc w:val="both"/>
        <w:rPr>
          <w:lang w:val="uk-UA"/>
        </w:rPr>
      </w:pPr>
    </w:p>
    <w:p w:rsidR="00E323EF" w:rsidRPr="003F13A3" w:rsidRDefault="00E323EF" w:rsidP="00E323EF">
      <w:pPr>
        <w:ind w:right="-6" w:firstLine="567"/>
        <w:jc w:val="both"/>
        <w:rPr>
          <w:lang w:val="uk-UA"/>
        </w:rPr>
      </w:pPr>
    </w:p>
    <w:p w:rsidR="00E323EF" w:rsidRPr="003F13A3" w:rsidRDefault="00E323EF" w:rsidP="00E323EF">
      <w:pPr>
        <w:ind w:right="-6" w:firstLine="567"/>
        <w:jc w:val="both"/>
        <w:rPr>
          <w:lang w:val="uk-UA"/>
        </w:rPr>
      </w:pPr>
    </w:p>
    <w:p w:rsidR="00E323EF" w:rsidRPr="003F13A3" w:rsidRDefault="00E323EF" w:rsidP="00E323EF">
      <w:pPr>
        <w:ind w:right="-6" w:firstLine="567"/>
        <w:jc w:val="both"/>
        <w:rPr>
          <w:lang w:val="uk-UA"/>
        </w:rPr>
      </w:pPr>
    </w:p>
    <w:p w:rsidR="00E323EF" w:rsidRPr="003F13A3" w:rsidRDefault="00E323EF" w:rsidP="00E323EF">
      <w:pPr>
        <w:ind w:right="-6" w:firstLine="567"/>
        <w:jc w:val="both"/>
        <w:rPr>
          <w:lang w:val="uk-UA"/>
        </w:rPr>
      </w:pPr>
    </w:p>
    <w:p w:rsidR="00E323EF" w:rsidRPr="003F13A3" w:rsidRDefault="00E323EF" w:rsidP="00E323EF">
      <w:pPr>
        <w:pStyle w:val="afc"/>
        <w:jc w:val="right"/>
        <w:rPr>
          <w:rFonts w:ascii="Times New Roman" w:hAnsi="Times New Roman"/>
          <w:b/>
          <w:i/>
          <w:sz w:val="24"/>
          <w:szCs w:val="24"/>
        </w:rPr>
      </w:pPr>
      <w:r w:rsidRPr="003F13A3">
        <w:rPr>
          <w:rFonts w:ascii="Times New Roman" w:hAnsi="Times New Roman"/>
          <w:b/>
          <w:i/>
          <w:sz w:val="24"/>
          <w:szCs w:val="24"/>
        </w:rPr>
        <w:t>Додаток 2  до договору № ____________</w:t>
      </w:r>
    </w:p>
    <w:p w:rsidR="00E323EF" w:rsidRPr="003F13A3" w:rsidRDefault="00E323EF" w:rsidP="00E323EF">
      <w:pPr>
        <w:pStyle w:val="afc"/>
        <w:jc w:val="right"/>
        <w:rPr>
          <w:rFonts w:ascii="Times New Roman" w:hAnsi="Times New Roman"/>
          <w:b/>
          <w:i/>
          <w:sz w:val="24"/>
          <w:szCs w:val="24"/>
        </w:rPr>
      </w:pPr>
      <w:r w:rsidRPr="003F13A3">
        <w:rPr>
          <w:rFonts w:ascii="Times New Roman" w:hAnsi="Times New Roman"/>
          <w:b/>
          <w:i/>
          <w:sz w:val="24"/>
          <w:szCs w:val="24"/>
        </w:rPr>
        <w:t>від «____» _______________ 2023 p.</w:t>
      </w:r>
    </w:p>
    <w:p w:rsidR="00E323EF" w:rsidRPr="003F13A3" w:rsidRDefault="00E323EF" w:rsidP="00E323EF">
      <w:pPr>
        <w:pStyle w:val="afc"/>
        <w:jc w:val="right"/>
        <w:rPr>
          <w:rFonts w:ascii="Times New Roman" w:hAnsi="Times New Roman"/>
          <w:b/>
          <w:i/>
          <w:sz w:val="24"/>
          <w:szCs w:val="24"/>
        </w:rPr>
      </w:pPr>
    </w:p>
    <w:p w:rsidR="00E323EF" w:rsidRPr="003F13A3" w:rsidRDefault="00E323EF" w:rsidP="00E323EF">
      <w:pPr>
        <w:pStyle w:val="afc"/>
        <w:rPr>
          <w:rFonts w:ascii="Times New Roman" w:hAnsi="Times New Roman"/>
          <w:b/>
          <w:iCs/>
          <w:sz w:val="24"/>
          <w:szCs w:val="24"/>
        </w:rPr>
      </w:pPr>
      <w:r w:rsidRPr="003F13A3">
        <w:rPr>
          <w:rFonts w:ascii="Times New Roman" w:hAnsi="Times New Roman"/>
          <w:bCs/>
          <w:iCs/>
          <w:sz w:val="24"/>
          <w:szCs w:val="24"/>
        </w:rPr>
        <w:t xml:space="preserve">Замовник: </w:t>
      </w:r>
      <w:r w:rsidRPr="003F13A3">
        <w:rPr>
          <w:rFonts w:ascii="Times New Roman" w:hAnsi="Times New Roman"/>
          <w:b/>
          <w:iCs/>
          <w:sz w:val="24"/>
          <w:szCs w:val="24"/>
        </w:rPr>
        <w:t xml:space="preserve">Управління освіти ,молоді та спорту Петриківської селищної ради </w:t>
      </w:r>
    </w:p>
    <w:p w:rsidR="00E323EF" w:rsidRPr="003F13A3" w:rsidRDefault="00E323EF" w:rsidP="00E323EF">
      <w:pPr>
        <w:pStyle w:val="afc"/>
        <w:rPr>
          <w:rFonts w:ascii="Times New Roman" w:hAnsi="Times New Roman"/>
          <w:bCs/>
          <w:iCs/>
          <w:sz w:val="24"/>
          <w:szCs w:val="24"/>
        </w:rPr>
      </w:pPr>
    </w:p>
    <w:p w:rsidR="00E323EF" w:rsidRPr="003F13A3" w:rsidRDefault="00E323EF" w:rsidP="00E323EF">
      <w:pPr>
        <w:pStyle w:val="afc"/>
        <w:rPr>
          <w:rFonts w:ascii="Times New Roman" w:hAnsi="Times New Roman"/>
          <w:bCs/>
          <w:iCs/>
          <w:sz w:val="24"/>
          <w:szCs w:val="24"/>
        </w:rPr>
      </w:pPr>
      <w:r w:rsidRPr="003F13A3">
        <w:rPr>
          <w:rFonts w:ascii="Times New Roman" w:hAnsi="Times New Roman"/>
          <w:bCs/>
          <w:iCs/>
          <w:sz w:val="24"/>
          <w:szCs w:val="24"/>
        </w:rPr>
        <w:t>Виконавець: ________________________________________________</w:t>
      </w:r>
    </w:p>
    <w:p w:rsidR="00E323EF" w:rsidRPr="003F13A3" w:rsidRDefault="00E323EF" w:rsidP="00E323EF">
      <w:pPr>
        <w:pStyle w:val="afc"/>
        <w:rPr>
          <w:rFonts w:ascii="Times New Roman" w:hAnsi="Times New Roman"/>
          <w:bCs/>
          <w:i/>
          <w:sz w:val="24"/>
          <w:szCs w:val="24"/>
        </w:rPr>
      </w:pPr>
      <w:r w:rsidRPr="003F13A3">
        <w:rPr>
          <w:rFonts w:ascii="Times New Roman" w:hAnsi="Times New Roman"/>
          <w:bCs/>
          <w:i/>
          <w:sz w:val="24"/>
          <w:szCs w:val="24"/>
        </w:rPr>
        <w:t>(назва учасника)</w:t>
      </w:r>
    </w:p>
    <w:p w:rsidR="00E323EF" w:rsidRPr="003F13A3" w:rsidRDefault="00E323EF" w:rsidP="00E323EF">
      <w:pPr>
        <w:ind w:right="-6" w:firstLine="567"/>
        <w:jc w:val="both"/>
        <w:rPr>
          <w:lang w:val="uk-UA"/>
        </w:rPr>
      </w:pPr>
    </w:p>
    <w:p w:rsidR="00E323EF" w:rsidRPr="003F13A3" w:rsidRDefault="00E323EF" w:rsidP="00E323EF">
      <w:pPr>
        <w:rPr>
          <w:lang w:val="uk-UA"/>
        </w:rPr>
      </w:pPr>
    </w:p>
    <w:p w:rsidR="00E323EF" w:rsidRPr="003F13A3" w:rsidRDefault="00E323EF" w:rsidP="00E323EF">
      <w:pPr>
        <w:ind w:firstLine="1440"/>
        <w:jc w:val="center"/>
        <w:rPr>
          <w:b/>
          <w:lang w:val="uk-UA"/>
        </w:rPr>
      </w:pPr>
      <w:r w:rsidRPr="003F13A3">
        <w:rPr>
          <w:b/>
          <w:lang w:val="uk-UA"/>
        </w:rPr>
        <w:t>Дефектний акт.</w:t>
      </w:r>
    </w:p>
    <w:p w:rsidR="00E323EF" w:rsidRPr="003F13A3" w:rsidRDefault="00E323EF" w:rsidP="00E323EF">
      <w:pPr>
        <w:ind w:firstLine="1440"/>
        <w:jc w:val="center"/>
        <w:rPr>
          <w:b/>
          <w:lang w:val="uk-UA"/>
        </w:rPr>
      </w:pPr>
    </w:p>
    <w:p w:rsidR="00E323EF" w:rsidRPr="003F13A3" w:rsidRDefault="00E323EF" w:rsidP="00E323EF">
      <w:pPr>
        <w:ind w:right="-2"/>
        <w:jc w:val="center"/>
        <w:rPr>
          <w:rFonts w:eastAsia="Calibri"/>
          <w:b/>
          <w:bdr w:val="none" w:sz="0" w:space="0" w:color="auto" w:frame="1"/>
          <w:lang w:val="uk-UA"/>
        </w:rPr>
      </w:pPr>
      <w:r w:rsidRPr="003F13A3">
        <w:rPr>
          <w:iCs/>
          <w:lang w:val="uk-UA"/>
        </w:rPr>
        <w:t>на</w:t>
      </w:r>
      <w:r w:rsidRPr="003F13A3">
        <w:rPr>
          <w:b/>
          <w:bCs/>
          <w:iCs/>
          <w:lang w:val="uk-UA"/>
        </w:rPr>
        <w:t xml:space="preserve"> </w:t>
      </w:r>
      <w:r w:rsidRPr="003F13A3">
        <w:rPr>
          <w:b/>
          <w:bCs/>
          <w:lang w:val="uk-UA"/>
        </w:rPr>
        <w:t>Послуги, пов'язані з утриманням будинків, споруд та прибудинкових територій (облаштування території комунального закладу позашкільної освіти «Петриківський будинок дитячої та юнацької творчості» Петриківської селищної ради : укладання</w:t>
      </w:r>
      <w:r>
        <w:rPr>
          <w:b/>
          <w:bCs/>
          <w:lang w:val="uk-UA"/>
        </w:rPr>
        <w:t xml:space="preserve"> тротуарної</w:t>
      </w:r>
      <w:r w:rsidRPr="003F13A3">
        <w:rPr>
          <w:b/>
          <w:bCs/>
          <w:lang w:val="uk-UA"/>
        </w:rPr>
        <w:t xml:space="preserve"> плитки);</w:t>
      </w:r>
    </w:p>
    <w:p w:rsidR="00E323EF" w:rsidRPr="003F13A3" w:rsidRDefault="00E323EF" w:rsidP="00E323EF">
      <w:pPr>
        <w:ind w:right="-2"/>
        <w:jc w:val="center"/>
        <w:rPr>
          <w:b/>
          <w:lang w:val="uk-UA"/>
        </w:rPr>
      </w:pPr>
    </w:p>
    <w:p w:rsidR="00E323EF" w:rsidRPr="003F13A3" w:rsidRDefault="00E323EF" w:rsidP="00E323EF">
      <w:pPr>
        <w:ind w:right="-2"/>
        <w:jc w:val="center"/>
        <w:rPr>
          <w:lang w:val="uk-UA"/>
        </w:rPr>
      </w:pPr>
      <w:hyperlink r:id="rId15" w:history="1">
        <w:r w:rsidRPr="003F13A3">
          <w:rPr>
            <w:rStyle w:val="af"/>
            <w:shd w:val="clear" w:color="auto" w:fill="FFFFFF"/>
            <w:lang w:val="uk-UA"/>
          </w:rPr>
          <w:t>45230000-8 Будівництво трубопроводів, ліній зв’язку та електропередач, шосе, доріг, аеродромів і залізничних доріг; вирівнювання поверхонь</w:t>
        </w:r>
      </w:hyperlink>
      <w:r w:rsidRPr="003F13A3">
        <w:rPr>
          <w:lang w:val="uk-UA"/>
        </w:rPr>
        <w:t xml:space="preserve">  за   ДК 021:2015 Єдиного закупівельного словника</w:t>
      </w:r>
    </w:p>
    <w:p w:rsidR="00E323EF" w:rsidRPr="003F13A3" w:rsidRDefault="00E323EF" w:rsidP="00E323EF">
      <w:pPr>
        <w:tabs>
          <w:tab w:val="left" w:pos="4273"/>
        </w:tabs>
        <w:rPr>
          <w:lang w:val="uk-UA"/>
        </w:rPr>
      </w:pPr>
    </w:p>
    <w:p w:rsidR="00B54F0B" w:rsidRPr="00E323EF" w:rsidRDefault="00B54F0B">
      <w:pPr>
        <w:rPr>
          <w:lang w:val="uk-UA"/>
        </w:rPr>
      </w:pPr>
    </w:p>
    <w:sectPr w:rsidR="00B54F0B" w:rsidRPr="00E323EF" w:rsidSect="009E3169">
      <w:footerReference w:type="default" r:id="rId16"/>
      <w:pgSz w:w="11906" w:h="16838"/>
      <w:pgMar w:top="993" w:right="566" w:bottom="993" w:left="851" w:header="51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rsidR="00FC6C9E" w:rsidRPr="00CE1326" w:rsidRDefault="002D1826">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49</w:t>
        </w:r>
        <w:r w:rsidRPr="00CE1326">
          <w:rPr>
            <w:sz w:val="22"/>
            <w:szCs w:val="22"/>
          </w:rPr>
          <w:fldChar w:fldCharType="end"/>
        </w:r>
      </w:p>
    </w:sdtContent>
  </w:sdt>
  <w:p w:rsidR="00FC6C9E" w:rsidRDefault="002D1826">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szCs w:val="24"/>
        <w:lang w:val="uk-U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2"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8"/>
  </w:num>
  <w:num w:numId="2">
    <w:abstractNumId w:val="3"/>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79"/>
    <w:rsid w:val="002D1826"/>
    <w:rsid w:val="00B54F0B"/>
    <w:rsid w:val="00D26D79"/>
    <w:rsid w:val="00E32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F6A57-8D05-4A8E-A156-6ECEF007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3EF"/>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E323EF"/>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E323EF"/>
    <w:pPr>
      <w:autoSpaceDE w:val="0"/>
      <w:autoSpaceDN w:val="0"/>
      <w:adjustRightInd w:val="0"/>
      <w:outlineLvl w:val="2"/>
    </w:pPr>
    <w:rPr>
      <w:rFonts w:ascii="Times New Roman CYR" w:hAnsi="Times New Roman CYR"/>
    </w:rPr>
  </w:style>
  <w:style w:type="paragraph" w:styleId="4">
    <w:name w:val="heading 4"/>
    <w:basedOn w:val="a"/>
    <w:next w:val="a"/>
    <w:link w:val="40"/>
    <w:qFormat/>
    <w:rsid w:val="00E323EF"/>
    <w:pPr>
      <w:autoSpaceDE w:val="0"/>
      <w:autoSpaceDN w:val="0"/>
      <w:adjustRightInd w:val="0"/>
      <w:outlineLvl w:val="3"/>
    </w:pPr>
    <w:rPr>
      <w:rFonts w:ascii="Times New Roman CYR" w:hAnsi="Times New Roman CYR"/>
    </w:rPr>
  </w:style>
  <w:style w:type="paragraph" w:styleId="5">
    <w:name w:val="heading 5"/>
    <w:basedOn w:val="a"/>
    <w:next w:val="a"/>
    <w:link w:val="50"/>
    <w:qFormat/>
    <w:rsid w:val="00E323EF"/>
    <w:pPr>
      <w:spacing w:before="240" w:after="60"/>
      <w:outlineLvl w:val="4"/>
    </w:pPr>
    <w:rPr>
      <w:b/>
      <w:bCs/>
      <w:i/>
      <w:iCs/>
      <w:sz w:val="26"/>
      <w:szCs w:val="26"/>
      <w:lang w:val="uk-UA" w:eastAsia="uk-UA"/>
    </w:rPr>
  </w:style>
  <w:style w:type="paragraph" w:styleId="6">
    <w:name w:val="heading 6"/>
    <w:basedOn w:val="a"/>
    <w:next w:val="a"/>
    <w:link w:val="60"/>
    <w:qFormat/>
    <w:rsid w:val="00E323EF"/>
    <w:pPr>
      <w:keepNext/>
      <w:spacing w:before="60"/>
      <w:jc w:val="center"/>
      <w:outlineLvl w:val="5"/>
    </w:pPr>
    <w:rPr>
      <w:b/>
      <w:bCs/>
      <w:sz w:val="32"/>
      <w:lang w:val="uk-UA" w:eastAsia="en-US"/>
    </w:rPr>
  </w:style>
  <w:style w:type="paragraph" w:styleId="7">
    <w:name w:val="heading 7"/>
    <w:aliases w:val=" Знак"/>
    <w:basedOn w:val="a"/>
    <w:next w:val="a"/>
    <w:link w:val="70"/>
    <w:qFormat/>
    <w:rsid w:val="00E323EF"/>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E323EF"/>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E323EF"/>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3EF"/>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E323EF"/>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E323EF"/>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E323EF"/>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E323EF"/>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E323EF"/>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E323EF"/>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E323EF"/>
    <w:rPr>
      <w:rFonts w:ascii="Times New Roman" w:eastAsia="Times New Roman" w:hAnsi="Times New Roman" w:cs="Times New Roman"/>
      <w:b/>
      <w:sz w:val="24"/>
      <w:szCs w:val="24"/>
    </w:rPr>
  </w:style>
  <w:style w:type="character" w:customStyle="1" w:styleId="90">
    <w:name w:val="Заголовок 9 Знак"/>
    <w:basedOn w:val="a0"/>
    <w:link w:val="9"/>
    <w:rsid w:val="00E323EF"/>
    <w:rPr>
      <w:rFonts w:ascii="Times New Roman" w:eastAsia="Times New Roman" w:hAnsi="Times New Roman" w:cs="Times New Roman"/>
      <w:b/>
      <w:sz w:val="24"/>
      <w:szCs w:val="24"/>
      <w:u w:val="single"/>
      <w:lang w:val="uk-UA"/>
    </w:rPr>
  </w:style>
  <w:style w:type="character" w:customStyle="1" w:styleId="rvts0">
    <w:name w:val="rvts0"/>
    <w:rsid w:val="00E323EF"/>
    <w:rPr>
      <w:rFonts w:cs="Times New Roman"/>
    </w:rPr>
  </w:style>
  <w:style w:type="paragraph" w:styleId="a3">
    <w:name w:val="header"/>
    <w:aliases w:val="Header Char"/>
    <w:basedOn w:val="a"/>
    <w:link w:val="a4"/>
    <w:uiPriority w:val="99"/>
    <w:unhideWhenUsed/>
    <w:rsid w:val="00E323EF"/>
    <w:pPr>
      <w:tabs>
        <w:tab w:val="center" w:pos="4677"/>
        <w:tab w:val="right" w:pos="9355"/>
      </w:tabs>
    </w:pPr>
  </w:style>
  <w:style w:type="character" w:customStyle="1" w:styleId="a4">
    <w:name w:val="Верхний колонтитул Знак"/>
    <w:aliases w:val="Header Char Знак"/>
    <w:basedOn w:val="a0"/>
    <w:link w:val="a3"/>
    <w:uiPriority w:val="99"/>
    <w:rsid w:val="00E323E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323EF"/>
    <w:pPr>
      <w:tabs>
        <w:tab w:val="center" w:pos="4677"/>
        <w:tab w:val="right" w:pos="9355"/>
      </w:tabs>
    </w:pPr>
  </w:style>
  <w:style w:type="character" w:customStyle="1" w:styleId="a6">
    <w:name w:val="Нижний колонтитул Знак"/>
    <w:basedOn w:val="a0"/>
    <w:link w:val="a5"/>
    <w:uiPriority w:val="99"/>
    <w:rsid w:val="00E323EF"/>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E323EF"/>
    <w:rPr>
      <w:rFonts w:ascii="Times New Roman" w:eastAsia="Times New Roman" w:hAnsi="Times New Roman" w:cs="Times New Roman"/>
      <w:b/>
      <w:sz w:val="24"/>
      <w:szCs w:val="24"/>
    </w:rPr>
  </w:style>
  <w:style w:type="paragraph" w:styleId="22">
    <w:name w:val="Body Text 2"/>
    <w:basedOn w:val="a"/>
    <w:link w:val="21"/>
    <w:rsid w:val="00E323EF"/>
    <w:pPr>
      <w:jc w:val="center"/>
    </w:pPr>
    <w:rPr>
      <w:b/>
      <w:lang w:eastAsia="en-US"/>
    </w:rPr>
  </w:style>
  <w:style w:type="character" w:customStyle="1" w:styleId="210">
    <w:name w:val="Основной текст 2 Знак1"/>
    <w:basedOn w:val="a0"/>
    <w:uiPriority w:val="99"/>
    <w:semiHidden/>
    <w:rsid w:val="00E323EF"/>
    <w:rPr>
      <w:rFonts w:ascii="Times New Roman" w:eastAsia="Times New Roman" w:hAnsi="Times New Roman" w:cs="Times New Roman"/>
      <w:sz w:val="24"/>
      <w:szCs w:val="24"/>
      <w:lang w:eastAsia="ru-RU"/>
    </w:rPr>
  </w:style>
  <w:style w:type="paragraph" w:styleId="a7">
    <w:name w:val="Body Text"/>
    <w:basedOn w:val="a"/>
    <w:link w:val="a8"/>
    <w:rsid w:val="00E323EF"/>
    <w:pPr>
      <w:spacing w:after="120"/>
    </w:pPr>
  </w:style>
  <w:style w:type="character" w:customStyle="1" w:styleId="a8">
    <w:name w:val="Основной текст Знак"/>
    <w:basedOn w:val="a0"/>
    <w:link w:val="a7"/>
    <w:rsid w:val="00E323EF"/>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E323EF"/>
    <w:rPr>
      <w:rFonts w:ascii="Times New Roman" w:eastAsia="Times New Roman" w:hAnsi="Times New Roman" w:cs="Times New Roman"/>
      <w:sz w:val="24"/>
      <w:szCs w:val="24"/>
      <w:lang w:eastAsia="ru-RU"/>
    </w:rPr>
  </w:style>
  <w:style w:type="paragraph" w:styleId="24">
    <w:name w:val="Body Text Indent 2"/>
    <w:basedOn w:val="a"/>
    <w:link w:val="23"/>
    <w:rsid w:val="00E323EF"/>
    <w:pPr>
      <w:spacing w:after="120" w:line="480" w:lineRule="auto"/>
      <w:ind w:left="283"/>
    </w:pPr>
  </w:style>
  <w:style w:type="character" w:customStyle="1" w:styleId="211">
    <w:name w:val="Основной текст с отступом 2 Знак1"/>
    <w:basedOn w:val="a0"/>
    <w:uiPriority w:val="99"/>
    <w:semiHidden/>
    <w:rsid w:val="00E323EF"/>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a"/>
    <w:rsid w:val="00E323EF"/>
    <w:rPr>
      <w:rFonts w:ascii="Times New Roman" w:eastAsia="Times New Roman" w:hAnsi="Times New Roman" w:cs="Times New Roman"/>
      <w:sz w:val="24"/>
      <w:szCs w:val="24"/>
    </w:rPr>
  </w:style>
  <w:style w:type="paragraph" w:styleId="aa">
    <w:name w:val="Body Text Indent"/>
    <w:basedOn w:val="a"/>
    <w:link w:val="a9"/>
    <w:rsid w:val="00E323EF"/>
    <w:pPr>
      <w:spacing w:after="120"/>
      <w:ind w:left="283"/>
    </w:pPr>
    <w:rPr>
      <w:lang w:eastAsia="en-US"/>
    </w:rPr>
  </w:style>
  <w:style w:type="character" w:customStyle="1" w:styleId="11">
    <w:name w:val="Основной текст с отступом Знак1"/>
    <w:basedOn w:val="a0"/>
    <w:uiPriority w:val="99"/>
    <w:semiHidden/>
    <w:rsid w:val="00E323EF"/>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rsid w:val="00E323EF"/>
    <w:rPr>
      <w:rFonts w:ascii="Times New Roman" w:eastAsia="Times New Roman" w:hAnsi="Times New Roman" w:cs="Times New Roman"/>
      <w:sz w:val="16"/>
      <w:szCs w:val="16"/>
      <w:lang w:eastAsia="ru-RU"/>
    </w:rPr>
  </w:style>
  <w:style w:type="paragraph" w:styleId="32">
    <w:name w:val="Body Text 3"/>
    <w:basedOn w:val="a"/>
    <w:link w:val="31"/>
    <w:rsid w:val="00E323EF"/>
    <w:pPr>
      <w:spacing w:after="120"/>
    </w:pPr>
    <w:rPr>
      <w:sz w:val="16"/>
      <w:szCs w:val="16"/>
    </w:rPr>
  </w:style>
  <w:style w:type="character" w:customStyle="1" w:styleId="310">
    <w:name w:val="Основной текст 3 Знак1"/>
    <w:basedOn w:val="a0"/>
    <w:uiPriority w:val="99"/>
    <w:semiHidden/>
    <w:rsid w:val="00E323EF"/>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rsid w:val="00E323EF"/>
    <w:rPr>
      <w:rFonts w:ascii="Times New Roman" w:eastAsia="Times New Roman" w:hAnsi="Times New Roman" w:cs="Times New Roman"/>
      <w:sz w:val="16"/>
      <w:szCs w:val="16"/>
    </w:rPr>
  </w:style>
  <w:style w:type="paragraph" w:styleId="34">
    <w:name w:val="Body Text Indent 3"/>
    <w:basedOn w:val="a"/>
    <w:link w:val="33"/>
    <w:rsid w:val="00E323EF"/>
    <w:pPr>
      <w:spacing w:after="120"/>
      <w:ind w:left="283"/>
    </w:pPr>
    <w:rPr>
      <w:sz w:val="16"/>
      <w:szCs w:val="16"/>
      <w:lang w:eastAsia="en-US"/>
    </w:rPr>
  </w:style>
  <w:style w:type="character" w:customStyle="1" w:styleId="311">
    <w:name w:val="Основной текст с отступом 3 Знак1"/>
    <w:basedOn w:val="a0"/>
    <w:uiPriority w:val="99"/>
    <w:semiHidden/>
    <w:rsid w:val="00E323EF"/>
    <w:rPr>
      <w:rFonts w:ascii="Times New Roman" w:eastAsia="Times New Roman" w:hAnsi="Times New Roman" w:cs="Times New Roman"/>
      <w:sz w:val="16"/>
      <w:szCs w:val="16"/>
      <w:lang w:eastAsia="ru-RU"/>
    </w:rPr>
  </w:style>
  <w:style w:type="paragraph" w:customStyle="1" w:styleId="ab">
    <w:name w:val="Обычный (веб) Знак"/>
    <w:basedOn w:val="a"/>
    <w:next w:val="ac"/>
    <w:link w:val="12"/>
    <w:uiPriority w:val="99"/>
    <w:rsid w:val="00E323EF"/>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E323EF"/>
  </w:style>
  <w:style w:type="character" w:customStyle="1" w:styleId="25">
    <w:name w:val="Обычный (веб) Знак2"/>
    <w:link w:val="ac"/>
    <w:semiHidden/>
    <w:locked/>
    <w:rsid w:val="00E323EF"/>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
    <w:link w:val="ab"/>
    <w:uiPriority w:val="99"/>
    <w:locked/>
    <w:rsid w:val="00E323EF"/>
    <w:rPr>
      <w:sz w:val="24"/>
      <w:szCs w:val="24"/>
    </w:rPr>
  </w:style>
  <w:style w:type="paragraph" w:styleId="ad">
    <w:name w:val="Subtitle"/>
    <w:basedOn w:val="a"/>
    <w:link w:val="ae"/>
    <w:qFormat/>
    <w:rsid w:val="00E323EF"/>
    <w:pPr>
      <w:spacing w:line="360" w:lineRule="auto"/>
      <w:jc w:val="center"/>
    </w:pPr>
    <w:rPr>
      <w:b/>
      <w:noProof/>
      <w:lang w:val="en-GB" w:eastAsia="en-US"/>
    </w:rPr>
  </w:style>
  <w:style w:type="character" w:customStyle="1" w:styleId="ae">
    <w:name w:val="Подзаголовок Знак"/>
    <w:basedOn w:val="a0"/>
    <w:link w:val="ad"/>
    <w:rsid w:val="00E323EF"/>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E323EF"/>
    <w:rPr>
      <w:rFonts w:ascii="Courier New" w:eastAsia="Courier New" w:hAnsi="Courier New" w:cs="Courier New"/>
      <w:sz w:val="20"/>
      <w:szCs w:val="20"/>
      <w:lang w:eastAsia="ru-RU"/>
    </w:rPr>
  </w:style>
  <w:style w:type="paragraph" w:styleId="HTML0">
    <w:name w:val="HTML Preformatted"/>
    <w:basedOn w:val="a"/>
    <w:link w:val="HTML"/>
    <w:uiPriority w:val="99"/>
    <w:rsid w:val="00E3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E323EF"/>
    <w:rPr>
      <w:rFonts w:ascii="Consolas" w:eastAsia="Times New Roman" w:hAnsi="Consolas" w:cs="Times New Roman"/>
      <w:sz w:val="20"/>
      <w:szCs w:val="20"/>
      <w:lang w:eastAsia="ru-RU"/>
    </w:rPr>
  </w:style>
  <w:style w:type="paragraph" w:customStyle="1" w:styleId="13">
    <w:name w:val="Обычный1"/>
    <w:qFormat/>
    <w:rsid w:val="00E323EF"/>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E323EF"/>
    <w:rPr>
      <w:color w:val="0000FF"/>
      <w:u w:val="single"/>
    </w:rPr>
  </w:style>
  <w:style w:type="character" w:styleId="af0">
    <w:name w:val="Strong"/>
    <w:uiPriority w:val="22"/>
    <w:qFormat/>
    <w:rsid w:val="00E323EF"/>
    <w:rPr>
      <w:b/>
      <w:bCs/>
    </w:rPr>
  </w:style>
  <w:style w:type="paragraph" w:customStyle="1" w:styleId="af1">
    <w:name w:val="Знак"/>
    <w:basedOn w:val="a"/>
    <w:link w:val="14"/>
    <w:rsid w:val="00E323EF"/>
    <w:rPr>
      <w:rFonts w:ascii="Verdana" w:hAnsi="Verdana"/>
      <w:sz w:val="20"/>
      <w:szCs w:val="20"/>
      <w:lang w:val="en-US" w:eastAsia="en-US"/>
    </w:rPr>
  </w:style>
  <w:style w:type="character" w:customStyle="1" w:styleId="14">
    <w:name w:val="Основной шрифт абзаца1"/>
    <w:link w:val="af1"/>
    <w:rsid w:val="00E323EF"/>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E323EF"/>
    <w:rPr>
      <w:rFonts w:ascii="Tahoma" w:eastAsia="Times New Roman" w:hAnsi="Tahoma" w:cs="Tahoma"/>
      <w:sz w:val="16"/>
      <w:szCs w:val="16"/>
      <w:lang w:eastAsia="ru-RU"/>
    </w:rPr>
  </w:style>
  <w:style w:type="paragraph" w:styleId="af3">
    <w:name w:val="Balloon Text"/>
    <w:basedOn w:val="a"/>
    <w:link w:val="af2"/>
    <w:semiHidden/>
    <w:rsid w:val="00E323EF"/>
    <w:rPr>
      <w:rFonts w:ascii="Tahoma" w:hAnsi="Tahoma" w:cs="Tahoma"/>
      <w:sz w:val="16"/>
      <w:szCs w:val="16"/>
    </w:rPr>
  </w:style>
  <w:style w:type="character" w:customStyle="1" w:styleId="15">
    <w:name w:val="Текст выноски Знак1"/>
    <w:basedOn w:val="a0"/>
    <w:uiPriority w:val="99"/>
    <w:semiHidden/>
    <w:rsid w:val="00E323EF"/>
    <w:rPr>
      <w:rFonts w:ascii="Segoe UI" w:eastAsia="Times New Roman" w:hAnsi="Segoe UI" w:cs="Segoe UI"/>
      <w:sz w:val="18"/>
      <w:szCs w:val="18"/>
      <w:lang w:eastAsia="ru-RU"/>
    </w:rPr>
  </w:style>
  <w:style w:type="character" w:customStyle="1" w:styleId="af4">
    <w:name w:val="Текст Знак"/>
    <w:basedOn w:val="a0"/>
    <w:link w:val="af5"/>
    <w:rsid w:val="00E323EF"/>
    <w:rPr>
      <w:rFonts w:ascii="Courier New" w:eastAsia="Times New Roman" w:hAnsi="Courier New" w:cs="Times New Roman"/>
      <w:sz w:val="20"/>
      <w:szCs w:val="24"/>
      <w:lang w:eastAsia="ru-RU"/>
    </w:rPr>
  </w:style>
  <w:style w:type="paragraph" w:styleId="af5">
    <w:name w:val="Plain Text"/>
    <w:basedOn w:val="a"/>
    <w:link w:val="af4"/>
    <w:rsid w:val="00E323EF"/>
    <w:rPr>
      <w:rFonts w:ascii="Courier New" w:hAnsi="Courier New"/>
      <w:sz w:val="20"/>
    </w:rPr>
  </w:style>
  <w:style w:type="character" w:customStyle="1" w:styleId="16">
    <w:name w:val="Текст Знак1"/>
    <w:basedOn w:val="a0"/>
    <w:uiPriority w:val="99"/>
    <w:semiHidden/>
    <w:rsid w:val="00E323EF"/>
    <w:rPr>
      <w:rFonts w:ascii="Consolas" w:eastAsia="Times New Roman" w:hAnsi="Consolas" w:cs="Times New Roman"/>
      <w:sz w:val="21"/>
      <w:szCs w:val="21"/>
      <w:lang w:eastAsia="ru-RU"/>
    </w:rPr>
  </w:style>
  <w:style w:type="paragraph" w:styleId="af6">
    <w:name w:val="List Paragraph"/>
    <w:basedOn w:val="a"/>
    <w:uiPriority w:val="34"/>
    <w:qFormat/>
    <w:rsid w:val="00E323EF"/>
    <w:pPr>
      <w:ind w:left="720"/>
    </w:pPr>
    <w:rPr>
      <w:lang w:val="en-GB" w:eastAsia="en-US"/>
    </w:rPr>
  </w:style>
  <w:style w:type="paragraph" w:styleId="af7">
    <w:name w:val="caption"/>
    <w:basedOn w:val="a"/>
    <w:next w:val="a"/>
    <w:qFormat/>
    <w:rsid w:val="00E323EF"/>
    <w:rPr>
      <w:b/>
      <w:bCs/>
    </w:rPr>
  </w:style>
  <w:style w:type="character" w:customStyle="1" w:styleId="af8">
    <w:name w:val="Схема документа Знак"/>
    <w:basedOn w:val="a0"/>
    <w:link w:val="af9"/>
    <w:semiHidden/>
    <w:rsid w:val="00E323EF"/>
    <w:rPr>
      <w:rFonts w:ascii="Tahoma" w:eastAsia="Times New Roman" w:hAnsi="Tahoma" w:cs="Tahoma"/>
      <w:sz w:val="20"/>
      <w:szCs w:val="20"/>
      <w:shd w:val="clear" w:color="auto" w:fill="000080"/>
      <w:lang w:eastAsia="ru-RU"/>
    </w:rPr>
  </w:style>
  <w:style w:type="paragraph" w:styleId="af9">
    <w:name w:val="Document Map"/>
    <w:basedOn w:val="a"/>
    <w:link w:val="af8"/>
    <w:semiHidden/>
    <w:rsid w:val="00E323EF"/>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E323EF"/>
    <w:rPr>
      <w:rFonts w:ascii="Segoe UI" w:eastAsia="Times New Roman" w:hAnsi="Segoe UI" w:cs="Segoe UI"/>
      <w:sz w:val="16"/>
      <w:szCs w:val="16"/>
      <w:lang w:eastAsia="ru-RU"/>
    </w:rPr>
  </w:style>
  <w:style w:type="paragraph" w:customStyle="1" w:styleId="26">
    <w:name w:val="Основной текст2"/>
    <w:basedOn w:val="a"/>
    <w:link w:val="afa"/>
    <w:rsid w:val="00E323EF"/>
    <w:pPr>
      <w:shd w:val="clear" w:color="auto" w:fill="FFFFFF"/>
      <w:spacing w:after="180" w:line="192" w:lineRule="exact"/>
      <w:jc w:val="both"/>
    </w:pPr>
    <w:rPr>
      <w:sz w:val="14"/>
      <w:szCs w:val="14"/>
    </w:rPr>
  </w:style>
  <w:style w:type="character" w:customStyle="1" w:styleId="afa">
    <w:name w:val="Основной текст_"/>
    <w:link w:val="26"/>
    <w:locked/>
    <w:rsid w:val="00E323EF"/>
    <w:rPr>
      <w:rFonts w:ascii="Times New Roman" w:eastAsia="Times New Roman" w:hAnsi="Times New Roman" w:cs="Times New Roman"/>
      <w:sz w:val="14"/>
      <w:szCs w:val="14"/>
      <w:shd w:val="clear" w:color="auto" w:fill="FFFFFF"/>
      <w:lang w:eastAsia="ru-RU"/>
    </w:rPr>
  </w:style>
  <w:style w:type="character" w:customStyle="1" w:styleId="35">
    <w:name w:val="Основной текст (3)_"/>
    <w:link w:val="36"/>
    <w:uiPriority w:val="99"/>
    <w:rsid w:val="00E323EF"/>
    <w:rPr>
      <w:b/>
      <w:bCs/>
      <w:shd w:val="clear" w:color="auto" w:fill="FFFFFF"/>
    </w:rPr>
  </w:style>
  <w:style w:type="paragraph" w:customStyle="1" w:styleId="36">
    <w:name w:val="Основной текст (3)"/>
    <w:basedOn w:val="a"/>
    <w:link w:val="35"/>
    <w:uiPriority w:val="99"/>
    <w:rsid w:val="00E323EF"/>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E323EF"/>
    <w:rPr>
      <w:shd w:val="clear" w:color="auto" w:fill="FFFFFF"/>
    </w:rPr>
  </w:style>
  <w:style w:type="paragraph" w:customStyle="1" w:styleId="28">
    <w:name w:val="Основной текст (2)"/>
    <w:basedOn w:val="a"/>
    <w:link w:val="27"/>
    <w:rsid w:val="00E323EF"/>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E323EF"/>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qFormat/>
    <w:rsid w:val="00E323EF"/>
    <w:rPr>
      <w:rFonts w:cs="Times New Roman"/>
      <w:i/>
      <w:iCs/>
    </w:rPr>
  </w:style>
  <w:style w:type="paragraph" w:styleId="afc">
    <w:name w:val="No Spacing"/>
    <w:link w:val="afd"/>
    <w:uiPriority w:val="1"/>
    <w:qFormat/>
    <w:rsid w:val="00E323EF"/>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uiPriority w:val="1"/>
    <w:rsid w:val="00E323EF"/>
    <w:rPr>
      <w:rFonts w:ascii="Calibri" w:eastAsia="Times New Roman" w:hAnsi="Calibri" w:cs="Times New Roman"/>
      <w:lang w:val="uk-UA" w:eastAsia="uk-UA"/>
    </w:rPr>
  </w:style>
  <w:style w:type="character" w:customStyle="1" w:styleId="afe">
    <w:name w:val="Название Знак"/>
    <w:locked/>
    <w:rsid w:val="00E323EF"/>
    <w:rPr>
      <w:rFonts w:ascii="Arial" w:hAnsi="Arial"/>
      <w:b/>
      <w:snapToGrid w:val="0"/>
      <w:sz w:val="18"/>
      <w:lang w:val="uk-UA" w:eastAsia="en-US"/>
    </w:rPr>
  </w:style>
  <w:style w:type="paragraph" w:customStyle="1" w:styleId="rvps2">
    <w:name w:val="rvps2"/>
    <w:basedOn w:val="a"/>
    <w:uiPriority w:val="99"/>
    <w:qFormat/>
    <w:rsid w:val="00E323EF"/>
    <w:pPr>
      <w:spacing w:before="100" w:beforeAutospacing="1" w:after="100" w:afterAutospacing="1"/>
    </w:pPr>
    <w:rPr>
      <w:lang w:val="uk-UA" w:eastAsia="uk-UA"/>
    </w:rPr>
  </w:style>
  <w:style w:type="character" w:customStyle="1" w:styleId="aff">
    <w:name w:val="Текст примечания Знак"/>
    <w:basedOn w:val="a0"/>
    <w:link w:val="aff0"/>
    <w:rsid w:val="00E323EF"/>
    <w:rPr>
      <w:rFonts w:ascii="Times New Roman" w:eastAsia="Times New Roman" w:hAnsi="Times New Roman" w:cs="Times New Roman"/>
      <w:sz w:val="20"/>
      <w:szCs w:val="20"/>
      <w:lang w:eastAsia="ru-RU"/>
    </w:rPr>
  </w:style>
  <w:style w:type="paragraph" w:styleId="aff0">
    <w:name w:val="annotation text"/>
    <w:basedOn w:val="a"/>
    <w:link w:val="aff"/>
    <w:rsid w:val="00E323EF"/>
    <w:rPr>
      <w:sz w:val="20"/>
      <w:szCs w:val="20"/>
    </w:rPr>
  </w:style>
  <w:style w:type="character" w:customStyle="1" w:styleId="18">
    <w:name w:val="Текст примечания Знак1"/>
    <w:basedOn w:val="a0"/>
    <w:uiPriority w:val="99"/>
    <w:semiHidden/>
    <w:rsid w:val="00E323EF"/>
    <w:rPr>
      <w:rFonts w:ascii="Times New Roman" w:eastAsia="Times New Roman" w:hAnsi="Times New Roman" w:cs="Times New Roman"/>
      <w:sz w:val="20"/>
      <w:szCs w:val="20"/>
      <w:lang w:eastAsia="ru-RU"/>
    </w:rPr>
  </w:style>
  <w:style w:type="character" w:customStyle="1" w:styleId="aff1">
    <w:name w:val="Тема примечания Знак"/>
    <w:basedOn w:val="aff"/>
    <w:link w:val="aff2"/>
    <w:rsid w:val="00E323EF"/>
    <w:rPr>
      <w:rFonts w:ascii="Times New Roman" w:eastAsia="Times New Roman" w:hAnsi="Times New Roman" w:cs="Times New Roman"/>
      <w:b/>
      <w:bCs/>
      <w:sz w:val="20"/>
      <w:szCs w:val="20"/>
      <w:lang w:eastAsia="ru-RU"/>
    </w:rPr>
  </w:style>
  <w:style w:type="paragraph" w:styleId="aff2">
    <w:name w:val="annotation subject"/>
    <w:basedOn w:val="aff0"/>
    <w:next w:val="aff0"/>
    <w:link w:val="aff1"/>
    <w:rsid w:val="00E323EF"/>
    <w:rPr>
      <w:b/>
      <w:bCs/>
    </w:rPr>
  </w:style>
  <w:style w:type="character" w:customStyle="1" w:styleId="19">
    <w:name w:val="Тема примечания Знак1"/>
    <w:basedOn w:val="18"/>
    <w:uiPriority w:val="99"/>
    <w:semiHidden/>
    <w:rsid w:val="00E323EF"/>
    <w:rPr>
      <w:rFonts w:ascii="Times New Roman" w:eastAsia="Times New Roman" w:hAnsi="Times New Roman" w:cs="Times New Roman"/>
      <w:b/>
      <w:bCs/>
      <w:sz w:val="20"/>
      <w:szCs w:val="20"/>
      <w:lang w:eastAsia="ru-RU"/>
    </w:rPr>
  </w:style>
  <w:style w:type="character" w:customStyle="1" w:styleId="Bodytext">
    <w:name w:val="Body text_"/>
    <w:link w:val="Bodytext1"/>
    <w:uiPriority w:val="99"/>
    <w:locked/>
    <w:rsid w:val="00E323EF"/>
    <w:rPr>
      <w:sz w:val="24"/>
      <w:szCs w:val="24"/>
      <w:shd w:val="clear" w:color="auto" w:fill="FFFFFF"/>
    </w:rPr>
  </w:style>
  <w:style w:type="paragraph" w:customStyle="1" w:styleId="Bodytext1">
    <w:name w:val="Body text1"/>
    <w:basedOn w:val="a"/>
    <w:link w:val="Bodytext"/>
    <w:uiPriority w:val="99"/>
    <w:rsid w:val="00E323EF"/>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E323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E323EF"/>
    <w:pPr>
      <w:spacing w:after="0" w:line="276" w:lineRule="auto"/>
    </w:pPr>
    <w:rPr>
      <w:rFonts w:ascii="Arial" w:eastAsia="Arial" w:hAnsi="Arial" w:cs="Arial"/>
      <w:color w:val="000000"/>
      <w:lang w:eastAsia="ru-RU"/>
    </w:rPr>
  </w:style>
  <w:style w:type="character" w:customStyle="1" w:styleId="2a">
    <w:name w:val="Заголовок №2_"/>
    <w:link w:val="2b"/>
    <w:rsid w:val="00E323EF"/>
    <w:rPr>
      <w:shd w:val="clear" w:color="auto" w:fill="FFFFFF"/>
    </w:rPr>
  </w:style>
  <w:style w:type="paragraph" w:customStyle="1" w:styleId="2b">
    <w:name w:val="Заголовок №2"/>
    <w:basedOn w:val="a"/>
    <w:link w:val="2a"/>
    <w:rsid w:val="00E323EF"/>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E323EF"/>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E323EF"/>
    <w:rPr>
      <w:rFonts w:asciiTheme="majorHAnsi" w:eastAsiaTheme="majorEastAsia" w:hAnsiTheme="majorHAnsi" w:cstheme="majorBidi"/>
      <w:spacing w:val="-10"/>
      <w:kern w:val="28"/>
      <w:sz w:val="56"/>
      <w:szCs w:val="56"/>
      <w:lang w:eastAsia="ru-RU"/>
    </w:rPr>
  </w:style>
  <w:style w:type="paragraph" w:customStyle="1" w:styleId="1a">
    <w:name w:val="Абзац списку1"/>
    <w:basedOn w:val="a"/>
    <w:uiPriority w:val="34"/>
    <w:qFormat/>
    <w:rsid w:val="00E323EF"/>
    <w:pPr>
      <w:spacing w:after="200" w:line="276" w:lineRule="auto"/>
      <w:ind w:left="720"/>
      <w:contextualSpacing/>
    </w:pPr>
    <w:rPr>
      <w:rFonts w:ascii="Calibri" w:eastAsia="Calibri" w:hAnsi="Calibri"/>
      <w:sz w:val="22"/>
      <w:szCs w:val="22"/>
      <w:lang w:val="uk-UA" w:eastAsia="en-US"/>
    </w:rPr>
  </w:style>
  <w:style w:type="paragraph" w:customStyle="1" w:styleId="1b">
    <w:name w:val="Звичайний1"/>
    <w:rsid w:val="00E323EF"/>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E323EF"/>
    <w:rPr>
      <w:b/>
      <w:sz w:val="24"/>
      <w:shd w:val="clear" w:color="auto" w:fill="FFFFFF"/>
    </w:rPr>
  </w:style>
  <w:style w:type="paragraph" w:customStyle="1" w:styleId="Bodytext21">
    <w:name w:val="Body text (2)1"/>
    <w:basedOn w:val="a"/>
    <w:link w:val="Bodytext2"/>
    <w:uiPriority w:val="99"/>
    <w:rsid w:val="00E323EF"/>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E323EF"/>
    <w:rPr>
      <w:b/>
      <w:sz w:val="24"/>
      <w:shd w:val="clear" w:color="auto" w:fill="FFFFFF"/>
    </w:rPr>
  </w:style>
  <w:style w:type="paragraph" w:customStyle="1" w:styleId="Heading11">
    <w:name w:val="Heading #11"/>
    <w:basedOn w:val="a"/>
    <w:link w:val="Heading1"/>
    <w:uiPriority w:val="99"/>
    <w:rsid w:val="00E323EF"/>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E323EF"/>
    <w:rPr>
      <w:rFonts w:ascii="Times New Roman" w:hAnsi="Times New Roman"/>
      <w:spacing w:val="0"/>
      <w:sz w:val="24"/>
      <w:u w:val="single"/>
    </w:rPr>
  </w:style>
  <w:style w:type="character" w:customStyle="1" w:styleId="BodytextBold1">
    <w:name w:val="Body text + Bold1"/>
    <w:uiPriority w:val="99"/>
    <w:rsid w:val="00E323EF"/>
    <w:rPr>
      <w:rFonts w:ascii="Times New Roman" w:hAnsi="Times New Roman"/>
      <w:b/>
      <w:spacing w:val="0"/>
      <w:sz w:val="24"/>
    </w:rPr>
  </w:style>
  <w:style w:type="character" w:customStyle="1" w:styleId="Bodytext6">
    <w:name w:val="Body text6"/>
    <w:uiPriority w:val="99"/>
    <w:rsid w:val="00E323EF"/>
    <w:rPr>
      <w:rFonts w:ascii="Times New Roman" w:hAnsi="Times New Roman"/>
      <w:spacing w:val="0"/>
      <w:sz w:val="24"/>
      <w:u w:val="single"/>
    </w:rPr>
  </w:style>
  <w:style w:type="character" w:customStyle="1" w:styleId="Bodytext5">
    <w:name w:val="Body text5"/>
    <w:uiPriority w:val="99"/>
    <w:rsid w:val="00E323EF"/>
    <w:rPr>
      <w:rFonts w:ascii="Times New Roman" w:hAnsi="Times New Roman"/>
      <w:spacing w:val="0"/>
      <w:sz w:val="24"/>
      <w:u w:val="single"/>
    </w:rPr>
  </w:style>
  <w:style w:type="character" w:customStyle="1" w:styleId="Bodytext20">
    <w:name w:val="Body text2"/>
    <w:uiPriority w:val="99"/>
    <w:rsid w:val="00E323EF"/>
    <w:rPr>
      <w:rFonts w:ascii="Times New Roman" w:hAnsi="Times New Roman"/>
      <w:spacing w:val="0"/>
      <w:sz w:val="24"/>
      <w:u w:val="single"/>
    </w:rPr>
  </w:style>
  <w:style w:type="character" w:customStyle="1" w:styleId="FontStyle35">
    <w:name w:val="Font Style35"/>
    <w:uiPriority w:val="99"/>
    <w:rsid w:val="00E323EF"/>
    <w:rPr>
      <w:rFonts w:ascii="Times New Roman" w:hAnsi="Times New Roman"/>
      <w:b/>
      <w:i/>
      <w:sz w:val="26"/>
    </w:rPr>
  </w:style>
  <w:style w:type="paragraph" w:customStyle="1" w:styleId="Style14">
    <w:name w:val="Style14"/>
    <w:basedOn w:val="a"/>
    <w:uiPriority w:val="99"/>
    <w:rsid w:val="00E323EF"/>
    <w:pPr>
      <w:widowControl w:val="0"/>
      <w:autoSpaceDE w:val="0"/>
      <w:autoSpaceDN w:val="0"/>
      <w:adjustRightInd w:val="0"/>
      <w:spacing w:line="331" w:lineRule="exact"/>
      <w:ind w:firstLine="379"/>
    </w:pPr>
  </w:style>
  <w:style w:type="table" w:customStyle="1" w:styleId="1c">
    <w:name w:val="Сетка таблицы светлая1"/>
    <w:basedOn w:val="a1"/>
    <w:uiPriority w:val="40"/>
    <w:rsid w:val="00E323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d">
    <w:name w:val="Незакрита згадка1"/>
    <w:basedOn w:val="a0"/>
    <w:uiPriority w:val="99"/>
    <w:semiHidden/>
    <w:unhideWhenUsed/>
    <w:rsid w:val="00E323EF"/>
    <w:rPr>
      <w:color w:val="605E5C"/>
      <w:shd w:val="clear" w:color="auto" w:fill="E1DFDD"/>
    </w:rPr>
  </w:style>
  <w:style w:type="character" w:styleId="aff5">
    <w:name w:val="FollowedHyperlink"/>
    <w:basedOn w:val="a0"/>
    <w:semiHidden/>
    <w:unhideWhenUsed/>
    <w:rsid w:val="00E323EF"/>
    <w:rPr>
      <w:color w:val="954F72" w:themeColor="followedHyperlink"/>
      <w:u w:val="single"/>
    </w:rPr>
  </w:style>
  <w:style w:type="paragraph" w:customStyle="1" w:styleId="37">
    <w:name w:val="Основной текст3"/>
    <w:basedOn w:val="a"/>
    <w:rsid w:val="00E323EF"/>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E323EF"/>
    <w:rPr>
      <w:color w:val="605E5C"/>
      <w:shd w:val="clear" w:color="auto" w:fill="E1DFDD"/>
    </w:rPr>
  </w:style>
  <w:style w:type="paragraph" w:customStyle="1" w:styleId="TableParagraph">
    <w:name w:val="Table Paragraph"/>
    <w:basedOn w:val="a"/>
    <w:uiPriority w:val="1"/>
    <w:qFormat/>
    <w:rsid w:val="00E323EF"/>
    <w:pPr>
      <w:widowControl w:val="0"/>
      <w:autoSpaceDE w:val="0"/>
      <w:autoSpaceDN w:val="0"/>
      <w:ind w:left="54"/>
      <w:jc w:val="both"/>
    </w:pPr>
    <w:rPr>
      <w:sz w:val="22"/>
      <w:szCs w:val="22"/>
    </w:rPr>
  </w:style>
  <w:style w:type="table" w:customStyle="1" w:styleId="TableNormal">
    <w:name w:val="Table Normal"/>
    <w:uiPriority w:val="2"/>
    <w:semiHidden/>
    <w:unhideWhenUsed/>
    <w:qFormat/>
    <w:rsid w:val="00E32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E323E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Без интервала1"/>
    <w:qFormat/>
    <w:rsid w:val="00E323EF"/>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E323EF"/>
    <w:pPr>
      <w:widowControl w:val="0"/>
      <w:autoSpaceDE w:val="0"/>
      <w:autoSpaceDN w:val="0"/>
      <w:adjustRightInd w:val="0"/>
      <w:spacing w:line="322" w:lineRule="exact"/>
      <w:jc w:val="center"/>
    </w:pPr>
    <w:rPr>
      <w:lang w:val="uk-UA" w:eastAsia="uk-UA"/>
    </w:rPr>
  </w:style>
  <w:style w:type="paragraph" w:customStyle="1" w:styleId="1f">
    <w:name w:val="Обычный (веб)1"/>
    <w:basedOn w:val="a"/>
    <w:rsid w:val="00E323E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prozorro.gov.ua/tender/UA-2022-07-07-001822-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Portable_Document_Format" TargetMode="External"/><Relationship Id="rId12" Type="http://schemas.openxmlformats.org/officeDocument/2006/relationships/hyperlink" Target="https://prozorro.gov.ua/tender/UA-2022-07-07-001822-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prozorro.gov.ua/tender/UA-2022-07-07-001822-a" TargetMode="External"/><Relationship Id="rId11" Type="http://schemas.openxmlformats.org/officeDocument/2006/relationships/hyperlink" Target="https://vytiah.mvs.gov.ua/app/landing" TargetMode="External"/><Relationship Id="rId5" Type="http://schemas.openxmlformats.org/officeDocument/2006/relationships/hyperlink" Target="https://prozorro.gov.ua/tender/UA-2022-07-07-001822-a" TargetMode="External"/><Relationship Id="rId15" Type="http://schemas.openxmlformats.org/officeDocument/2006/relationships/hyperlink" Target="https://prozorro.gov.ua/tender/UA-2022-07-07-001822-a"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 Id="rId14" Type="http://schemas.openxmlformats.org/officeDocument/2006/relationships/hyperlink" Target="https://prozorro.gov.ua/tender/UA-2022-07-07-00182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21057</Words>
  <Characters>120030</Characters>
  <Application>Microsoft Office Word</Application>
  <DocSecurity>0</DocSecurity>
  <Lines>1000</Lines>
  <Paragraphs>281</Paragraphs>
  <ScaleCrop>false</ScaleCrop>
  <Company/>
  <LinksUpToDate>false</LinksUpToDate>
  <CharactersWithSpaces>140806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2023-05-31T20:37:00Z</dcterms:created>
  <dcterms:modified xsi:type="dcterms:W3CDTF">2023-05-31T20:44:00Z</dcterms:modified>
</cp:coreProperties>
</file>