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b/>
          <w:color w:val="000000"/>
          <w:sz w:val="24"/>
          <w:szCs w:val="24"/>
          <w:lang w:val="uk-UA"/>
        </w:rPr>
        <w:t>ДОДАТОК  2</w:t>
      </w:r>
    </w:p>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i/>
          <w:color w:val="000000"/>
          <w:sz w:val="24"/>
          <w:szCs w:val="24"/>
          <w:lang w:val="uk-UA"/>
        </w:rPr>
        <w:t>до тендерної документації</w:t>
      </w:r>
      <w:r w:rsidRPr="0013410E">
        <w:rPr>
          <w:rFonts w:ascii="Times New Roman" w:eastAsia="Times New Roman" w:hAnsi="Times New Roman" w:cs="Times New Roman"/>
          <w:color w:val="000000"/>
          <w:sz w:val="24"/>
          <w:szCs w:val="24"/>
          <w:lang w:val="uk-UA"/>
        </w:rPr>
        <w:t> </w:t>
      </w:r>
    </w:p>
    <w:p w:rsidR="008411FC" w:rsidRPr="0013410E" w:rsidRDefault="008411FC" w:rsidP="008356AD">
      <w:pPr>
        <w:jc w:val="center"/>
        <w:rPr>
          <w:rFonts w:ascii="Times New Roman" w:hAnsi="Times New Roman" w:cs="Times New Roman"/>
          <w:b/>
          <w:bCs/>
          <w:lang w:val="uk-UA"/>
        </w:rPr>
      </w:pPr>
      <w:r w:rsidRPr="0013410E">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 </w:t>
      </w:r>
      <w:r w:rsidR="008356AD" w:rsidRPr="0013410E">
        <w:rPr>
          <w:rFonts w:ascii="Times New Roman" w:hAnsi="Times New Roman" w:cs="Times New Roman"/>
          <w:b/>
          <w:bCs/>
          <w:lang w:val="uk-UA"/>
        </w:rPr>
        <w:t xml:space="preserve">МЕДИКО-ТЕХНІЧНІ ВИМОГИ </w:t>
      </w:r>
      <w:r w:rsidRPr="0013410E">
        <w:rPr>
          <w:rFonts w:ascii="Times New Roman" w:eastAsia="Times New Roman" w:hAnsi="Times New Roman" w:cs="Times New Roman"/>
          <w:b/>
          <w:i/>
          <w:color w:val="000000"/>
          <w:sz w:val="24"/>
          <w:szCs w:val="24"/>
          <w:highlight w:val="white"/>
          <w:lang w:val="uk-UA"/>
        </w:rPr>
        <w:t>до предмета закупівлі</w:t>
      </w:r>
    </w:p>
    <w:p w:rsidR="00CC6EDB" w:rsidRPr="0013410E" w:rsidRDefault="008411FC" w:rsidP="00CC6ED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bookmarkStart w:id="0" w:name="_heading=h.30j0zll" w:colFirst="0" w:colLast="0"/>
      <w:bookmarkEnd w:id="0"/>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411FC"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D7114" w:rsidRPr="0013410E" w:rsidRDefault="00CC6EDB" w:rsidP="00D77275">
      <w:pPr>
        <w:spacing w:line="215" w:lineRule="atLeast"/>
        <w:ind w:firstLine="709"/>
        <w:jc w:val="both"/>
        <w:textAlignment w:val="baseline"/>
        <w:rPr>
          <w:b/>
          <w:lang w:val="uk-UA"/>
        </w:rPr>
      </w:pPr>
      <w:r w:rsidRPr="0013410E">
        <w:rPr>
          <w:rFonts w:ascii="Times New Roman" w:eastAsia="Times New Roman" w:hAnsi="Times New Roman" w:cs="Times New Roman"/>
          <w:b/>
          <w:sz w:val="24"/>
          <w:szCs w:val="24"/>
          <w:lang w:val="uk-UA"/>
        </w:rPr>
        <w:t xml:space="preserve">1. </w:t>
      </w:r>
      <w:r w:rsidR="008411FC" w:rsidRPr="0013410E">
        <w:rPr>
          <w:rFonts w:ascii="Times New Roman" w:eastAsia="Times New Roman" w:hAnsi="Times New Roman" w:cs="Times New Roman"/>
          <w:b/>
          <w:sz w:val="24"/>
          <w:szCs w:val="24"/>
          <w:lang w:val="uk-UA"/>
        </w:rPr>
        <w:t>Предмет закупівлі:</w:t>
      </w:r>
      <w:r w:rsidR="002723E6" w:rsidRPr="0013410E">
        <w:rPr>
          <w:rFonts w:ascii="Times New Roman" w:eastAsia="Times New Roman" w:hAnsi="Times New Roman" w:cs="Times New Roman"/>
          <w:b/>
          <w:sz w:val="24"/>
          <w:szCs w:val="24"/>
          <w:lang w:val="uk-UA"/>
        </w:rPr>
        <w:t xml:space="preserve"> </w:t>
      </w:r>
      <w:proofErr w:type="spellStart"/>
      <w:r w:rsidR="008411FC" w:rsidRPr="0013410E">
        <w:rPr>
          <w:rFonts w:ascii="Times New Roman" w:eastAsia="Times New Roman" w:hAnsi="Times New Roman" w:cs="Times New Roman"/>
          <w:b/>
          <w:sz w:val="24"/>
          <w:szCs w:val="24"/>
          <w:lang w:val="uk-UA"/>
        </w:rPr>
        <w:t>ДК</w:t>
      </w:r>
      <w:proofErr w:type="spellEnd"/>
      <w:r w:rsidR="008411FC" w:rsidRPr="0013410E">
        <w:rPr>
          <w:rFonts w:ascii="Times New Roman" w:eastAsia="Times New Roman" w:hAnsi="Times New Roman" w:cs="Times New Roman"/>
          <w:b/>
          <w:sz w:val="24"/>
          <w:szCs w:val="24"/>
          <w:lang w:val="uk-UA"/>
        </w:rPr>
        <w:t xml:space="preserve"> 021:2015 </w:t>
      </w:r>
      <w:r w:rsidR="004546ED" w:rsidRPr="0013410E">
        <w:rPr>
          <w:rFonts w:ascii="Times New Roman" w:eastAsia="Times New Roman" w:hAnsi="Times New Roman" w:cs="Times New Roman"/>
          <w:b/>
          <w:sz w:val="24"/>
          <w:szCs w:val="24"/>
          <w:lang w:val="uk-UA"/>
        </w:rPr>
        <w:t>33600000-6 - Фармацевтична продукція</w:t>
      </w:r>
      <w:r w:rsidRPr="0013410E">
        <w:rPr>
          <w:rFonts w:ascii="Times New Roman" w:eastAsia="Times New Roman" w:hAnsi="Times New Roman" w:cs="Times New Roman"/>
          <w:b/>
          <w:sz w:val="24"/>
          <w:szCs w:val="24"/>
          <w:lang w:val="uk-UA"/>
        </w:rPr>
        <w:t xml:space="preserve"> –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Multienzymes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lipase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protease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etc</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Multienzymes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lipase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protease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etc</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Barbiturates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with</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other</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drugs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Barbiturates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with</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other</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drugs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Decamethoxine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Captopril</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and</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diuretics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Enoxaparin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Corglycon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Etamsylate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Menadione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Theophylline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Electrolytes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Inosine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Thiosulfate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Chloropyramine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Amiodarone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Insulin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human</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Metoclopramide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Magnesium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sulfate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Digoxin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Magnesium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different</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salts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Metamizole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Diphenhydramine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Omeprazole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Omeprazole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Fluconazole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Chlorhexidine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Benzyl</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benzoate</w:t>
      </w:r>
      <w:proofErr w:type="spellEnd"/>
    </w:p>
    <w:p w:rsidR="0072531F" w:rsidRPr="00E20670" w:rsidRDefault="008411FC" w:rsidP="0072531F">
      <w:pPr>
        <w:pStyle w:val="a4"/>
        <w:numPr>
          <w:ilvl w:val="0"/>
          <w:numId w:val="2"/>
        </w:numPr>
        <w:spacing w:after="0" w:line="240" w:lineRule="auto"/>
        <w:rPr>
          <w:rFonts w:ascii="Times New Roman" w:eastAsia="Times New Roman" w:hAnsi="Times New Roman" w:cs="Times New Roman"/>
          <w:i/>
          <w:sz w:val="24"/>
          <w:szCs w:val="24"/>
        </w:rPr>
      </w:pPr>
      <w:r w:rsidRPr="00E20670">
        <w:rPr>
          <w:rFonts w:ascii="Times New Roman" w:eastAsia="Times New Roman" w:hAnsi="Times New Roman" w:cs="Times New Roman"/>
          <w:b/>
          <w:bCs/>
          <w:lang w:eastAsia="uk-UA"/>
        </w:rPr>
        <w:t>Кількісні характеристики предмета закупівлі:</w:t>
      </w:r>
    </w:p>
    <w:tbl>
      <w:tblPr>
        <w:tblW w:w="9789" w:type="dxa"/>
        <w:tblInd w:w="100" w:type="dxa"/>
        <w:tblLayout w:type="fixed"/>
        <w:tblLook w:val="04A0"/>
      </w:tblPr>
      <w:tblGrid>
        <w:gridCol w:w="575"/>
        <w:gridCol w:w="1985"/>
        <w:gridCol w:w="1843"/>
        <w:gridCol w:w="3260"/>
        <w:gridCol w:w="992"/>
        <w:gridCol w:w="1134"/>
      </w:tblGrid>
      <w:tr w:rsidR="0013410E" w:rsidRPr="0013410E" w:rsidTr="00E02E41">
        <w:trPr>
          <w:trHeight w:val="157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xml:space="preserve">Код та назва відповідно до Єдиного закупівельного словника </w:t>
            </w:r>
            <w:proofErr w:type="spellStart"/>
            <w:r w:rsidRPr="005A2112">
              <w:rPr>
                <w:rFonts w:ascii="Times New Roman" w:eastAsia="Times New Roman" w:hAnsi="Times New Roman" w:cs="Times New Roman"/>
                <w:b/>
                <w:bCs/>
                <w:color w:val="000000"/>
                <w:sz w:val="24"/>
                <w:szCs w:val="24"/>
                <w:lang w:val="uk-UA" w:eastAsia="ru-RU"/>
              </w:rPr>
              <w:t>ДК</w:t>
            </w:r>
            <w:proofErr w:type="spellEnd"/>
            <w:r w:rsidRPr="005A2112">
              <w:rPr>
                <w:rFonts w:ascii="Times New Roman" w:eastAsia="Times New Roman" w:hAnsi="Times New Roman" w:cs="Times New Roman"/>
                <w:b/>
                <w:bCs/>
                <w:color w:val="000000"/>
                <w:sz w:val="24"/>
                <w:szCs w:val="24"/>
                <w:lang w:val="uk-UA" w:eastAsia="ru-RU"/>
              </w:rPr>
              <w:t xml:space="preserve"> 021:2015, що найбільш конкретизує товар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МНН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xml:space="preserve">Одиниці виміру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Кількість</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E47D85" w:rsidRDefault="0013410E" w:rsidP="00861E17">
            <w:pPr>
              <w:spacing w:after="0" w:line="240" w:lineRule="auto"/>
              <w:rPr>
                <w:rFonts w:ascii="Times New Roman" w:eastAsia="Times New Roman" w:hAnsi="Times New Roman" w:cs="Times New Roman"/>
                <w:color w:val="000000"/>
                <w:sz w:val="24"/>
                <w:szCs w:val="24"/>
                <w:lang w:eastAsia="ru-RU"/>
              </w:rPr>
            </w:pPr>
            <w:r w:rsidRPr="005A2112">
              <w:rPr>
                <w:rFonts w:ascii="Times New Roman" w:eastAsia="Times New Roman" w:hAnsi="Times New Roman" w:cs="Times New Roman"/>
                <w:color w:val="000000"/>
                <w:sz w:val="24"/>
                <w:szCs w:val="24"/>
                <w:lang w:val="uk-UA" w:eastAsia="ru-RU"/>
              </w:rPr>
              <w:t>НАТРІЮ ХЛОРИД розчин для інфузій, 9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НАТРІЮ ХЛОРИД Розчин для інфузій, 9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флакон  </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20 000</w:t>
            </w:r>
          </w:p>
        </w:tc>
      </w:tr>
      <w:tr w:rsidR="0013410E" w:rsidRPr="0013410E" w:rsidTr="00E02E41">
        <w:trPr>
          <w:trHeight w:val="88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НАТРІЮ ХЛОРИДУ РОЗЧИН ІЗОТОНІЧНИЙ 0,9 %  Розчин для інфузій 0,9 % по 500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10</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Multienzymes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lipase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protease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etc</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ПАНКРЕАТИН 8000 Таблетки </w:t>
            </w:r>
            <w:proofErr w:type="spellStart"/>
            <w:r w:rsidRPr="005A2112">
              <w:rPr>
                <w:rFonts w:ascii="Times New Roman" w:eastAsia="Times New Roman" w:hAnsi="Times New Roman" w:cs="Times New Roman"/>
                <w:color w:val="000000"/>
                <w:sz w:val="24"/>
                <w:szCs w:val="24"/>
                <w:lang w:val="uk-UA" w:eastAsia="ru-RU"/>
              </w:rPr>
              <w:t>гастрорезистентні</w:t>
            </w:r>
            <w:proofErr w:type="spellEnd"/>
            <w:r w:rsidRPr="005A2112">
              <w:rPr>
                <w:rFonts w:ascii="Times New Roman" w:eastAsia="Times New Roman" w:hAnsi="Times New Roman" w:cs="Times New Roman"/>
                <w:color w:val="000000"/>
                <w:sz w:val="24"/>
                <w:szCs w:val="24"/>
                <w:lang w:val="uk-UA" w:eastAsia="ru-RU"/>
              </w:rPr>
              <w:t xml:space="preserve"> № 50 (10х5) у блістерах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Multienzymes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lipase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protease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etc</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ПАНКРЕАТИН ДЛЯ ДІТЕЙ Таблетки, вкриті оболонкою, </w:t>
            </w:r>
            <w:proofErr w:type="spellStart"/>
            <w:r w:rsidRPr="005A2112">
              <w:rPr>
                <w:rFonts w:ascii="Times New Roman" w:eastAsia="Times New Roman" w:hAnsi="Times New Roman" w:cs="Times New Roman"/>
                <w:color w:val="000000"/>
                <w:sz w:val="24"/>
                <w:szCs w:val="24"/>
                <w:lang w:val="uk-UA" w:eastAsia="ru-RU"/>
              </w:rPr>
              <w:t>кишковорозчинні</w:t>
            </w:r>
            <w:proofErr w:type="spellEnd"/>
            <w:r w:rsidRPr="005A2112">
              <w:rPr>
                <w:rFonts w:ascii="Times New Roman" w:eastAsia="Times New Roman" w:hAnsi="Times New Roman" w:cs="Times New Roman"/>
                <w:color w:val="000000"/>
                <w:sz w:val="24"/>
                <w:szCs w:val="24"/>
                <w:lang w:val="uk-UA" w:eastAsia="ru-RU"/>
              </w:rPr>
              <w:t xml:space="preserve"> № 10х2</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33661700-8 Інші лікарські засоби для лікування</w:t>
            </w:r>
            <w:r w:rsidRPr="005A2112">
              <w:rPr>
                <w:rFonts w:ascii="Times New Roman" w:eastAsia="Times New Roman" w:hAnsi="Times New Roman" w:cs="Times New Roman"/>
                <w:color w:val="000000"/>
                <w:sz w:val="24"/>
                <w:szCs w:val="24"/>
                <w:lang w:val="uk-UA" w:eastAsia="ru-RU"/>
              </w:rPr>
              <w:br/>
              <w:t>хвороб нервової 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Barbiturates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with</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other</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drugs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БАРБОВАЛ Краплі оральні по 25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33661700-8 Інші лікарські засоби для лікування</w:t>
            </w:r>
            <w:r w:rsidRPr="005A2112">
              <w:rPr>
                <w:rFonts w:ascii="Times New Roman" w:eastAsia="Times New Roman" w:hAnsi="Times New Roman" w:cs="Times New Roman"/>
                <w:color w:val="000000"/>
                <w:sz w:val="24"/>
                <w:szCs w:val="24"/>
                <w:lang w:val="uk-UA" w:eastAsia="ru-RU"/>
              </w:rPr>
              <w:br/>
              <w:t>хвороб нервової 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Barbiturates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with</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other</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drugs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КОРВАЛОЛ Краплі оральні по 25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флаконі з пробкою-крапельницею; по 1 флакону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Decamethoxine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СЕПТЕФРИЛ Таблетки по 0,2 мг № 10 (10х1) у контурних чарункових упаковках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33622200-8 </w:t>
            </w:r>
            <w:proofErr w:type="spellStart"/>
            <w:r w:rsidRPr="005A2112">
              <w:rPr>
                <w:rFonts w:ascii="Times New Roman" w:eastAsia="Times New Roman" w:hAnsi="Times New Roman" w:cs="Times New Roman"/>
                <w:color w:val="000000"/>
                <w:sz w:val="24"/>
                <w:szCs w:val="24"/>
                <w:lang w:val="uk-UA" w:eastAsia="ru-RU"/>
              </w:rPr>
              <w:t>Протигіпертонічні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Captopril</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and</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diuretics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КАПТОПРЕС Таблетки № 10х2 у контурних чарункових упаковках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33621100-0 </w:t>
            </w:r>
            <w:proofErr w:type="spellStart"/>
            <w:r w:rsidRPr="005A2112">
              <w:rPr>
                <w:rFonts w:ascii="Times New Roman" w:eastAsia="Times New Roman" w:hAnsi="Times New Roman" w:cs="Times New Roman"/>
                <w:color w:val="000000"/>
                <w:sz w:val="24"/>
                <w:szCs w:val="24"/>
                <w:lang w:val="uk-UA" w:eastAsia="ru-RU"/>
              </w:rPr>
              <w:t>Протитромбозні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Enoxaparin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ЕНОКСАПАРИН Розчин для ін'єкцій, 10000 </w:t>
            </w:r>
            <w:proofErr w:type="spellStart"/>
            <w:r w:rsidRPr="005A2112">
              <w:rPr>
                <w:rFonts w:ascii="Times New Roman" w:eastAsia="Times New Roman" w:hAnsi="Times New Roman" w:cs="Times New Roman"/>
                <w:color w:val="000000"/>
                <w:sz w:val="24"/>
                <w:szCs w:val="24"/>
                <w:lang w:val="uk-UA" w:eastAsia="ru-RU"/>
              </w:rPr>
              <w:t>анти-Ха</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МО</w:t>
            </w:r>
            <w:proofErr w:type="spellEnd"/>
            <w:r w:rsidRPr="005A2112">
              <w:rPr>
                <w:rFonts w:ascii="Times New Roman" w:eastAsia="Times New Roman" w:hAnsi="Times New Roman" w:cs="Times New Roman"/>
                <w:color w:val="000000"/>
                <w:sz w:val="24"/>
                <w:szCs w:val="24"/>
                <w:lang w:val="uk-UA" w:eastAsia="ru-RU"/>
              </w:rPr>
              <w:t>/</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3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w:t>
            </w:r>
            <w:proofErr w:type="spellStart"/>
            <w:r w:rsidRPr="005A2112">
              <w:rPr>
                <w:rFonts w:ascii="Times New Roman" w:eastAsia="Times New Roman" w:hAnsi="Times New Roman" w:cs="Times New Roman"/>
                <w:color w:val="000000"/>
                <w:sz w:val="24"/>
                <w:szCs w:val="24"/>
                <w:lang w:val="uk-UA" w:eastAsia="ru-RU"/>
              </w:rPr>
              <w:t>багатодозовому</w:t>
            </w:r>
            <w:proofErr w:type="spellEnd"/>
            <w:r w:rsidRPr="005A2112">
              <w:rPr>
                <w:rFonts w:ascii="Times New Roman" w:eastAsia="Times New Roman" w:hAnsi="Times New Roman" w:cs="Times New Roman"/>
                <w:color w:val="000000"/>
                <w:sz w:val="24"/>
                <w:szCs w:val="24"/>
                <w:lang w:val="uk-UA" w:eastAsia="ru-RU"/>
              </w:rPr>
              <w:t xml:space="preserve"> флаконі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Corglycon</w:t>
            </w:r>
            <w:proofErr w:type="spellEnd"/>
            <w:r w:rsidRPr="005A2112">
              <w:rPr>
                <w:rFonts w:ascii="Times New Roman" w:eastAsia="Times New Roman" w:hAnsi="Times New Roman" w:cs="Times New Roman"/>
                <w:color w:val="000000"/>
                <w:sz w:val="24"/>
                <w:szCs w:val="24"/>
                <w:lang w:val="uk-UA"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КОРГЛІКОН розчин для ін'єкцій, 0,6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33621200-1 Кровоспинні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Etamsylate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ЕТАМЗИЛАТ Розчин для ін'єкцій 12,5 %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33621200-1 Кровоспинні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Menadione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ВІКАСОЛ Розчин для ін'єкцій, 10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10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33673000-8 Лікарські засоби для лікування</w:t>
            </w:r>
            <w:r w:rsidRPr="005A2112">
              <w:rPr>
                <w:rFonts w:ascii="Times New Roman" w:eastAsia="Times New Roman" w:hAnsi="Times New Roman" w:cs="Times New Roman"/>
                <w:color w:val="000000"/>
                <w:sz w:val="24"/>
                <w:szCs w:val="24"/>
                <w:lang w:val="uk-UA" w:eastAsia="ru-RU"/>
              </w:rPr>
              <w:br/>
              <w:t>обструктивних захворювань дихальних шляхів</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Theophylline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ЕУФІЛІН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Electrolytes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ТРИСОЛЬ Розчин для інфузій по 200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пляшках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Inosine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РИБОКСИН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33693000-4 Інші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Thiosulfate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НАТРІЮ ТІОСУЛЬФАТ розчин для ін'єкцій, 300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33675000-2 </w:t>
            </w:r>
            <w:proofErr w:type="spellStart"/>
            <w:r w:rsidRPr="005A2112">
              <w:rPr>
                <w:rFonts w:ascii="Times New Roman" w:eastAsia="Times New Roman" w:hAnsi="Times New Roman" w:cs="Times New Roman"/>
                <w:color w:val="000000"/>
                <w:sz w:val="24"/>
                <w:szCs w:val="24"/>
                <w:lang w:val="uk-UA" w:eastAsia="ru-RU"/>
              </w:rPr>
              <w:t>Антигістамінні</w:t>
            </w:r>
            <w:proofErr w:type="spellEnd"/>
            <w:r w:rsidRPr="005A2112">
              <w:rPr>
                <w:rFonts w:ascii="Times New Roman" w:eastAsia="Times New Roman" w:hAnsi="Times New Roman" w:cs="Times New Roman"/>
                <w:color w:val="000000"/>
                <w:sz w:val="24"/>
                <w:szCs w:val="24"/>
                <w:lang w:val="uk-UA" w:eastAsia="ru-RU"/>
              </w:rPr>
              <w:t xml:space="preserve">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Chloropyramine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СУПРАСТИН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картонній коробці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Amiodarone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АРИТМІЛ Розчин для ін'єкцій 50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3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5</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12</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33615100-5 Інсулін</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Insulin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human</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АКТРАПІД НМ Розчин для ін'єкцій, 100 </w:t>
            </w:r>
            <w:proofErr w:type="spellStart"/>
            <w:r w:rsidRPr="005A2112">
              <w:rPr>
                <w:rFonts w:ascii="Times New Roman" w:eastAsia="Times New Roman" w:hAnsi="Times New Roman" w:cs="Times New Roman"/>
                <w:color w:val="000000"/>
                <w:sz w:val="24"/>
                <w:szCs w:val="24"/>
                <w:lang w:val="uk-UA" w:eastAsia="ru-RU"/>
              </w:rPr>
              <w:t>МО</w:t>
            </w:r>
            <w:proofErr w:type="spellEnd"/>
            <w:r w:rsidRPr="005A2112">
              <w:rPr>
                <w:rFonts w:ascii="Times New Roman" w:eastAsia="Times New Roman" w:hAnsi="Times New Roman" w:cs="Times New Roman"/>
                <w:color w:val="000000"/>
                <w:sz w:val="24"/>
                <w:szCs w:val="24"/>
                <w:lang w:val="uk-UA" w:eastAsia="ru-RU"/>
              </w:rPr>
              <w:t>/</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Metoclopramide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МЕТОКЛОПРАМІДУ ГІДРОХЛОРИД Розчин для ін'єкцій, 5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10 (5х2)</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33622000-6 Лікарські засоби для лікування</w:t>
            </w:r>
            <w:r w:rsidRPr="005A2112">
              <w:rPr>
                <w:rFonts w:ascii="Times New Roman" w:eastAsia="Times New Roman" w:hAnsi="Times New Roman" w:cs="Times New Roman"/>
                <w:color w:val="000000"/>
                <w:sz w:val="24"/>
                <w:szCs w:val="24"/>
                <w:lang w:val="uk-UA" w:eastAsia="ru-RU"/>
              </w:rPr>
              <w:br/>
              <w:t xml:space="preserve">захворювань серцево-судинної </w:t>
            </w:r>
            <w:r w:rsidRPr="005A2112">
              <w:rPr>
                <w:rFonts w:ascii="Times New Roman" w:eastAsia="Times New Roman" w:hAnsi="Times New Roman" w:cs="Times New Roman"/>
                <w:color w:val="000000"/>
                <w:sz w:val="24"/>
                <w:szCs w:val="24"/>
                <w:lang w:val="uk-UA" w:eastAsia="ru-RU"/>
              </w:rPr>
              <w:lastRenderedPageBreak/>
              <w:t>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lastRenderedPageBreak/>
              <w:t>Magnesium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sulfate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МАГНІЮ СУЛЬФАТ розчин для ін'єкцій, 250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23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Digoxin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ДИГОКСИН Розчин для ін'єкцій, 0,25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Magnesium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different</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salts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АСПАРКАМ розчин для ін’єкцій,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блістері; по 2 блістери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33661200-3 </w:t>
            </w:r>
            <w:proofErr w:type="spellStart"/>
            <w:r w:rsidRPr="005A2112">
              <w:rPr>
                <w:rFonts w:ascii="Times New Roman" w:eastAsia="Times New Roman" w:hAnsi="Times New Roman" w:cs="Times New Roman"/>
                <w:color w:val="000000"/>
                <w:sz w:val="24"/>
                <w:szCs w:val="24"/>
                <w:lang w:val="uk-UA" w:eastAsia="ru-RU"/>
              </w:rPr>
              <w:t>Анальгетичні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Metamizole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sodium</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АНАЛЬГІН розчин для ін'єкцій, 500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33675000-2 </w:t>
            </w:r>
            <w:proofErr w:type="spellStart"/>
            <w:r w:rsidRPr="005A2112">
              <w:rPr>
                <w:rFonts w:ascii="Times New Roman" w:eastAsia="Times New Roman" w:hAnsi="Times New Roman" w:cs="Times New Roman"/>
                <w:color w:val="000000"/>
                <w:sz w:val="24"/>
                <w:szCs w:val="24"/>
                <w:lang w:val="uk-UA" w:eastAsia="ru-RU"/>
              </w:rPr>
              <w:t>Антигістамінні</w:t>
            </w:r>
            <w:proofErr w:type="spellEnd"/>
            <w:r w:rsidRPr="005A2112">
              <w:rPr>
                <w:rFonts w:ascii="Times New Roman" w:eastAsia="Times New Roman" w:hAnsi="Times New Roman" w:cs="Times New Roman"/>
                <w:color w:val="000000"/>
                <w:sz w:val="24"/>
                <w:szCs w:val="24"/>
                <w:lang w:val="uk-UA" w:eastAsia="ru-RU"/>
              </w:rPr>
              <w:t xml:space="preserve">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Diphenhydramine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ДИМЕДРОЛ розчин для ін'єкцій 1 %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коробці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33611000-6 Лікарські засоби для нормалізації кислотності</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Omeprazole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ОМЕПРАЗОЛ </w:t>
            </w:r>
            <w:proofErr w:type="spellStart"/>
            <w:r w:rsidRPr="005A2112">
              <w:rPr>
                <w:rFonts w:ascii="Times New Roman" w:eastAsia="Times New Roman" w:hAnsi="Times New Roman" w:cs="Times New Roman"/>
                <w:color w:val="000000"/>
                <w:sz w:val="24"/>
                <w:szCs w:val="24"/>
                <w:lang w:val="uk-UA" w:eastAsia="ru-RU"/>
              </w:rPr>
              <w:t>ліофілізат</w:t>
            </w:r>
            <w:proofErr w:type="spellEnd"/>
            <w:r w:rsidRPr="005A2112">
              <w:rPr>
                <w:rFonts w:ascii="Times New Roman" w:eastAsia="Times New Roman" w:hAnsi="Times New Roman" w:cs="Times New Roman"/>
                <w:color w:val="000000"/>
                <w:sz w:val="24"/>
                <w:szCs w:val="24"/>
                <w:lang w:val="uk-UA" w:eastAsia="ru-RU"/>
              </w:rPr>
              <w:t xml:space="preserve"> для розчину для ін'єкцій по 40 мг; по 1 флакону з порошком у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33611000-6 Лікарські засоби для нормалізації кислотності</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Omeprazole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ОМЕПРАЗОЛ капсули по 20 мг; по 10 капсул у контурній чарунковій упаковці; по 3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33651200-0 Протигрибкові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Fluconazole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ФЛУКОНАЗОЛ Розчин для інфузій 0,2 %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пляшці, по 1 пляшці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Chlorhexidine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ХЛОРГЕКСИДИН розчин для зовнішнього застосування 0,05 %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флаконі полімерному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C725F4">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33691300-3 Засоби проти ектопаразитів, у тому</w:t>
            </w:r>
            <w:r w:rsidR="00C725F4" w:rsidRPr="00C725F4">
              <w:rPr>
                <w:rFonts w:ascii="Times New Roman" w:eastAsia="Times New Roman" w:hAnsi="Times New Roman" w:cs="Times New Roman"/>
                <w:color w:val="000000"/>
                <w:sz w:val="24"/>
                <w:szCs w:val="24"/>
                <w:lang w:eastAsia="ru-RU"/>
              </w:rPr>
              <w:t xml:space="preserve"> </w:t>
            </w:r>
            <w:r w:rsidRPr="005A2112">
              <w:rPr>
                <w:rFonts w:ascii="Times New Roman" w:eastAsia="Times New Roman" w:hAnsi="Times New Roman" w:cs="Times New Roman"/>
                <w:color w:val="000000"/>
                <w:sz w:val="24"/>
                <w:szCs w:val="24"/>
                <w:lang w:val="uk-UA" w:eastAsia="ru-RU"/>
              </w:rPr>
              <w:t>числі засоби проти корости,</w:t>
            </w:r>
            <w:r w:rsidR="00C725F4" w:rsidRPr="00C725F4">
              <w:rPr>
                <w:rFonts w:ascii="Times New Roman" w:eastAsia="Times New Roman" w:hAnsi="Times New Roman" w:cs="Times New Roman"/>
                <w:color w:val="000000"/>
                <w:sz w:val="24"/>
                <w:szCs w:val="24"/>
                <w:lang w:eastAsia="ru-RU"/>
              </w:rPr>
              <w:t xml:space="preserve"> </w:t>
            </w:r>
            <w:r w:rsidRPr="005A2112">
              <w:rPr>
                <w:rFonts w:ascii="Times New Roman" w:eastAsia="Times New Roman" w:hAnsi="Times New Roman" w:cs="Times New Roman"/>
                <w:color w:val="000000"/>
                <w:sz w:val="24"/>
                <w:szCs w:val="24"/>
                <w:lang w:val="uk-UA" w:eastAsia="ru-RU"/>
              </w:rPr>
              <w:t>інсектициди та репеленти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Benzyl</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benzoate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БЕНЗИЛБЕНЗОАТ Емульсія нашкірна 200 мг/г по 50 г у флаконах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bl>
    <w:p w:rsidR="004B5B2F" w:rsidRPr="0013410E" w:rsidRDefault="004B5B2F" w:rsidP="00795EA2">
      <w:pPr>
        <w:pStyle w:val="a5"/>
        <w:jc w:val="both"/>
        <w:rPr>
          <w:rFonts w:ascii="Times New Roman" w:hAnsi="Times New Roman" w:cs="Times New Roman"/>
          <w:sz w:val="24"/>
          <w:szCs w:val="24"/>
          <w:lang w:val="uk-UA"/>
        </w:rPr>
      </w:pP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b/>
          <w:bCs/>
          <w:sz w:val="24"/>
          <w:szCs w:val="24"/>
          <w:lang w:val="uk-UA"/>
        </w:rPr>
        <w:t>Примітка.</w:t>
      </w:r>
      <w:r w:rsidRPr="0013410E">
        <w:rPr>
          <w:rFonts w:ascii="Times New Roman" w:hAnsi="Times New Roman" w:cs="Times New Roman"/>
          <w:sz w:val="24"/>
          <w:szCs w:val="24"/>
          <w:lang w:val="uk-UA"/>
        </w:rPr>
        <w:t xml:space="preserve"> У випадку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посилання на конкретні марку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виробника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або на конкретний</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процес, що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характеризує продукт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послугу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певного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суб’єкта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 xml:space="preserve">господарювання, чи на торгові </w:t>
      </w:r>
      <w:r w:rsidRPr="0013410E">
        <w:rPr>
          <w:rFonts w:ascii="Times New Roman" w:hAnsi="Times New Roman" w:cs="Times New Roman"/>
          <w:sz w:val="24"/>
          <w:szCs w:val="24"/>
          <w:lang w:val="uk-UA"/>
        </w:rPr>
        <w:lastRenderedPageBreak/>
        <w:t>марки, патенти, типи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конкретне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місце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походження</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чи</w:t>
      </w:r>
      <w:r w:rsidR="0080074C" w:rsidRPr="0013410E">
        <w:rPr>
          <w:rFonts w:ascii="Times New Roman" w:hAnsi="Times New Roman" w:cs="Times New Roman"/>
          <w:sz w:val="24"/>
          <w:szCs w:val="24"/>
          <w:lang w:val="uk-UA"/>
        </w:rPr>
        <w:t xml:space="preserve"> </w:t>
      </w:r>
      <w:proofErr w:type="spellStart"/>
      <w:r w:rsidRPr="0013410E">
        <w:rPr>
          <w:rFonts w:ascii="Times New Roman" w:hAnsi="Times New Roman" w:cs="Times New Roman"/>
          <w:sz w:val="24"/>
          <w:szCs w:val="24"/>
          <w:lang w:val="uk-UA"/>
        </w:rPr>
        <w:t>спосібвиробництва</w:t>
      </w:r>
      <w:proofErr w:type="spellEnd"/>
      <w:r w:rsidRPr="0013410E">
        <w:rPr>
          <w:rFonts w:ascii="Times New Roman" w:hAnsi="Times New Roman" w:cs="Times New Roman"/>
          <w:sz w:val="24"/>
          <w:szCs w:val="24"/>
          <w:lang w:val="uk-UA"/>
        </w:rPr>
        <w:t xml:space="preserve"> - читати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еквівалент».</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характеристиками препарату, що є предметом закупівлі.</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(Відповідно до підпункту 58 пункту 1 розділу ІІ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w:t>
      </w:r>
      <w:proofErr w:type="spellStart"/>
      <w:r w:rsidRPr="0013410E">
        <w:rPr>
          <w:rFonts w:ascii="Times New Roman" w:hAnsi="Times New Roman" w:cs="Times New Roman"/>
          <w:sz w:val="24"/>
          <w:szCs w:val="24"/>
          <w:lang w:val="uk-UA"/>
        </w:rPr>
        <w:t>фармацевтично</w:t>
      </w:r>
      <w:proofErr w:type="spellEnd"/>
      <w:r w:rsidRPr="0013410E">
        <w:rPr>
          <w:rFonts w:ascii="Times New Roman" w:hAnsi="Times New Roman" w:cs="Times New Roman"/>
          <w:sz w:val="24"/>
          <w:szCs w:val="24"/>
          <w:lang w:val="uk-UA"/>
        </w:rPr>
        <w:t xml:space="preserve">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w:t>
      </w:r>
    </w:p>
    <w:p w:rsidR="005915F2" w:rsidRPr="0013410E" w:rsidRDefault="005915F2" w:rsidP="007D46C4">
      <w:pPr>
        <w:pStyle w:val="a5"/>
        <w:jc w:val="center"/>
        <w:rPr>
          <w:rFonts w:ascii="Times New Roman" w:hAnsi="Times New Roman" w:cs="Times New Roman"/>
          <w:b/>
          <w:sz w:val="24"/>
          <w:szCs w:val="24"/>
          <w:lang w:val="uk-UA"/>
        </w:rPr>
      </w:pPr>
      <w:r w:rsidRPr="0013410E">
        <w:rPr>
          <w:rFonts w:ascii="Times New Roman" w:hAnsi="Times New Roman" w:cs="Times New Roman"/>
          <w:b/>
          <w:sz w:val="24"/>
          <w:szCs w:val="24"/>
          <w:lang w:val="uk-UA"/>
        </w:rPr>
        <w:t>Загальні вимоги</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1.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лікарських засобів у складі тендерної пропозиції), які чинні на момент подання їх Учасником.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2. Товар повинен відпускатися з термінами придатності не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3. Товар має супроводжуватися документами, що підтверджують якість, кількість, інструкціями для медичного застосування лікарських засобів.</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4. Прийманню не підлягає товар:</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у пошкодженій упаковці;</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на який оформлені з порушенням супроводжувальні документи;</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без документів, що засвідчують якість;</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з термінами придатності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5. 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(представництва, філії виробника) або представника,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Дана вимога стосується позицій, кіль</w:t>
      </w:r>
      <w:r w:rsidR="008F1BAE">
        <w:rPr>
          <w:rFonts w:ascii="Times New Roman" w:hAnsi="Times New Roman" w:cs="Times New Roman"/>
          <w:sz w:val="24"/>
          <w:szCs w:val="24"/>
          <w:lang w:val="uk-UA"/>
        </w:rPr>
        <w:t>кість яких дорівнює або більше 1</w:t>
      </w:r>
      <w:r w:rsidRPr="0013410E">
        <w:rPr>
          <w:rFonts w:ascii="Times New Roman" w:hAnsi="Times New Roman" w:cs="Times New Roman"/>
          <w:sz w:val="24"/>
          <w:szCs w:val="24"/>
          <w:lang w:val="uk-UA"/>
        </w:rPr>
        <w:t xml:space="preserve">00 упаковок. Гарантійний лист повинен включати: повну назву учасника, назву предмету закупівлі, номер оголошення про проведення закупівлі, оприлюдненого на </w:t>
      </w:r>
      <w:proofErr w:type="spellStart"/>
      <w:r w:rsidRPr="0013410E">
        <w:rPr>
          <w:rFonts w:ascii="Times New Roman" w:hAnsi="Times New Roman" w:cs="Times New Roman"/>
          <w:sz w:val="24"/>
          <w:szCs w:val="24"/>
          <w:lang w:val="uk-UA"/>
        </w:rPr>
        <w:t>веб-порталі</w:t>
      </w:r>
      <w:proofErr w:type="spellEnd"/>
      <w:r w:rsidRPr="0013410E">
        <w:rPr>
          <w:rFonts w:ascii="Times New Roman" w:hAnsi="Times New Roman" w:cs="Times New Roman"/>
          <w:sz w:val="24"/>
          <w:szCs w:val="24"/>
          <w:lang w:val="uk-UA"/>
        </w:rPr>
        <w:t xml:space="preserve"> Уповноваженого органу та назву Замовник. </w:t>
      </w:r>
    </w:p>
    <w:p w:rsidR="005915F2" w:rsidRPr="0013410E" w:rsidRDefault="005915F2" w:rsidP="007D46C4">
      <w:pPr>
        <w:pStyle w:val="a5"/>
        <w:jc w:val="both"/>
        <w:rPr>
          <w:rFonts w:ascii="Times New Roman" w:hAnsi="Times New Roman" w:cs="Times New Roman"/>
          <w:sz w:val="24"/>
          <w:szCs w:val="24"/>
          <w:lang w:val="uk-UA"/>
        </w:rPr>
      </w:pPr>
    </w:p>
    <w:sectPr w:rsidR="005915F2" w:rsidRPr="0013410E" w:rsidSect="007204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D51"/>
    <w:multiLevelType w:val="hybridMultilevel"/>
    <w:tmpl w:val="5BD2E028"/>
    <w:lvl w:ilvl="0" w:tplc="5B7C3AAC">
      <w:start w:val="2"/>
      <w:numFmt w:val="decimal"/>
      <w:lvlText w:val="%1."/>
      <w:lvlJc w:val="left"/>
      <w:pPr>
        <w:ind w:left="1080" w:hanging="360"/>
      </w:pPr>
      <w:rPr>
        <w:rFonts w:hint="default"/>
        <w:b/>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15F2"/>
    <w:rsid w:val="00002B46"/>
    <w:rsid w:val="00002CC3"/>
    <w:rsid w:val="00003D95"/>
    <w:rsid w:val="00010F6A"/>
    <w:rsid w:val="00011EA7"/>
    <w:rsid w:val="00012B22"/>
    <w:rsid w:val="000138A5"/>
    <w:rsid w:val="00021B4F"/>
    <w:rsid w:val="00026BEA"/>
    <w:rsid w:val="000311B6"/>
    <w:rsid w:val="00031D88"/>
    <w:rsid w:val="00036E0A"/>
    <w:rsid w:val="00047DFE"/>
    <w:rsid w:val="00052396"/>
    <w:rsid w:val="0005397E"/>
    <w:rsid w:val="00055523"/>
    <w:rsid w:val="00056F4A"/>
    <w:rsid w:val="00066C3A"/>
    <w:rsid w:val="00067E77"/>
    <w:rsid w:val="00067E7C"/>
    <w:rsid w:val="000719C5"/>
    <w:rsid w:val="00072D31"/>
    <w:rsid w:val="00072E95"/>
    <w:rsid w:val="00073B56"/>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77AC"/>
    <w:rsid w:val="000C04E9"/>
    <w:rsid w:val="000C0A10"/>
    <w:rsid w:val="000C1C4A"/>
    <w:rsid w:val="000C6295"/>
    <w:rsid w:val="000C6313"/>
    <w:rsid w:val="000C6F8D"/>
    <w:rsid w:val="000D15CD"/>
    <w:rsid w:val="000D4106"/>
    <w:rsid w:val="000D574B"/>
    <w:rsid w:val="000E3ACA"/>
    <w:rsid w:val="000E5AC1"/>
    <w:rsid w:val="000F447B"/>
    <w:rsid w:val="000F452A"/>
    <w:rsid w:val="000F6B61"/>
    <w:rsid w:val="000F725B"/>
    <w:rsid w:val="0010701B"/>
    <w:rsid w:val="00122861"/>
    <w:rsid w:val="0013410E"/>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805BC"/>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2192"/>
    <w:rsid w:val="001D419E"/>
    <w:rsid w:val="001D757D"/>
    <w:rsid w:val="001E40B9"/>
    <w:rsid w:val="001E4D2A"/>
    <w:rsid w:val="001E4F24"/>
    <w:rsid w:val="001F521E"/>
    <w:rsid w:val="001F5231"/>
    <w:rsid w:val="001F5BA8"/>
    <w:rsid w:val="001F63D3"/>
    <w:rsid w:val="001F698A"/>
    <w:rsid w:val="0020080D"/>
    <w:rsid w:val="00200D84"/>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74F3"/>
    <w:rsid w:val="002534E2"/>
    <w:rsid w:val="00255504"/>
    <w:rsid w:val="00256B17"/>
    <w:rsid w:val="002715DC"/>
    <w:rsid w:val="002723E6"/>
    <w:rsid w:val="0027396D"/>
    <w:rsid w:val="00274894"/>
    <w:rsid w:val="00276343"/>
    <w:rsid w:val="00277525"/>
    <w:rsid w:val="00277D0B"/>
    <w:rsid w:val="0028378B"/>
    <w:rsid w:val="0028535B"/>
    <w:rsid w:val="0029098B"/>
    <w:rsid w:val="00290A30"/>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4532"/>
    <w:rsid w:val="00314759"/>
    <w:rsid w:val="00315B7A"/>
    <w:rsid w:val="003165D5"/>
    <w:rsid w:val="00317736"/>
    <w:rsid w:val="00323412"/>
    <w:rsid w:val="00324B85"/>
    <w:rsid w:val="00325028"/>
    <w:rsid w:val="00325D62"/>
    <w:rsid w:val="00326759"/>
    <w:rsid w:val="00326F93"/>
    <w:rsid w:val="00331853"/>
    <w:rsid w:val="0033239D"/>
    <w:rsid w:val="0033502C"/>
    <w:rsid w:val="00335348"/>
    <w:rsid w:val="003378E6"/>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77E35"/>
    <w:rsid w:val="0038030C"/>
    <w:rsid w:val="00381C08"/>
    <w:rsid w:val="00385774"/>
    <w:rsid w:val="00392BAA"/>
    <w:rsid w:val="00396132"/>
    <w:rsid w:val="003A1B67"/>
    <w:rsid w:val="003A377D"/>
    <w:rsid w:val="003A674E"/>
    <w:rsid w:val="003A6C60"/>
    <w:rsid w:val="003B38E4"/>
    <w:rsid w:val="003B4116"/>
    <w:rsid w:val="003B4BBF"/>
    <w:rsid w:val="003B6592"/>
    <w:rsid w:val="003D203B"/>
    <w:rsid w:val="003D2603"/>
    <w:rsid w:val="003D79EC"/>
    <w:rsid w:val="003D7E0B"/>
    <w:rsid w:val="003E1606"/>
    <w:rsid w:val="003E6472"/>
    <w:rsid w:val="003F07A3"/>
    <w:rsid w:val="003F6FA2"/>
    <w:rsid w:val="00407E08"/>
    <w:rsid w:val="00413FD0"/>
    <w:rsid w:val="00421D06"/>
    <w:rsid w:val="004253BA"/>
    <w:rsid w:val="004254C3"/>
    <w:rsid w:val="004332CB"/>
    <w:rsid w:val="004348D3"/>
    <w:rsid w:val="004406C1"/>
    <w:rsid w:val="0044147A"/>
    <w:rsid w:val="00441B99"/>
    <w:rsid w:val="00441C87"/>
    <w:rsid w:val="00442ECA"/>
    <w:rsid w:val="00447992"/>
    <w:rsid w:val="00452556"/>
    <w:rsid w:val="00452B8D"/>
    <w:rsid w:val="00453506"/>
    <w:rsid w:val="00453AFA"/>
    <w:rsid w:val="004546ED"/>
    <w:rsid w:val="00454895"/>
    <w:rsid w:val="00455BCB"/>
    <w:rsid w:val="0046004E"/>
    <w:rsid w:val="0046012B"/>
    <w:rsid w:val="00460DDC"/>
    <w:rsid w:val="004626C6"/>
    <w:rsid w:val="004655FE"/>
    <w:rsid w:val="004657A3"/>
    <w:rsid w:val="00466668"/>
    <w:rsid w:val="0047027C"/>
    <w:rsid w:val="0047167F"/>
    <w:rsid w:val="00471F6C"/>
    <w:rsid w:val="00474864"/>
    <w:rsid w:val="004846C9"/>
    <w:rsid w:val="00484C52"/>
    <w:rsid w:val="0049022F"/>
    <w:rsid w:val="00492676"/>
    <w:rsid w:val="00492EF6"/>
    <w:rsid w:val="00495FC7"/>
    <w:rsid w:val="0049620F"/>
    <w:rsid w:val="00496751"/>
    <w:rsid w:val="00496F25"/>
    <w:rsid w:val="004A46C4"/>
    <w:rsid w:val="004A57ED"/>
    <w:rsid w:val="004A7DC6"/>
    <w:rsid w:val="004B17A9"/>
    <w:rsid w:val="004B3C4C"/>
    <w:rsid w:val="004B4D3E"/>
    <w:rsid w:val="004B5B2F"/>
    <w:rsid w:val="004B7984"/>
    <w:rsid w:val="004C1904"/>
    <w:rsid w:val="004C4D31"/>
    <w:rsid w:val="004D05DC"/>
    <w:rsid w:val="004D6440"/>
    <w:rsid w:val="004D7114"/>
    <w:rsid w:val="004E14A4"/>
    <w:rsid w:val="004E5F07"/>
    <w:rsid w:val="004F1FE6"/>
    <w:rsid w:val="004F2276"/>
    <w:rsid w:val="004F264C"/>
    <w:rsid w:val="004F34FE"/>
    <w:rsid w:val="004F3BC1"/>
    <w:rsid w:val="004F507D"/>
    <w:rsid w:val="004F6405"/>
    <w:rsid w:val="00506B22"/>
    <w:rsid w:val="005070B0"/>
    <w:rsid w:val="00516607"/>
    <w:rsid w:val="00516B7A"/>
    <w:rsid w:val="005217B1"/>
    <w:rsid w:val="005218B9"/>
    <w:rsid w:val="00523934"/>
    <w:rsid w:val="00530301"/>
    <w:rsid w:val="0053107B"/>
    <w:rsid w:val="0053230E"/>
    <w:rsid w:val="005340FC"/>
    <w:rsid w:val="00534323"/>
    <w:rsid w:val="005351B6"/>
    <w:rsid w:val="0053527C"/>
    <w:rsid w:val="00535AD4"/>
    <w:rsid w:val="0054083F"/>
    <w:rsid w:val="005421C8"/>
    <w:rsid w:val="00547FBF"/>
    <w:rsid w:val="00554B49"/>
    <w:rsid w:val="00561228"/>
    <w:rsid w:val="005631D8"/>
    <w:rsid w:val="00563819"/>
    <w:rsid w:val="0056411B"/>
    <w:rsid w:val="00566317"/>
    <w:rsid w:val="00567900"/>
    <w:rsid w:val="00567E30"/>
    <w:rsid w:val="005707CE"/>
    <w:rsid w:val="00573C77"/>
    <w:rsid w:val="005744D1"/>
    <w:rsid w:val="00574918"/>
    <w:rsid w:val="00580AC1"/>
    <w:rsid w:val="00582FDE"/>
    <w:rsid w:val="00584533"/>
    <w:rsid w:val="00587082"/>
    <w:rsid w:val="005915F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C47"/>
    <w:rsid w:val="005F64DF"/>
    <w:rsid w:val="00601B3C"/>
    <w:rsid w:val="00602275"/>
    <w:rsid w:val="0061032D"/>
    <w:rsid w:val="00617443"/>
    <w:rsid w:val="00617B95"/>
    <w:rsid w:val="00617F46"/>
    <w:rsid w:val="00620B9C"/>
    <w:rsid w:val="0062128A"/>
    <w:rsid w:val="00622F0E"/>
    <w:rsid w:val="006234BA"/>
    <w:rsid w:val="00624C90"/>
    <w:rsid w:val="00631E3A"/>
    <w:rsid w:val="006342E2"/>
    <w:rsid w:val="0063572B"/>
    <w:rsid w:val="00640333"/>
    <w:rsid w:val="0064728D"/>
    <w:rsid w:val="0065186B"/>
    <w:rsid w:val="0065256C"/>
    <w:rsid w:val="00660D2F"/>
    <w:rsid w:val="006659A0"/>
    <w:rsid w:val="006664DA"/>
    <w:rsid w:val="00667353"/>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14F1"/>
    <w:rsid w:val="006E6396"/>
    <w:rsid w:val="006E69A8"/>
    <w:rsid w:val="006F3975"/>
    <w:rsid w:val="006F4D0E"/>
    <w:rsid w:val="006F65CA"/>
    <w:rsid w:val="006F6B75"/>
    <w:rsid w:val="00704C12"/>
    <w:rsid w:val="00712DC8"/>
    <w:rsid w:val="00713629"/>
    <w:rsid w:val="007204F4"/>
    <w:rsid w:val="007209B4"/>
    <w:rsid w:val="0072300E"/>
    <w:rsid w:val="0072531F"/>
    <w:rsid w:val="00725A69"/>
    <w:rsid w:val="00725C67"/>
    <w:rsid w:val="00730687"/>
    <w:rsid w:val="00733535"/>
    <w:rsid w:val="007356E0"/>
    <w:rsid w:val="0073585E"/>
    <w:rsid w:val="00735A02"/>
    <w:rsid w:val="007424EB"/>
    <w:rsid w:val="0074649C"/>
    <w:rsid w:val="0074657A"/>
    <w:rsid w:val="007467E2"/>
    <w:rsid w:val="00751C10"/>
    <w:rsid w:val="00752775"/>
    <w:rsid w:val="00756155"/>
    <w:rsid w:val="007577E1"/>
    <w:rsid w:val="00757E33"/>
    <w:rsid w:val="007608D2"/>
    <w:rsid w:val="007615E8"/>
    <w:rsid w:val="007639B1"/>
    <w:rsid w:val="00770D81"/>
    <w:rsid w:val="00771236"/>
    <w:rsid w:val="00771A48"/>
    <w:rsid w:val="00771ABF"/>
    <w:rsid w:val="00771B46"/>
    <w:rsid w:val="0077233B"/>
    <w:rsid w:val="007731FA"/>
    <w:rsid w:val="00773AA4"/>
    <w:rsid w:val="00775BB1"/>
    <w:rsid w:val="007764BB"/>
    <w:rsid w:val="007816D1"/>
    <w:rsid w:val="00790A3E"/>
    <w:rsid w:val="007953A0"/>
    <w:rsid w:val="00795EA2"/>
    <w:rsid w:val="007970F2"/>
    <w:rsid w:val="007A0B27"/>
    <w:rsid w:val="007A156B"/>
    <w:rsid w:val="007A2F72"/>
    <w:rsid w:val="007A38C8"/>
    <w:rsid w:val="007A7BDA"/>
    <w:rsid w:val="007B07B1"/>
    <w:rsid w:val="007B3CA9"/>
    <w:rsid w:val="007C3BC2"/>
    <w:rsid w:val="007C4626"/>
    <w:rsid w:val="007C60B8"/>
    <w:rsid w:val="007D2B88"/>
    <w:rsid w:val="007D427E"/>
    <w:rsid w:val="007D46C4"/>
    <w:rsid w:val="007E0AA9"/>
    <w:rsid w:val="007F246D"/>
    <w:rsid w:val="007F32B1"/>
    <w:rsid w:val="007F4BED"/>
    <w:rsid w:val="007F7237"/>
    <w:rsid w:val="008002CE"/>
    <w:rsid w:val="0080074C"/>
    <w:rsid w:val="008014DC"/>
    <w:rsid w:val="008022D7"/>
    <w:rsid w:val="008030F1"/>
    <w:rsid w:val="00803701"/>
    <w:rsid w:val="0080387D"/>
    <w:rsid w:val="00804E4E"/>
    <w:rsid w:val="0080731A"/>
    <w:rsid w:val="00807DF4"/>
    <w:rsid w:val="00811AAD"/>
    <w:rsid w:val="00814282"/>
    <w:rsid w:val="00814AA3"/>
    <w:rsid w:val="0081593E"/>
    <w:rsid w:val="00817791"/>
    <w:rsid w:val="008240AB"/>
    <w:rsid w:val="008249FB"/>
    <w:rsid w:val="008256CF"/>
    <w:rsid w:val="00826E4E"/>
    <w:rsid w:val="00830415"/>
    <w:rsid w:val="008356AD"/>
    <w:rsid w:val="00837B19"/>
    <w:rsid w:val="008400FA"/>
    <w:rsid w:val="008411FC"/>
    <w:rsid w:val="00843F63"/>
    <w:rsid w:val="0085135D"/>
    <w:rsid w:val="0085270F"/>
    <w:rsid w:val="00853C5A"/>
    <w:rsid w:val="0086191A"/>
    <w:rsid w:val="00861C29"/>
    <w:rsid w:val="00862933"/>
    <w:rsid w:val="00863F00"/>
    <w:rsid w:val="00864EE5"/>
    <w:rsid w:val="00865C2B"/>
    <w:rsid w:val="00870184"/>
    <w:rsid w:val="00870E4F"/>
    <w:rsid w:val="00870F72"/>
    <w:rsid w:val="008762D6"/>
    <w:rsid w:val="00883697"/>
    <w:rsid w:val="00887275"/>
    <w:rsid w:val="00887C99"/>
    <w:rsid w:val="008A2FCE"/>
    <w:rsid w:val="008A6659"/>
    <w:rsid w:val="008A7D62"/>
    <w:rsid w:val="008B31DD"/>
    <w:rsid w:val="008B5BF2"/>
    <w:rsid w:val="008B7265"/>
    <w:rsid w:val="008C28A6"/>
    <w:rsid w:val="008C6036"/>
    <w:rsid w:val="008E1693"/>
    <w:rsid w:val="008E1A07"/>
    <w:rsid w:val="008E58F9"/>
    <w:rsid w:val="008F00EE"/>
    <w:rsid w:val="008F1BAE"/>
    <w:rsid w:val="008F7CC9"/>
    <w:rsid w:val="00901A25"/>
    <w:rsid w:val="009024CE"/>
    <w:rsid w:val="0090320F"/>
    <w:rsid w:val="00903ABB"/>
    <w:rsid w:val="0091349F"/>
    <w:rsid w:val="00913F03"/>
    <w:rsid w:val="009311CF"/>
    <w:rsid w:val="009373FE"/>
    <w:rsid w:val="00944B22"/>
    <w:rsid w:val="00946DDB"/>
    <w:rsid w:val="00951938"/>
    <w:rsid w:val="00951C68"/>
    <w:rsid w:val="00951DA9"/>
    <w:rsid w:val="00957B20"/>
    <w:rsid w:val="009600D1"/>
    <w:rsid w:val="00961E59"/>
    <w:rsid w:val="009659EA"/>
    <w:rsid w:val="00965E80"/>
    <w:rsid w:val="00967717"/>
    <w:rsid w:val="00974648"/>
    <w:rsid w:val="00975D2D"/>
    <w:rsid w:val="00976E34"/>
    <w:rsid w:val="00980D87"/>
    <w:rsid w:val="00981CAE"/>
    <w:rsid w:val="009821A0"/>
    <w:rsid w:val="00992258"/>
    <w:rsid w:val="00993701"/>
    <w:rsid w:val="00993F2B"/>
    <w:rsid w:val="009942FE"/>
    <w:rsid w:val="009955F4"/>
    <w:rsid w:val="009A2ECD"/>
    <w:rsid w:val="009A3C40"/>
    <w:rsid w:val="009A557A"/>
    <w:rsid w:val="009A5D0E"/>
    <w:rsid w:val="009C16C0"/>
    <w:rsid w:val="009C652D"/>
    <w:rsid w:val="009D4C69"/>
    <w:rsid w:val="009D71D3"/>
    <w:rsid w:val="009F261C"/>
    <w:rsid w:val="009F75B5"/>
    <w:rsid w:val="00A0026A"/>
    <w:rsid w:val="00A01267"/>
    <w:rsid w:val="00A0278D"/>
    <w:rsid w:val="00A0453E"/>
    <w:rsid w:val="00A06009"/>
    <w:rsid w:val="00A061FF"/>
    <w:rsid w:val="00A06998"/>
    <w:rsid w:val="00A10ADC"/>
    <w:rsid w:val="00A1333E"/>
    <w:rsid w:val="00A16116"/>
    <w:rsid w:val="00A16F7F"/>
    <w:rsid w:val="00A170D0"/>
    <w:rsid w:val="00A2269F"/>
    <w:rsid w:val="00A26281"/>
    <w:rsid w:val="00A347E4"/>
    <w:rsid w:val="00A35E8B"/>
    <w:rsid w:val="00A40E07"/>
    <w:rsid w:val="00A42B39"/>
    <w:rsid w:val="00A50BDB"/>
    <w:rsid w:val="00A56629"/>
    <w:rsid w:val="00A56E60"/>
    <w:rsid w:val="00A61994"/>
    <w:rsid w:val="00A62D62"/>
    <w:rsid w:val="00A640CA"/>
    <w:rsid w:val="00A66174"/>
    <w:rsid w:val="00A67740"/>
    <w:rsid w:val="00A67B1F"/>
    <w:rsid w:val="00A72F0D"/>
    <w:rsid w:val="00A73B86"/>
    <w:rsid w:val="00A74423"/>
    <w:rsid w:val="00A8002E"/>
    <w:rsid w:val="00A839EE"/>
    <w:rsid w:val="00A85672"/>
    <w:rsid w:val="00A95930"/>
    <w:rsid w:val="00A97110"/>
    <w:rsid w:val="00AA2A46"/>
    <w:rsid w:val="00AA3CE9"/>
    <w:rsid w:val="00AA6117"/>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7A25"/>
    <w:rsid w:val="00B01468"/>
    <w:rsid w:val="00B0495A"/>
    <w:rsid w:val="00B0603F"/>
    <w:rsid w:val="00B10664"/>
    <w:rsid w:val="00B13F31"/>
    <w:rsid w:val="00B1669B"/>
    <w:rsid w:val="00B1716F"/>
    <w:rsid w:val="00B178A9"/>
    <w:rsid w:val="00B23139"/>
    <w:rsid w:val="00B23A03"/>
    <w:rsid w:val="00B23B54"/>
    <w:rsid w:val="00B25A37"/>
    <w:rsid w:val="00B27343"/>
    <w:rsid w:val="00B30E4F"/>
    <w:rsid w:val="00B439E2"/>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2240E"/>
    <w:rsid w:val="00C2591D"/>
    <w:rsid w:val="00C32A64"/>
    <w:rsid w:val="00C34B96"/>
    <w:rsid w:val="00C34EB2"/>
    <w:rsid w:val="00C42BC9"/>
    <w:rsid w:val="00C42E4C"/>
    <w:rsid w:val="00C50E3F"/>
    <w:rsid w:val="00C614BB"/>
    <w:rsid w:val="00C61AAB"/>
    <w:rsid w:val="00C6736A"/>
    <w:rsid w:val="00C7032F"/>
    <w:rsid w:val="00C725F4"/>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B4D20"/>
    <w:rsid w:val="00CC313F"/>
    <w:rsid w:val="00CC6EDB"/>
    <w:rsid w:val="00CC7081"/>
    <w:rsid w:val="00CD3001"/>
    <w:rsid w:val="00CE3FC5"/>
    <w:rsid w:val="00CE67EE"/>
    <w:rsid w:val="00CF5C91"/>
    <w:rsid w:val="00CF6924"/>
    <w:rsid w:val="00D029B5"/>
    <w:rsid w:val="00D04C4C"/>
    <w:rsid w:val="00D0528E"/>
    <w:rsid w:val="00D0705F"/>
    <w:rsid w:val="00D078A5"/>
    <w:rsid w:val="00D15878"/>
    <w:rsid w:val="00D1612A"/>
    <w:rsid w:val="00D16211"/>
    <w:rsid w:val="00D17BA7"/>
    <w:rsid w:val="00D21929"/>
    <w:rsid w:val="00D2286F"/>
    <w:rsid w:val="00D26461"/>
    <w:rsid w:val="00D26D84"/>
    <w:rsid w:val="00D35D8C"/>
    <w:rsid w:val="00D467E8"/>
    <w:rsid w:val="00D512BD"/>
    <w:rsid w:val="00D513D3"/>
    <w:rsid w:val="00D51638"/>
    <w:rsid w:val="00D52B3E"/>
    <w:rsid w:val="00D52E60"/>
    <w:rsid w:val="00D53193"/>
    <w:rsid w:val="00D55633"/>
    <w:rsid w:val="00D56572"/>
    <w:rsid w:val="00D5795D"/>
    <w:rsid w:val="00D62AF8"/>
    <w:rsid w:val="00D64CF6"/>
    <w:rsid w:val="00D723C8"/>
    <w:rsid w:val="00D74A1B"/>
    <w:rsid w:val="00D76706"/>
    <w:rsid w:val="00D77275"/>
    <w:rsid w:val="00D82657"/>
    <w:rsid w:val="00D82A67"/>
    <w:rsid w:val="00D87C9B"/>
    <w:rsid w:val="00D91389"/>
    <w:rsid w:val="00DA7E31"/>
    <w:rsid w:val="00DB04F5"/>
    <w:rsid w:val="00DB14F4"/>
    <w:rsid w:val="00DB2C4E"/>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2E41"/>
    <w:rsid w:val="00E035B5"/>
    <w:rsid w:val="00E04EDC"/>
    <w:rsid w:val="00E076BD"/>
    <w:rsid w:val="00E15635"/>
    <w:rsid w:val="00E15C52"/>
    <w:rsid w:val="00E20111"/>
    <w:rsid w:val="00E201D1"/>
    <w:rsid w:val="00E2042E"/>
    <w:rsid w:val="00E20670"/>
    <w:rsid w:val="00E23C2B"/>
    <w:rsid w:val="00E31884"/>
    <w:rsid w:val="00E331C9"/>
    <w:rsid w:val="00E33361"/>
    <w:rsid w:val="00E34B61"/>
    <w:rsid w:val="00E40157"/>
    <w:rsid w:val="00E41D1A"/>
    <w:rsid w:val="00E45717"/>
    <w:rsid w:val="00E47D85"/>
    <w:rsid w:val="00E50E67"/>
    <w:rsid w:val="00E51019"/>
    <w:rsid w:val="00E51768"/>
    <w:rsid w:val="00E53563"/>
    <w:rsid w:val="00E54B0E"/>
    <w:rsid w:val="00E56195"/>
    <w:rsid w:val="00E62114"/>
    <w:rsid w:val="00E64E92"/>
    <w:rsid w:val="00E706D5"/>
    <w:rsid w:val="00E73AA4"/>
    <w:rsid w:val="00E7612E"/>
    <w:rsid w:val="00E767CC"/>
    <w:rsid w:val="00E814DC"/>
    <w:rsid w:val="00E84F78"/>
    <w:rsid w:val="00E903EB"/>
    <w:rsid w:val="00E90824"/>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860"/>
    <w:rsid w:val="00ED4BC9"/>
    <w:rsid w:val="00ED642B"/>
    <w:rsid w:val="00ED7339"/>
    <w:rsid w:val="00ED7B91"/>
    <w:rsid w:val="00EE2AAB"/>
    <w:rsid w:val="00EE38D5"/>
    <w:rsid w:val="00EE463D"/>
    <w:rsid w:val="00EE75A1"/>
    <w:rsid w:val="00EF4381"/>
    <w:rsid w:val="00EF543C"/>
    <w:rsid w:val="00EF762B"/>
    <w:rsid w:val="00F03830"/>
    <w:rsid w:val="00F03C83"/>
    <w:rsid w:val="00F05866"/>
    <w:rsid w:val="00F0700C"/>
    <w:rsid w:val="00F13F43"/>
    <w:rsid w:val="00F143DD"/>
    <w:rsid w:val="00F20135"/>
    <w:rsid w:val="00F22D39"/>
    <w:rsid w:val="00F24336"/>
    <w:rsid w:val="00F24DC0"/>
    <w:rsid w:val="00F26656"/>
    <w:rsid w:val="00F26C26"/>
    <w:rsid w:val="00F30A35"/>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559CE"/>
    <w:rsid w:val="00F559FE"/>
    <w:rsid w:val="00F604F8"/>
    <w:rsid w:val="00F60EAE"/>
    <w:rsid w:val="00F61A77"/>
    <w:rsid w:val="00F678FB"/>
    <w:rsid w:val="00F704A2"/>
    <w:rsid w:val="00F71EAC"/>
    <w:rsid w:val="00F71FCF"/>
    <w:rsid w:val="00F726EF"/>
    <w:rsid w:val="00F82EEB"/>
    <w:rsid w:val="00F87EB9"/>
    <w:rsid w:val="00F91054"/>
    <w:rsid w:val="00F92AB6"/>
    <w:rsid w:val="00F95C42"/>
    <w:rsid w:val="00FA02BC"/>
    <w:rsid w:val="00FA0BA7"/>
    <w:rsid w:val="00FA3DD3"/>
    <w:rsid w:val="00FA4656"/>
    <w:rsid w:val="00FA698A"/>
    <w:rsid w:val="00FA6CFD"/>
    <w:rsid w:val="00FB1857"/>
    <w:rsid w:val="00FB26AB"/>
    <w:rsid w:val="00FB6B1E"/>
    <w:rsid w:val="00FD1277"/>
    <w:rsid w:val="00FD3C7C"/>
    <w:rsid w:val="00FD4AB9"/>
    <w:rsid w:val="00FD5529"/>
    <w:rsid w:val="00FD7A1B"/>
    <w:rsid w:val="00FE2788"/>
    <w:rsid w:val="00FE3643"/>
    <w:rsid w:val="00FE61E9"/>
    <w:rsid w:val="00FF40D0"/>
    <w:rsid w:val="00FF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11FC"/>
    <w:pPr>
      <w:ind w:left="720"/>
      <w:contextualSpacing/>
    </w:pPr>
    <w:rPr>
      <w:lang w:val="uk-UA"/>
    </w:rPr>
  </w:style>
  <w:style w:type="paragraph" w:styleId="a5">
    <w:name w:val="No Spacing"/>
    <w:uiPriority w:val="1"/>
    <w:qFormat/>
    <w:rsid w:val="007D46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541238">
      <w:bodyDiv w:val="1"/>
      <w:marLeft w:val="0"/>
      <w:marRight w:val="0"/>
      <w:marTop w:val="0"/>
      <w:marBottom w:val="0"/>
      <w:divBdr>
        <w:top w:val="none" w:sz="0" w:space="0" w:color="auto"/>
        <w:left w:val="none" w:sz="0" w:space="0" w:color="auto"/>
        <w:bottom w:val="none" w:sz="0" w:space="0" w:color="auto"/>
        <w:right w:val="none" w:sz="0" w:space="0" w:color="auto"/>
      </w:divBdr>
      <w:divsChild>
        <w:div w:id="718239914">
          <w:marLeft w:val="0"/>
          <w:marRight w:val="0"/>
          <w:marTop w:val="0"/>
          <w:marBottom w:val="0"/>
          <w:divBdr>
            <w:top w:val="none" w:sz="0" w:space="0" w:color="auto"/>
            <w:left w:val="none" w:sz="0" w:space="0" w:color="auto"/>
            <w:bottom w:val="none" w:sz="0" w:space="0" w:color="auto"/>
            <w:right w:val="none" w:sz="0" w:space="0" w:color="auto"/>
          </w:divBdr>
          <w:divsChild>
            <w:div w:id="919601717">
              <w:marLeft w:val="0"/>
              <w:marRight w:val="0"/>
              <w:marTop w:val="0"/>
              <w:marBottom w:val="0"/>
              <w:divBdr>
                <w:top w:val="none" w:sz="0" w:space="0" w:color="auto"/>
                <w:left w:val="none" w:sz="0" w:space="0" w:color="auto"/>
                <w:bottom w:val="none" w:sz="0" w:space="0" w:color="auto"/>
                <w:right w:val="none" w:sz="0" w:space="0" w:color="auto"/>
              </w:divBdr>
              <w:divsChild>
                <w:div w:id="66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2023-03-09T07:11:00Z</dcterms:created>
  <dcterms:modified xsi:type="dcterms:W3CDTF">2023-03-22T08:04:00Z</dcterms:modified>
</cp:coreProperties>
</file>