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74" w:rsidRPr="005E19A2" w:rsidRDefault="00B30974" w:rsidP="00B30974">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w:t>
      </w:r>
      <w:r w:rsidR="005E2D31">
        <w:rPr>
          <w:rFonts w:ascii="Times New Roman" w:hAnsi="Times New Roman" w:cs="Times New Roman"/>
          <w:b/>
          <w:sz w:val="24"/>
          <w:szCs w:val="24"/>
          <w:lang w:val="uk-UA"/>
        </w:rPr>
        <w:t>5</w:t>
      </w:r>
      <w:r w:rsidRPr="005E19A2">
        <w:rPr>
          <w:rFonts w:ascii="Times New Roman" w:hAnsi="Times New Roman" w:cs="Times New Roman"/>
          <w:b/>
          <w:sz w:val="24"/>
          <w:szCs w:val="24"/>
          <w:lang w:val="uk-UA"/>
        </w:rPr>
        <w:t xml:space="preserve">  від 23 червня 202</w:t>
      </w:r>
      <w:r w:rsidR="00C649B4">
        <w:rPr>
          <w:rFonts w:ascii="Times New Roman" w:hAnsi="Times New Roman" w:cs="Times New Roman"/>
          <w:b/>
          <w:sz w:val="24"/>
          <w:szCs w:val="24"/>
          <w:lang w:val="uk-UA"/>
        </w:rPr>
        <w:t>2</w:t>
      </w:r>
      <w:r w:rsidRPr="005E19A2">
        <w:rPr>
          <w:rFonts w:ascii="Times New Roman" w:hAnsi="Times New Roman" w:cs="Times New Roman"/>
          <w:b/>
          <w:sz w:val="24"/>
          <w:szCs w:val="24"/>
          <w:lang w:val="uk-UA"/>
        </w:rPr>
        <w:t>р.</w:t>
      </w:r>
    </w:p>
    <w:p w:rsidR="00B30974" w:rsidRPr="005E19A2" w:rsidRDefault="00B30974" w:rsidP="00B30974">
      <w:pPr>
        <w:spacing w:after="0"/>
        <w:jc w:val="center"/>
        <w:rPr>
          <w:rFonts w:ascii="Times New Roman" w:hAnsi="Times New Roman" w:cs="Times New Roman"/>
          <w:b/>
          <w:sz w:val="24"/>
          <w:szCs w:val="24"/>
          <w:lang w:val="uk-UA"/>
        </w:rPr>
      </w:pPr>
    </w:p>
    <w:p w:rsidR="00B30974" w:rsidRPr="005E19A2" w:rsidRDefault="00B30974" w:rsidP="00B30974">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B30974" w:rsidRPr="005E19A2" w:rsidRDefault="00B30974" w:rsidP="00B30974">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B30974" w:rsidRPr="00D5391C" w:rsidRDefault="00B30974" w:rsidP="00B30974">
      <w:pPr>
        <w:keepLines/>
        <w:autoSpaceDE w:val="0"/>
        <w:autoSpaceDN w:val="0"/>
        <w:ind w:left="142"/>
        <w:jc w:val="center"/>
        <w:rPr>
          <w:b/>
          <w:bCs/>
          <w:spacing w:val="-3"/>
          <w:sz w:val="28"/>
          <w:szCs w:val="28"/>
          <w:lang w:val="uk-UA"/>
        </w:rPr>
      </w:pPr>
      <w:bookmarkStart w:id="0" w:name="_Hlk39167302"/>
      <w:r w:rsidRPr="00A77035">
        <w:rPr>
          <w:rFonts w:ascii="Times New Roman" w:eastAsia="Times New Roman CYR" w:hAnsi="Times New Roman" w:cs="Times New Roman CYR"/>
          <w:b/>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proofErr w:type="spellStart"/>
      <w:r w:rsidRPr="00A77035">
        <w:rPr>
          <w:rFonts w:ascii="Times New Roman" w:hAnsi="Times New Roman" w:cs="Times New Roman"/>
          <w:b/>
          <w:sz w:val="24"/>
          <w:szCs w:val="24"/>
          <w:lang w:val="uk-UA"/>
        </w:rPr>
        <w:t>Полатайло</w:t>
      </w:r>
      <w:proofErr w:type="spellEnd"/>
      <w:r w:rsidRPr="00A77035">
        <w:rPr>
          <w:rFonts w:ascii="Times New Roman" w:eastAsia="Times New Roman CYR" w:hAnsi="Times New Roman" w:cs="Times New Roman CYR"/>
          <w:b/>
          <w:bCs/>
          <w:color w:val="000000"/>
          <w:sz w:val="24"/>
          <w:szCs w:val="24"/>
          <w:lang w:val="uk-UA" w:eastAsia="ru-RU" w:bidi="ru-RU"/>
        </w:rPr>
        <w:t xml:space="preserve"> в м. Золотоноша </w:t>
      </w:r>
      <w:proofErr w:type="spellStart"/>
      <w:r w:rsidRPr="00A77035">
        <w:rPr>
          <w:rFonts w:ascii="Times New Roman" w:eastAsia="Times New Roman CYR" w:hAnsi="Times New Roman" w:cs="Times New Roman CYR"/>
          <w:b/>
          <w:bCs/>
          <w:color w:val="000000"/>
          <w:sz w:val="24"/>
          <w:szCs w:val="24"/>
          <w:lang w:val="uk-UA" w:eastAsia="ru-RU" w:bidi="ru-RU"/>
        </w:rPr>
        <w:t>Золотоніської</w:t>
      </w:r>
      <w:proofErr w:type="spellEnd"/>
      <w:r w:rsidRPr="00A77035">
        <w:rPr>
          <w:rFonts w:ascii="Times New Roman" w:eastAsia="Times New Roman CYR" w:hAnsi="Times New Roman" w:cs="Times New Roman CYR"/>
          <w:b/>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A77035">
        <w:rPr>
          <w:rFonts w:ascii="Times New Roman" w:eastAsia="Times New Roman CYR" w:hAnsi="Times New Roman" w:cs="Times New Roman CYR"/>
          <w:b/>
          <w:bCs/>
          <w:color w:val="000000"/>
          <w:sz w:val="24"/>
          <w:szCs w:val="24"/>
          <w:lang w:val="uk-UA" w:eastAsia="ru-RU" w:bidi="ru-RU"/>
        </w:rPr>
        <w:t>електропередач</w:t>
      </w:r>
      <w:proofErr w:type="spellEnd"/>
      <w:r w:rsidRPr="00A77035">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B30974" w:rsidRPr="005E19A2" w:rsidRDefault="00B30974" w:rsidP="00B30974">
      <w:pPr>
        <w:spacing w:after="0"/>
        <w:jc w:val="center"/>
        <w:rPr>
          <w:rFonts w:ascii="Times New Roman" w:hAnsi="Times New Roman" w:cs="Times New Roman"/>
          <w:sz w:val="24"/>
          <w:szCs w:val="24"/>
          <w:lang w:val="uk-UA"/>
        </w:rPr>
      </w:pPr>
    </w:p>
    <w:p w:rsidR="00B30974" w:rsidRPr="005E19A2" w:rsidRDefault="00B30974" w:rsidP="00B30974">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30974" w:rsidRPr="005E19A2" w:rsidRDefault="00B30974" w:rsidP="00B30974">
      <w:pPr>
        <w:spacing w:after="0"/>
        <w:ind w:firstLine="360"/>
        <w:jc w:val="both"/>
        <w:rPr>
          <w:rFonts w:ascii="Times New Roman" w:hAnsi="Times New Roman" w:cs="Times New Roman"/>
          <w:b/>
          <w:sz w:val="24"/>
          <w:szCs w:val="24"/>
          <w:lang w:val="uk-UA"/>
        </w:rPr>
      </w:pPr>
    </w:p>
    <w:p w:rsidR="00B30974" w:rsidRPr="00A77035" w:rsidRDefault="00B30974" w:rsidP="00B30974">
      <w:pPr>
        <w:spacing w:after="0"/>
        <w:jc w:val="both"/>
        <w:rPr>
          <w:rFonts w:ascii="Times New Roman" w:hAnsi="Times New Roman" w:cs="Times New Roman"/>
          <w:sz w:val="24"/>
          <w:szCs w:val="24"/>
          <w:lang w:val="uk-UA"/>
        </w:rPr>
      </w:pPr>
      <w:bookmarkStart w:id="1" w:name="_GoBack"/>
      <w:r w:rsidRPr="00A77035">
        <w:rPr>
          <w:rFonts w:ascii="Times New Roman" w:eastAsia="Times New Roman CYR" w:hAnsi="Times New Roman" w:cs="Times New Roman CYR"/>
          <w:bCs/>
          <w:color w:val="000000"/>
          <w:sz w:val="24"/>
          <w:szCs w:val="24"/>
          <w:lang w:val="uk-UA" w:eastAsia="ru-RU" w:bidi="ru-RU"/>
        </w:rPr>
        <w:t xml:space="preserve">Аварійні, відновні роботи  та експлуатаційне утримання  вулиць і доріг  комунальної власності вулиці </w:t>
      </w:r>
      <w:proofErr w:type="spellStart"/>
      <w:r w:rsidRPr="00A77035">
        <w:rPr>
          <w:rFonts w:ascii="Times New Roman" w:hAnsi="Times New Roman" w:cs="Times New Roman"/>
          <w:sz w:val="24"/>
          <w:szCs w:val="24"/>
          <w:lang w:val="uk-UA"/>
        </w:rPr>
        <w:t>Полатайло</w:t>
      </w:r>
      <w:proofErr w:type="spellEnd"/>
      <w:r w:rsidRPr="00A77035">
        <w:rPr>
          <w:rFonts w:ascii="Times New Roman" w:eastAsia="Times New Roman CYR" w:hAnsi="Times New Roman" w:cs="Times New Roman CYR"/>
          <w:bCs/>
          <w:color w:val="000000"/>
          <w:sz w:val="24"/>
          <w:szCs w:val="24"/>
          <w:lang w:val="uk-UA" w:eastAsia="ru-RU" w:bidi="ru-RU"/>
        </w:rPr>
        <w:t xml:space="preserve"> в м. Золотоноша </w:t>
      </w:r>
      <w:proofErr w:type="spellStart"/>
      <w:r w:rsidRPr="00A77035">
        <w:rPr>
          <w:rFonts w:ascii="Times New Roman" w:eastAsia="Times New Roman CYR" w:hAnsi="Times New Roman" w:cs="Times New Roman CYR"/>
          <w:bCs/>
          <w:color w:val="000000"/>
          <w:sz w:val="24"/>
          <w:szCs w:val="24"/>
          <w:lang w:val="uk-UA" w:eastAsia="ru-RU" w:bidi="ru-RU"/>
        </w:rPr>
        <w:t>Золотоніської</w:t>
      </w:r>
      <w:proofErr w:type="spellEnd"/>
      <w:r w:rsidRPr="00A77035">
        <w:rPr>
          <w:rFonts w:ascii="Times New Roman" w:eastAsia="Times New Roman CYR" w:hAnsi="Times New Roman" w:cs="Times New Roman CYR"/>
          <w:bCs/>
          <w:color w:val="000000"/>
          <w:sz w:val="24"/>
          <w:szCs w:val="24"/>
          <w:lang w:val="uk-UA" w:eastAsia="ru-RU" w:bidi="ru-RU"/>
        </w:rPr>
        <w:t xml:space="preserve"> міської територіальної громади (ДК 021:2015 – 45230000-8 - Будівництво трубопроводів, ліній зв’язку та </w:t>
      </w:r>
      <w:proofErr w:type="spellStart"/>
      <w:r w:rsidRPr="00A77035">
        <w:rPr>
          <w:rFonts w:ascii="Times New Roman" w:eastAsia="Times New Roman CYR" w:hAnsi="Times New Roman" w:cs="Times New Roman CYR"/>
          <w:bCs/>
          <w:color w:val="000000"/>
          <w:sz w:val="24"/>
          <w:szCs w:val="24"/>
          <w:lang w:val="uk-UA" w:eastAsia="ru-RU" w:bidi="ru-RU"/>
        </w:rPr>
        <w:t>електропередач</w:t>
      </w:r>
      <w:proofErr w:type="spellEnd"/>
      <w:r w:rsidRPr="00A77035">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bookmarkEnd w:id="1"/>
    </w:p>
    <w:p w:rsidR="00B30974" w:rsidRPr="005E19A2" w:rsidRDefault="00B30974" w:rsidP="00B30974">
      <w:pPr>
        <w:spacing w:after="0"/>
        <w:jc w:val="both"/>
        <w:rPr>
          <w:rFonts w:ascii="Times New Roman" w:hAnsi="Times New Roman" w:cs="Times New Roman"/>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B30974" w:rsidRPr="005E19A2" w:rsidRDefault="00B30974" w:rsidP="00B30974">
      <w:pPr>
        <w:spacing w:after="0"/>
        <w:ind w:firstLine="36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proofErr w:type="spellStart"/>
      <w:r>
        <w:rPr>
          <w:rFonts w:ascii="Times New Roman" w:hAnsi="Times New Roman" w:cs="Times New Roman"/>
          <w:sz w:val="24"/>
          <w:szCs w:val="28"/>
          <w:lang w:val="uk-UA"/>
        </w:rPr>
        <w:t>Полатайло</w:t>
      </w:r>
      <w:proofErr w:type="spellEnd"/>
      <w:r w:rsidRPr="005E19A2">
        <w:rPr>
          <w:rFonts w:ascii="Times New Roman" w:hAnsi="Times New Roman" w:cs="Times New Roman"/>
          <w:sz w:val="24"/>
          <w:szCs w:val="24"/>
          <w:lang w:val="uk-UA"/>
        </w:rPr>
        <w:t>, м. Золотоноша Черкаської області.</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Pr>
          <w:rFonts w:ascii="Times New Roman" w:hAnsi="Times New Roman" w:cs="Times New Roman"/>
          <w:sz w:val="24"/>
          <w:szCs w:val="24"/>
          <w:lang w:val="uk-UA"/>
        </w:rPr>
        <w:t>9</w:t>
      </w:r>
      <w:r w:rsidRPr="005E19A2">
        <w:rPr>
          <w:rFonts w:ascii="Times New Roman" w:hAnsi="Times New Roman" w:cs="Times New Roman"/>
          <w:sz w:val="24"/>
          <w:szCs w:val="24"/>
          <w:lang w:val="uk-UA"/>
        </w:rPr>
        <w:t>.202</w:t>
      </w:r>
      <w:r w:rsidR="00C649B4">
        <w:rPr>
          <w:rFonts w:ascii="Times New Roman" w:hAnsi="Times New Roman" w:cs="Times New Roman"/>
          <w:sz w:val="24"/>
          <w:szCs w:val="24"/>
          <w:lang w:val="uk-UA"/>
        </w:rPr>
        <w:t>2</w:t>
      </w:r>
      <w:r w:rsidRPr="005E19A2">
        <w:rPr>
          <w:rFonts w:ascii="Times New Roman" w:hAnsi="Times New Roman" w:cs="Times New Roman"/>
          <w:sz w:val="24"/>
          <w:szCs w:val="24"/>
          <w:lang w:val="uk-UA"/>
        </w:rPr>
        <w:t xml:space="preserve"> року.</w:t>
      </w:r>
    </w:p>
    <w:p w:rsidR="00B30974" w:rsidRPr="005E19A2" w:rsidRDefault="00B30974" w:rsidP="00B30974">
      <w:pPr>
        <w:ind w:firstLine="360"/>
        <w:jc w:val="both"/>
        <w:rPr>
          <w:rFonts w:ascii="Times New Roman" w:hAnsi="Times New Roman" w:cs="Times New Roman"/>
          <w:b/>
          <w:sz w:val="24"/>
          <w:szCs w:val="24"/>
          <w:lang w:val="uk-UA"/>
        </w:rPr>
      </w:pPr>
    </w:p>
    <w:p w:rsidR="00B30974" w:rsidRPr="005E19A2" w:rsidRDefault="00B30974" w:rsidP="00B30974">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 xml:space="preserve">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8E3F1D">
        <w:rPr>
          <w:rFonts w:ascii="Times New Roman" w:hAnsi="Times New Roman" w:cs="Times New Roman"/>
          <w:sz w:val="24"/>
          <w:szCs w:val="24"/>
          <w:lang w:val="uk-UA"/>
        </w:rPr>
        <w:t xml:space="preserve">«Виконавця» </w:t>
      </w:r>
      <w:r w:rsidRPr="005E19A2">
        <w:rPr>
          <w:rFonts w:ascii="Times New Roman" w:hAnsi="Times New Roman" w:cs="Times New Roman"/>
          <w:sz w:val="24"/>
          <w:szCs w:val="24"/>
          <w:lang w:val="uk-UA"/>
        </w:rPr>
        <w:t>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B30974" w:rsidRPr="005E19A2" w:rsidRDefault="00B30974" w:rsidP="00B30974">
      <w:pPr>
        <w:ind w:firstLine="36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Pr>
          <w:rFonts w:ascii="Times New Roman" w:hAnsi="Times New Roman" w:cs="Times New Roman"/>
          <w:b/>
          <w:sz w:val="24"/>
          <w:szCs w:val="24"/>
          <w:lang w:val="uk-UA"/>
        </w:rPr>
        <w:t>199000</w:t>
      </w:r>
      <w:r w:rsidRPr="008353C7">
        <w:rPr>
          <w:rFonts w:ascii="Times New Roman" w:hAnsi="Times New Roman" w:cs="Times New Roman"/>
          <w:b/>
          <w:sz w:val="24"/>
          <w:szCs w:val="24"/>
          <w:lang w:val="uk-UA"/>
        </w:rPr>
        <w:t>,00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540A11">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540A11">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C649B4">
        <w:rPr>
          <w:rFonts w:ascii="Times New Roman" w:hAnsi="Times New Roman" w:cs="Times New Roman"/>
          <w:sz w:val="24"/>
          <w:szCs w:val="24"/>
          <w:lang w:val="uk-UA"/>
        </w:rPr>
        <w:t>8</w:t>
      </w:r>
      <w:r w:rsidRPr="00360546">
        <w:rPr>
          <w:rFonts w:ascii="Times New Roman" w:hAnsi="Times New Roman" w:cs="Times New Roman"/>
          <w:sz w:val="24"/>
          <w:szCs w:val="24"/>
          <w:lang w:val="uk-UA"/>
        </w:rPr>
        <w:t>.07.2022р. (20:00).</w:t>
      </w:r>
    </w:p>
    <w:p w:rsidR="00B30974" w:rsidRPr="005E19A2" w:rsidRDefault="00B30974" w:rsidP="00B30974">
      <w:pPr>
        <w:pStyle w:val="a3"/>
        <w:rPr>
          <w:rFonts w:ascii="Times New Roman" w:hAnsi="Times New Roman" w:cs="Times New Roman"/>
          <w:b/>
          <w:sz w:val="24"/>
          <w:szCs w:val="24"/>
          <w:lang w:val="uk-UA"/>
        </w:rPr>
      </w:pP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B30974" w:rsidRPr="005E19A2" w:rsidRDefault="00B30974" w:rsidP="00B30974">
      <w:pPr>
        <w:pStyle w:val="a3"/>
        <w:spacing w:after="0"/>
        <w:jc w:val="both"/>
        <w:rPr>
          <w:rFonts w:ascii="Times New Roman" w:hAnsi="Times New Roman" w:cs="Times New Roman"/>
          <w:b/>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B30974" w:rsidRPr="005E19A2" w:rsidRDefault="00B30974" w:rsidP="00B30974">
      <w:pPr>
        <w:pStyle w:val="a3"/>
        <w:spacing w:after="0"/>
        <w:jc w:val="both"/>
        <w:rPr>
          <w:rFonts w:ascii="Times New Roman" w:hAnsi="Times New Roman" w:cs="Times New Roman"/>
          <w:sz w:val="24"/>
          <w:szCs w:val="24"/>
          <w:lang w:val="uk-UA"/>
        </w:rPr>
      </w:pPr>
    </w:p>
    <w:p w:rsidR="00B30974" w:rsidRPr="005E19A2" w:rsidRDefault="00B30974" w:rsidP="00B30974">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B30974" w:rsidRPr="005E19A2" w:rsidRDefault="00B30974" w:rsidP="00B30974">
      <w:pPr>
        <w:pStyle w:val="a3"/>
        <w:jc w:val="both"/>
        <w:rPr>
          <w:rFonts w:ascii="Times New Roman" w:hAnsi="Times New Roman" w:cs="Times New Roman"/>
          <w:b/>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B30974" w:rsidRPr="005E19A2" w:rsidRDefault="00B30974" w:rsidP="00B30974">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B30974" w:rsidRPr="005E19A2" w:rsidRDefault="00B30974" w:rsidP="00B30974">
      <w:pPr>
        <w:pStyle w:val="a3"/>
        <w:spacing w:after="0"/>
        <w:ind w:left="1200"/>
        <w:jc w:val="both"/>
        <w:rPr>
          <w:rFonts w:ascii="Times New Roman" w:hAnsi="Times New Roman" w:cs="Times New Roman"/>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B30974" w:rsidRPr="005E19A2" w:rsidRDefault="00B30974" w:rsidP="00B30974">
      <w:pPr>
        <w:pStyle w:val="a3"/>
        <w:spacing w:after="0"/>
        <w:ind w:left="1200"/>
        <w:jc w:val="both"/>
        <w:rPr>
          <w:rFonts w:ascii="Times New Roman" w:hAnsi="Times New Roman" w:cs="Times New Roman"/>
          <w:sz w:val="24"/>
          <w:szCs w:val="24"/>
          <w:lang w:val="uk-UA"/>
        </w:rPr>
      </w:pPr>
    </w:p>
    <w:p w:rsidR="00B30974" w:rsidRPr="005E19A2" w:rsidRDefault="00B30974" w:rsidP="00B30974">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B30974" w:rsidRPr="005E19A2" w:rsidRDefault="00B30974" w:rsidP="00B30974">
      <w:pPr>
        <w:spacing w:after="0"/>
        <w:jc w:val="both"/>
        <w:rPr>
          <w:rFonts w:ascii="Times New Roman" w:hAnsi="Times New Roman" w:cs="Times New Roman"/>
          <w:sz w:val="24"/>
          <w:szCs w:val="24"/>
          <w:lang w:val="uk-UA"/>
        </w:rPr>
      </w:pPr>
    </w:p>
    <w:p w:rsidR="00B30974" w:rsidRPr="00C0651F" w:rsidRDefault="00B30974" w:rsidP="00B30974">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B30974" w:rsidRPr="00C0651F" w:rsidRDefault="00B30974" w:rsidP="00B30974">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B30974" w:rsidRPr="00C0651F" w:rsidRDefault="00B30974" w:rsidP="00B30974">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B30974" w:rsidRPr="00C0651F" w:rsidRDefault="00B30974" w:rsidP="00B30974">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B30974" w:rsidRPr="00C0651F" w:rsidRDefault="00B30974" w:rsidP="00B30974">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0974" w:rsidRPr="00C0651F" w:rsidRDefault="00B30974" w:rsidP="00B30974">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B30974" w:rsidRPr="00C0651F" w:rsidRDefault="00B30974" w:rsidP="00B30974">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30974" w:rsidRPr="00C0651F" w:rsidRDefault="00B30974" w:rsidP="00B30974">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B30974" w:rsidRPr="00C0651F" w:rsidRDefault="00B30974" w:rsidP="00B3097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0974" w:rsidRPr="00C0651F" w:rsidRDefault="00B30974" w:rsidP="00B30974">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B30974" w:rsidRPr="00C0651F" w:rsidRDefault="00B30974" w:rsidP="00B30974">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B30974" w:rsidRPr="005E19A2" w:rsidRDefault="00B30974" w:rsidP="00B30974">
      <w:pPr>
        <w:pStyle w:val="a4"/>
        <w:ind w:left="1276" w:hanging="1276"/>
        <w:jc w:val="both"/>
        <w:rPr>
          <w:sz w:val="24"/>
          <w:szCs w:val="24"/>
        </w:rPr>
      </w:pPr>
    </w:p>
    <w:p w:rsidR="00B30974" w:rsidRPr="005E19A2" w:rsidRDefault="00B30974" w:rsidP="00B30974">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B30974" w:rsidRPr="005E19A2" w:rsidRDefault="00B30974" w:rsidP="00B30974">
      <w:pPr>
        <w:pStyle w:val="a4"/>
        <w:ind w:left="1134" w:hanging="1134"/>
        <w:jc w:val="both"/>
        <w:rPr>
          <w:sz w:val="24"/>
          <w:szCs w:val="24"/>
        </w:rPr>
      </w:pPr>
    </w:p>
    <w:p w:rsidR="00B30974" w:rsidRPr="005E19A2" w:rsidRDefault="00B30974" w:rsidP="00B30974">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B30974" w:rsidRPr="005E19A2" w:rsidRDefault="00B30974" w:rsidP="00B30974">
      <w:pPr>
        <w:pStyle w:val="a4"/>
        <w:ind w:left="1134" w:hanging="1134"/>
        <w:jc w:val="both"/>
        <w:rPr>
          <w:sz w:val="24"/>
          <w:szCs w:val="24"/>
        </w:rPr>
      </w:pPr>
    </w:p>
    <w:p w:rsidR="00B30974" w:rsidRPr="005E19A2" w:rsidRDefault="00B30974" w:rsidP="00B30974">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B30974" w:rsidRPr="005E19A2" w:rsidRDefault="00B30974" w:rsidP="00B30974">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B30974" w:rsidRPr="005E19A2" w:rsidRDefault="00B30974" w:rsidP="00B30974">
      <w:pPr>
        <w:pStyle w:val="a4"/>
        <w:ind w:left="1134" w:hanging="1134"/>
        <w:jc w:val="both"/>
        <w:rPr>
          <w:sz w:val="24"/>
          <w:szCs w:val="24"/>
        </w:rPr>
      </w:pPr>
      <w:r w:rsidRPr="005E19A2">
        <w:rPr>
          <w:sz w:val="24"/>
          <w:szCs w:val="24"/>
        </w:rPr>
        <w:t xml:space="preserve">                   </w:t>
      </w:r>
    </w:p>
    <w:p w:rsidR="00B30974" w:rsidRPr="005E19A2" w:rsidRDefault="00B30974" w:rsidP="00B30974">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B30974" w:rsidRPr="005E19A2" w:rsidRDefault="00B30974" w:rsidP="00B30974">
      <w:pPr>
        <w:pStyle w:val="a4"/>
        <w:ind w:left="1134"/>
        <w:jc w:val="both"/>
        <w:rPr>
          <w:sz w:val="24"/>
          <w:szCs w:val="24"/>
        </w:rPr>
      </w:pPr>
    </w:p>
    <w:p w:rsidR="00B30974" w:rsidRPr="005E19A2" w:rsidRDefault="00B30974" w:rsidP="00B30974">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B30974" w:rsidRPr="005E19A2" w:rsidRDefault="00B30974" w:rsidP="00B30974">
      <w:pPr>
        <w:pStyle w:val="a4"/>
        <w:ind w:left="1134"/>
        <w:jc w:val="both"/>
        <w:rPr>
          <w:sz w:val="24"/>
          <w:szCs w:val="24"/>
        </w:rPr>
      </w:pPr>
    </w:p>
    <w:p w:rsidR="00B30974" w:rsidRPr="005E19A2" w:rsidRDefault="00B30974" w:rsidP="00B30974">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B30974" w:rsidRPr="005E19A2" w:rsidRDefault="00B30974" w:rsidP="00B30974">
      <w:pPr>
        <w:pStyle w:val="a4"/>
        <w:ind w:left="1134"/>
        <w:jc w:val="both"/>
        <w:rPr>
          <w:sz w:val="24"/>
          <w:szCs w:val="24"/>
        </w:rPr>
      </w:pPr>
    </w:p>
    <w:p w:rsidR="00B30974" w:rsidRPr="00360546" w:rsidRDefault="00B30974" w:rsidP="00B30974">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B30974" w:rsidRPr="005E19A2" w:rsidRDefault="00B30974" w:rsidP="00B30974">
      <w:pPr>
        <w:pStyle w:val="a4"/>
        <w:ind w:left="1134"/>
        <w:jc w:val="both"/>
        <w:rPr>
          <w:sz w:val="24"/>
          <w:szCs w:val="24"/>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B30974" w:rsidRPr="005E19A2" w:rsidRDefault="00B30974" w:rsidP="00B30974">
      <w:pPr>
        <w:spacing w:after="0"/>
        <w:ind w:left="1276" w:hanging="850"/>
        <w:jc w:val="both"/>
        <w:rPr>
          <w:rFonts w:ascii="Times New Roman" w:hAnsi="Times New Roman" w:cs="Times New Roman"/>
          <w:sz w:val="24"/>
          <w:szCs w:val="24"/>
          <w:lang w:val="uk-UA"/>
        </w:rPr>
      </w:pPr>
    </w:p>
    <w:p w:rsidR="00B30974" w:rsidRPr="005E19A2" w:rsidRDefault="00B30974" w:rsidP="00B30974">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B30974" w:rsidRPr="005E19A2" w:rsidRDefault="00B30974" w:rsidP="00B30974">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spacing w:after="0"/>
        <w:ind w:left="1276"/>
        <w:jc w:val="both"/>
        <w:rPr>
          <w:rFonts w:ascii="Times New Roman" w:hAnsi="Times New Roman" w:cs="Times New Roman"/>
          <w:sz w:val="24"/>
          <w:szCs w:val="24"/>
          <w:lang w:val="uk-UA"/>
        </w:rPr>
      </w:pPr>
    </w:p>
    <w:p w:rsidR="00B30974" w:rsidRPr="005E19A2" w:rsidRDefault="00B30974" w:rsidP="00B30974">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B30974" w:rsidRPr="005E19A2" w:rsidRDefault="00B30974" w:rsidP="00B30974">
      <w:pPr>
        <w:spacing w:after="0"/>
        <w:rPr>
          <w:rFonts w:ascii="Times New Roman" w:hAnsi="Times New Roman" w:cs="Times New Roman"/>
          <w:sz w:val="24"/>
          <w:szCs w:val="24"/>
          <w:lang w:val="uk-UA"/>
        </w:rPr>
      </w:pPr>
    </w:p>
    <w:p w:rsidR="00B30974" w:rsidRPr="005E19A2" w:rsidRDefault="00B30974" w:rsidP="00B30974">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B30974" w:rsidRPr="005E19A2" w:rsidRDefault="00B30974" w:rsidP="00B30974">
      <w:pPr>
        <w:pStyle w:val="a3"/>
        <w:spacing w:after="0"/>
        <w:rPr>
          <w:rFonts w:ascii="Times New Roman" w:hAnsi="Times New Roman" w:cs="Times New Roman"/>
          <w:sz w:val="24"/>
          <w:szCs w:val="24"/>
          <w:lang w:val="uk-UA"/>
        </w:rPr>
      </w:pPr>
    </w:p>
    <w:p w:rsidR="00B30974" w:rsidRPr="005E19A2" w:rsidRDefault="00B30974" w:rsidP="00B30974">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B30974" w:rsidRDefault="00B30974" w:rsidP="00B30974"/>
    <w:p w:rsidR="00B30974" w:rsidRDefault="00B30974" w:rsidP="00B30974"/>
    <w:p w:rsidR="00A25D23" w:rsidRDefault="00A25D23"/>
    <w:sectPr w:rsidR="00A25D23"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74"/>
    <w:rsid w:val="00540A11"/>
    <w:rsid w:val="005E2D31"/>
    <w:rsid w:val="008E3F1D"/>
    <w:rsid w:val="00A25D23"/>
    <w:rsid w:val="00B30974"/>
    <w:rsid w:val="00C64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95B7"/>
  <w15:chartTrackingRefBased/>
  <w15:docId w15:val="{045061B8-6235-4297-A06A-8D69791B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97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74"/>
    <w:pPr>
      <w:ind w:left="720"/>
      <w:contextualSpacing/>
    </w:pPr>
  </w:style>
  <w:style w:type="paragraph" w:styleId="a4">
    <w:name w:val="No Spacing"/>
    <w:qFormat/>
    <w:rsid w:val="00B30974"/>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B30974"/>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9826</Words>
  <Characters>5601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2022-06-30T11:52:00Z</dcterms:created>
  <dcterms:modified xsi:type="dcterms:W3CDTF">2022-06-30T11:52:00Z</dcterms:modified>
</cp:coreProperties>
</file>