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B8C" w:rsidRPr="00CD26BD" w:rsidRDefault="00621B8C" w:rsidP="00621B8C">
      <w:pPr>
        <w:tabs>
          <w:tab w:val="center" w:pos="4819"/>
          <w:tab w:val="right" w:pos="9639"/>
        </w:tabs>
        <w:suppressAutoHyphens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Додаток 1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до  тендерної документації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</w:t>
      </w:r>
    </w:p>
    <w:p w:rsidR="00621B8C" w:rsidRPr="00CD26BD" w:rsidRDefault="00621B8C" w:rsidP="00621B8C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zh-CN"/>
        </w:rPr>
        <w:t>ФОРМА "ТЕНДЕРНА ПРОПОЗИЦІЯ"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(форма, яка подається Учасником)</w:t>
      </w: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</w:p>
    <w:p w:rsidR="00621B8C" w:rsidRPr="00EA0699" w:rsidRDefault="00621B8C" w:rsidP="00EA0699">
      <w:pPr>
        <w:widowControl w:val="0"/>
        <w:suppressAutoHyphens/>
        <w:snapToGrid w:val="0"/>
        <w:spacing w:after="0" w:line="300" w:lineRule="auto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Ми,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 xml:space="preserve"> __________________________________________</w:t>
      </w:r>
      <w:r w:rsidRPr="00CD26BD">
        <w:rPr>
          <w:rFonts w:ascii="Times New Roman" w:eastAsia="Times New Roman" w:hAnsi="Times New Roman" w:cs="Times New Roman"/>
          <w:i/>
          <w:sz w:val="24"/>
          <w:szCs w:val="24"/>
          <w:lang w:val="uk-UA" w:eastAsia="zh-CN"/>
        </w:rPr>
        <w:t>(в цьому місці зазначається повне найменування юридичної особи/ПІБ фізичної особи - Учасника)</w:t>
      </w: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 надає свою пропозицію щодо участі у відкритих торгах на закупівлю за предметом: </w:t>
      </w:r>
      <w:r w:rsidR="00C12ABA" w:rsidRPr="006F39A5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«Фармацевтична продукція - код Основного словника національного класифікатора України ДК 021:2015 "Єдиний закупівельний словник"– 33600000-6 (</w:t>
      </w:r>
      <w:r w:rsidR="00C12ABA" w:rsidRPr="00F46010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Diphenhydramine, Pitofenone and analgesics, Ketorolac, Vitamin B1 in combination with vitamin B6 and/or vitamin B12, Prednisolone, Ipidacrine, Paracetamol, Urapidil, Myramistin*, Comb drug, Nikethamide, Nicotinic acid, Cyclopentolate, Lysine, Dexketoprofen, Pregabalin, Meloxicam, Aztreonam, Aciclovir, Choline alfoscerate, Cyanocobalamin, Ornithine*, Thioctic acid, Barium sulfate without suspending agents, Potassium chloride, Theophylline</w:t>
      </w:r>
      <w:r w:rsidR="00C12ABA" w:rsidRPr="006F39A5">
        <w:rPr>
          <w:rFonts w:ascii="Times New Roman" w:eastAsia="Times New Roman" w:hAnsi="Times New Roman" w:cs="Times New Roman"/>
          <w:b/>
          <w:bCs/>
          <w:szCs w:val="20"/>
          <w:lang w:val="uk-UA" w:eastAsia="zh-CN"/>
        </w:rPr>
        <w:t>)»</w:t>
      </w:r>
      <w:bookmarkStart w:id="0" w:name="_GoBack"/>
      <w:bookmarkEnd w:id="0"/>
    </w:p>
    <w:p w:rsidR="00621B8C" w:rsidRPr="00CD26BD" w:rsidRDefault="00621B8C" w:rsidP="00621B8C">
      <w:pPr>
        <w:widowControl w:val="0"/>
        <w:tabs>
          <w:tab w:val="left" w:pos="2715"/>
        </w:tabs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>Вивчивши тендерну документацію та технічні вимоги на виконання зазначеного вище, ми, уповноважені на підписання Договору, маємо можливість та погоджуємося виконати вимоги замовника та Договору за наступною ціною:</w:t>
      </w:r>
    </w:p>
    <w:tbl>
      <w:tblPr>
        <w:tblW w:w="15491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6"/>
        <w:gridCol w:w="2471"/>
        <w:gridCol w:w="1843"/>
        <w:gridCol w:w="2551"/>
        <w:gridCol w:w="1134"/>
        <w:gridCol w:w="1134"/>
        <w:gridCol w:w="1579"/>
        <w:gridCol w:w="1115"/>
        <w:gridCol w:w="1579"/>
        <w:gridCol w:w="1579"/>
      </w:tblGrid>
      <w:tr w:rsidR="00785825" w:rsidRPr="00CD26BD" w:rsidTr="00785825">
        <w:trPr>
          <w:trHeight w:val="25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№</w:t>
            </w:r>
          </w:p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П/П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Міжнародна непатентована назва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785825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Країна походження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Торгівельна назва лікарського засобу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Найменша Од. вим.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widowControl w:val="0"/>
              <w:tabs>
                <w:tab w:val="left" w:pos="2715"/>
              </w:tabs>
              <w:suppressAutoHyphens/>
              <w:autoSpaceDE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Од. виміру</w:t>
            </w:r>
          </w:p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>(форма пакування)</w:t>
            </w: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Кількість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за од.</w:t>
            </w:r>
            <w:r w:rsidRPr="00CD26B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uk-UA" w:eastAsia="zh-CN"/>
              </w:rPr>
              <w:t xml:space="preserve"> (форма пакування)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(грн.)</w:t>
            </w:r>
          </w:p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8D8D8"/>
            <w:vAlign w:val="center"/>
          </w:tcPr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Ціна  всього (грн.)</w:t>
            </w:r>
          </w:p>
          <w:p w:rsidR="00785825" w:rsidRPr="00CD26BD" w:rsidRDefault="00785825" w:rsidP="00621B8C">
            <w:pPr>
              <w:keepNext/>
              <w:widowControl w:val="0"/>
              <w:tabs>
                <w:tab w:val="center" w:pos="6294"/>
                <w:tab w:val="center" w:pos="8038"/>
                <w:tab w:val="center" w:pos="9247"/>
              </w:tabs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u w:val="single"/>
                <w:lang w:val="uk-UA" w:eastAsia="ar-SA"/>
              </w:rPr>
              <w:t>з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 ПДВ</w:t>
            </w:r>
          </w:p>
        </w:tc>
      </w:tr>
      <w:tr w:rsidR="00785825" w:rsidRPr="00CD26BD" w:rsidTr="0078582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1.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785825">
        <w:trPr>
          <w:trHeight w:val="227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</w:pPr>
            <w:r>
              <w:rPr>
                <w:rFonts w:ascii="Times New Roman CYR" w:eastAsia="Times New Roman" w:hAnsi="Times New Roman CYR" w:cs="Times New Roman CYR"/>
                <w:b/>
                <w:bCs/>
                <w:sz w:val="24"/>
                <w:szCs w:val="24"/>
                <w:lang w:val="uk-UA" w:eastAsia="ar-SA"/>
              </w:rPr>
              <w:t>№…</w:t>
            </w:r>
          </w:p>
        </w:tc>
        <w:tc>
          <w:tcPr>
            <w:tcW w:w="2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E91033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b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785825"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без ПДВ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785825"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>Всього з ПДВ*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 CYR" w:eastAsia="Times New Roman" w:hAnsi="Times New Roman CYR" w:cs="Times New Roman CYR"/>
                <w:sz w:val="24"/>
                <w:szCs w:val="24"/>
                <w:lang w:val="uk-UA" w:eastAsia="ar-SA"/>
              </w:rPr>
            </w:pPr>
          </w:p>
        </w:tc>
      </w:tr>
      <w:tr w:rsidR="00785825" w:rsidRPr="00CD26BD" w:rsidTr="00785825">
        <w:tblPrEx>
          <w:tblCellMar>
            <w:top w:w="80" w:type="dxa"/>
            <w:left w:w="80" w:type="dxa"/>
            <w:bottom w:w="80" w:type="dxa"/>
            <w:right w:w="80" w:type="dxa"/>
          </w:tblCellMar>
        </w:tblPrEx>
        <w:trPr>
          <w:trHeight w:val="23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  <w:tc>
          <w:tcPr>
            <w:tcW w:w="109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  <w:r w:rsidRPr="00CD26BD"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  <w:t xml:space="preserve">Загальна вартість пропозиції: </w:t>
            </w:r>
            <w:r w:rsidRPr="00CD26BD">
              <w:rPr>
                <w:rFonts w:ascii="Times New Roman CYR" w:eastAsia="Times New Roman" w:hAnsi="Times New Roman CYR" w:cs="Times New Roman CYR"/>
                <w:b/>
                <w:bCs/>
                <w:i/>
                <w:sz w:val="20"/>
                <w:szCs w:val="24"/>
                <w:lang w:val="uk-UA" w:eastAsia="ar-SA"/>
              </w:rPr>
              <w:t>прописом</w:t>
            </w:r>
          </w:p>
        </w:tc>
        <w:tc>
          <w:tcPr>
            <w:tcW w:w="1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85825" w:rsidRPr="00CD26BD" w:rsidRDefault="00785825" w:rsidP="00621B8C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 CYR" w:eastAsia="Times New Roman" w:hAnsi="Times New Roman CYR" w:cs="Times New Roman CYR"/>
                <w:b/>
                <w:bCs/>
                <w:sz w:val="20"/>
                <w:szCs w:val="24"/>
                <w:lang w:val="uk-UA" w:eastAsia="ar-SA"/>
              </w:rPr>
            </w:pPr>
          </w:p>
        </w:tc>
      </w:tr>
    </w:tbl>
    <w:p w:rsidR="00621B8C" w:rsidRPr="00CD26BD" w:rsidRDefault="00621B8C" w:rsidP="00621B8C">
      <w:pPr>
        <w:tabs>
          <w:tab w:val="left" w:pos="54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2.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3.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21B8C" w:rsidRPr="00E80C63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  <w:t xml:space="preserve">4.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Якщо нас визначено переможцем торгів, ми беремо на себе зобов’язання підписати договір із замовником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протягом строку дії нашої пропозиції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не пізніше ніж через 20 днів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з дня прийняття рішення про намір укласти договір про закупівлю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відповідно до вимог тендерної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документації та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не раніше ніж через 10 днів з дати оприлюднення </w:t>
      </w:r>
      <w:r w:rsidR="00570D50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в електронній системі закупівель</w:t>
      </w:r>
      <w:r w:rsidR="00570D50" w:rsidRPr="00C23F84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 повідомлення про намір укласти договір про закупівлю</w:t>
      </w:r>
      <w:r w:rsidR="00570D50" w:rsidRPr="00C23F84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. </w:t>
      </w:r>
      <w:r w:rsidR="00570D50" w:rsidRPr="00B94445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>У випадку обгрунтуваної необхідності строк для укладання договору може бути продовжений на 60 днів</w:t>
      </w:r>
      <w:r w:rsidR="00570D50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.</w:t>
      </w:r>
    </w:p>
    <w:p w:rsidR="00621B8C" w:rsidRPr="00CD26BD" w:rsidRDefault="00621B8C" w:rsidP="00621B8C">
      <w:pPr>
        <w:widowControl w:val="0"/>
        <w:tabs>
          <w:tab w:val="left" w:pos="54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621B8C" w:rsidRPr="00CD26BD" w:rsidRDefault="00621B8C" w:rsidP="00621B8C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  <w:r w:rsidRPr="00CD26BD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zh-CN"/>
        </w:rPr>
        <w:t xml:space="preserve">Посада, прізвище, ініціали, підпис уповноваженої особи Учасника, завірені печаткою. </w:t>
      </w:r>
      <w:r w:rsidRPr="00CD26BD">
        <w:rPr>
          <w:rFonts w:ascii="Times New Roman" w:eastAsia="Times New Roman" w:hAnsi="Times New Roman" w:cs="Times New Roman"/>
          <w:b/>
          <w:sz w:val="24"/>
          <w:szCs w:val="24"/>
          <w:lang w:val="uk-UA" w:eastAsia="zh-CN"/>
        </w:rPr>
        <w:t>_________________________________________________________</w:t>
      </w:r>
    </w:p>
    <w:p w:rsidR="005A4F41" w:rsidRPr="00CD26BD" w:rsidRDefault="005A4F41" w:rsidP="00621B8C">
      <w:pPr>
        <w:rPr>
          <w:lang w:val="uk-UA"/>
        </w:rPr>
      </w:pPr>
    </w:p>
    <w:sectPr w:rsidR="005A4F41" w:rsidRPr="00CD26BD" w:rsidSect="00CD26BD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1B8C"/>
    <w:rsid w:val="000745BD"/>
    <w:rsid w:val="0009766A"/>
    <w:rsid w:val="000A1A26"/>
    <w:rsid w:val="000B3A32"/>
    <w:rsid w:val="000F54B0"/>
    <w:rsid w:val="001846BD"/>
    <w:rsid w:val="001A43EE"/>
    <w:rsid w:val="001B02FE"/>
    <w:rsid w:val="001E0736"/>
    <w:rsid w:val="00233373"/>
    <w:rsid w:val="002E11CC"/>
    <w:rsid w:val="004907E7"/>
    <w:rsid w:val="004C59A1"/>
    <w:rsid w:val="00570D50"/>
    <w:rsid w:val="005A4F41"/>
    <w:rsid w:val="00621B8C"/>
    <w:rsid w:val="0062399F"/>
    <w:rsid w:val="006321F9"/>
    <w:rsid w:val="0065077C"/>
    <w:rsid w:val="00656AEB"/>
    <w:rsid w:val="006D3200"/>
    <w:rsid w:val="006D6424"/>
    <w:rsid w:val="006D6470"/>
    <w:rsid w:val="00701EB5"/>
    <w:rsid w:val="00725C36"/>
    <w:rsid w:val="00785825"/>
    <w:rsid w:val="0078754F"/>
    <w:rsid w:val="008044D3"/>
    <w:rsid w:val="009A6A03"/>
    <w:rsid w:val="009C4DAC"/>
    <w:rsid w:val="009E4758"/>
    <w:rsid w:val="00A2614B"/>
    <w:rsid w:val="00A91C14"/>
    <w:rsid w:val="00C04CA5"/>
    <w:rsid w:val="00C12ABA"/>
    <w:rsid w:val="00C61D22"/>
    <w:rsid w:val="00CD26BD"/>
    <w:rsid w:val="00DF2FEC"/>
    <w:rsid w:val="00E80C63"/>
    <w:rsid w:val="00E80DEC"/>
    <w:rsid w:val="00E91033"/>
    <w:rsid w:val="00EA0699"/>
    <w:rsid w:val="00EC49E1"/>
    <w:rsid w:val="00EF7B69"/>
    <w:rsid w:val="00F46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F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303DE-640C-44F0-AF09-6735914E98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395</Words>
  <Characters>2257</Characters>
  <Application>Microsoft Office Word</Application>
  <DocSecurity>0</DocSecurity>
  <Lines>18</Lines>
  <Paragraphs>5</Paragraphs>
  <ScaleCrop>false</ScaleCrop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36</cp:revision>
  <dcterms:created xsi:type="dcterms:W3CDTF">2020-01-21T13:45:00Z</dcterms:created>
  <dcterms:modified xsi:type="dcterms:W3CDTF">2022-08-09T10:27:00Z</dcterms:modified>
</cp:coreProperties>
</file>