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BEAE45" w14:textId="77777777" w:rsidR="005B0A9F" w:rsidRPr="007A1A0A" w:rsidRDefault="00D94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Додаток </w:t>
      </w:r>
      <w:r w:rsidR="00FC0171"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1</w:t>
      </w:r>
    </w:p>
    <w:p w14:paraId="153045B7" w14:textId="77777777" w:rsidR="005B0A9F" w:rsidRPr="007A1A0A" w:rsidRDefault="00D9437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7A1A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до  тендерної документації</w:t>
      </w:r>
    </w:p>
    <w:p w14:paraId="77EF3D3E" w14:textId="77777777" w:rsidR="005B0A9F" w:rsidRPr="007A1A0A" w:rsidRDefault="005B0A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</w:p>
    <w:p w14:paraId="6024F956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57E4DA9" w14:textId="77777777" w:rsidR="00B50488" w:rsidRPr="007A1A0A" w:rsidRDefault="00B50488" w:rsidP="00B5048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7A1A0A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ПРЕДМЕТ ЗАКУПІВЛІ</w:t>
      </w:r>
    </w:p>
    <w:p w14:paraId="5975F1B5" w14:textId="58DDC95B" w:rsidR="00B50488" w:rsidRPr="007A1A0A" w:rsidRDefault="005968D3" w:rsidP="00B50488">
      <w:pPr>
        <w:keepNext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r w:rsidRPr="005968D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val="uk-UA" w:bidi="uk-UA"/>
        </w:rPr>
        <w:t>«код ДК 021:2015 - 03220000-9  «Овочі, фрукти та горіхи» (капуста білокачанна, морква, буряк столовий, баклажани, кабачки, перець солодкий білий, огірки свіжі, помідори, квасоля, цибуля ріпчаста жовта, гарбуз, мандарини, груші, яблука, банани, виноград, апельсини, лимон</w:t>
      </w:r>
      <w:r w:rsidR="001561B2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val="uk-UA" w:bidi="uk-UA"/>
        </w:rPr>
        <w:t>и</w:t>
      </w:r>
      <w:r w:rsidRPr="005968D3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AFAFA"/>
          <w:lang w:val="uk-UA" w:bidi="uk-UA"/>
        </w:rPr>
        <w:t>)»</w:t>
      </w:r>
    </w:p>
    <w:p w14:paraId="1CC69821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09C6E8A2" w14:textId="77777777" w:rsidR="00B50488" w:rsidRPr="007A1A0A" w:rsidRDefault="00B50488" w:rsidP="00B50488">
      <w:pPr>
        <w:keepNext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2ED73CA2" w14:textId="77777777" w:rsidR="00B50488" w:rsidRPr="007A1A0A" w:rsidRDefault="00B50488" w:rsidP="00B50488">
      <w:pPr>
        <w:keepNext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A1A0A">
        <w:rPr>
          <w:rFonts w:ascii="Times New Roman" w:hAnsi="Times New Roman"/>
          <w:b/>
          <w:color w:val="000000"/>
          <w:sz w:val="28"/>
          <w:szCs w:val="28"/>
          <w:u w:val="single"/>
          <w:lang w:val="uk-UA"/>
        </w:rPr>
        <w:t>ЗАГАЛЬНІ ВИМОГИ</w:t>
      </w:r>
      <w:r w:rsidRPr="007A1A0A">
        <w:rPr>
          <w:rFonts w:ascii="Times New Roman" w:hAnsi="Times New Roman"/>
          <w:b/>
          <w:color w:val="000000"/>
          <w:sz w:val="28"/>
          <w:szCs w:val="28"/>
          <w:lang w:val="uk-UA"/>
        </w:rPr>
        <w:t>:</w:t>
      </w:r>
    </w:p>
    <w:p w14:paraId="123DEC0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1. Навантаження, доставка, розвантаження Товару здійснюється власними силами та засобами Учасника.</w:t>
      </w:r>
      <w:r w:rsidRPr="007A1A0A">
        <w:rPr>
          <w:rFonts w:ascii="Times New Roman" w:hAnsi="Times New Roman"/>
          <w:b/>
          <w:color w:val="000000"/>
          <w:lang w:val="uk-UA"/>
        </w:rPr>
        <w:t xml:space="preserve"> </w:t>
      </w:r>
    </w:p>
    <w:p w14:paraId="6C943522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2. Поставка Товару здійснюється окремими партіями.</w:t>
      </w:r>
    </w:p>
    <w:p w14:paraId="0CC757D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3. Замовлення Товару здійснюється уповноваженими особами Замовника (працівниками відповідних закладів освіти) в усній формі (по телефону). </w:t>
      </w:r>
    </w:p>
    <w:p w14:paraId="5681513B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b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4. Графік поставки Товару – 2 рази на тиждень   до 08:30 години </w:t>
      </w:r>
      <w:r w:rsidRPr="007A1A0A">
        <w:rPr>
          <w:rFonts w:ascii="Times New Roman" w:hAnsi="Times New Roman"/>
          <w:b/>
          <w:color w:val="000000"/>
          <w:lang w:val="uk-UA"/>
        </w:rPr>
        <w:t xml:space="preserve"> </w:t>
      </w:r>
      <w:r w:rsidRPr="007A1A0A">
        <w:rPr>
          <w:rFonts w:ascii="Times New Roman" w:hAnsi="Times New Roman"/>
          <w:color w:val="000000"/>
          <w:lang w:val="uk-UA"/>
        </w:rPr>
        <w:t>на підставі заявок Замовника.</w:t>
      </w:r>
    </w:p>
    <w:p w14:paraId="3A162FE2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5. Згідно Санітарно – гігієнічних норм транспортування продуктів здійснюється спеціальним автотранспортом Постачальника, на який повинен бути санітарний паспорт, виданий уповноваженою особою.</w:t>
      </w:r>
    </w:p>
    <w:p w14:paraId="0037B6B7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</w:p>
    <w:p w14:paraId="74693423" w14:textId="265C057A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6. Строки постачання: до 31.12.</w:t>
      </w:r>
      <w:r w:rsidR="005531D5">
        <w:rPr>
          <w:rFonts w:ascii="Times New Roman" w:hAnsi="Times New Roman"/>
          <w:color w:val="000000"/>
          <w:lang w:val="uk-UA"/>
        </w:rPr>
        <w:t>2024</w:t>
      </w:r>
      <w:r w:rsidRPr="007A1A0A">
        <w:rPr>
          <w:rFonts w:ascii="Times New Roman" w:hAnsi="Times New Roman"/>
          <w:color w:val="000000"/>
          <w:lang w:val="uk-UA"/>
        </w:rPr>
        <w:t xml:space="preserve"> року.</w:t>
      </w:r>
    </w:p>
    <w:p w14:paraId="0302229F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u w:val="single"/>
          <w:lang w:val="uk-UA"/>
        </w:rPr>
        <w:t>7. Технічні вимоги</w:t>
      </w:r>
      <w:r w:rsidRPr="007A1A0A">
        <w:rPr>
          <w:rFonts w:ascii="Times New Roman" w:hAnsi="Times New Roman"/>
          <w:color w:val="000000"/>
          <w:lang w:val="uk-UA"/>
        </w:rPr>
        <w:t xml:space="preserve">: </w:t>
      </w:r>
    </w:p>
    <w:p w14:paraId="03F6F206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-  продукція харчової промисловості, що вказана в тендерній пропозиції, має постачатися дрібними партіями у кількості та асортименті згідно з заявками уповноважених осіб Замовника;</w:t>
      </w:r>
    </w:p>
    <w:p w14:paraId="33AF95DE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</w:t>
      </w:r>
    </w:p>
    <w:p w14:paraId="72152D45" w14:textId="77777777" w:rsidR="00B50488" w:rsidRPr="007A1A0A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>8. При виявленні Замовником дефектів, простроченого терміну придатності 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14:paraId="31769389" w14:textId="783DAEFE" w:rsidR="00B50488" w:rsidRDefault="00B50488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 w:rsidRPr="007A1A0A">
        <w:rPr>
          <w:rFonts w:ascii="Times New Roman" w:hAnsi="Times New Roman"/>
          <w:color w:val="000000"/>
          <w:lang w:val="uk-UA"/>
        </w:rPr>
        <w:t xml:space="preserve">9. 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 </w:t>
      </w:r>
    </w:p>
    <w:p w14:paraId="716F49B2" w14:textId="2ECF6342" w:rsidR="007A1A0A" w:rsidRDefault="007A1A0A" w:rsidP="00B50488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10. Учасник в складі тендерної пропозиції повинні надати акти які підтверджують проведення дезінфекції автомобіля та дератизації приміщення</w:t>
      </w:r>
      <w:r w:rsidR="004B24DF">
        <w:rPr>
          <w:rFonts w:ascii="Times New Roman" w:hAnsi="Times New Roman"/>
          <w:color w:val="000000"/>
          <w:lang w:val="uk-UA"/>
        </w:rPr>
        <w:t xml:space="preserve"> видані не раніше дати оголошення закупівлі.</w:t>
      </w:r>
    </w:p>
    <w:p w14:paraId="5016C2CA" w14:textId="77777777" w:rsidR="00EA0282" w:rsidRDefault="00EA0282" w:rsidP="00997C14">
      <w:pPr>
        <w:pStyle w:val="23"/>
        <w:spacing w:after="0" w:line="240" w:lineRule="auto"/>
        <w:ind w:left="0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11. </w:t>
      </w:r>
      <w:r w:rsidRPr="00EA0282">
        <w:rPr>
          <w:rFonts w:ascii="Times New Roman" w:hAnsi="Times New Roman" w:cs="Times New Roman"/>
          <w:lang w:val="uk-UA"/>
        </w:rPr>
        <w:t>Учасники повинні підтвердити</w:t>
      </w:r>
      <w:r>
        <w:rPr>
          <w:rFonts w:ascii="Times New Roman" w:hAnsi="Times New Roman" w:cs="Times New Roman"/>
          <w:lang w:val="uk-UA"/>
        </w:rPr>
        <w:t>, наявність розробленої системи управління безпечності харчових продуктів, заснованої на принципах аналізу небезпечних факторів та їх контролю у критичних точках (НАССР) на постачання харчових продуктів, що відповідає вимогам:</w:t>
      </w:r>
    </w:p>
    <w:p w14:paraId="143B9A33" w14:textId="77777777" w:rsidR="00EA0282" w:rsidRPr="00C941EA" w:rsidRDefault="00EA0282" w:rsidP="00EA0282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ЗУ «Про основні принципи та вимоги до безпечності та якості харчових продуктів».</w:t>
      </w:r>
    </w:p>
    <w:p w14:paraId="4D974FB2" w14:textId="77777777" w:rsidR="00EA0282" w:rsidRPr="00C941EA" w:rsidRDefault="00EA0282" w:rsidP="00EA0282">
      <w:pPr>
        <w:pStyle w:val="2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>Наказу №590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(НАССР).</w:t>
      </w:r>
    </w:p>
    <w:p w14:paraId="651FA228" w14:textId="1DFA8F87" w:rsidR="00EA0282" w:rsidRDefault="00EA0282" w:rsidP="00EA0282">
      <w:pPr>
        <w:spacing w:after="0" w:line="240" w:lineRule="auto"/>
        <w:ind w:firstLine="289"/>
        <w:jc w:val="both"/>
        <w:rPr>
          <w:rFonts w:ascii="Times New Roman" w:hAnsi="Times New Roman" w:cs="Times New Roman"/>
          <w:lang w:val="uk-UA"/>
        </w:rPr>
      </w:pPr>
      <w:r w:rsidRPr="00D1224F">
        <w:rPr>
          <w:rFonts w:ascii="Times New Roman" w:hAnsi="Times New Roman" w:cs="Times New Roman"/>
        </w:rPr>
        <w:t xml:space="preserve">На </w:t>
      </w:r>
      <w:proofErr w:type="spellStart"/>
      <w:r w:rsidRPr="00D1224F">
        <w:rPr>
          <w:rFonts w:ascii="Times New Roman" w:hAnsi="Times New Roman" w:cs="Times New Roman"/>
        </w:rPr>
        <w:t>підтвердження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надати</w:t>
      </w:r>
      <w:proofErr w:type="spellEnd"/>
      <w:r w:rsidRPr="00D1224F">
        <w:rPr>
          <w:rFonts w:ascii="Times New Roman" w:hAnsi="Times New Roman" w:cs="Times New Roman"/>
        </w:rPr>
        <w:t xml:space="preserve"> в </w:t>
      </w:r>
      <w:proofErr w:type="spellStart"/>
      <w:r w:rsidRPr="00D1224F">
        <w:rPr>
          <w:rFonts w:ascii="Times New Roman" w:hAnsi="Times New Roman" w:cs="Times New Roman"/>
        </w:rPr>
        <w:t>складі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пропозиції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відповідний</w:t>
      </w:r>
      <w:proofErr w:type="spellEnd"/>
      <w:r w:rsidRPr="00D1224F">
        <w:rPr>
          <w:rFonts w:ascii="Times New Roman" w:hAnsi="Times New Roman" w:cs="Times New Roman"/>
        </w:rPr>
        <w:t xml:space="preserve"> </w:t>
      </w:r>
      <w:proofErr w:type="spellStart"/>
      <w:r w:rsidRPr="00D1224F">
        <w:rPr>
          <w:rFonts w:ascii="Times New Roman" w:hAnsi="Times New Roman" w:cs="Times New Roman"/>
        </w:rPr>
        <w:t>сертифікат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14:paraId="3060E8B7" w14:textId="2B7D7112" w:rsidR="007B7491" w:rsidRPr="00EA0282" w:rsidRDefault="007B7491" w:rsidP="00EA0282">
      <w:pPr>
        <w:spacing w:after="0" w:line="240" w:lineRule="auto"/>
        <w:ind w:firstLine="2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 w:cs="Times New Roman"/>
          <w:lang w:val="uk-UA"/>
        </w:rPr>
        <w:t>12. Учасники повинні в складі тендерної пропозиції надати документ, що засвідчує якість запропонованого товару.</w:t>
      </w:r>
    </w:p>
    <w:p w14:paraId="305EFF18" w14:textId="77777777" w:rsidR="00B50488" w:rsidRPr="007A1A0A" w:rsidRDefault="00B50488" w:rsidP="00B5048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14:paraId="476D1256" w14:textId="77777777" w:rsidR="00B50488" w:rsidRPr="007A1A0A" w:rsidRDefault="00B50488" w:rsidP="00B50488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7A1A0A"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uk-UA"/>
        </w:rPr>
        <w:t>ЯКІСНІ ВИМОГИ</w:t>
      </w:r>
      <w:r w:rsidRPr="007A1A0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:</w:t>
      </w:r>
    </w:p>
    <w:p w14:paraId="7868F790" w14:textId="77777777" w:rsidR="009C182A" w:rsidRPr="007A1A0A" w:rsidRDefault="009C182A" w:rsidP="009C182A">
      <w:pPr>
        <w:spacing w:after="0" w:line="240" w:lineRule="auto"/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</w:pPr>
      <w:r w:rsidRPr="007A1A0A">
        <w:rPr>
          <w:rFonts w:ascii="Times New Roman" w:eastAsia="Calibri" w:hAnsi="Times New Roman"/>
          <w:b/>
          <w:color w:val="000000"/>
          <w:sz w:val="24"/>
          <w:szCs w:val="24"/>
          <w:u w:val="single"/>
          <w:lang w:val="uk-UA"/>
        </w:rPr>
        <w:t>ЯКІСНІ ВИМОГИ</w:t>
      </w:r>
      <w:r w:rsidRPr="007A1A0A">
        <w:rPr>
          <w:rFonts w:ascii="Times New Roman" w:eastAsia="Calibri" w:hAnsi="Times New Roman"/>
          <w:b/>
          <w:color w:val="000000"/>
          <w:sz w:val="24"/>
          <w:szCs w:val="24"/>
          <w:lang w:val="uk-UA"/>
        </w:rPr>
        <w:t>:</w:t>
      </w:r>
    </w:p>
    <w:tbl>
      <w:tblPr>
        <w:tblW w:w="9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727"/>
        <w:gridCol w:w="1694"/>
        <w:gridCol w:w="3444"/>
      </w:tblGrid>
      <w:tr w:rsidR="009C182A" w:rsidRPr="007A1A0A" w14:paraId="1A11DB3D" w14:textId="77777777" w:rsidTr="00215ED6">
        <w:trPr>
          <w:trHeight w:val="677"/>
        </w:trPr>
        <w:tc>
          <w:tcPr>
            <w:tcW w:w="3749" w:type="dxa"/>
            <w:shd w:val="clear" w:color="auto" w:fill="auto"/>
            <w:noWrap/>
            <w:vAlign w:val="center"/>
          </w:tcPr>
          <w:p w14:paraId="6DEE51E9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727" w:type="dxa"/>
            <w:shd w:val="clear" w:color="auto" w:fill="auto"/>
            <w:vAlign w:val="center"/>
          </w:tcPr>
          <w:p w14:paraId="6AC9488F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од. </w:t>
            </w:r>
            <w:proofErr w:type="spellStart"/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вим</w:t>
            </w:r>
            <w:proofErr w:type="spellEnd"/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694" w:type="dxa"/>
            <w:shd w:val="clear" w:color="auto" w:fill="auto"/>
            <w:noWrap/>
            <w:vAlign w:val="center"/>
          </w:tcPr>
          <w:p w14:paraId="46F18BF6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Кількість, кг.</w:t>
            </w:r>
          </w:p>
        </w:tc>
        <w:tc>
          <w:tcPr>
            <w:tcW w:w="3444" w:type="dxa"/>
          </w:tcPr>
          <w:p w14:paraId="3B933981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Умови поставки</w:t>
            </w:r>
          </w:p>
        </w:tc>
      </w:tr>
      <w:tr w:rsidR="009C182A" w:rsidRPr="007A1A0A" w14:paraId="26586A5F" w14:textId="77777777" w:rsidTr="00215ED6">
        <w:trPr>
          <w:trHeight w:val="341"/>
        </w:trPr>
        <w:tc>
          <w:tcPr>
            <w:tcW w:w="3749" w:type="dxa"/>
          </w:tcPr>
          <w:p w14:paraId="3A1470AD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капуста </w:t>
            </w: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білокачанна</w:t>
            </w:r>
            <w:proofErr w:type="spellEnd"/>
          </w:p>
        </w:tc>
        <w:tc>
          <w:tcPr>
            <w:tcW w:w="727" w:type="dxa"/>
            <w:vAlign w:val="center"/>
          </w:tcPr>
          <w:p w14:paraId="3D337B8F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7B17E733" w14:textId="32F06DB8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1548</w:t>
            </w:r>
          </w:p>
        </w:tc>
        <w:tc>
          <w:tcPr>
            <w:tcW w:w="3444" w:type="dxa"/>
          </w:tcPr>
          <w:p w14:paraId="5F0D8FF4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2B1FC7C9" w14:textId="77777777" w:rsidTr="00215ED6">
        <w:trPr>
          <w:trHeight w:val="341"/>
        </w:trPr>
        <w:tc>
          <w:tcPr>
            <w:tcW w:w="3749" w:type="dxa"/>
          </w:tcPr>
          <w:p w14:paraId="28F5731D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морква</w:t>
            </w:r>
            <w:proofErr w:type="spellEnd"/>
          </w:p>
        </w:tc>
        <w:tc>
          <w:tcPr>
            <w:tcW w:w="727" w:type="dxa"/>
            <w:vAlign w:val="center"/>
          </w:tcPr>
          <w:p w14:paraId="6B4DE6A4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269609E1" w14:textId="12698F28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1580</w:t>
            </w:r>
          </w:p>
        </w:tc>
        <w:tc>
          <w:tcPr>
            <w:tcW w:w="3444" w:type="dxa"/>
          </w:tcPr>
          <w:p w14:paraId="6505D095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3C253058" w14:textId="77777777" w:rsidTr="00215ED6">
        <w:trPr>
          <w:trHeight w:val="341"/>
        </w:trPr>
        <w:tc>
          <w:tcPr>
            <w:tcW w:w="3749" w:type="dxa"/>
          </w:tcPr>
          <w:p w14:paraId="7D4033D2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буряк</w:t>
            </w:r>
            <w:proofErr w:type="spellEnd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столовий</w:t>
            </w:r>
            <w:proofErr w:type="spellEnd"/>
          </w:p>
        </w:tc>
        <w:tc>
          <w:tcPr>
            <w:tcW w:w="727" w:type="dxa"/>
            <w:vAlign w:val="center"/>
          </w:tcPr>
          <w:p w14:paraId="2310FC46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7A1A0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5DAABC01" w14:textId="0CB8BB2B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250</w:t>
            </w:r>
          </w:p>
        </w:tc>
        <w:tc>
          <w:tcPr>
            <w:tcW w:w="3444" w:type="dxa"/>
          </w:tcPr>
          <w:p w14:paraId="79FB6380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572200BA" w14:textId="77777777" w:rsidTr="00215ED6">
        <w:trPr>
          <w:trHeight w:val="341"/>
        </w:trPr>
        <w:tc>
          <w:tcPr>
            <w:tcW w:w="3749" w:type="dxa"/>
          </w:tcPr>
          <w:p w14:paraId="79BC69C5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баклажани</w:t>
            </w:r>
            <w:proofErr w:type="spellEnd"/>
          </w:p>
        </w:tc>
        <w:tc>
          <w:tcPr>
            <w:tcW w:w="727" w:type="dxa"/>
          </w:tcPr>
          <w:p w14:paraId="4C32A78C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4E527ECC" w14:textId="28312817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</w:t>
            </w:r>
          </w:p>
        </w:tc>
        <w:tc>
          <w:tcPr>
            <w:tcW w:w="3444" w:type="dxa"/>
          </w:tcPr>
          <w:p w14:paraId="4DD74940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3BE0C903" w14:textId="77777777" w:rsidTr="00215ED6">
        <w:trPr>
          <w:trHeight w:val="341"/>
        </w:trPr>
        <w:tc>
          <w:tcPr>
            <w:tcW w:w="3749" w:type="dxa"/>
          </w:tcPr>
          <w:p w14:paraId="4E82CFAA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кабачки</w:t>
            </w:r>
          </w:p>
        </w:tc>
        <w:tc>
          <w:tcPr>
            <w:tcW w:w="727" w:type="dxa"/>
          </w:tcPr>
          <w:p w14:paraId="0B657C69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4F627ED7" w14:textId="696A95F5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3444" w:type="dxa"/>
          </w:tcPr>
          <w:p w14:paraId="10A8EEE0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234C6E25" w14:textId="77777777" w:rsidTr="00215ED6">
        <w:trPr>
          <w:trHeight w:val="341"/>
        </w:trPr>
        <w:tc>
          <w:tcPr>
            <w:tcW w:w="3749" w:type="dxa"/>
          </w:tcPr>
          <w:p w14:paraId="398C566D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перець</w:t>
            </w:r>
            <w:proofErr w:type="spellEnd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солодкий</w:t>
            </w:r>
            <w:proofErr w:type="spellEnd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білий</w:t>
            </w:r>
            <w:proofErr w:type="spellEnd"/>
          </w:p>
        </w:tc>
        <w:tc>
          <w:tcPr>
            <w:tcW w:w="727" w:type="dxa"/>
          </w:tcPr>
          <w:p w14:paraId="57DC615F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3C90682E" w14:textId="6E855E1F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3444" w:type="dxa"/>
          </w:tcPr>
          <w:p w14:paraId="0AF9916B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75859269" w14:textId="77777777" w:rsidTr="00215ED6">
        <w:trPr>
          <w:trHeight w:val="341"/>
        </w:trPr>
        <w:tc>
          <w:tcPr>
            <w:tcW w:w="3749" w:type="dxa"/>
          </w:tcPr>
          <w:p w14:paraId="462A44BA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огірки</w:t>
            </w:r>
            <w:proofErr w:type="spellEnd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свіжі</w:t>
            </w:r>
            <w:proofErr w:type="spellEnd"/>
          </w:p>
        </w:tc>
        <w:tc>
          <w:tcPr>
            <w:tcW w:w="727" w:type="dxa"/>
          </w:tcPr>
          <w:p w14:paraId="5E9B71C1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0C67DF52" w14:textId="33363247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44" w:type="dxa"/>
          </w:tcPr>
          <w:p w14:paraId="07EEF6FA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5AF48BEF" w14:textId="77777777" w:rsidTr="00215ED6">
        <w:trPr>
          <w:trHeight w:val="341"/>
        </w:trPr>
        <w:tc>
          <w:tcPr>
            <w:tcW w:w="3749" w:type="dxa"/>
          </w:tcPr>
          <w:p w14:paraId="204EABD3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помідори</w:t>
            </w:r>
            <w:proofErr w:type="spellEnd"/>
          </w:p>
        </w:tc>
        <w:tc>
          <w:tcPr>
            <w:tcW w:w="727" w:type="dxa"/>
          </w:tcPr>
          <w:p w14:paraId="052283DD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18297055" w14:textId="16FB80AE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3444" w:type="dxa"/>
          </w:tcPr>
          <w:p w14:paraId="08C72574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56592BC9" w14:textId="77777777" w:rsidTr="00215ED6">
        <w:trPr>
          <w:trHeight w:val="341"/>
        </w:trPr>
        <w:tc>
          <w:tcPr>
            <w:tcW w:w="3749" w:type="dxa"/>
          </w:tcPr>
          <w:p w14:paraId="72A943E3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квасоля</w:t>
            </w:r>
            <w:proofErr w:type="spellEnd"/>
          </w:p>
        </w:tc>
        <w:tc>
          <w:tcPr>
            <w:tcW w:w="727" w:type="dxa"/>
          </w:tcPr>
          <w:p w14:paraId="629E432A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6C838B15" w14:textId="48401761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150</w:t>
            </w:r>
          </w:p>
        </w:tc>
        <w:tc>
          <w:tcPr>
            <w:tcW w:w="3444" w:type="dxa"/>
          </w:tcPr>
          <w:p w14:paraId="0D7B82E4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1690B0E5" w14:textId="77777777" w:rsidTr="00215ED6">
        <w:trPr>
          <w:trHeight w:val="341"/>
        </w:trPr>
        <w:tc>
          <w:tcPr>
            <w:tcW w:w="3749" w:type="dxa"/>
          </w:tcPr>
          <w:p w14:paraId="35F19862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цибуля </w:t>
            </w: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ріпчаста</w:t>
            </w:r>
            <w:proofErr w:type="spellEnd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жовта</w:t>
            </w:r>
            <w:proofErr w:type="spellEnd"/>
          </w:p>
        </w:tc>
        <w:tc>
          <w:tcPr>
            <w:tcW w:w="727" w:type="dxa"/>
          </w:tcPr>
          <w:p w14:paraId="106FC3B1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2AB319D8" w14:textId="2FB9BCEC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360</w:t>
            </w:r>
          </w:p>
        </w:tc>
        <w:tc>
          <w:tcPr>
            <w:tcW w:w="3444" w:type="dxa"/>
          </w:tcPr>
          <w:p w14:paraId="33F34451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59B6B26D" w14:textId="77777777" w:rsidTr="00215ED6">
        <w:trPr>
          <w:trHeight w:val="341"/>
        </w:trPr>
        <w:tc>
          <w:tcPr>
            <w:tcW w:w="3749" w:type="dxa"/>
          </w:tcPr>
          <w:p w14:paraId="47DEF005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гарбуз</w:t>
            </w:r>
            <w:proofErr w:type="spellEnd"/>
          </w:p>
        </w:tc>
        <w:tc>
          <w:tcPr>
            <w:tcW w:w="727" w:type="dxa"/>
          </w:tcPr>
          <w:p w14:paraId="4EAADDD0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0C0C40EB" w14:textId="72F10DF8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3444" w:type="dxa"/>
          </w:tcPr>
          <w:p w14:paraId="4D232E5E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0E9ECEB3" w14:textId="77777777" w:rsidTr="00215ED6">
        <w:trPr>
          <w:trHeight w:val="341"/>
        </w:trPr>
        <w:tc>
          <w:tcPr>
            <w:tcW w:w="3749" w:type="dxa"/>
          </w:tcPr>
          <w:p w14:paraId="50E7D71D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мандарини</w:t>
            </w:r>
            <w:proofErr w:type="spellEnd"/>
          </w:p>
        </w:tc>
        <w:tc>
          <w:tcPr>
            <w:tcW w:w="727" w:type="dxa"/>
          </w:tcPr>
          <w:p w14:paraId="6934535E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176F2334" w14:textId="5FF75C36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3444" w:type="dxa"/>
          </w:tcPr>
          <w:p w14:paraId="1DA64481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392D1168" w14:textId="77777777" w:rsidTr="00215ED6">
        <w:trPr>
          <w:trHeight w:val="341"/>
        </w:trPr>
        <w:tc>
          <w:tcPr>
            <w:tcW w:w="3749" w:type="dxa"/>
          </w:tcPr>
          <w:p w14:paraId="7D6C6797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груші</w:t>
            </w:r>
            <w:proofErr w:type="spellEnd"/>
          </w:p>
        </w:tc>
        <w:tc>
          <w:tcPr>
            <w:tcW w:w="727" w:type="dxa"/>
          </w:tcPr>
          <w:p w14:paraId="42CEFF65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1A28A321" w14:textId="100FCEC3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80</w:t>
            </w:r>
          </w:p>
        </w:tc>
        <w:tc>
          <w:tcPr>
            <w:tcW w:w="3444" w:type="dxa"/>
          </w:tcPr>
          <w:p w14:paraId="2406EFDF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2770A7F3" w14:textId="77777777" w:rsidTr="00215ED6">
        <w:trPr>
          <w:trHeight w:val="341"/>
        </w:trPr>
        <w:tc>
          <w:tcPr>
            <w:tcW w:w="3749" w:type="dxa"/>
          </w:tcPr>
          <w:p w14:paraId="1101A2FE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яблука</w:t>
            </w:r>
            <w:proofErr w:type="spellEnd"/>
          </w:p>
        </w:tc>
        <w:tc>
          <w:tcPr>
            <w:tcW w:w="727" w:type="dxa"/>
          </w:tcPr>
          <w:p w14:paraId="06D6A672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73BC116B" w14:textId="37627FDD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2121</w:t>
            </w:r>
          </w:p>
        </w:tc>
        <w:tc>
          <w:tcPr>
            <w:tcW w:w="3444" w:type="dxa"/>
          </w:tcPr>
          <w:p w14:paraId="10F523F2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3A5C74A2" w14:textId="77777777" w:rsidTr="00215ED6">
        <w:trPr>
          <w:trHeight w:val="341"/>
        </w:trPr>
        <w:tc>
          <w:tcPr>
            <w:tcW w:w="3749" w:type="dxa"/>
          </w:tcPr>
          <w:p w14:paraId="27E7CF20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банани</w:t>
            </w:r>
            <w:proofErr w:type="spellEnd"/>
          </w:p>
        </w:tc>
        <w:tc>
          <w:tcPr>
            <w:tcW w:w="727" w:type="dxa"/>
          </w:tcPr>
          <w:p w14:paraId="0301BACC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7467D21D" w14:textId="745D1298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1850</w:t>
            </w:r>
          </w:p>
        </w:tc>
        <w:tc>
          <w:tcPr>
            <w:tcW w:w="3444" w:type="dxa"/>
          </w:tcPr>
          <w:p w14:paraId="4DF4909B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2E26139A" w14:textId="77777777" w:rsidTr="00215ED6">
        <w:trPr>
          <w:trHeight w:val="341"/>
        </w:trPr>
        <w:tc>
          <w:tcPr>
            <w:tcW w:w="3749" w:type="dxa"/>
          </w:tcPr>
          <w:p w14:paraId="07F33B07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виноград</w:t>
            </w:r>
          </w:p>
        </w:tc>
        <w:tc>
          <w:tcPr>
            <w:tcW w:w="727" w:type="dxa"/>
          </w:tcPr>
          <w:p w14:paraId="192C3CA9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511FCCF3" w14:textId="6EA24D39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253</w:t>
            </w:r>
          </w:p>
        </w:tc>
        <w:tc>
          <w:tcPr>
            <w:tcW w:w="3444" w:type="dxa"/>
          </w:tcPr>
          <w:p w14:paraId="4C0670E6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5048EDEC" w14:textId="77777777" w:rsidTr="00215ED6">
        <w:trPr>
          <w:trHeight w:val="341"/>
        </w:trPr>
        <w:tc>
          <w:tcPr>
            <w:tcW w:w="3749" w:type="dxa"/>
          </w:tcPr>
          <w:p w14:paraId="05CAD1F1" w14:textId="77777777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апельсини</w:t>
            </w:r>
            <w:proofErr w:type="spellEnd"/>
          </w:p>
        </w:tc>
        <w:tc>
          <w:tcPr>
            <w:tcW w:w="727" w:type="dxa"/>
          </w:tcPr>
          <w:p w14:paraId="50E4B99B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71B14BD8" w14:textId="7AC926E4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320</w:t>
            </w:r>
          </w:p>
        </w:tc>
        <w:tc>
          <w:tcPr>
            <w:tcW w:w="3444" w:type="dxa"/>
          </w:tcPr>
          <w:p w14:paraId="39B783D2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  <w:tr w:rsidR="009C182A" w:rsidRPr="007A1A0A" w14:paraId="2B0EBE92" w14:textId="77777777" w:rsidTr="00215ED6">
        <w:trPr>
          <w:trHeight w:val="341"/>
        </w:trPr>
        <w:tc>
          <w:tcPr>
            <w:tcW w:w="3749" w:type="dxa"/>
          </w:tcPr>
          <w:p w14:paraId="18DC6063" w14:textId="4F829D19" w:rsidR="009C182A" w:rsidRPr="009C182A" w:rsidRDefault="009C182A" w:rsidP="00215ED6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9C182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лимон</w:t>
            </w:r>
            <w:r w:rsidR="001561B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и</w:t>
            </w:r>
            <w:bookmarkStart w:id="0" w:name="_GoBack"/>
            <w:bookmarkEnd w:id="0"/>
          </w:p>
        </w:tc>
        <w:tc>
          <w:tcPr>
            <w:tcW w:w="727" w:type="dxa"/>
          </w:tcPr>
          <w:p w14:paraId="596A6DC9" w14:textId="77777777" w:rsidR="009C182A" w:rsidRPr="007A1A0A" w:rsidRDefault="009C182A" w:rsidP="00215E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A53D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4" w:type="dxa"/>
            <w:shd w:val="clear" w:color="auto" w:fill="auto"/>
            <w:noWrap/>
          </w:tcPr>
          <w:p w14:paraId="63029E38" w14:textId="0AE3414B" w:rsidR="009C182A" w:rsidRPr="00103961" w:rsidRDefault="00103961" w:rsidP="00215ED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10396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40</w:t>
            </w:r>
          </w:p>
        </w:tc>
        <w:tc>
          <w:tcPr>
            <w:tcW w:w="3444" w:type="dxa"/>
          </w:tcPr>
          <w:p w14:paraId="767CC140" w14:textId="77777777" w:rsidR="009C182A" w:rsidRPr="007A1A0A" w:rsidRDefault="009C182A" w:rsidP="00215E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665E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транспортом Постачальника</w:t>
            </w:r>
          </w:p>
        </w:tc>
      </w:tr>
    </w:tbl>
    <w:p w14:paraId="03383F68" w14:textId="77777777" w:rsidR="00B50488" w:rsidRPr="007A1A0A" w:rsidRDefault="00B50488" w:rsidP="00B50488">
      <w:pPr>
        <w:keepNext/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FE5388C" w14:textId="77777777" w:rsidR="00B50488" w:rsidRPr="007A1A0A" w:rsidRDefault="00B50488" w:rsidP="00B50488">
      <w:pPr>
        <w:keepNext/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p w14:paraId="17B3F221" w14:textId="77777777" w:rsidR="00E17BB6" w:rsidRPr="007A1A0A" w:rsidRDefault="00E17BB6" w:rsidP="002E1B7D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lang w:val="uk-UA"/>
        </w:rPr>
      </w:pPr>
      <w:r w:rsidRPr="007A1A0A">
        <w:rPr>
          <w:rFonts w:ascii="Times New Roman" w:hAnsi="Times New Roman"/>
          <w:b/>
          <w:bCs/>
          <w:i/>
          <w:iCs/>
          <w:u w:val="single"/>
          <w:lang w:val="uk-UA"/>
        </w:rPr>
        <w:t>Примітка:</w:t>
      </w:r>
      <w:r w:rsidRPr="007A1A0A">
        <w:rPr>
          <w:rFonts w:ascii="Times New Roman" w:hAnsi="Times New Roman"/>
          <w:b/>
          <w:bCs/>
          <w:i/>
          <w:iCs/>
          <w:lang w:val="uk-UA"/>
        </w:rPr>
        <w:t xml:space="preserve"> всі посилання на конкретну марку, виробника, фірму, патент, конструкцію або тип предмета закупівлі, джерело його походження або виробника, слід читати та інтерпретувати як  з виразом «або кращий  еквівалент».</w:t>
      </w:r>
    </w:p>
    <w:p w14:paraId="6D5C9F0C" w14:textId="77777777" w:rsidR="00E17BB6" w:rsidRPr="007A1A0A" w:rsidRDefault="00E17BB6" w:rsidP="00E17BB6">
      <w:pPr>
        <w:shd w:val="clear" w:color="auto" w:fill="FFFFFF"/>
        <w:spacing w:after="0" w:line="240" w:lineRule="auto"/>
        <w:rPr>
          <w:rFonts w:ascii="Times New Roman" w:hAnsi="Times New Roman"/>
          <w:b/>
          <w:lang w:val="uk-UA"/>
        </w:rPr>
      </w:pPr>
    </w:p>
    <w:p w14:paraId="154E7F01" w14:textId="77777777" w:rsidR="009F4115" w:rsidRPr="007A1A0A" w:rsidRDefault="009F4115" w:rsidP="009F4115">
      <w:pPr>
        <w:tabs>
          <w:tab w:val="left" w:pos="7465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7A1A0A"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9F4115" w:rsidRPr="007A1A0A" w:rsidSect="00FC0171">
      <w:pgSz w:w="11906" w:h="16838"/>
      <w:pgMar w:top="567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3A0618"/>
    <w:multiLevelType w:val="hybridMultilevel"/>
    <w:tmpl w:val="C2B08974"/>
    <w:lvl w:ilvl="0" w:tplc="FE26BA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9F"/>
    <w:rsid w:val="00103961"/>
    <w:rsid w:val="00112872"/>
    <w:rsid w:val="001561B2"/>
    <w:rsid w:val="00257410"/>
    <w:rsid w:val="002A46D0"/>
    <w:rsid w:val="002E1B7D"/>
    <w:rsid w:val="002F67F1"/>
    <w:rsid w:val="00306A0A"/>
    <w:rsid w:val="004B24DF"/>
    <w:rsid w:val="005531D5"/>
    <w:rsid w:val="005968D3"/>
    <w:rsid w:val="005B08D7"/>
    <w:rsid w:val="005B0A9F"/>
    <w:rsid w:val="005D579C"/>
    <w:rsid w:val="007A1A0A"/>
    <w:rsid w:val="007B7491"/>
    <w:rsid w:val="00963D77"/>
    <w:rsid w:val="00997C14"/>
    <w:rsid w:val="009C182A"/>
    <w:rsid w:val="009F4115"/>
    <w:rsid w:val="00B300A7"/>
    <w:rsid w:val="00B50488"/>
    <w:rsid w:val="00BD1FCE"/>
    <w:rsid w:val="00D94377"/>
    <w:rsid w:val="00E17BB6"/>
    <w:rsid w:val="00E239A1"/>
    <w:rsid w:val="00E36AF1"/>
    <w:rsid w:val="00EA0282"/>
    <w:rsid w:val="00F936C8"/>
    <w:rsid w:val="00FC0171"/>
    <w:rsid w:val="00FD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EAD7"/>
  <w15:docId w15:val="{25FD4270-8057-41ED-9344-D6E4AF81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1"/>
    <w:qFormat/>
    <w:rsid w:val="000665F2"/>
    <w:rPr>
      <w:rFonts w:ascii="Calibri" w:eastAsia="Times New Roman" w:hAnsi="Calibri" w:cs="Times New Roman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0665F2"/>
    <w:rPr>
      <w:rFonts w:eastAsia="Times New Roman" w:cs="Times New Roman"/>
    </w:rPr>
  </w:style>
  <w:style w:type="paragraph" w:customStyle="1" w:styleId="NoSpacing1">
    <w:name w:val="No Spacing1"/>
    <w:uiPriority w:val="99"/>
    <w:rsid w:val="009F4115"/>
    <w:pPr>
      <w:suppressAutoHyphens w:val="0"/>
    </w:pPr>
    <w:rPr>
      <w:rFonts w:ascii="Calibri" w:eastAsia="Times New Roman" w:hAnsi="Calibri" w:cs="Times New Roman"/>
      <w:lang w:val="uk-UA"/>
    </w:rPr>
  </w:style>
  <w:style w:type="table" w:styleId="a9">
    <w:name w:val="Table Grid"/>
    <w:basedOn w:val="a1"/>
    <w:uiPriority w:val="59"/>
    <w:rsid w:val="00F93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0488"/>
    <w:pPr>
      <w:suppressAutoHyphens w:val="0"/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23">
    <w:name w:val="Основной текст с отступом 23"/>
    <w:basedOn w:val="a"/>
    <w:rsid w:val="00EA0282"/>
    <w:pPr>
      <w:suppressAutoHyphens w:val="0"/>
      <w:spacing w:after="120" w:line="480" w:lineRule="auto"/>
      <w:ind w:left="283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SSV</cp:lastModifiedBy>
  <cp:revision>4</cp:revision>
  <dcterms:created xsi:type="dcterms:W3CDTF">2023-12-15T09:54:00Z</dcterms:created>
  <dcterms:modified xsi:type="dcterms:W3CDTF">2023-12-15T10:38:00Z</dcterms:modified>
  <dc:language>uk-UA</dc:language>
</cp:coreProperties>
</file>