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EF" w:rsidRDefault="007474EF" w:rsidP="007474EF">
      <w:pPr>
        <w:widowControl w:val="0"/>
        <w:spacing w:line="240" w:lineRule="auto"/>
        <w:ind w:right="1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Перелік змін</w:t>
      </w:r>
    </w:p>
    <w:p w:rsidR="007474EF" w:rsidRDefault="007474EF" w:rsidP="007474EF">
      <w:pPr>
        <w:widowControl w:val="0"/>
        <w:spacing w:line="240" w:lineRule="auto"/>
        <w:ind w:right="1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474EF" w:rsidRDefault="007474EF" w:rsidP="007474EF">
      <w:pPr>
        <w:widowControl w:val="0"/>
        <w:spacing w:line="240" w:lineRule="auto"/>
        <w:ind w:right="10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Вилучено з пункту  3.1.1 тендерної документації  вимогу  щодо надання документів</w:t>
      </w:r>
    </w:p>
    <w:p w:rsidR="008419D9" w:rsidRPr="00344B63" w:rsidRDefault="008419D9" w:rsidP="008419D9">
      <w:pPr>
        <w:pStyle w:val="normal"/>
        <w:widowControl w:val="0"/>
        <w:numPr>
          <w:ilvl w:val="0"/>
          <w:numId w:val="1"/>
        </w:numPr>
        <w:spacing w:line="240" w:lineRule="auto"/>
        <w:ind w:left="550" w:right="10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44B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інформацією щодо наявності учасника в переліку (ліцензійному реєстрі НКРЕКП) суб'єктів господарювання, які відповідно до вимог Закону (Закон №2019-VIII) отримали ліцензію на право провадження господарської діяльності з постачання електричної енергії, який розміщено на офіційному </w:t>
      </w:r>
      <w:proofErr w:type="spellStart"/>
      <w:r w:rsidRPr="00344B63">
        <w:rPr>
          <w:rFonts w:ascii="Times New Roman" w:eastAsia="Times New Roman" w:hAnsi="Times New Roman" w:cs="Times New Roman"/>
          <w:sz w:val="24"/>
          <w:szCs w:val="24"/>
          <w:lang w:val="uk-UA"/>
        </w:rPr>
        <w:t>веб-сайті</w:t>
      </w:r>
      <w:proofErr w:type="spellEnd"/>
      <w:r w:rsidRPr="00344B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НКРЕКП у розділі: Актуальна інформація/ Ліцензування (</w:t>
      </w:r>
      <w:proofErr w:type="spellStart"/>
      <w:r w:rsidRPr="00344B63">
        <w:rPr>
          <w:rFonts w:ascii="Times New Roman" w:eastAsia="Times New Roman" w:hAnsi="Times New Roman" w:cs="Times New Roman"/>
          <w:sz w:val="24"/>
          <w:szCs w:val="24"/>
          <w:lang w:val="uk-UA"/>
        </w:rPr>
        <w:t>адмінпослуги</w:t>
      </w:r>
      <w:proofErr w:type="spellEnd"/>
      <w:r w:rsidRPr="00344B63">
        <w:rPr>
          <w:rFonts w:ascii="Times New Roman" w:eastAsia="Times New Roman" w:hAnsi="Times New Roman" w:cs="Times New Roman"/>
          <w:sz w:val="24"/>
          <w:szCs w:val="24"/>
          <w:lang w:val="uk-UA"/>
        </w:rPr>
        <w:t>)/ Реєстри НКРЕКП/ Ліцензійний реєстр НКРЕКП/ Ринок електричної енергії (постачання електричної енергії споживачу). У разі відсутності в даному переліку інформації, у складі тендерної пропозиції учасник повинен надати: ліцензію на право провадження господарської діяльності з постачання електричної енергії споживачу, або копію постанови НКРЕКП про видачу ліцензії з постачання електричної енергії споживачу</w:t>
      </w:r>
    </w:p>
    <w:p w:rsidR="00441F20" w:rsidRPr="008419D9" w:rsidRDefault="00441F20">
      <w:pPr>
        <w:rPr>
          <w:lang w:val="uk-UA"/>
        </w:rPr>
      </w:pPr>
    </w:p>
    <w:sectPr w:rsidR="00441F20" w:rsidRPr="008419D9" w:rsidSect="0044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238A3"/>
    <w:multiLevelType w:val="hybridMultilevel"/>
    <w:tmpl w:val="E4C26E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9D9"/>
    <w:rsid w:val="00441F20"/>
    <w:rsid w:val="007474EF"/>
    <w:rsid w:val="008419D9"/>
    <w:rsid w:val="00E7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419D9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2023-04-12T07:22:00Z</dcterms:created>
  <dcterms:modified xsi:type="dcterms:W3CDTF">2023-04-12T07:51:00Z</dcterms:modified>
</cp:coreProperties>
</file>