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401CF" w14:textId="77777777" w:rsidR="00B62048" w:rsidRPr="00AB3029" w:rsidRDefault="00B62048">
      <w:pPr>
        <w:spacing w:after="0" w:line="240" w:lineRule="auto"/>
        <w:ind w:left="5660"/>
        <w:jc w:val="right"/>
        <w:rPr>
          <w:rFonts w:ascii="Times New Roman" w:eastAsia="Times New Roman" w:hAnsi="Times New Roman" w:cs="Times New Roman"/>
          <w:b/>
          <w:color w:val="000000"/>
          <w:sz w:val="24"/>
          <w:szCs w:val="24"/>
          <w:lang w:val="ru-RU"/>
        </w:rPr>
      </w:pPr>
    </w:p>
    <w:p w14:paraId="3E062569" w14:textId="77777777" w:rsidR="00B62048" w:rsidRDefault="00CF5D1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0CD6045D" w14:textId="77777777" w:rsidR="00B62048" w:rsidRDefault="00CF5D1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097227C0" w14:textId="77777777" w:rsidR="00B62048" w:rsidRDefault="00CF5D1D">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B6B9A8F" w14:textId="77777777" w:rsidR="00B62048" w:rsidRDefault="00B62048">
      <w:pPr>
        <w:spacing w:before="240" w:after="0" w:line="240" w:lineRule="auto"/>
        <w:jc w:val="center"/>
        <w:rPr>
          <w:rFonts w:ascii="Times New Roman" w:eastAsia="Times New Roman" w:hAnsi="Times New Roman" w:cs="Times New Roman"/>
          <w:b/>
          <w:i/>
          <w:color w:val="000000"/>
          <w:sz w:val="4"/>
          <w:szCs w:val="4"/>
        </w:rPr>
      </w:pPr>
    </w:p>
    <w:p w14:paraId="6A15476C" w14:textId="77777777" w:rsidR="00B62048" w:rsidRDefault="00CF5D1D">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4D61F497" w14:textId="77777777" w:rsidR="00B62048" w:rsidRDefault="00CF5D1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14:paraId="41F13672" w14:textId="77777777" w:rsidR="00B62048" w:rsidRDefault="00B62048">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B62048" w14:paraId="0DF2ABFE" w14:textId="77777777">
        <w:tc>
          <w:tcPr>
            <w:tcW w:w="4740" w:type="dxa"/>
            <w:shd w:val="clear" w:color="auto" w:fill="auto"/>
            <w:tcMar>
              <w:top w:w="100" w:type="dxa"/>
              <w:left w:w="100" w:type="dxa"/>
              <w:bottom w:w="100" w:type="dxa"/>
              <w:right w:w="100" w:type="dxa"/>
            </w:tcMar>
          </w:tcPr>
          <w:p w14:paraId="5DC29B57" w14:textId="77777777" w:rsidR="00B62048" w:rsidRDefault="00CF5D1D">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0DCE2FFA" w14:textId="77777777" w:rsidR="00C72906" w:rsidRPr="00C72906" w:rsidRDefault="00C72906" w:rsidP="00C72906">
            <w:pPr>
              <w:widowControl w:val="0"/>
              <w:spacing w:after="0" w:line="240" w:lineRule="auto"/>
              <w:rPr>
                <w:rFonts w:ascii="Times New Roman" w:hAnsi="Times New Roman" w:cs="Times New Roman"/>
                <w:b/>
              </w:rPr>
            </w:pPr>
            <w:r w:rsidRPr="00C72906">
              <w:rPr>
                <w:rFonts w:ascii="Times New Roman" w:hAnsi="Times New Roman" w:cs="Times New Roman"/>
                <w:b/>
              </w:rPr>
              <w:t xml:space="preserve">«ОВОЧІ» </w:t>
            </w:r>
          </w:p>
          <w:p w14:paraId="3A13355B" w14:textId="77777777" w:rsidR="00B62048" w:rsidRDefault="00B62048">
            <w:pPr>
              <w:widowControl w:val="0"/>
              <w:spacing w:after="0" w:line="240" w:lineRule="auto"/>
              <w:rPr>
                <w:rFonts w:ascii="Times New Roman" w:eastAsia="Times New Roman" w:hAnsi="Times New Roman" w:cs="Times New Roman"/>
                <w:i/>
                <w:sz w:val="24"/>
                <w:szCs w:val="24"/>
                <w:highlight w:val="white"/>
              </w:rPr>
            </w:pPr>
          </w:p>
        </w:tc>
      </w:tr>
      <w:tr w:rsidR="00B62048" w14:paraId="7899C0A1" w14:textId="77777777">
        <w:tc>
          <w:tcPr>
            <w:tcW w:w="4740" w:type="dxa"/>
            <w:shd w:val="clear" w:color="auto" w:fill="auto"/>
            <w:tcMar>
              <w:top w:w="100" w:type="dxa"/>
              <w:left w:w="100" w:type="dxa"/>
              <w:bottom w:w="100" w:type="dxa"/>
              <w:right w:w="100" w:type="dxa"/>
            </w:tcMar>
          </w:tcPr>
          <w:p w14:paraId="31BCF123" w14:textId="77777777" w:rsidR="00B62048" w:rsidRDefault="00CF5D1D">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387B9898" w14:textId="77777777" w:rsidR="00B62048" w:rsidRDefault="00C72906" w:rsidP="00C72906">
            <w:pPr>
              <w:widowControl w:val="0"/>
              <w:spacing w:after="0" w:line="240" w:lineRule="auto"/>
              <w:rPr>
                <w:rFonts w:ascii="Times New Roman" w:eastAsia="Times New Roman" w:hAnsi="Times New Roman" w:cs="Times New Roman"/>
                <w:i/>
                <w:sz w:val="24"/>
                <w:szCs w:val="24"/>
                <w:highlight w:val="white"/>
              </w:rPr>
            </w:pPr>
            <w:r w:rsidRPr="00C72906">
              <w:rPr>
                <w:rFonts w:ascii="Times New Roman" w:hAnsi="Times New Roman" w:cs="Times New Roman"/>
                <w:b/>
              </w:rPr>
              <w:t>03220000-9 Овочі, фрукти та горіхи</w:t>
            </w:r>
          </w:p>
        </w:tc>
      </w:tr>
      <w:tr w:rsidR="00B62048" w14:paraId="242F7823" w14:textId="77777777">
        <w:tc>
          <w:tcPr>
            <w:tcW w:w="4740" w:type="dxa"/>
            <w:shd w:val="clear" w:color="auto" w:fill="auto"/>
            <w:tcMar>
              <w:top w:w="100" w:type="dxa"/>
              <w:left w:w="100" w:type="dxa"/>
              <w:bottom w:w="100" w:type="dxa"/>
              <w:right w:w="100" w:type="dxa"/>
            </w:tcMar>
          </w:tcPr>
          <w:p w14:paraId="3D7FD048" w14:textId="77777777" w:rsidR="00B62048" w:rsidRDefault="00CF5D1D">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p w14:paraId="6B66344B" w14:textId="77777777" w:rsidR="00B62048" w:rsidRDefault="00B62048">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4AF10ECA" w14:textId="77777777" w:rsidR="00350160" w:rsidRDefault="00094AFC">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Донецька область</w:t>
            </w:r>
            <w:r w:rsidR="00350160">
              <w:rPr>
                <w:rFonts w:ascii="Times New Roman" w:eastAsia="Times New Roman" w:hAnsi="Times New Roman" w:cs="Times New Roman"/>
                <w:i/>
                <w:sz w:val="24"/>
                <w:szCs w:val="24"/>
                <w:highlight w:val="white"/>
              </w:rPr>
              <w:t>, м. Покровськ,</w:t>
            </w:r>
          </w:p>
          <w:p w14:paraId="1CD14ACE" w14:textId="77777777" w:rsidR="00B62048" w:rsidRDefault="00350160">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вул. Руднєва,73</w:t>
            </w:r>
          </w:p>
        </w:tc>
      </w:tr>
      <w:tr w:rsidR="00B62048" w14:paraId="641CFB80" w14:textId="77777777">
        <w:tc>
          <w:tcPr>
            <w:tcW w:w="4740" w:type="dxa"/>
            <w:shd w:val="clear" w:color="auto" w:fill="auto"/>
            <w:tcMar>
              <w:top w:w="100" w:type="dxa"/>
              <w:left w:w="100" w:type="dxa"/>
              <w:bottom w:w="100" w:type="dxa"/>
              <w:right w:w="100" w:type="dxa"/>
            </w:tcMar>
          </w:tcPr>
          <w:p w14:paraId="4C208C23" w14:textId="77777777" w:rsidR="00B62048" w:rsidRDefault="00CF5D1D" w:rsidP="00094AF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14:paraId="17AD081D" w14:textId="77777777" w:rsidR="00B62048" w:rsidRDefault="00CF5D1D" w:rsidP="00094AFC">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до </w:t>
            </w:r>
            <w:r w:rsidR="00094AFC" w:rsidRPr="00094AFC">
              <w:rPr>
                <w:rFonts w:ascii="Times New Roman" w:eastAsia="Times New Roman" w:hAnsi="Times New Roman" w:cs="Times New Roman"/>
                <w:i/>
                <w:sz w:val="24"/>
                <w:szCs w:val="24"/>
              </w:rPr>
              <w:t>31.12.</w:t>
            </w:r>
            <w:r w:rsidRPr="00094AF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highlight w:val="white"/>
              </w:rPr>
              <w:t>20</w:t>
            </w:r>
            <w:r w:rsidR="00094AFC">
              <w:rPr>
                <w:rFonts w:ascii="Times New Roman" w:eastAsia="Times New Roman" w:hAnsi="Times New Roman" w:cs="Times New Roman"/>
                <w:i/>
                <w:sz w:val="24"/>
                <w:szCs w:val="24"/>
                <w:highlight w:val="white"/>
              </w:rPr>
              <w:t>23</w:t>
            </w:r>
            <w:r>
              <w:rPr>
                <w:rFonts w:ascii="Times New Roman" w:eastAsia="Times New Roman" w:hAnsi="Times New Roman" w:cs="Times New Roman"/>
                <w:i/>
                <w:sz w:val="24"/>
                <w:szCs w:val="24"/>
                <w:highlight w:val="white"/>
              </w:rPr>
              <w:t xml:space="preserve"> року включно</w:t>
            </w:r>
          </w:p>
        </w:tc>
      </w:tr>
    </w:tbl>
    <w:p w14:paraId="46E95BD4" w14:textId="77777777" w:rsidR="00B62048" w:rsidRDefault="00B62048">
      <w:pPr>
        <w:spacing w:after="0" w:line="240" w:lineRule="auto"/>
        <w:rPr>
          <w:rFonts w:ascii="Times New Roman" w:eastAsia="Times New Roman" w:hAnsi="Times New Roman" w:cs="Times New Roman"/>
          <w:i/>
          <w:sz w:val="24"/>
          <w:szCs w:val="24"/>
        </w:rPr>
      </w:pPr>
    </w:p>
    <w:p w14:paraId="0174B74D" w14:textId="77777777" w:rsidR="00B62048" w:rsidRDefault="00CF5D1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75A8ABEF" w14:textId="77777777" w:rsidR="00B62048" w:rsidRPr="00094AFC" w:rsidRDefault="00CF5D1D">
      <w:pPr>
        <w:shd w:val="clear" w:color="auto" w:fill="FFFFFF"/>
        <w:spacing w:after="0" w:line="240" w:lineRule="auto"/>
        <w:ind w:firstLine="460"/>
        <w:jc w:val="both"/>
        <w:rPr>
          <w:rFonts w:ascii="Times New Roman" w:eastAsia="Times New Roman" w:hAnsi="Times New Roman" w:cs="Times New Roman"/>
          <w:sz w:val="24"/>
          <w:szCs w:val="24"/>
          <w:highlight w:val="yellow"/>
        </w:rPr>
      </w:pPr>
      <w:r w:rsidRPr="00094AFC">
        <w:rPr>
          <w:rFonts w:ascii="Times New Roman" w:eastAsia="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2D8DB0C" w14:textId="77777777" w:rsidR="00B62048" w:rsidRDefault="00CF5D1D">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4583E0A" w14:textId="77777777" w:rsidR="00B62048" w:rsidRDefault="00CF5D1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3850E7F1" w14:textId="77777777" w:rsidR="00B62048" w:rsidRDefault="00B62048">
      <w:pPr>
        <w:shd w:val="clear" w:color="auto" w:fill="FFFFFF"/>
        <w:spacing w:after="0" w:line="240" w:lineRule="auto"/>
        <w:ind w:firstLine="720"/>
        <w:jc w:val="both"/>
        <w:rPr>
          <w:rFonts w:ascii="Times New Roman" w:eastAsia="Times New Roman" w:hAnsi="Times New Roman" w:cs="Times New Roman"/>
          <w:sz w:val="4"/>
          <w:szCs w:val="4"/>
          <w:highlight w:val="white"/>
        </w:rPr>
      </w:pPr>
    </w:p>
    <w:p w14:paraId="12DEC805" w14:textId="77777777" w:rsidR="00B62048" w:rsidRDefault="00B62048">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14:paraId="07AC1587" w14:textId="77777777" w:rsidR="00B62048" w:rsidRDefault="00C81E2E">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F5D1D">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6FC287E0" w14:textId="77777777" w:rsidR="00B62048" w:rsidRDefault="00CF5D1D">
      <w:pPr>
        <w:numPr>
          <w:ilvl w:val="0"/>
          <w:numId w:val="1"/>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14:paraId="14E3802F" w14:textId="77777777" w:rsidR="00B62048" w:rsidRDefault="00CF5D1D">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w:t>
      </w:r>
      <w:r w:rsidR="00C81E2E">
        <w:rPr>
          <w:rFonts w:ascii="Times New Roman" w:eastAsia="Times New Roman" w:hAnsi="Times New Roman" w:cs="Times New Roman"/>
          <w:b/>
          <w:i/>
          <w:sz w:val="24"/>
          <w:szCs w:val="24"/>
          <w:highlight w:val="white"/>
        </w:rPr>
        <w:tab/>
      </w:r>
      <w:r>
        <w:rPr>
          <w:rFonts w:ascii="Times New Roman" w:eastAsia="Times New Roman" w:hAnsi="Times New Roman" w:cs="Times New Roman"/>
          <w:b/>
          <w:i/>
          <w:sz w:val="24"/>
          <w:szCs w:val="24"/>
          <w:highlight w:val="white"/>
        </w:rPr>
        <w:t>Таблиця 1</w:t>
      </w:r>
    </w:p>
    <w:tbl>
      <w:tblPr>
        <w:tblW w:w="10207" w:type="dxa"/>
        <w:tblInd w:w="-34" w:type="dxa"/>
        <w:tblLayout w:type="fixed"/>
        <w:tblLook w:val="0000" w:firstRow="0" w:lastRow="0" w:firstColumn="0" w:lastColumn="0" w:noHBand="0" w:noVBand="0"/>
      </w:tblPr>
      <w:tblGrid>
        <w:gridCol w:w="715"/>
        <w:gridCol w:w="2120"/>
        <w:gridCol w:w="5245"/>
        <w:gridCol w:w="993"/>
        <w:gridCol w:w="1134"/>
      </w:tblGrid>
      <w:tr w:rsidR="00350160" w:rsidRPr="00350160" w14:paraId="38FA5E6E" w14:textId="77777777" w:rsidTr="007B4712">
        <w:tc>
          <w:tcPr>
            <w:tcW w:w="715" w:type="dxa"/>
            <w:tcBorders>
              <w:top w:val="single" w:sz="4" w:space="0" w:color="000000"/>
              <w:left w:val="single" w:sz="4" w:space="0" w:color="000000"/>
              <w:bottom w:val="single" w:sz="4" w:space="0" w:color="000000"/>
            </w:tcBorders>
            <w:shd w:val="clear" w:color="auto" w:fill="auto"/>
          </w:tcPr>
          <w:p w14:paraId="76B93C73" w14:textId="77777777" w:rsidR="00350160" w:rsidRPr="00350160" w:rsidRDefault="00350160" w:rsidP="00C72906">
            <w:pPr>
              <w:spacing w:after="0" w:line="240" w:lineRule="auto"/>
              <w:contextualSpacing/>
              <w:jc w:val="both"/>
              <w:rPr>
                <w:rFonts w:ascii="Times New Roman" w:hAnsi="Times New Roman" w:cs="Times New Roman"/>
                <w:lang w:eastAsia="uk-UA"/>
              </w:rPr>
            </w:pPr>
            <w:bookmarkStart w:id="0" w:name="_heading=h.gjdgxs" w:colFirst="0" w:colLast="0"/>
            <w:bookmarkEnd w:id="0"/>
            <w:r w:rsidRPr="00350160">
              <w:rPr>
                <w:rFonts w:ascii="Times New Roman" w:hAnsi="Times New Roman" w:cs="Times New Roman"/>
                <w:lang w:eastAsia="uk-UA"/>
              </w:rPr>
              <w:t>№ з/п</w:t>
            </w:r>
          </w:p>
        </w:tc>
        <w:tc>
          <w:tcPr>
            <w:tcW w:w="2120" w:type="dxa"/>
            <w:tcBorders>
              <w:top w:val="single" w:sz="4" w:space="0" w:color="000000"/>
              <w:left w:val="single" w:sz="4" w:space="0" w:color="000000"/>
              <w:bottom w:val="single" w:sz="4" w:space="0" w:color="000000"/>
            </w:tcBorders>
            <w:shd w:val="clear" w:color="auto" w:fill="auto"/>
          </w:tcPr>
          <w:p w14:paraId="3B50FC84" w14:textId="77777777" w:rsidR="00350160" w:rsidRPr="00350160" w:rsidRDefault="00350160" w:rsidP="00C72906">
            <w:pPr>
              <w:spacing w:after="0" w:line="240" w:lineRule="auto"/>
              <w:contextualSpacing/>
              <w:jc w:val="both"/>
              <w:rPr>
                <w:rFonts w:ascii="Times New Roman" w:hAnsi="Times New Roman" w:cs="Times New Roman"/>
                <w:lang w:eastAsia="uk-UA"/>
              </w:rPr>
            </w:pPr>
            <w:r w:rsidRPr="00350160">
              <w:rPr>
                <w:rFonts w:ascii="Times New Roman" w:hAnsi="Times New Roman" w:cs="Times New Roman"/>
                <w:lang w:eastAsia="uk-UA"/>
              </w:rPr>
              <w:t xml:space="preserve">Найменування предмету закупівлі  </w:t>
            </w:r>
          </w:p>
        </w:tc>
        <w:tc>
          <w:tcPr>
            <w:tcW w:w="5245" w:type="dxa"/>
            <w:tcBorders>
              <w:top w:val="single" w:sz="4" w:space="0" w:color="000000"/>
              <w:left w:val="single" w:sz="4" w:space="0" w:color="000000"/>
              <w:bottom w:val="single" w:sz="4" w:space="0" w:color="000000"/>
              <w:right w:val="single" w:sz="4" w:space="0" w:color="000000"/>
            </w:tcBorders>
          </w:tcPr>
          <w:p w14:paraId="2CF42DCB" w14:textId="77777777" w:rsidR="00350160" w:rsidRPr="00350160" w:rsidRDefault="00350160" w:rsidP="00C72906">
            <w:pPr>
              <w:spacing w:after="0" w:line="240" w:lineRule="auto"/>
              <w:contextualSpacing/>
              <w:jc w:val="both"/>
              <w:rPr>
                <w:rFonts w:ascii="Times New Roman" w:hAnsi="Times New Roman" w:cs="Times New Roman"/>
                <w:lang w:eastAsia="uk-UA"/>
              </w:rPr>
            </w:pPr>
            <w:r w:rsidRPr="00350160">
              <w:rPr>
                <w:rFonts w:ascii="Times New Roman" w:hAnsi="Times New Roman" w:cs="Times New Roman"/>
                <w:lang w:eastAsia="uk-UA"/>
              </w:rPr>
              <w:t>Опис та характеристика товару</w:t>
            </w:r>
          </w:p>
        </w:tc>
        <w:tc>
          <w:tcPr>
            <w:tcW w:w="993" w:type="dxa"/>
            <w:tcBorders>
              <w:top w:val="single" w:sz="4" w:space="0" w:color="000000"/>
              <w:left w:val="single" w:sz="4" w:space="0" w:color="000000"/>
              <w:bottom w:val="single" w:sz="4" w:space="0" w:color="000000"/>
            </w:tcBorders>
            <w:shd w:val="clear" w:color="auto" w:fill="auto"/>
          </w:tcPr>
          <w:p w14:paraId="2E8D966B" w14:textId="77777777" w:rsidR="00350160" w:rsidRPr="00350160" w:rsidRDefault="00350160" w:rsidP="00C72906">
            <w:pPr>
              <w:spacing w:after="0" w:line="240" w:lineRule="auto"/>
              <w:contextualSpacing/>
              <w:jc w:val="both"/>
              <w:rPr>
                <w:rFonts w:ascii="Times New Roman" w:hAnsi="Times New Roman" w:cs="Times New Roman"/>
                <w:lang w:eastAsia="uk-UA"/>
              </w:rPr>
            </w:pPr>
            <w:r w:rsidRPr="00350160">
              <w:rPr>
                <w:rFonts w:ascii="Times New Roman" w:hAnsi="Times New Roman" w:cs="Times New Roman"/>
                <w:lang w:eastAsia="uk-UA"/>
              </w:rPr>
              <w:t>Од.</w:t>
            </w:r>
          </w:p>
          <w:p w14:paraId="08D06044" w14:textId="77777777" w:rsidR="00350160" w:rsidRPr="00350160" w:rsidRDefault="00350160" w:rsidP="00C72906">
            <w:pPr>
              <w:spacing w:after="0" w:line="240" w:lineRule="auto"/>
              <w:contextualSpacing/>
              <w:jc w:val="both"/>
              <w:rPr>
                <w:rFonts w:ascii="Times New Roman" w:hAnsi="Times New Roman" w:cs="Times New Roman"/>
                <w:lang w:eastAsia="uk-UA"/>
              </w:rPr>
            </w:pPr>
            <w:r w:rsidRPr="00350160">
              <w:rPr>
                <w:rFonts w:ascii="Times New Roman" w:hAnsi="Times New Roman" w:cs="Times New Roman"/>
                <w:lang w:eastAsia="uk-UA"/>
              </w:rPr>
              <w:t>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09B891" w14:textId="77777777" w:rsidR="00350160" w:rsidRPr="00350160" w:rsidRDefault="00350160" w:rsidP="00C72906">
            <w:pPr>
              <w:spacing w:after="0" w:line="240" w:lineRule="auto"/>
              <w:contextualSpacing/>
              <w:jc w:val="both"/>
              <w:rPr>
                <w:rFonts w:ascii="Times New Roman" w:hAnsi="Times New Roman" w:cs="Times New Roman"/>
                <w:lang w:eastAsia="uk-UA"/>
              </w:rPr>
            </w:pPr>
            <w:r w:rsidRPr="00350160">
              <w:rPr>
                <w:rFonts w:ascii="Times New Roman" w:hAnsi="Times New Roman" w:cs="Times New Roman"/>
                <w:lang w:eastAsia="uk-UA"/>
              </w:rPr>
              <w:t>Кількість</w:t>
            </w:r>
          </w:p>
        </w:tc>
      </w:tr>
      <w:tr w:rsidR="00C72906" w:rsidRPr="00350160" w14:paraId="6516144D" w14:textId="77777777" w:rsidTr="00AB3029">
        <w:trPr>
          <w:trHeight w:val="719"/>
        </w:trPr>
        <w:tc>
          <w:tcPr>
            <w:tcW w:w="715" w:type="dxa"/>
            <w:tcBorders>
              <w:top w:val="single" w:sz="4" w:space="0" w:color="000000"/>
              <w:left w:val="single" w:sz="4" w:space="0" w:color="000000"/>
              <w:bottom w:val="single" w:sz="4" w:space="0" w:color="000000"/>
            </w:tcBorders>
            <w:shd w:val="clear" w:color="auto" w:fill="auto"/>
          </w:tcPr>
          <w:p w14:paraId="78056DEF" w14:textId="77777777" w:rsidR="00C72906" w:rsidRPr="00350160" w:rsidRDefault="00C72906" w:rsidP="00C72906">
            <w:pPr>
              <w:spacing w:after="0" w:line="240" w:lineRule="auto"/>
              <w:contextualSpacing/>
              <w:jc w:val="both"/>
              <w:rPr>
                <w:rFonts w:ascii="Times New Roman" w:hAnsi="Times New Roman" w:cs="Times New Roman"/>
                <w:lang w:eastAsia="uk-UA"/>
              </w:rPr>
            </w:pPr>
            <w:r w:rsidRPr="00350160">
              <w:rPr>
                <w:rFonts w:ascii="Times New Roman" w:hAnsi="Times New Roman" w:cs="Times New Roman"/>
                <w:lang w:eastAsia="uk-UA"/>
              </w:rPr>
              <w:t>1.</w:t>
            </w:r>
          </w:p>
        </w:tc>
        <w:tc>
          <w:tcPr>
            <w:tcW w:w="2120" w:type="dxa"/>
            <w:tcBorders>
              <w:top w:val="single" w:sz="4" w:space="0" w:color="000000"/>
              <w:left w:val="single" w:sz="4" w:space="0" w:color="000000"/>
              <w:bottom w:val="single" w:sz="4" w:space="0" w:color="000000"/>
            </w:tcBorders>
            <w:shd w:val="clear" w:color="auto" w:fill="auto"/>
          </w:tcPr>
          <w:p w14:paraId="03577113" w14:textId="77777777" w:rsidR="00C72906" w:rsidRPr="00350160" w:rsidRDefault="00C72906" w:rsidP="00C72906">
            <w:pPr>
              <w:spacing w:after="0" w:line="240" w:lineRule="auto"/>
              <w:contextualSpacing/>
              <w:jc w:val="both"/>
              <w:rPr>
                <w:rFonts w:ascii="Times New Roman" w:hAnsi="Times New Roman" w:cs="Times New Roman"/>
                <w:lang w:eastAsia="uk-UA"/>
              </w:rPr>
            </w:pPr>
            <w:r w:rsidRPr="00C72906">
              <w:rPr>
                <w:rFonts w:ascii="Times New Roman" w:hAnsi="Times New Roman" w:cs="Times New Roman"/>
                <w:b/>
              </w:rPr>
              <w:t>цибуля</w:t>
            </w:r>
            <w:r w:rsidRPr="00C72906">
              <w:rPr>
                <w:rFonts w:ascii="Times New Roman" w:hAnsi="Times New Roman" w:cs="Times New Roman"/>
                <w:b/>
              </w:rPr>
              <w:tab/>
            </w:r>
          </w:p>
        </w:tc>
        <w:tc>
          <w:tcPr>
            <w:tcW w:w="5245" w:type="dxa"/>
            <w:vMerge w:val="restart"/>
            <w:tcBorders>
              <w:top w:val="single" w:sz="4" w:space="0" w:color="000000"/>
              <w:left w:val="single" w:sz="4" w:space="0" w:color="000000"/>
              <w:right w:val="single" w:sz="4" w:space="0" w:color="000000"/>
            </w:tcBorders>
            <w:vAlign w:val="center"/>
          </w:tcPr>
          <w:p w14:paraId="4C999422" w14:textId="2F6D36D9" w:rsidR="00C72906" w:rsidRPr="00350160" w:rsidRDefault="008824A1" w:rsidP="008824A1">
            <w:pPr>
              <w:spacing w:after="0" w:line="240" w:lineRule="auto"/>
              <w:contextualSpacing/>
              <w:jc w:val="both"/>
              <w:rPr>
                <w:rFonts w:ascii="Times New Roman" w:hAnsi="Times New Roman" w:cs="Times New Roman"/>
                <w:lang w:eastAsia="uk-UA"/>
              </w:rPr>
            </w:pPr>
            <w:r w:rsidRPr="00350160">
              <w:rPr>
                <w:rFonts w:ascii="Times New Roman" w:hAnsi="Times New Roman" w:cs="Times New Roman"/>
                <w:lang w:eastAsia="uk-UA"/>
              </w:rPr>
              <w:t xml:space="preserve">Відповідність </w:t>
            </w:r>
            <w:r w:rsidRPr="00C72906">
              <w:rPr>
                <w:rFonts w:ascii="Times New Roman" w:hAnsi="Times New Roman" w:cs="Times New Roman"/>
                <w:lang w:eastAsia="uk-UA"/>
              </w:rPr>
              <w:t>ДСТУ 7035:2009, ДСТУ 7033:2009, ДСТУ 7037:2009, ДСТУ 3234-95</w:t>
            </w:r>
            <w:r>
              <w:rPr>
                <w:rFonts w:ascii="Times New Roman" w:hAnsi="Times New Roman" w:cs="Times New Roman"/>
                <w:lang w:eastAsia="uk-UA"/>
              </w:rPr>
              <w:t>, ДСТУ 8133:2015</w:t>
            </w:r>
            <w:r w:rsidRPr="00350160">
              <w:rPr>
                <w:rFonts w:ascii="Times New Roman" w:hAnsi="Times New Roman" w:cs="Times New Roman"/>
                <w:lang w:eastAsia="uk-UA"/>
              </w:rPr>
              <w:t>, посвідчення якості</w:t>
            </w:r>
            <w:r>
              <w:rPr>
                <w:rFonts w:ascii="Times New Roman" w:hAnsi="Times New Roman" w:cs="Times New Roman"/>
                <w:lang w:eastAsia="uk-UA"/>
              </w:rPr>
              <w:t xml:space="preserve"> нада</w:t>
            </w:r>
            <w:r>
              <w:rPr>
                <w:rFonts w:ascii="Times New Roman" w:hAnsi="Times New Roman" w:cs="Times New Roman"/>
                <w:lang w:eastAsia="uk-UA"/>
              </w:rPr>
              <w:t>ю</w:t>
            </w:r>
            <w:r>
              <w:rPr>
                <w:rFonts w:ascii="Times New Roman" w:hAnsi="Times New Roman" w:cs="Times New Roman"/>
                <w:lang w:eastAsia="uk-UA"/>
              </w:rPr>
              <w:t>ться в складі пропозиції</w:t>
            </w:r>
            <w:r>
              <w:rPr>
                <w:rFonts w:ascii="Times New Roman" w:hAnsi="Times New Roman" w:cs="Times New Roman"/>
                <w:lang w:eastAsia="uk-UA"/>
              </w:rPr>
              <w:t xml:space="preserve">. </w:t>
            </w:r>
            <w:r w:rsidR="00C72906" w:rsidRPr="00C72906">
              <w:rPr>
                <w:rFonts w:ascii="Times New Roman" w:hAnsi="Times New Roman" w:cs="Times New Roman"/>
                <w:lang w:eastAsia="uk-UA"/>
              </w:rPr>
              <w:t xml:space="preserve">Свіжі. Товар ваговий, сухий, чистий, середнього розміру, не в`ялий, фасований в сітки або ящики, </w:t>
            </w:r>
            <w:r w:rsidR="00C72906" w:rsidRPr="00C81E2E">
              <w:rPr>
                <w:rFonts w:ascii="Times New Roman" w:hAnsi="Times New Roman" w:cs="Times New Roman"/>
                <w:u w:val="single"/>
                <w:lang w:eastAsia="uk-UA"/>
              </w:rPr>
              <w:t>має відповідати діючим стандартам</w:t>
            </w:r>
            <w:r w:rsidR="00C72906" w:rsidRPr="00C72906">
              <w:rPr>
                <w:rFonts w:ascii="Times New Roman" w:hAnsi="Times New Roman" w:cs="Times New Roman"/>
                <w:lang w:eastAsia="uk-UA"/>
              </w:rPr>
              <w:t xml:space="preserve"> якості мати відповідну форму та колір, без дефектів, без пошкоджень  шкідниками. Без гнилі, без надривів шкіри, глибоких порізів, тріщини, що зачіпляють м`якоть, не підморожені, без сторонніх запахів. Без перевищення вмісту хімічних речовин</w:t>
            </w:r>
          </w:p>
        </w:tc>
        <w:tc>
          <w:tcPr>
            <w:tcW w:w="993" w:type="dxa"/>
            <w:tcBorders>
              <w:top w:val="single" w:sz="4" w:space="0" w:color="000000"/>
              <w:left w:val="single" w:sz="4" w:space="0" w:color="000000"/>
              <w:bottom w:val="single" w:sz="4" w:space="0" w:color="000000"/>
            </w:tcBorders>
            <w:shd w:val="clear" w:color="auto" w:fill="auto"/>
          </w:tcPr>
          <w:p w14:paraId="3AD4B8F7" w14:textId="77777777" w:rsidR="00C72906" w:rsidRPr="00350160" w:rsidRDefault="00C72906" w:rsidP="00C72906">
            <w:pPr>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C8A2B1" w14:textId="77777777" w:rsidR="00C72906" w:rsidRPr="00350160" w:rsidRDefault="00C72906" w:rsidP="00C72906">
            <w:pPr>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2500</w:t>
            </w:r>
          </w:p>
        </w:tc>
      </w:tr>
      <w:tr w:rsidR="00C72906" w:rsidRPr="00350160" w14:paraId="3300E7C3" w14:textId="77777777" w:rsidTr="00C81E2E">
        <w:trPr>
          <w:trHeight w:val="986"/>
        </w:trPr>
        <w:tc>
          <w:tcPr>
            <w:tcW w:w="715" w:type="dxa"/>
            <w:tcBorders>
              <w:top w:val="single" w:sz="4" w:space="0" w:color="000000"/>
              <w:left w:val="single" w:sz="4" w:space="0" w:color="000000"/>
              <w:bottom w:val="single" w:sz="4" w:space="0" w:color="000000"/>
            </w:tcBorders>
            <w:shd w:val="clear" w:color="auto" w:fill="auto"/>
          </w:tcPr>
          <w:p w14:paraId="1B15AA10" w14:textId="77777777" w:rsidR="00C72906" w:rsidRPr="00350160" w:rsidRDefault="00C72906" w:rsidP="00C72906">
            <w:pPr>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2.</w:t>
            </w:r>
          </w:p>
        </w:tc>
        <w:tc>
          <w:tcPr>
            <w:tcW w:w="2120" w:type="dxa"/>
            <w:tcBorders>
              <w:top w:val="single" w:sz="4" w:space="0" w:color="000000"/>
              <w:left w:val="single" w:sz="4" w:space="0" w:color="000000"/>
              <w:bottom w:val="single" w:sz="4" w:space="0" w:color="000000"/>
            </w:tcBorders>
            <w:shd w:val="clear" w:color="auto" w:fill="auto"/>
          </w:tcPr>
          <w:p w14:paraId="2929E45B" w14:textId="77777777" w:rsidR="00C72906" w:rsidRPr="00C72906" w:rsidRDefault="00C72906" w:rsidP="00C72906">
            <w:pPr>
              <w:spacing w:after="0" w:line="240" w:lineRule="auto"/>
              <w:contextualSpacing/>
              <w:jc w:val="both"/>
              <w:rPr>
                <w:rFonts w:ascii="Times New Roman" w:hAnsi="Times New Roman" w:cs="Times New Roman"/>
                <w:b/>
              </w:rPr>
            </w:pPr>
            <w:r w:rsidRPr="00C72906">
              <w:rPr>
                <w:rFonts w:ascii="Times New Roman" w:hAnsi="Times New Roman" w:cs="Times New Roman"/>
                <w:b/>
              </w:rPr>
              <w:t>морква</w:t>
            </w:r>
            <w:r w:rsidRPr="00C72906">
              <w:rPr>
                <w:rFonts w:ascii="Times New Roman" w:hAnsi="Times New Roman" w:cs="Times New Roman"/>
                <w:b/>
              </w:rPr>
              <w:tab/>
            </w:r>
          </w:p>
        </w:tc>
        <w:tc>
          <w:tcPr>
            <w:tcW w:w="5245" w:type="dxa"/>
            <w:vMerge/>
            <w:tcBorders>
              <w:left w:val="single" w:sz="4" w:space="0" w:color="000000"/>
              <w:right w:val="single" w:sz="4" w:space="0" w:color="000000"/>
            </w:tcBorders>
          </w:tcPr>
          <w:p w14:paraId="472A47E8" w14:textId="77777777" w:rsidR="00C72906" w:rsidRDefault="00C72906" w:rsidP="00C72906">
            <w:pPr>
              <w:spacing w:after="0" w:line="240" w:lineRule="auto"/>
              <w:contextualSpacing/>
              <w:jc w:val="both"/>
              <w:rPr>
                <w:rFonts w:ascii="Times New Roman" w:hAnsi="Times New Roman" w:cs="Times New Roman"/>
                <w:lang w:eastAsia="uk-UA"/>
              </w:rPr>
            </w:pPr>
          </w:p>
        </w:tc>
        <w:tc>
          <w:tcPr>
            <w:tcW w:w="993" w:type="dxa"/>
            <w:tcBorders>
              <w:top w:val="single" w:sz="4" w:space="0" w:color="000000"/>
              <w:left w:val="single" w:sz="4" w:space="0" w:color="000000"/>
              <w:bottom w:val="single" w:sz="4" w:space="0" w:color="000000"/>
            </w:tcBorders>
            <w:shd w:val="clear" w:color="auto" w:fill="auto"/>
          </w:tcPr>
          <w:p w14:paraId="3C1568BF" w14:textId="77777777" w:rsidR="00C72906" w:rsidRDefault="00C72906" w:rsidP="00C72906">
            <w:pPr>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603C95" w14:textId="77777777" w:rsidR="00C72906" w:rsidRDefault="00C72906" w:rsidP="00C72906">
            <w:pPr>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3660</w:t>
            </w:r>
          </w:p>
        </w:tc>
      </w:tr>
      <w:tr w:rsidR="00C72906" w:rsidRPr="00350160" w14:paraId="1B2A8BEF" w14:textId="77777777" w:rsidTr="00C72906">
        <w:trPr>
          <w:trHeight w:val="680"/>
        </w:trPr>
        <w:tc>
          <w:tcPr>
            <w:tcW w:w="715" w:type="dxa"/>
            <w:tcBorders>
              <w:top w:val="single" w:sz="4" w:space="0" w:color="000000"/>
              <w:left w:val="single" w:sz="4" w:space="0" w:color="000000"/>
              <w:bottom w:val="single" w:sz="4" w:space="0" w:color="000000"/>
            </w:tcBorders>
            <w:shd w:val="clear" w:color="auto" w:fill="auto"/>
          </w:tcPr>
          <w:p w14:paraId="44C7F031" w14:textId="77777777" w:rsidR="00C72906" w:rsidRDefault="00C72906" w:rsidP="00C72906">
            <w:pPr>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3.</w:t>
            </w:r>
          </w:p>
        </w:tc>
        <w:tc>
          <w:tcPr>
            <w:tcW w:w="2120" w:type="dxa"/>
            <w:tcBorders>
              <w:top w:val="single" w:sz="4" w:space="0" w:color="000000"/>
              <w:left w:val="single" w:sz="4" w:space="0" w:color="000000"/>
              <w:bottom w:val="single" w:sz="4" w:space="0" w:color="000000"/>
            </w:tcBorders>
            <w:shd w:val="clear" w:color="auto" w:fill="auto"/>
          </w:tcPr>
          <w:p w14:paraId="45566529" w14:textId="77777777" w:rsidR="00C72906" w:rsidRPr="00C72906" w:rsidRDefault="00C72906" w:rsidP="00C72906">
            <w:pPr>
              <w:spacing w:after="0" w:line="240" w:lineRule="auto"/>
              <w:contextualSpacing/>
              <w:jc w:val="both"/>
              <w:rPr>
                <w:rFonts w:ascii="Times New Roman" w:hAnsi="Times New Roman" w:cs="Times New Roman"/>
                <w:b/>
              </w:rPr>
            </w:pPr>
            <w:r>
              <w:rPr>
                <w:rFonts w:ascii="Times New Roman" w:hAnsi="Times New Roman" w:cs="Times New Roman"/>
                <w:b/>
              </w:rPr>
              <w:t>капуста</w:t>
            </w:r>
          </w:p>
        </w:tc>
        <w:tc>
          <w:tcPr>
            <w:tcW w:w="5245" w:type="dxa"/>
            <w:vMerge/>
            <w:tcBorders>
              <w:left w:val="single" w:sz="4" w:space="0" w:color="000000"/>
              <w:right w:val="single" w:sz="4" w:space="0" w:color="000000"/>
            </w:tcBorders>
          </w:tcPr>
          <w:p w14:paraId="1E73BC2D" w14:textId="77777777" w:rsidR="00C72906" w:rsidRDefault="00C72906" w:rsidP="00C72906">
            <w:pPr>
              <w:spacing w:after="0" w:line="240" w:lineRule="auto"/>
              <w:contextualSpacing/>
              <w:jc w:val="both"/>
              <w:rPr>
                <w:rFonts w:ascii="Times New Roman" w:hAnsi="Times New Roman" w:cs="Times New Roman"/>
                <w:lang w:eastAsia="uk-UA"/>
              </w:rPr>
            </w:pPr>
          </w:p>
        </w:tc>
        <w:tc>
          <w:tcPr>
            <w:tcW w:w="993" w:type="dxa"/>
            <w:tcBorders>
              <w:top w:val="single" w:sz="4" w:space="0" w:color="000000"/>
              <w:left w:val="single" w:sz="4" w:space="0" w:color="000000"/>
              <w:bottom w:val="single" w:sz="4" w:space="0" w:color="000000"/>
            </w:tcBorders>
            <w:shd w:val="clear" w:color="auto" w:fill="auto"/>
          </w:tcPr>
          <w:p w14:paraId="5906BB80" w14:textId="77777777" w:rsidR="00C72906" w:rsidRDefault="00C72906" w:rsidP="00C72906">
            <w:pPr>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53FD55" w14:textId="77777777" w:rsidR="00C72906" w:rsidRDefault="00C72906" w:rsidP="00C72906">
            <w:pPr>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3500</w:t>
            </w:r>
          </w:p>
        </w:tc>
      </w:tr>
      <w:tr w:rsidR="00C72906" w:rsidRPr="00350160" w14:paraId="4459E034" w14:textId="77777777" w:rsidTr="00C81E2E">
        <w:trPr>
          <w:trHeight w:val="562"/>
        </w:trPr>
        <w:tc>
          <w:tcPr>
            <w:tcW w:w="715" w:type="dxa"/>
            <w:tcBorders>
              <w:top w:val="single" w:sz="4" w:space="0" w:color="000000"/>
              <w:left w:val="single" w:sz="4" w:space="0" w:color="000000"/>
              <w:bottom w:val="single" w:sz="4" w:space="0" w:color="000000"/>
            </w:tcBorders>
            <w:shd w:val="clear" w:color="auto" w:fill="auto"/>
          </w:tcPr>
          <w:p w14:paraId="4A471296" w14:textId="77777777" w:rsidR="00C72906" w:rsidRDefault="00C72906" w:rsidP="00C72906">
            <w:pPr>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4.</w:t>
            </w:r>
          </w:p>
        </w:tc>
        <w:tc>
          <w:tcPr>
            <w:tcW w:w="2120" w:type="dxa"/>
            <w:tcBorders>
              <w:top w:val="single" w:sz="4" w:space="0" w:color="000000"/>
              <w:left w:val="single" w:sz="4" w:space="0" w:color="000000"/>
              <w:bottom w:val="single" w:sz="4" w:space="0" w:color="000000"/>
            </w:tcBorders>
            <w:shd w:val="clear" w:color="auto" w:fill="auto"/>
          </w:tcPr>
          <w:p w14:paraId="23A0D844" w14:textId="77777777" w:rsidR="00C72906" w:rsidRPr="00C72906" w:rsidRDefault="00C72906" w:rsidP="00C72906">
            <w:pPr>
              <w:spacing w:after="0" w:line="240" w:lineRule="auto"/>
              <w:contextualSpacing/>
              <w:jc w:val="both"/>
              <w:rPr>
                <w:rFonts w:ascii="Times New Roman" w:hAnsi="Times New Roman" w:cs="Times New Roman"/>
                <w:b/>
              </w:rPr>
            </w:pPr>
            <w:r w:rsidRPr="00C72906">
              <w:rPr>
                <w:rFonts w:ascii="Times New Roman" w:hAnsi="Times New Roman" w:cs="Times New Roman"/>
                <w:b/>
              </w:rPr>
              <w:t>буряк</w:t>
            </w:r>
            <w:r w:rsidRPr="00C72906">
              <w:rPr>
                <w:rFonts w:ascii="Times New Roman" w:hAnsi="Times New Roman" w:cs="Times New Roman"/>
                <w:b/>
              </w:rPr>
              <w:tab/>
            </w:r>
          </w:p>
        </w:tc>
        <w:tc>
          <w:tcPr>
            <w:tcW w:w="5245" w:type="dxa"/>
            <w:vMerge/>
            <w:tcBorders>
              <w:left w:val="single" w:sz="4" w:space="0" w:color="000000"/>
              <w:right w:val="single" w:sz="4" w:space="0" w:color="000000"/>
            </w:tcBorders>
          </w:tcPr>
          <w:p w14:paraId="6C955F06" w14:textId="77777777" w:rsidR="00C72906" w:rsidRDefault="00C72906" w:rsidP="00C72906">
            <w:pPr>
              <w:spacing w:after="0" w:line="240" w:lineRule="auto"/>
              <w:contextualSpacing/>
              <w:jc w:val="both"/>
              <w:rPr>
                <w:rFonts w:ascii="Times New Roman" w:hAnsi="Times New Roman" w:cs="Times New Roman"/>
                <w:lang w:eastAsia="uk-UA"/>
              </w:rPr>
            </w:pPr>
          </w:p>
        </w:tc>
        <w:tc>
          <w:tcPr>
            <w:tcW w:w="993" w:type="dxa"/>
            <w:tcBorders>
              <w:top w:val="single" w:sz="4" w:space="0" w:color="000000"/>
              <w:left w:val="single" w:sz="4" w:space="0" w:color="000000"/>
              <w:bottom w:val="single" w:sz="4" w:space="0" w:color="000000"/>
            </w:tcBorders>
            <w:shd w:val="clear" w:color="auto" w:fill="auto"/>
          </w:tcPr>
          <w:p w14:paraId="396B5D78" w14:textId="112F9369" w:rsidR="00C72906" w:rsidRDefault="00090D76" w:rsidP="00C72906">
            <w:pPr>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к</w:t>
            </w:r>
            <w:r w:rsidR="00C72906">
              <w:rPr>
                <w:rFonts w:ascii="Times New Roman" w:hAnsi="Times New Roman" w:cs="Times New Roman"/>
                <w:lang w:eastAsia="uk-UA"/>
              </w:rPr>
              <w:t>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ED9AD6" w14:textId="77777777" w:rsidR="00C72906" w:rsidRDefault="00C72906" w:rsidP="00C72906">
            <w:pPr>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1200</w:t>
            </w:r>
          </w:p>
        </w:tc>
      </w:tr>
      <w:tr w:rsidR="00C72906" w:rsidRPr="00350160" w14:paraId="0AE7C106" w14:textId="77777777" w:rsidTr="00C81E2E">
        <w:trPr>
          <w:trHeight w:val="70"/>
        </w:trPr>
        <w:tc>
          <w:tcPr>
            <w:tcW w:w="715" w:type="dxa"/>
            <w:tcBorders>
              <w:top w:val="single" w:sz="4" w:space="0" w:color="000000"/>
              <w:left w:val="single" w:sz="4" w:space="0" w:color="000000"/>
              <w:bottom w:val="single" w:sz="4" w:space="0" w:color="000000"/>
            </w:tcBorders>
            <w:shd w:val="clear" w:color="auto" w:fill="auto"/>
          </w:tcPr>
          <w:p w14:paraId="46FB0A46" w14:textId="77777777" w:rsidR="00C72906" w:rsidRDefault="00C72906" w:rsidP="00C72906">
            <w:pPr>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5.</w:t>
            </w:r>
          </w:p>
        </w:tc>
        <w:tc>
          <w:tcPr>
            <w:tcW w:w="2120" w:type="dxa"/>
            <w:tcBorders>
              <w:top w:val="single" w:sz="4" w:space="0" w:color="000000"/>
              <w:left w:val="single" w:sz="4" w:space="0" w:color="000000"/>
              <w:bottom w:val="single" w:sz="4" w:space="0" w:color="000000"/>
            </w:tcBorders>
            <w:shd w:val="clear" w:color="auto" w:fill="auto"/>
          </w:tcPr>
          <w:p w14:paraId="27C6020A" w14:textId="77777777" w:rsidR="00C72906" w:rsidRPr="00C72906" w:rsidRDefault="00C72906" w:rsidP="00C72906">
            <w:pPr>
              <w:spacing w:after="0" w:line="240" w:lineRule="auto"/>
              <w:contextualSpacing/>
              <w:jc w:val="both"/>
              <w:rPr>
                <w:rFonts w:ascii="Times New Roman" w:hAnsi="Times New Roman" w:cs="Times New Roman"/>
                <w:b/>
              </w:rPr>
            </w:pPr>
            <w:r w:rsidRPr="00C72906">
              <w:rPr>
                <w:rFonts w:ascii="Times New Roman" w:hAnsi="Times New Roman" w:cs="Times New Roman"/>
                <w:b/>
              </w:rPr>
              <w:t>яблука</w:t>
            </w:r>
            <w:r w:rsidRPr="00C72906">
              <w:rPr>
                <w:rFonts w:ascii="Times New Roman" w:hAnsi="Times New Roman" w:cs="Times New Roman"/>
                <w:b/>
              </w:rPr>
              <w:tab/>
            </w:r>
          </w:p>
        </w:tc>
        <w:tc>
          <w:tcPr>
            <w:tcW w:w="5245" w:type="dxa"/>
            <w:vMerge/>
            <w:tcBorders>
              <w:left w:val="single" w:sz="4" w:space="0" w:color="000000"/>
              <w:bottom w:val="single" w:sz="4" w:space="0" w:color="000000"/>
              <w:right w:val="single" w:sz="4" w:space="0" w:color="000000"/>
            </w:tcBorders>
          </w:tcPr>
          <w:p w14:paraId="7248EE9B" w14:textId="77777777" w:rsidR="00C72906" w:rsidRDefault="00C72906" w:rsidP="00C72906">
            <w:pPr>
              <w:spacing w:after="0" w:line="240" w:lineRule="auto"/>
              <w:contextualSpacing/>
              <w:jc w:val="both"/>
              <w:rPr>
                <w:rFonts w:ascii="Times New Roman" w:hAnsi="Times New Roman" w:cs="Times New Roman"/>
                <w:lang w:eastAsia="uk-UA"/>
              </w:rPr>
            </w:pPr>
          </w:p>
        </w:tc>
        <w:tc>
          <w:tcPr>
            <w:tcW w:w="993" w:type="dxa"/>
            <w:tcBorders>
              <w:top w:val="single" w:sz="4" w:space="0" w:color="000000"/>
              <w:left w:val="single" w:sz="4" w:space="0" w:color="000000"/>
              <w:bottom w:val="single" w:sz="4" w:space="0" w:color="000000"/>
            </w:tcBorders>
            <w:shd w:val="clear" w:color="auto" w:fill="auto"/>
          </w:tcPr>
          <w:p w14:paraId="72F69A41" w14:textId="7A1EC90C" w:rsidR="00C72906" w:rsidRDefault="00090D76" w:rsidP="00C72906">
            <w:pPr>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к</w:t>
            </w:r>
            <w:bookmarkStart w:id="1" w:name="_GoBack"/>
            <w:bookmarkEnd w:id="1"/>
            <w:r w:rsidR="00C72906">
              <w:rPr>
                <w:rFonts w:ascii="Times New Roman" w:hAnsi="Times New Roman" w:cs="Times New Roman"/>
                <w:lang w:eastAsia="uk-UA"/>
              </w:rPr>
              <w:t>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88A9D1" w14:textId="77777777" w:rsidR="00C72906" w:rsidRDefault="00C72906" w:rsidP="00C72906">
            <w:pPr>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2000</w:t>
            </w:r>
          </w:p>
        </w:tc>
      </w:tr>
    </w:tbl>
    <w:p w14:paraId="77E4ADA9" w14:textId="77777777" w:rsidR="00B62048" w:rsidRDefault="00B62048">
      <w:pPr>
        <w:spacing w:after="0" w:line="240" w:lineRule="auto"/>
        <w:ind w:firstLine="283"/>
        <w:jc w:val="both"/>
        <w:rPr>
          <w:rFonts w:ascii="Times New Roman" w:eastAsia="Times New Roman" w:hAnsi="Times New Roman" w:cs="Times New Roman"/>
          <w:i/>
        </w:rPr>
      </w:pPr>
    </w:p>
    <w:p w14:paraId="1AE72C3A" w14:textId="77777777" w:rsidR="009D1690" w:rsidRPr="009D1690" w:rsidRDefault="009D1690" w:rsidP="009D1690">
      <w:pPr>
        <w:spacing w:after="0" w:line="240" w:lineRule="auto"/>
        <w:ind w:firstLine="283"/>
        <w:jc w:val="both"/>
        <w:rPr>
          <w:rFonts w:ascii="Times New Roman" w:eastAsia="Times New Roman" w:hAnsi="Times New Roman" w:cs="Times New Roman"/>
          <w:sz w:val="24"/>
          <w:szCs w:val="20"/>
        </w:rPr>
      </w:pPr>
      <w:r w:rsidRPr="009D1690">
        <w:rPr>
          <w:rFonts w:ascii="Times New Roman" w:eastAsia="Times New Roman" w:hAnsi="Times New Roman" w:cs="Times New Roman"/>
          <w:sz w:val="24"/>
          <w:szCs w:val="20"/>
        </w:rPr>
        <w:t>Технічні характеристики предмету закупівлі повинні відповідати Санітарним правилам для підприємств продовольчої торгівлі, технічним умовам та стандартам, передбаченим законодавством України.</w:t>
      </w:r>
    </w:p>
    <w:p w14:paraId="31985C0D" w14:textId="77777777" w:rsidR="009D1690" w:rsidRPr="009D1690" w:rsidRDefault="009D1690" w:rsidP="009D1690">
      <w:pPr>
        <w:spacing w:after="0" w:line="240" w:lineRule="auto"/>
        <w:ind w:firstLine="283"/>
        <w:jc w:val="both"/>
        <w:rPr>
          <w:rFonts w:ascii="Times New Roman" w:eastAsia="Times New Roman" w:hAnsi="Times New Roman" w:cs="Times New Roman"/>
          <w:sz w:val="24"/>
          <w:szCs w:val="20"/>
        </w:rPr>
      </w:pPr>
      <w:r w:rsidRPr="009D1690">
        <w:rPr>
          <w:rFonts w:ascii="Times New Roman" w:eastAsia="Times New Roman" w:hAnsi="Times New Roman" w:cs="Times New Roman"/>
          <w:sz w:val="24"/>
          <w:szCs w:val="20"/>
        </w:rPr>
        <w:t>Учасник повинен дотримуватись умов температурного режиму для продуктів харчування, які цього потребують при їх зберіганні та перевезенні.</w:t>
      </w:r>
    </w:p>
    <w:p w14:paraId="3D10344B" w14:textId="77777777" w:rsidR="009D1690" w:rsidRPr="009D1690" w:rsidRDefault="009D1690" w:rsidP="009D1690">
      <w:pPr>
        <w:spacing w:after="0" w:line="240" w:lineRule="auto"/>
        <w:ind w:firstLine="283"/>
        <w:jc w:val="both"/>
        <w:rPr>
          <w:rFonts w:ascii="Times New Roman" w:eastAsia="Times New Roman" w:hAnsi="Times New Roman" w:cs="Times New Roman"/>
          <w:sz w:val="24"/>
          <w:szCs w:val="20"/>
        </w:rPr>
      </w:pPr>
      <w:r w:rsidRPr="009D1690">
        <w:rPr>
          <w:rFonts w:ascii="Times New Roman" w:eastAsia="Times New Roman" w:hAnsi="Times New Roman" w:cs="Times New Roman"/>
          <w:sz w:val="24"/>
          <w:szCs w:val="20"/>
        </w:rPr>
        <w:t>Товар повинен мати відповідне пакування, яке забезпечує цілісність товару та збереження його якості під час транспортування.</w:t>
      </w:r>
    </w:p>
    <w:p w14:paraId="31B2E55B" w14:textId="77777777" w:rsidR="009D1690" w:rsidRPr="009D1690" w:rsidRDefault="009D1690" w:rsidP="009D1690">
      <w:pPr>
        <w:spacing w:after="0" w:line="240" w:lineRule="auto"/>
        <w:ind w:firstLine="283"/>
        <w:jc w:val="both"/>
        <w:rPr>
          <w:rFonts w:ascii="Times New Roman" w:eastAsia="Times New Roman" w:hAnsi="Times New Roman" w:cs="Times New Roman"/>
          <w:sz w:val="24"/>
          <w:szCs w:val="20"/>
        </w:rPr>
      </w:pPr>
      <w:r w:rsidRPr="009D1690">
        <w:rPr>
          <w:rFonts w:ascii="Times New Roman" w:eastAsia="Times New Roman" w:hAnsi="Times New Roman" w:cs="Times New Roman"/>
          <w:sz w:val="24"/>
          <w:szCs w:val="20"/>
        </w:rPr>
        <w:t>Учасник повинен дотримуватись строків придатності продуктів харчування.</w:t>
      </w:r>
    </w:p>
    <w:p w14:paraId="3715B22B" w14:textId="7F29B169" w:rsidR="009D1690" w:rsidRDefault="009D1690" w:rsidP="009D1690">
      <w:pPr>
        <w:spacing w:after="0" w:line="240" w:lineRule="auto"/>
        <w:ind w:firstLine="283"/>
        <w:jc w:val="both"/>
        <w:rPr>
          <w:rFonts w:ascii="Times New Roman" w:eastAsia="Times New Roman" w:hAnsi="Times New Roman" w:cs="Times New Roman"/>
          <w:sz w:val="24"/>
          <w:szCs w:val="20"/>
        </w:rPr>
      </w:pPr>
      <w:r w:rsidRPr="009D1690">
        <w:rPr>
          <w:rFonts w:ascii="Times New Roman" w:eastAsia="Times New Roman" w:hAnsi="Times New Roman" w:cs="Times New Roman"/>
          <w:sz w:val="24"/>
          <w:szCs w:val="20"/>
        </w:rPr>
        <w:t>Товар не повинен містити генетично модифіковані організми (ГМО).</w:t>
      </w:r>
    </w:p>
    <w:p w14:paraId="7D881422" w14:textId="77777777" w:rsidR="009563A2" w:rsidRPr="009D1690" w:rsidRDefault="009563A2" w:rsidP="009D1690">
      <w:pPr>
        <w:spacing w:after="0" w:line="240" w:lineRule="auto"/>
        <w:ind w:firstLine="283"/>
        <w:jc w:val="both"/>
        <w:rPr>
          <w:rFonts w:ascii="Times New Roman" w:eastAsia="Times New Roman" w:hAnsi="Times New Roman" w:cs="Times New Roman"/>
          <w:sz w:val="24"/>
          <w:szCs w:val="20"/>
        </w:rPr>
      </w:pPr>
    </w:p>
    <w:p w14:paraId="5660FADB" w14:textId="68795A74" w:rsidR="00B62048" w:rsidRDefault="009D1690" w:rsidP="009D1690">
      <w:pPr>
        <w:spacing w:after="0" w:line="240" w:lineRule="auto"/>
        <w:ind w:firstLine="283"/>
        <w:jc w:val="both"/>
        <w:rPr>
          <w:rFonts w:ascii="Times New Roman" w:eastAsia="Times New Roman" w:hAnsi="Times New Roman" w:cs="Times New Roman"/>
          <w:sz w:val="24"/>
          <w:szCs w:val="20"/>
        </w:rPr>
      </w:pPr>
      <w:r w:rsidRPr="009D1690">
        <w:rPr>
          <w:rFonts w:ascii="Times New Roman" w:eastAsia="Times New Roman" w:hAnsi="Times New Roman" w:cs="Times New Roman"/>
          <w:sz w:val="24"/>
          <w:szCs w:val="20"/>
        </w:rPr>
        <w:t>Товар повинен відповідати показникам безпечності та якості для харчових продуктів, які встановлено нормативно-правовими актами України (ДСТУ, тощо), обов’язково відповідати Закону України «Про основні принципи та вимоги до безпечності та якості харчових продуктів» від 23.12.1997 року №771/97-ВР (зі змінами) (надати сканований з оригіналу гарантійний лист з підписом уповноваженої особи Учасника та завірений печаткою (за наявності та у разі її використання)).</w:t>
      </w:r>
    </w:p>
    <w:p w14:paraId="129008F5" w14:textId="77777777" w:rsidR="009563A2" w:rsidRDefault="009563A2" w:rsidP="009D1690">
      <w:pPr>
        <w:spacing w:after="0" w:line="240" w:lineRule="auto"/>
        <w:ind w:firstLine="283"/>
        <w:jc w:val="both"/>
        <w:rPr>
          <w:rFonts w:ascii="Times New Roman" w:eastAsia="Times New Roman" w:hAnsi="Times New Roman" w:cs="Times New Roman"/>
          <w:sz w:val="24"/>
          <w:szCs w:val="20"/>
        </w:rPr>
      </w:pPr>
    </w:p>
    <w:p w14:paraId="321AC280" w14:textId="77777777" w:rsidR="009563A2" w:rsidRPr="003635D1" w:rsidRDefault="009563A2" w:rsidP="009563A2">
      <w:pPr>
        <w:spacing w:after="0" w:line="240" w:lineRule="auto"/>
        <w:ind w:firstLine="708"/>
        <w:jc w:val="both"/>
        <w:rPr>
          <w:rFonts w:ascii="Times New Roman" w:eastAsia="Times New Roman" w:hAnsi="Times New Roman" w:cs="Times New Roman"/>
          <w:sz w:val="24"/>
          <w:szCs w:val="24"/>
        </w:rPr>
      </w:pPr>
      <w:r w:rsidRPr="003635D1">
        <w:rPr>
          <w:rFonts w:ascii="Times New Roman" w:eastAsia="Times New Roman" w:hAnsi="Times New Roman" w:cs="Times New Roman"/>
          <w:b/>
          <w:sz w:val="24"/>
          <w:szCs w:val="24"/>
        </w:rPr>
        <w:t>1.</w:t>
      </w:r>
      <w:r w:rsidRPr="003635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Також </w:t>
      </w:r>
      <w:r w:rsidRPr="003635D1">
        <w:rPr>
          <w:rFonts w:ascii="Times New Roman" w:eastAsia="Times New Roman" w:hAnsi="Times New Roman" w:cs="Times New Roman"/>
          <w:sz w:val="24"/>
          <w:szCs w:val="24"/>
        </w:rPr>
        <w:t>Учасник в складі тендерної пропозиції надає:</w:t>
      </w:r>
    </w:p>
    <w:p w14:paraId="47A47274"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 xml:space="preserve">а) Учасник, який є виробником предмету закупівлі, надає в залежності від походження предмету закупівлі, </w:t>
      </w:r>
      <w:r>
        <w:rPr>
          <w:rFonts w:ascii="Times New Roman" w:eastAsia="Times New Roman" w:hAnsi="Times New Roman" w:cs="Times New Roman"/>
          <w:sz w:val="24"/>
          <w:szCs w:val="24"/>
        </w:rPr>
        <w:t xml:space="preserve">сканований з оригіналу </w:t>
      </w:r>
      <w:r w:rsidRPr="008D27C0">
        <w:rPr>
          <w:rFonts w:ascii="Times New Roman" w:eastAsia="Times New Roman" w:hAnsi="Times New Roman" w:cs="Times New Roman"/>
          <w:sz w:val="24"/>
          <w:szCs w:val="24"/>
        </w:rPr>
        <w:t>експлуатацій</w:t>
      </w:r>
      <w:r>
        <w:rPr>
          <w:rFonts w:ascii="Times New Roman" w:eastAsia="Times New Roman" w:hAnsi="Times New Roman" w:cs="Times New Roman"/>
          <w:sz w:val="24"/>
          <w:szCs w:val="24"/>
        </w:rPr>
        <w:t>ний</w:t>
      </w:r>
      <w:r w:rsidRPr="008D27C0">
        <w:rPr>
          <w:rFonts w:ascii="Times New Roman" w:eastAsia="Times New Roman" w:hAnsi="Times New Roman" w:cs="Times New Roman"/>
          <w:sz w:val="24"/>
          <w:szCs w:val="24"/>
        </w:rPr>
        <w:t>(</w:t>
      </w:r>
      <w:r>
        <w:rPr>
          <w:rFonts w:ascii="Times New Roman" w:eastAsia="Times New Roman" w:hAnsi="Times New Roman" w:cs="Times New Roman"/>
          <w:sz w:val="24"/>
          <w:szCs w:val="24"/>
        </w:rPr>
        <w:t>ні</w:t>
      </w:r>
      <w:r w:rsidRPr="008D27C0">
        <w:rPr>
          <w:rFonts w:ascii="Times New Roman" w:eastAsia="Times New Roman" w:hAnsi="Times New Roman" w:cs="Times New Roman"/>
          <w:sz w:val="24"/>
          <w:szCs w:val="24"/>
        </w:rPr>
        <w:t>) дозв</w:t>
      </w:r>
      <w:r>
        <w:rPr>
          <w:rFonts w:ascii="Times New Roman" w:eastAsia="Times New Roman" w:hAnsi="Times New Roman" w:cs="Times New Roman"/>
          <w:sz w:val="24"/>
          <w:szCs w:val="24"/>
        </w:rPr>
        <w:t>і</w:t>
      </w:r>
      <w:r w:rsidRPr="008D27C0">
        <w:rPr>
          <w:rFonts w:ascii="Times New Roman" w:eastAsia="Times New Roman" w:hAnsi="Times New Roman" w:cs="Times New Roman"/>
          <w:sz w:val="24"/>
          <w:szCs w:val="24"/>
        </w:rPr>
        <w:t>л (</w:t>
      </w:r>
      <w:r>
        <w:rPr>
          <w:rFonts w:ascii="Times New Roman" w:eastAsia="Times New Roman" w:hAnsi="Times New Roman" w:cs="Times New Roman"/>
          <w:sz w:val="24"/>
          <w:szCs w:val="24"/>
        </w:rPr>
        <w:t>ли</w:t>
      </w:r>
      <w:r w:rsidRPr="008D27C0">
        <w:rPr>
          <w:rFonts w:ascii="Times New Roman" w:eastAsia="Times New Roman" w:hAnsi="Times New Roman" w:cs="Times New Roman"/>
          <w:sz w:val="24"/>
          <w:szCs w:val="24"/>
        </w:rPr>
        <w:t xml:space="preserve">)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w:t>
      </w:r>
      <w:bookmarkStart w:id="2" w:name="_Hlk125652360"/>
      <w:r>
        <w:rPr>
          <w:rFonts w:ascii="Times New Roman" w:eastAsia="Times New Roman" w:hAnsi="Times New Roman" w:cs="Times New Roman"/>
          <w:sz w:val="24"/>
          <w:szCs w:val="24"/>
        </w:rPr>
        <w:t xml:space="preserve">скановане з оригіналу </w:t>
      </w:r>
      <w:r w:rsidRPr="008D27C0">
        <w:rPr>
          <w:rFonts w:ascii="Times New Roman" w:eastAsia="Times New Roman" w:hAnsi="Times New Roman" w:cs="Times New Roman"/>
          <w:sz w:val="24"/>
          <w:szCs w:val="24"/>
        </w:rPr>
        <w:t xml:space="preserve">повідомлення </w:t>
      </w:r>
      <w:bookmarkEnd w:id="2"/>
      <w:r w:rsidRPr="008D27C0">
        <w:rPr>
          <w:rFonts w:ascii="Times New Roman" w:eastAsia="Times New Roman" w:hAnsi="Times New Roman" w:cs="Times New Roman"/>
          <w:sz w:val="24"/>
          <w:szCs w:val="24"/>
        </w:rPr>
        <w:t xml:space="preserve">компетентного органу про реєстрацію потужностей відповідно до ст. 25 Закону України «Про основні принципи та вимоги до безпечності та якості харчових продуктів» від 23.12.1997 року №771/97-ВР, які охоплюють виробництво, зберігання, пакування,  реалізацію харчових продуктів. </w:t>
      </w:r>
    </w:p>
    <w:p w14:paraId="0AC7B0B3"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 xml:space="preserve">б) Учасник, який не є виробником предмету закупівлі, надає в залежності від походження предмету закупівлі, </w:t>
      </w:r>
      <w:bookmarkStart w:id="3" w:name="_Hlk125651801"/>
      <w:r>
        <w:rPr>
          <w:rFonts w:ascii="Times New Roman" w:eastAsia="Times New Roman" w:hAnsi="Times New Roman" w:cs="Times New Roman"/>
          <w:sz w:val="24"/>
          <w:szCs w:val="24"/>
        </w:rPr>
        <w:t xml:space="preserve">сканований з оригіналу </w:t>
      </w:r>
      <w:r w:rsidRPr="008D27C0">
        <w:rPr>
          <w:rFonts w:ascii="Times New Roman" w:eastAsia="Times New Roman" w:hAnsi="Times New Roman" w:cs="Times New Roman"/>
          <w:sz w:val="24"/>
          <w:szCs w:val="24"/>
        </w:rPr>
        <w:t>експлуатацій</w:t>
      </w:r>
      <w:r>
        <w:rPr>
          <w:rFonts w:ascii="Times New Roman" w:eastAsia="Times New Roman" w:hAnsi="Times New Roman" w:cs="Times New Roman"/>
          <w:sz w:val="24"/>
          <w:szCs w:val="24"/>
        </w:rPr>
        <w:t>ний</w:t>
      </w:r>
      <w:r w:rsidRPr="008D27C0">
        <w:rPr>
          <w:rFonts w:ascii="Times New Roman" w:eastAsia="Times New Roman" w:hAnsi="Times New Roman" w:cs="Times New Roman"/>
          <w:sz w:val="24"/>
          <w:szCs w:val="24"/>
        </w:rPr>
        <w:t>(</w:t>
      </w:r>
      <w:r>
        <w:rPr>
          <w:rFonts w:ascii="Times New Roman" w:eastAsia="Times New Roman" w:hAnsi="Times New Roman" w:cs="Times New Roman"/>
          <w:sz w:val="24"/>
          <w:szCs w:val="24"/>
        </w:rPr>
        <w:t>ні</w:t>
      </w:r>
      <w:r w:rsidRPr="008D27C0">
        <w:rPr>
          <w:rFonts w:ascii="Times New Roman" w:eastAsia="Times New Roman" w:hAnsi="Times New Roman" w:cs="Times New Roman"/>
          <w:sz w:val="24"/>
          <w:szCs w:val="24"/>
        </w:rPr>
        <w:t>) дозв</w:t>
      </w:r>
      <w:r>
        <w:rPr>
          <w:rFonts w:ascii="Times New Roman" w:eastAsia="Times New Roman" w:hAnsi="Times New Roman" w:cs="Times New Roman"/>
          <w:sz w:val="24"/>
          <w:szCs w:val="24"/>
        </w:rPr>
        <w:t>і</w:t>
      </w:r>
      <w:r w:rsidRPr="008D27C0">
        <w:rPr>
          <w:rFonts w:ascii="Times New Roman" w:eastAsia="Times New Roman" w:hAnsi="Times New Roman" w:cs="Times New Roman"/>
          <w:sz w:val="24"/>
          <w:szCs w:val="24"/>
        </w:rPr>
        <w:t>л (</w:t>
      </w:r>
      <w:r>
        <w:rPr>
          <w:rFonts w:ascii="Times New Roman" w:eastAsia="Times New Roman" w:hAnsi="Times New Roman" w:cs="Times New Roman"/>
          <w:sz w:val="24"/>
          <w:szCs w:val="24"/>
        </w:rPr>
        <w:t>ли</w:t>
      </w:r>
      <w:r w:rsidRPr="008D27C0">
        <w:rPr>
          <w:rFonts w:ascii="Times New Roman" w:eastAsia="Times New Roman" w:hAnsi="Times New Roman" w:cs="Times New Roman"/>
          <w:sz w:val="24"/>
          <w:szCs w:val="24"/>
        </w:rPr>
        <w:t xml:space="preserve">) </w:t>
      </w:r>
      <w:bookmarkEnd w:id="3"/>
      <w:r w:rsidRPr="008D27C0">
        <w:rPr>
          <w:rFonts w:ascii="Times New Roman" w:eastAsia="Times New Roman" w:hAnsi="Times New Roman" w:cs="Times New Roman"/>
          <w:sz w:val="24"/>
          <w:szCs w:val="24"/>
        </w:rPr>
        <w:t xml:space="preserve">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w:t>
      </w:r>
      <w:r>
        <w:rPr>
          <w:rFonts w:ascii="Times New Roman" w:eastAsia="Times New Roman" w:hAnsi="Times New Roman" w:cs="Times New Roman"/>
          <w:sz w:val="24"/>
          <w:szCs w:val="24"/>
        </w:rPr>
        <w:t xml:space="preserve">скановане з оригіналу </w:t>
      </w:r>
      <w:r w:rsidRPr="008D27C0">
        <w:rPr>
          <w:rFonts w:ascii="Times New Roman" w:eastAsia="Times New Roman" w:hAnsi="Times New Roman" w:cs="Times New Roman"/>
          <w:sz w:val="24"/>
          <w:szCs w:val="24"/>
        </w:rPr>
        <w:t>повідомлення компетентного органу про реєстрацію потужностей відповідно до ст. 25 Закону України «Про основні принципи та вимоги до безпечності та якості харчових продуктів» від 23.12.1997 року №771/97-ВР, які охоплюють зберігання, пакування,  реалізацію, харчових продуктів.</w:t>
      </w:r>
    </w:p>
    <w:p w14:paraId="29D26D5D"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bCs/>
          <w:sz w:val="24"/>
          <w:szCs w:val="24"/>
          <w:lang w:eastAsia="zh-CN"/>
        </w:rPr>
        <w:t xml:space="preserve">в) У разі, якщо Учасником для перевезення предмету закупівлі залучається суб’єкт господарювання Перевізник, Учасник додатково надає в складі тендерної пропозиції </w:t>
      </w:r>
      <w:r>
        <w:rPr>
          <w:rFonts w:ascii="Times New Roman" w:eastAsia="Times New Roman" w:hAnsi="Times New Roman" w:cs="Times New Roman"/>
          <w:sz w:val="24"/>
          <w:szCs w:val="24"/>
        </w:rPr>
        <w:t xml:space="preserve">сканований з оригіналу </w:t>
      </w:r>
      <w:r w:rsidRPr="008D27C0">
        <w:rPr>
          <w:rFonts w:ascii="Times New Roman" w:eastAsia="Times New Roman" w:hAnsi="Times New Roman" w:cs="Times New Roman"/>
          <w:sz w:val="24"/>
          <w:szCs w:val="24"/>
        </w:rPr>
        <w:t>експлуатацій</w:t>
      </w:r>
      <w:r>
        <w:rPr>
          <w:rFonts w:ascii="Times New Roman" w:eastAsia="Times New Roman" w:hAnsi="Times New Roman" w:cs="Times New Roman"/>
          <w:sz w:val="24"/>
          <w:szCs w:val="24"/>
        </w:rPr>
        <w:t>ний</w:t>
      </w:r>
      <w:r w:rsidRPr="008D27C0">
        <w:rPr>
          <w:rFonts w:ascii="Times New Roman" w:eastAsia="Times New Roman" w:hAnsi="Times New Roman" w:cs="Times New Roman"/>
          <w:sz w:val="24"/>
          <w:szCs w:val="24"/>
        </w:rPr>
        <w:t>(</w:t>
      </w:r>
      <w:r>
        <w:rPr>
          <w:rFonts w:ascii="Times New Roman" w:eastAsia="Times New Roman" w:hAnsi="Times New Roman" w:cs="Times New Roman"/>
          <w:sz w:val="24"/>
          <w:szCs w:val="24"/>
        </w:rPr>
        <w:t>ні</w:t>
      </w:r>
      <w:r w:rsidRPr="008D27C0">
        <w:rPr>
          <w:rFonts w:ascii="Times New Roman" w:eastAsia="Times New Roman" w:hAnsi="Times New Roman" w:cs="Times New Roman"/>
          <w:sz w:val="24"/>
          <w:szCs w:val="24"/>
        </w:rPr>
        <w:t>) дозв</w:t>
      </w:r>
      <w:r>
        <w:rPr>
          <w:rFonts w:ascii="Times New Roman" w:eastAsia="Times New Roman" w:hAnsi="Times New Roman" w:cs="Times New Roman"/>
          <w:sz w:val="24"/>
          <w:szCs w:val="24"/>
        </w:rPr>
        <w:t>і</w:t>
      </w:r>
      <w:r w:rsidRPr="008D27C0">
        <w:rPr>
          <w:rFonts w:ascii="Times New Roman" w:eastAsia="Times New Roman" w:hAnsi="Times New Roman" w:cs="Times New Roman"/>
          <w:sz w:val="24"/>
          <w:szCs w:val="24"/>
        </w:rPr>
        <w:t>л (</w:t>
      </w:r>
      <w:r>
        <w:rPr>
          <w:rFonts w:ascii="Times New Roman" w:eastAsia="Times New Roman" w:hAnsi="Times New Roman" w:cs="Times New Roman"/>
          <w:sz w:val="24"/>
          <w:szCs w:val="24"/>
        </w:rPr>
        <w:t>ли</w:t>
      </w:r>
      <w:r w:rsidRPr="008D27C0">
        <w:rPr>
          <w:rFonts w:ascii="Times New Roman" w:eastAsia="Times New Roman" w:hAnsi="Times New Roman" w:cs="Times New Roman"/>
          <w:sz w:val="24"/>
          <w:szCs w:val="24"/>
        </w:rPr>
        <w:t xml:space="preserve">) на потужності (об'єкти), передбачені ст. 23 Закону України «Про основні принципи та вимоги до безпечності та якості харчових продуктів» від 23.12.1997 року №771/97-ВР та/або </w:t>
      </w:r>
      <w:r>
        <w:rPr>
          <w:rFonts w:ascii="Times New Roman" w:eastAsia="Times New Roman" w:hAnsi="Times New Roman" w:cs="Times New Roman"/>
          <w:sz w:val="24"/>
          <w:szCs w:val="24"/>
        </w:rPr>
        <w:t xml:space="preserve">скановане з оригіналу </w:t>
      </w:r>
      <w:r w:rsidRPr="008D27C0">
        <w:rPr>
          <w:rFonts w:ascii="Times New Roman" w:eastAsia="Times New Roman" w:hAnsi="Times New Roman" w:cs="Times New Roman"/>
          <w:sz w:val="24"/>
          <w:szCs w:val="24"/>
        </w:rPr>
        <w:t>повідомлення компетентного органу про реєстрацію потужностей відповідно до ст. 25 Закону України «Про основні принципи та вимоги до безпечності та якості харчових продуктів» від 23.12.1997 року №771/97-ВР, що охоплює вид господарської діяльності транспортування, виданих на Перевізника.</w:t>
      </w:r>
    </w:p>
    <w:p w14:paraId="08BA5451" w14:textId="77777777" w:rsidR="009563A2" w:rsidRPr="008D27C0" w:rsidRDefault="009563A2" w:rsidP="009563A2">
      <w:pPr>
        <w:spacing w:after="0" w:line="240" w:lineRule="auto"/>
        <w:ind w:firstLine="567"/>
        <w:jc w:val="both"/>
        <w:rPr>
          <w:rFonts w:ascii="Times New Roman" w:eastAsia="Times New Roman" w:hAnsi="Times New Roman" w:cs="Times New Roman"/>
          <w:sz w:val="24"/>
          <w:szCs w:val="24"/>
        </w:rPr>
      </w:pPr>
      <w:r w:rsidRPr="008D27C0">
        <w:rPr>
          <w:rFonts w:ascii="Times New Roman" w:eastAsia="Times New Roman" w:hAnsi="Times New Roman" w:cs="Times New Roman"/>
          <w:b/>
          <w:sz w:val="24"/>
          <w:szCs w:val="24"/>
        </w:rPr>
        <w:t>2.</w:t>
      </w:r>
      <w:r w:rsidRPr="008D27C0">
        <w:rPr>
          <w:rFonts w:ascii="Times New Roman" w:eastAsia="Times New Roman" w:hAnsi="Times New Roman" w:cs="Times New Roman"/>
          <w:sz w:val="24"/>
          <w:szCs w:val="24"/>
        </w:rPr>
        <w:t xml:space="preserve">  У складі тендерної пропозиції Учасник надає сканований з оригіналу гарантійний лист за особистим підписом уповноваженої особи Учасника та завірений печаткою (за наявності та у разі її використання), яким зобов’язується до прийняття Замовником рішення про намір укласти Договір про закупівлю, надати можливість представнику Замовника оглянути потужності та іншу матеріально-технічну базу, яка буде використовуватися для виконання даного Договору, з метою оцінки їх відповідності наданої Учасником інформації в тендерної пропозиції та вимогам законодавства у сфері безпеки та якості продуктів харчування. У разі ненадання такої можливості Замовнику або невідповідності матеріально-технічної бази документам тендерної пропозиції, або невідповідності потужностей Учасника вимогам законодавства у сфері безпеки та якості продуктів харчування, Замовник має право відхилити тендерну пропозицію Учасника.</w:t>
      </w:r>
    </w:p>
    <w:p w14:paraId="6F415E7F"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b/>
          <w:sz w:val="24"/>
          <w:szCs w:val="24"/>
        </w:rPr>
        <w:lastRenderedPageBreak/>
        <w:t>3.</w:t>
      </w:r>
      <w:r w:rsidRPr="008D27C0">
        <w:rPr>
          <w:rFonts w:ascii="Times New Roman" w:eastAsia="Times New Roman" w:hAnsi="Times New Roman" w:cs="Times New Roman"/>
          <w:sz w:val="24"/>
          <w:szCs w:val="24"/>
        </w:rPr>
        <w:t xml:space="preserve"> Документи, які підтверджують відповідність господарської діяльності Учасника вимогам Закону України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 № 590 «</w:t>
      </w:r>
      <w:r w:rsidRPr="008D27C0">
        <w:rPr>
          <w:rFonts w:ascii="Times New Roman" w:eastAsia="Times New Roman" w:hAnsi="Times New Roman" w:cs="Times New Roman"/>
          <w:bCs/>
          <w:sz w:val="24"/>
          <w:szCs w:val="24"/>
          <w:shd w:val="clear" w:color="auto" w:fill="FFFFFF"/>
        </w:rPr>
        <w:t xml:space="preserve">Про затвердження Вимог щодо розробки, впровадження та застосування </w:t>
      </w:r>
      <w:r w:rsidRPr="008D27C0">
        <w:rPr>
          <w:rFonts w:ascii="Times New Roman" w:eastAsia="Times New Roman" w:hAnsi="Times New Roman" w:cs="Times New Roman"/>
          <w:sz w:val="24"/>
          <w:szCs w:val="24"/>
        </w:rPr>
        <w:t>постійно діючих процедур, заснованих на принципах Системи управління безпечністю харчових продуктів (НАССР)», а саме:</w:t>
      </w:r>
    </w:p>
    <w:p w14:paraId="39D31B62"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 xml:space="preserve">а) Учасник, який є виробником предмету закупівлі, надає сканований з оригіналу сертифікат (сертифікати) на відповідність вимогам стандарту ДСТУ ISO 22000:2019 (ISO 22000:2018 </w:t>
      </w:r>
      <w:r w:rsidRPr="008D27C0">
        <w:rPr>
          <w:rFonts w:ascii="Times New Roman" w:eastAsia="Times New Roman" w:hAnsi="Times New Roman" w:cs="Times New Roman"/>
          <w:sz w:val="24"/>
          <w:szCs w:val="24"/>
          <w:lang w:val="en-US"/>
        </w:rPr>
        <w:t>IDT</w:t>
      </w:r>
      <w:r w:rsidRPr="008D27C0">
        <w:rPr>
          <w:rFonts w:ascii="Times New Roman" w:eastAsia="Times New Roman" w:hAnsi="Times New Roman" w:cs="Times New Roman"/>
          <w:sz w:val="24"/>
          <w:szCs w:val="24"/>
        </w:rPr>
        <w:t>)* та/або ISO 22000:2018 «Система управління безпечністю харчових продуктів»*, в якому(их) повинні бути зазначені наступні технологічні процеси: виробництво, надання послуг щодо торгівлі продуктами харчування та напоями, складування, зберігання, фасування, повторного первинного пакування та перепакування, відвантаження та транспортування, виданий (видані) акредитованою Національним агентством з акредитації України установою, який(і) підтверджує(ють), що Учасник розробив, впровадив та застосовує постійно діючи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w:t>
      </w:r>
    </w:p>
    <w:p w14:paraId="72CE5225"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 xml:space="preserve">У разі, якщо дата видачі сертифікату (сертифікатів) перевищує 1 (один) рік, Учасник повинен надати сканований з оригіналу документ про результати останньої перевірки сертифікованої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w:t>
      </w:r>
      <w:r w:rsidRPr="008D27C0">
        <w:rPr>
          <w:rFonts w:ascii="Times New Roman" w:eastAsia="Times New Roman" w:hAnsi="Times New Roman" w:cs="Times New Roman"/>
          <w:sz w:val="24"/>
          <w:szCs w:val="24"/>
          <w:lang w:val="en-US"/>
        </w:rPr>
        <w:t>IDT</w:t>
      </w:r>
      <w:r w:rsidRPr="008D27C0">
        <w:rPr>
          <w:rFonts w:ascii="Times New Roman" w:eastAsia="Times New Roman" w:hAnsi="Times New Roman" w:cs="Times New Roman"/>
          <w:sz w:val="24"/>
          <w:szCs w:val="24"/>
        </w:rPr>
        <w:t xml:space="preserve">) та/або ISO 22000:2018 виданий не раніше ніж 12 (дванадцять) місяців відносно дати розкриття тендерних пропозицій. </w:t>
      </w:r>
    </w:p>
    <w:p w14:paraId="70324395"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 xml:space="preserve">Сфера акредитації установи, яка видала вищевказаний сертифікат (сертифікати), повинна розповсюджуватися  на категорії харчового ланцюга </w:t>
      </w:r>
      <w:r w:rsidRPr="008D27C0">
        <w:rPr>
          <w:rFonts w:ascii="Times New Roman" w:eastAsia="Times New Roman" w:hAnsi="Times New Roman" w:cs="Times New Roman"/>
          <w:sz w:val="24"/>
          <w:szCs w:val="24"/>
          <w:lang w:val="en-US"/>
        </w:rPr>
        <w:t>C</w:t>
      </w:r>
      <w:r w:rsidRPr="008D27C0">
        <w:rPr>
          <w:rFonts w:ascii="Times New Roman" w:eastAsia="Times New Roman" w:hAnsi="Times New Roman" w:cs="Times New Roman"/>
          <w:sz w:val="24"/>
          <w:szCs w:val="24"/>
        </w:rPr>
        <w:t xml:space="preserve">, </w:t>
      </w:r>
      <w:r w:rsidRPr="008D27C0">
        <w:rPr>
          <w:rFonts w:ascii="Times New Roman" w:eastAsia="Times New Roman" w:hAnsi="Times New Roman" w:cs="Times New Roman"/>
          <w:sz w:val="24"/>
          <w:szCs w:val="24"/>
          <w:lang w:val="ru-RU"/>
        </w:rPr>
        <w:t>F</w:t>
      </w:r>
      <w:r w:rsidRPr="008D27C0">
        <w:rPr>
          <w:rFonts w:ascii="Times New Roman" w:eastAsia="Times New Roman" w:hAnsi="Times New Roman" w:cs="Times New Roman"/>
          <w:sz w:val="24"/>
          <w:szCs w:val="24"/>
        </w:rPr>
        <w:t xml:space="preserve">, </w:t>
      </w:r>
      <w:r w:rsidRPr="008D27C0">
        <w:rPr>
          <w:rFonts w:ascii="Times New Roman" w:eastAsia="Times New Roman" w:hAnsi="Times New Roman" w:cs="Times New Roman"/>
          <w:sz w:val="24"/>
          <w:szCs w:val="24"/>
          <w:lang w:val="en-US"/>
        </w:rPr>
        <w:t>G</w:t>
      </w:r>
      <w:r w:rsidRPr="008D27C0">
        <w:rPr>
          <w:rFonts w:ascii="Times New Roman" w:eastAsia="Times New Roman" w:hAnsi="Times New Roman" w:cs="Times New Roman"/>
          <w:sz w:val="24"/>
          <w:szCs w:val="24"/>
        </w:rPr>
        <w:t>. На підтвердження надаються завірені Учасником копій документів, що підтверджують акредитацію цієї установи, а саме: атестат про акредитацію та додаток (додатки) до нього.</w:t>
      </w:r>
    </w:p>
    <w:p w14:paraId="5357ABEE" w14:textId="77777777" w:rsidR="009563A2" w:rsidRPr="008D27C0" w:rsidRDefault="009563A2" w:rsidP="009563A2">
      <w:pPr>
        <w:spacing w:after="0" w:line="240" w:lineRule="auto"/>
        <w:ind w:firstLine="708"/>
        <w:jc w:val="both"/>
        <w:rPr>
          <w:rFonts w:ascii="Times New Roman" w:eastAsia="Times New Roman" w:hAnsi="Times New Roman" w:cs="Times New Roman"/>
          <w:i/>
          <w:sz w:val="24"/>
          <w:szCs w:val="24"/>
        </w:rPr>
      </w:pPr>
      <w:r w:rsidRPr="008D27C0">
        <w:rPr>
          <w:rFonts w:ascii="Times New Roman" w:eastAsia="Times New Roman" w:hAnsi="Times New Roman" w:cs="Times New Roman"/>
          <w:i/>
          <w:sz w:val="24"/>
          <w:szCs w:val="24"/>
        </w:rPr>
        <w:t>*На бланку вищевказаного сертифікату/сертифікатів повинна міститись відповідна позначка Національного агентства з акредитації України про те, що він виданий на ім’я Учасника акредитованою НААУ установою оцінки відповідності.</w:t>
      </w:r>
    </w:p>
    <w:p w14:paraId="656BAC97"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 xml:space="preserve">б) Учасник, який не є виробником предмету закупівлі, надає сканований з оригіналу сертифікат (сертифікати) на відповідність вимогам стандарту ДСТУ ISO 22000:2019 (ISO 22000:2018 </w:t>
      </w:r>
      <w:r w:rsidRPr="008D27C0">
        <w:rPr>
          <w:rFonts w:ascii="Times New Roman" w:eastAsia="Times New Roman" w:hAnsi="Times New Roman" w:cs="Times New Roman"/>
          <w:sz w:val="24"/>
          <w:szCs w:val="24"/>
          <w:lang w:val="en-US"/>
        </w:rPr>
        <w:t>IDT</w:t>
      </w:r>
      <w:r w:rsidRPr="008D27C0">
        <w:rPr>
          <w:rFonts w:ascii="Times New Roman" w:eastAsia="Times New Roman" w:hAnsi="Times New Roman" w:cs="Times New Roman"/>
          <w:sz w:val="24"/>
          <w:szCs w:val="24"/>
        </w:rPr>
        <w:t>)* та/або ISO 22000:2018 «Система управління безпечністю харчових продуктів»*, в якому(их) повинні бути зазначені наступні технологічні процеси: надання послуг щодо торгівлі продуктами харчування та напоями, складування, зберігання, фасування, повторного первинного пакування та перепакування, відвантаження та транспортування, виданий (видані) акредитованою Національним агентством з акредитації України установою, який(і) підтверджує(ють), що Учасник розробив, впровадив та застосовує постійно діючи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w:t>
      </w:r>
    </w:p>
    <w:p w14:paraId="6EC9029B"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 xml:space="preserve">У разі, якщо дата видачі сертифікату (сертифікатів) перевищує 1 (один) рік, Учасник повинен надати сканований з оригіналу документ про результати останньої перевірки сертифікованої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w:t>
      </w:r>
      <w:r w:rsidRPr="008D27C0">
        <w:rPr>
          <w:rFonts w:ascii="Times New Roman" w:eastAsia="Times New Roman" w:hAnsi="Times New Roman" w:cs="Times New Roman"/>
          <w:sz w:val="24"/>
          <w:szCs w:val="24"/>
          <w:lang w:val="en-US"/>
        </w:rPr>
        <w:t>IDT</w:t>
      </w:r>
      <w:r w:rsidRPr="008D27C0">
        <w:rPr>
          <w:rFonts w:ascii="Times New Roman" w:eastAsia="Times New Roman" w:hAnsi="Times New Roman" w:cs="Times New Roman"/>
          <w:sz w:val="24"/>
          <w:szCs w:val="24"/>
        </w:rPr>
        <w:t>) та/або ISO 22000:2018 виданий не раніше ніж 12 (дванадцять) місяців відносно дати розкриття тендерних пропозицій.</w:t>
      </w:r>
    </w:p>
    <w:p w14:paraId="3075E7C6"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 xml:space="preserve"> Сфера акредитації установи, яка видала вищевказаний сертифікат (сертифікати), повинна розповсюджуватися  на категорії харчового ланцюга </w:t>
      </w:r>
      <w:r w:rsidRPr="008D27C0">
        <w:rPr>
          <w:rFonts w:ascii="Times New Roman" w:eastAsia="Times New Roman" w:hAnsi="Times New Roman" w:cs="Times New Roman"/>
          <w:sz w:val="24"/>
          <w:szCs w:val="24"/>
          <w:lang w:val="ru-RU"/>
        </w:rPr>
        <w:t>F</w:t>
      </w:r>
      <w:r w:rsidRPr="008D27C0">
        <w:rPr>
          <w:rFonts w:ascii="Times New Roman" w:eastAsia="Times New Roman" w:hAnsi="Times New Roman" w:cs="Times New Roman"/>
          <w:sz w:val="24"/>
          <w:szCs w:val="24"/>
        </w:rPr>
        <w:t xml:space="preserve">, </w:t>
      </w:r>
      <w:r w:rsidRPr="008D27C0">
        <w:rPr>
          <w:rFonts w:ascii="Times New Roman" w:eastAsia="Times New Roman" w:hAnsi="Times New Roman" w:cs="Times New Roman"/>
          <w:sz w:val="24"/>
          <w:szCs w:val="24"/>
          <w:lang w:val="en-US"/>
        </w:rPr>
        <w:t>G</w:t>
      </w:r>
      <w:r w:rsidRPr="008D27C0">
        <w:rPr>
          <w:rFonts w:ascii="Times New Roman" w:eastAsia="Times New Roman" w:hAnsi="Times New Roman" w:cs="Times New Roman"/>
          <w:sz w:val="24"/>
          <w:szCs w:val="24"/>
        </w:rPr>
        <w:t>. На підтвердження надаються завірені Учасником копій документів, що підтверджують акредитацію цієї установи, а саме: атестат про акредитацію та додаток (додатки) до нього.</w:t>
      </w:r>
    </w:p>
    <w:p w14:paraId="36496D53"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i/>
          <w:sz w:val="24"/>
          <w:szCs w:val="24"/>
        </w:rPr>
        <w:t>*На бланку вищевказаного сертифікату/сертифікатів повинна міститись відповідна позначка Національного агентства з акредитації України про те, що він виданий на ім’я Учасника акредитованою НААУ установою оцінки відповідності.</w:t>
      </w:r>
    </w:p>
    <w:p w14:paraId="39F3CD30" w14:textId="77777777" w:rsidR="009563A2" w:rsidRPr="008D27C0" w:rsidRDefault="009563A2" w:rsidP="009563A2">
      <w:pPr>
        <w:widowControl w:val="0"/>
        <w:suppressAutoHyphens/>
        <w:autoSpaceDE w:val="0"/>
        <w:spacing w:after="0" w:line="240" w:lineRule="auto"/>
        <w:ind w:right="-1" w:firstLine="708"/>
        <w:jc w:val="both"/>
        <w:rPr>
          <w:rFonts w:ascii="Times New Roman" w:eastAsia="Times New Roman" w:hAnsi="Times New Roman" w:cs="Times New Roman"/>
          <w:bCs/>
          <w:sz w:val="24"/>
          <w:szCs w:val="24"/>
          <w:lang w:eastAsia="zh-CN"/>
        </w:rPr>
      </w:pPr>
      <w:r w:rsidRPr="008D27C0">
        <w:rPr>
          <w:rFonts w:ascii="Times New Roman" w:eastAsia="Times New Roman" w:hAnsi="Times New Roman" w:cs="Times New Roman"/>
          <w:sz w:val="24"/>
          <w:szCs w:val="24"/>
        </w:rPr>
        <w:t xml:space="preserve">в) </w:t>
      </w:r>
      <w:r w:rsidRPr="008D27C0">
        <w:rPr>
          <w:rFonts w:ascii="Times New Roman" w:eastAsia="Times New Roman" w:hAnsi="Times New Roman" w:cs="Times New Roman"/>
          <w:bCs/>
          <w:sz w:val="24"/>
          <w:szCs w:val="24"/>
          <w:lang w:eastAsia="zh-CN"/>
        </w:rPr>
        <w:t xml:space="preserve">У разі, якщо Учасником для перевезення предмету закупівлі планується залучати суб’єкт господарювання - Перевізника, Учасник надає документ,  котрий  підтверджує те, що </w:t>
      </w:r>
      <w:r w:rsidRPr="008D27C0">
        <w:rPr>
          <w:rFonts w:ascii="Times New Roman" w:eastAsia="Times New Roman" w:hAnsi="Times New Roman" w:cs="Times New Roman"/>
          <w:bCs/>
          <w:sz w:val="24"/>
          <w:szCs w:val="24"/>
          <w:lang w:eastAsia="zh-CN"/>
        </w:rPr>
        <w:lastRenderedPageBreak/>
        <w:t xml:space="preserve">Перевізник розробив, запровадив та застосовує обов’язкові постійно діючі процедури, засновані на принципах системи управління безпечністю харчових продуктів (НАССР): копію сертифікату на відповідність за стандартами ISO 22000 «Системи управління безпечністю харчових продуктів», виданого на ім’я Перевізника або  копію довідки в </w:t>
      </w:r>
      <w:r w:rsidRPr="008D27C0">
        <w:rPr>
          <w:rFonts w:ascii="Times New Roman" w:eastAsia="Times New Roman" w:hAnsi="Times New Roman" w:cs="Times New Roman"/>
          <w:sz w:val="24"/>
          <w:szCs w:val="24"/>
        </w:rPr>
        <w:t>довільній формі від Перевізника про те, що він розробив, запровадив та застосовує обов’язкові постійно діючи процедури, засновані на принципах системи управління безпечністю харчових продуктів (НАССР) з опис всіх обов</w:t>
      </w:r>
      <w:r w:rsidRPr="008D27C0">
        <w:rPr>
          <w:rFonts w:ascii="Times New Roman" w:eastAsia="Times New Roman" w:hAnsi="Times New Roman" w:cs="Times New Roman"/>
          <w:bCs/>
          <w:sz w:val="24"/>
          <w:szCs w:val="24"/>
          <w:lang w:eastAsia="zh-CN"/>
        </w:rPr>
        <w:t>’</w:t>
      </w:r>
      <w:r w:rsidRPr="008D27C0">
        <w:rPr>
          <w:rFonts w:ascii="Times New Roman" w:eastAsia="Times New Roman" w:hAnsi="Times New Roman" w:cs="Times New Roman"/>
          <w:sz w:val="24"/>
          <w:szCs w:val="24"/>
        </w:rPr>
        <w:t xml:space="preserve">язкових процедур, програм-передумов та протоколів, що вимагаються даним стандартом стосовно Перевізника. </w:t>
      </w:r>
    </w:p>
    <w:p w14:paraId="59138194" w14:textId="77777777" w:rsidR="009563A2" w:rsidRPr="008D27C0" w:rsidRDefault="009563A2" w:rsidP="009563A2">
      <w:pPr>
        <w:widowControl w:val="0"/>
        <w:suppressAutoHyphens/>
        <w:autoSpaceDE w:val="0"/>
        <w:spacing w:after="0" w:line="240" w:lineRule="auto"/>
        <w:ind w:right="-1"/>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 xml:space="preserve"> </w:t>
      </w:r>
      <w:r w:rsidRPr="008D27C0">
        <w:rPr>
          <w:rFonts w:ascii="Times New Roman" w:eastAsia="Times New Roman" w:hAnsi="Times New Roman" w:cs="Times New Roman"/>
          <w:sz w:val="24"/>
          <w:szCs w:val="24"/>
        </w:rPr>
        <w:tab/>
      </w:r>
      <w:r w:rsidRPr="008D27C0">
        <w:rPr>
          <w:rFonts w:ascii="Times New Roman" w:eastAsia="Times New Roman" w:hAnsi="Times New Roman" w:cs="Times New Roman"/>
          <w:b/>
          <w:sz w:val="24"/>
          <w:szCs w:val="24"/>
        </w:rPr>
        <w:t>4.</w:t>
      </w:r>
      <w:r w:rsidRPr="008D27C0">
        <w:rPr>
          <w:rFonts w:ascii="Times New Roman" w:eastAsia="Times New Roman" w:hAnsi="Times New Roman" w:cs="Times New Roman"/>
          <w:sz w:val="24"/>
          <w:szCs w:val="24"/>
        </w:rPr>
        <w:t xml:space="preserve"> Учасник в складі тендерної пропозиції надає:</w:t>
      </w:r>
    </w:p>
    <w:p w14:paraId="5C5EEE1E" w14:textId="77777777" w:rsidR="009563A2" w:rsidRPr="008D27C0" w:rsidRDefault="009563A2" w:rsidP="009563A2">
      <w:pPr>
        <w:widowControl w:val="0"/>
        <w:suppressAutoHyphens/>
        <w:autoSpaceDE w:val="0"/>
        <w:spacing w:after="0" w:line="240" w:lineRule="auto"/>
        <w:ind w:right="-1"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 xml:space="preserve">а) Учасник, який є виробником предмету закупівлі, надає сканований з оригіналу сертифікат (сертифікати) по стандарту ДСТУ </w:t>
      </w:r>
      <w:r w:rsidRPr="008D27C0">
        <w:rPr>
          <w:rFonts w:ascii="Times New Roman" w:eastAsia="Times New Roman" w:hAnsi="Times New Roman" w:cs="Times New Roman"/>
          <w:sz w:val="24"/>
          <w:szCs w:val="24"/>
          <w:lang w:val="en-US"/>
        </w:rPr>
        <w:t>EN</w:t>
      </w:r>
      <w:r w:rsidRPr="008D27C0">
        <w:rPr>
          <w:rFonts w:ascii="Times New Roman" w:eastAsia="Times New Roman" w:hAnsi="Times New Roman" w:cs="Times New Roman"/>
          <w:sz w:val="24"/>
          <w:szCs w:val="24"/>
        </w:rPr>
        <w:t xml:space="preserve"> </w:t>
      </w:r>
      <w:r w:rsidRPr="008D27C0">
        <w:rPr>
          <w:rFonts w:ascii="Times New Roman" w:eastAsia="Times New Roman" w:hAnsi="Times New Roman" w:cs="Times New Roman"/>
          <w:sz w:val="24"/>
          <w:szCs w:val="24"/>
          <w:lang w:val="en-US"/>
        </w:rPr>
        <w:t>ISO</w:t>
      </w:r>
      <w:r w:rsidRPr="008D27C0">
        <w:rPr>
          <w:rFonts w:ascii="Times New Roman" w:eastAsia="Times New Roman" w:hAnsi="Times New Roman" w:cs="Times New Roman"/>
          <w:sz w:val="24"/>
          <w:szCs w:val="24"/>
        </w:rPr>
        <w:t xml:space="preserve"> 9001:2018 (</w:t>
      </w:r>
      <w:r w:rsidRPr="008D27C0">
        <w:rPr>
          <w:rFonts w:ascii="Times New Roman" w:eastAsia="Times New Roman" w:hAnsi="Times New Roman" w:cs="Times New Roman"/>
          <w:sz w:val="24"/>
          <w:szCs w:val="24"/>
          <w:lang w:val="en-US"/>
        </w:rPr>
        <w:t>EN</w:t>
      </w:r>
      <w:r w:rsidRPr="008D27C0">
        <w:rPr>
          <w:rFonts w:ascii="Times New Roman" w:eastAsia="Times New Roman" w:hAnsi="Times New Roman" w:cs="Times New Roman"/>
          <w:sz w:val="24"/>
          <w:szCs w:val="24"/>
        </w:rPr>
        <w:t xml:space="preserve"> </w:t>
      </w:r>
      <w:r w:rsidRPr="008D27C0">
        <w:rPr>
          <w:rFonts w:ascii="Times New Roman" w:eastAsia="Times New Roman" w:hAnsi="Times New Roman" w:cs="Times New Roman"/>
          <w:sz w:val="24"/>
          <w:szCs w:val="24"/>
          <w:lang w:val="en-US"/>
        </w:rPr>
        <w:t>ISO</w:t>
      </w:r>
      <w:r w:rsidRPr="008D27C0">
        <w:rPr>
          <w:rFonts w:ascii="Times New Roman" w:eastAsia="Times New Roman" w:hAnsi="Times New Roman" w:cs="Times New Roman"/>
          <w:sz w:val="24"/>
          <w:szCs w:val="24"/>
        </w:rPr>
        <w:t xml:space="preserve"> 9001:2015,</w:t>
      </w:r>
      <w:r w:rsidRPr="008D27C0">
        <w:rPr>
          <w:rFonts w:ascii="Times New Roman" w:eastAsia="Times New Roman" w:hAnsi="Times New Roman" w:cs="Times New Roman"/>
          <w:sz w:val="24"/>
          <w:szCs w:val="24"/>
          <w:lang w:val="en-US"/>
        </w:rPr>
        <w:t>IDT</w:t>
      </w:r>
      <w:r w:rsidRPr="008D27C0">
        <w:rPr>
          <w:rFonts w:ascii="Times New Roman" w:eastAsia="Times New Roman" w:hAnsi="Times New Roman" w:cs="Times New Roman"/>
          <w:sz w:val="24"/>
          <w:szCs w:val="24"/>
        </w:rPr>
        <w:t xml:space="preserve">; </w:t>
      </w:r>
      <w:r w:rsidRPr="008D27C0">
        <w:rPr>
          <w:rFonts w:ascii="Times New Roman" w:eastAsia="Times New Roman" w:hAnsi="Times New Roman" w:cs="Times New Roman"/>
          <w:sz w:val="24"/>
          <w:szCs w:val="24"/>
          <w:lang w:val="en-US"/>
        </w:rPr>
        <w:t>ISO</w:t>
      </w:r>
      <w:r w:rsidRPr="008D27C0">
        <w:rPr>
          <w:rFonts w:ascii="Times New Roman" w:eastAsia="Times New Roman" w:hAnsi="Times New Roman" w:cs="Times New Roman"/>
          <w:sz w:val="24"/>
          <w:szCs w:val="24"/>
        </w:rPr>
        <w:t xml:space="preserve"> 9001:2015,</w:t>
      </w:r>
      <w:r w:rsidRPr="008D27C0">
        <w:rPr>
          <w:rFonts w:ascii="Times New Roman" w:eastAsia="Times New Roman" w:hAnsi="Times New Roman" w:cs="Times New Roman"/>
          <w:sz w:val="24"/>
          <w:szCs w:val="24"/>
          <w:lang w:val="en-US"/>
        </w:rPr>
        <w:t>IDT</w:t>
      </w:r>
      <w:r w:rsidRPr="008D27C0">
        <w:rPr>
          <w:rFonts w:ascii="Times New Roman" w:eastAsia="Times New Roman" w:hAnsi="Times New Roman" w:cs="Times New Roman"/>
          <w:sz w:val="24"/>
          <w:szCs w:val="24"/>
        </w:rPr>
        <w:t>)* або стандарту ISO 9001 попередніх версій системи управлінн</w:t>
      </w:r>
      <w:r w:rsidRPr="008D27C0">
        <w:rPr>
          <w:rFonts w:ascii="Times New Roman" w:eastAsia="Times New Roman" w:hAnsi="Times New Roman" w:cs="Times New Roman"/>
          <w:sz w:val="24"/>
          <w:szCs w:val="24"/>
          <w:shd w:val="clear" w:color="auto" w:fill="FFFFFF"/>
        </w:rPr>
        <w:t xml:space="preserve">я якістю*, </w:t>
      </w:r>
      <w:r w:rsidRPr="008D27C0">
        <w:rPr>
          <w:rFonts w:ascii="Times New Roman" w:eastAsia="Times New Roman" w:hAnsi="Times New Roman" w:cs="Times New Roman"/>
          <w:sz w:val="24"/>
          <w:szCs w:val="24"/>
        </w:rPr>
        <w:t>в якому(их) повинні бути зазначені наступні технологічні процеси: виробництво, надання послуг щодо торгівлі продуктами харчування та напоями, складування, зберігання, фасування, повторного первинного пакування та перепакування, відвантаження та транспортування,</w:t>
      </w:r>
      <w:r w:rsidRPr="008D27C0">
        <w:rPr>
          <w:rFonts w:ascii="Times New Roman" w:eastAsia="Times New Roman" w:hAnsi="Times New Roman" w:cs="Times New Roman"/>
          <w:sz w:val="24"/>
          <w:szCs w:val="24"/>
          <w:shd w:val="clear" w:color="auto" w:fill="FFFFFF"/>
        </w:rPr>
        <w:t xml:space="preserve"> </w:t>
      </w:r>
      <w:r w:rsidRPr="008D27C0">
        <w:rPr>
          <w:rFonts w:ascii="Times New Roman" w:eastAsia="Times New Roman" w:hAnsi="Times New Roman" w:cs="Times New Roman"/>
          <w:sz w:val="24"/>
          <w:szCs w:val="24"/>
        </w:rPr>
        <w:t>виданого (виданих) акредитованою Національним агентством з акредитації України установою, які підтверджують, що Учасник розробив, впровадив та застосовує розроблені постійно діючі процедури системи управління якістю.</w:t>
      </w:r>
    </w:p>
    <w:p w14:paraId="40E1EF8E"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У разі, якщо дата видачі сертифікату (сертифікатів) перевищує 1 (один) рік, Учасник повинен надати сканований з оригіналу документ про результати останньої перевірки сертифікованої системи управління якістю акредитованою Національним агентством з акредитації України установою,  виданий не раніше ніж 12 (дванадцять) місяців відносно дати розкриття тендерних пропозицій.</w:t>
      </w:r>
    </w:p>
    <w:p w14:paraId="36B001B0"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 xml:space="preserve"> Сфера акредитації установи, яка видала вищевказаний сертифікат (сертифікати), повинна охоплювати напрямки галузей економіки № 3, 29, 31 згідно класифікації видів економічної діяльності (КВЕД). На підтвердження в складі тендерної пропозиції надаються завірені Учасником копій документів, що підтверджують акредитацію цієї установи, а саме: атестат про акредитацію та додаток (додатки) до нього.</w:t>
      </w:r>
    </w:p>
    <w:p w14:paraId="193D9462" w14:textId="77777777" w:rsidR="009563A2" w:rsidRPr="008D27C0" w:rsidRDefault="009563A2" w:rsidP="009563A2">
      <w:pPr>
        <w:spacing w:after="0" w:line="240" w:lineRule="auto"/>
        <w:ind w:firstLine="708"/>
        <w:jc w:val="both"/>
        <w:rPr>
          <w:rFonts w:ascii="Times New Roman" w:eastAsia="Times New Roman" w:hAnsi="Times New Roman" w:cs="Times New Roman"/>
          <w:i/>
          <w:sz w:val="24"/>
          <w:szCs w:val="24"/>
        </w:rPr>
      </w:pPr>
      <w:r w:rsidRPr="008D27C0">
        <w:rPr>
          <w:rFonts w:ascii="Times New Roman" w:eastAsia="Times New Roman" w:hAnsi="Times New Roman" w:cs="Times New Roman"/>
          <w:i/>
          <w:sz w:val="24"/>
          <w:szCs w:val="24"/>
        </w:rPr>
        <w:t>*На бланку вищевказаного сертифікату/сертифікатів повинна міститись відповідна позначка Національного агентства з акредитації України про те, що він виданий на ім’я Учасника акредитованою НААУ установою оцінки відповідності.</w:t>
      </w:r>
    </w:p>
    <w:p w14:paraId="6A72261A" w14:textId="77777777" w:rsidR="009563A2" w:rsidRPr="008D27C0" w:rsidRDefault="009563A2" w:rsidP="009563A2">
      <w:pPr>
        <w:widowControl w:val="0"/>
        <w:suppressAutoHyphens/>
        <w:autoSpaceDE w:val="0"/>
        <w:spacing w:after="0" w:line="240" w:lineRule="auto"/>
        <w:ind w:right="-1"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 xml:space="preserve">б) Учасник, який не є виробником предмету закупівлі, надає сканований з оригіналу сертифікат (сертифікати) по стандарту ДСТУ </w:t>
      </w:r>
      <w:r w:rsidRPr="008D27C0">
        <w:rPr>
          <w:rFonts w:ascii="Times New Roman" w:eastAsia="Times New Roman" w:hAnsi="Times New Roman" w:cs="Times New Roman"/>
          <w:sz w:val="24"/>
          <w:szCs w:val="24"/>
          <w:lang w:val="en-US"/>
        </w:rPr>
        <w:t>EN</w:t>
      </w:r>
      <w:r w:rsidRPr="008D27C0">
        <w:rPr>
          <w:rFonts w:ascii="Times New Roman" w:eastAsia="Times New Roman" w:hAnsi="Times New Roman" w:cs="Times New Roman"/>
          <w:sz w:val="24"/>
          <w:szCs w:val="24"/>
        </w:rPr>
        <w:t xml:space="preserve"> </w:t>
      </w:r>
      <w:r w:rsidRPr="008D27C0">
        <w:rPr>
          <w:rFonts w:ascii="Times New Roman" w:eastAsia="Times New Roman" w:hAnsi="Times New Roman" w:cs="Times New Roman"/>
          <w:sz w:val="24"/>
          <w:szCs w:val="24"/>
          <w:lang w:val="en-US"/>
        </w:rPr>
        <w:t>ISO</w:t>
      </w:r>
      <w:r w:rsidRPr="008D27C0">
        <w:rPr>
          <w:rFonts w:ascii="Times New Roman" w:eastAsia="Times New Roman" w:hAnsi="Times New Roman" w:cs="Times New Roman"/>
          <w:sz w:val="24"/>
          <w:szCs w:val="24"/>
        </w:rPr>
        <w:t xml:space="preserve"> 9001:2018 (</w:t>
      </w:r>
      <w:r w:rsidRPr="008D27C0">
        <w:rPr>
          <w:rFonts w:ascii="Times New Roman" w:eastAsia="Times New Roman" w:hAnsi="Times New Roman" w:cs="Times New Roman"/>
          <w:sz w:val="24"/>
          <w:szCs w:val="24"/>
          <w:lang w:val="en-US"/>
        </w:rPr>
        <w:t>EN</w:t>
      </w:r>
      <w:r w:rsidRPr="008D27C0">
        <w:rPr>
          <w:rFonts w:ascii="Times New Roman" w:eastAsia="Times New Roman" w:hAnsi="Times New Roman" w:cs="Times New Roman"/>
          <w:sz w:val="24"/>
          <w:szCs w:val="24"/>
        </w:rPr>
        <w:t xml:space="preserve"> </w:t>
      </w:r>
      <w:r w:rsidRPr="008D27C0">
        <w:rPr>
          <w:rFonts w:ascii="Times New Roman" w:eastAsia="Times New Roman" w:hAnsi="Times New Roman" w:cs="Times New Roman"/>
          <w:sz w:val="24"/>
          <w:szCs w:val="24"/>
          <w:lang w:val="en-US"/>
        </w:rPr>
        <w:t>ISO</w:t>
      </w:r>
      <w:r w:rsidRPr="008D27C0">
        <w:rPr>
          <w:rFonts w:ascii="Times New Roman" w:eastAsia="Times New Roman" w:hAnsi="Times New Roman" w:cs="Times New Roman"/>
          <w:sz w:val="24"/>
          <w:szCs w:val="24"/>
        </w:rPr>
        <w:t xml:space="preserve"> 9001:2015,</w:t>
      </w:r>
      <w:r w:rsidRPr="008D27C0">
        <w:rPr>
          <w:rFonts w:ascii="Times New Roman" w:eastAsia="Times New Roman" w:hAnsi="Times New Roman" w:cs="Times New Roman"/>
          <w:sz w:val="24"/>
          <w:szCs w:val="24"/>
          <w:lang w:val="en-US"/>
        </w:rPr>
        <w:t>IDT</w:t>
      </w:r>
      <w:r w:rsidRPr="008D27C0">
        <w:rPr>
          <w:rFonts w:ascii="Times New Roman" w:eastAsia="Times New Roman" w:hAnsi="Times New Roman" w:cs="Times New Roman"/>
          <w:sz w:val="24"/>
          <w:szCs w:val="24"/>
        </w:rPr>
        <w:t xml:space="preserve">; </w:t>
      </w:r>
      <w:r w:rsidRPr="008D27C0">
        <w:rPr>
          <w:rFonts w:ascii="Times New Roman" w:eastAsia="Times New Roman" w:hAnsi="Times New Roman" w:cs="Times New Roman"/>
          <w:sz w:val="24"/>
          <w:szCs w:val="24"/>
          <w:lang w:val="en-US"/>
        </w:rPr>
        <w:t>ISO</w:t>
      </w:r>
      <w:r w:rsidRPr="008D27C0">
        <w:rPr>
          <w:rFonts w:ascii="Times New Roman" w:eastAsia="Times New Roman" w:hAnsi="Times New Roman" w:cs="Times New Roman"/>
          <w:sz w:val="24"/>
          <w:szCs w:val="24"/>
        </w:rPr>
        <w:t xml:space="preserve"> 9001:2015,</w:t>
      </w:r>
      <w:r w:rsidRPr="008D27C0">
        <w:rPr>
          <w:rFonts w:ascii="Times New Roman" w:eastAsia="Times New Roman" w:hAnsi="Times New Roman" w:cs="Times New Roman"/>
          <w:sz w:val="24"/>
          <w:szCs w:val="24"/>
          <w:lang w:val="en-US"/>
        </w:rPr>
        <w:t>IDT</w:t>
      </w:r>
      <w:r w:rsidRPr="008D27C0">
        <w:rPr>
          <w:rFonts w:ascii="Times New Roman" w:eastAsia="Times New Roman" w:hAnsi="Times New Roman" w:cs="Times New Roman"/>
          <w:sz w:val="24"/>
          <w:szCs w:val="24"/>
        </w:rPr>
        <w:t>)* або стандарту ISO 9001 попередніх версій системи управлінн</w:t>
      </w:r>
      <w:r w:rsidRPr="008D27C0">
        <w:rPr>
          <w:rFonts w:ascii="Times New Roman" w:eastAsia="Times New Roman" w:hAnsi="Times New Roman" w:cs="Times New Roman"/>
          <w:sz w:val="24"/>
          <w:szCs w:val="24"/>
          <w:shd w:val="clear" w:color="auto" w:fill="FFFFFF"/>
        </w:rPr>
        <w:t xml:space="preserve">я якістю*,  </w:t>
      </w:r>
      <w:r w:rsidRPr="008D27C0">
        <w:rPr>
          <w:rFonts w:ascii="Times New Roman" w:eastAsia="Times New Roman" w:hAnsi="Times New Roman" w:cs="Times New Roman"/>
          <w:sz w:val="24"/>
          <w:szCs w:val="24"/>
        </w:rPr>
        <w:t>в якому(их) повинні бути зазначені наступні технологічні процеси: надання послуг щодо торгівлі продуктами харчування та напоями, складування, зберігання, фасування, повторного первинного пакування та перепакування, відвантаження та транспортування,</w:t>
      </w:r>
      <w:r w:rsidRPr="008D27C0">
        <w:rPr>
          <w:rFonts w:ascii="Times New Roman" w:eastAsia="Times New Roman" w:hAnsi="Times New Roman" w:cs="Times New Roman"/>
          <w:sz w:val="24"/>
          <w:szCs w:val="24"/>
          <w:shd w:val="clear" w:color="auto" w:fill="FFFFFF"/>
        </w:rPr>
        <w:t xml:space="preserve"> </w:t>
      </w:r>
      <w:r w:rsidRPr="008D27C0">
        <w:rPr>
          <w:rFonts w:ascii="Times New Roman" w:eastAsia="Times New Roman" w:hAnsi="Times New Roman" w:cs="Times New Roman"/>
          <w:sz w:val="24"/>
          <w:szCs w:val="24"/>
        </w:rPr>
        <w:t>виданого (виданих) акредитованою Національним агентством з акредитації України установою, які підтверджують, що Учасник розробив, впровадив та застосовує розроблені постійно діючі процедури системи управління якістю.</w:t>
      </w:r>
    </w:p>
    <w:p w14:paraId="382C9D9F"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 xml:space="preserve">У разі, якщо дата видачі сертифікату (сертифікатів) перевищує 1 (один) рік, Учасник повинен надати сканований з оригіналу документ про результати останньої перевірки сертифікованої системи управління якістю акредитованою Національним агентством з акредитації України установою,  виданий не раніше ніж 12 (дванадцять) місяців відносно дати розкриття тендерних пропозицій. </w:t>
      </w:r>
    </w:p>
    <w:p w14:paraId="22A79F00"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Сфера акредитації установи, яка видала вищевказаний сертифікат (сертифікати), повинна охоплювати напрямки галузей економіки № 29, 31 згідно класифікації видів економічної діяльності (КВЕД). На підтвердження в складі тендерної пропозиції надаються завірені Учасником копій документів, що підтверджують акредитацію цієї установи, а саме: атестат про акредитацію та додаток (додатки) до нього.</w:t>
      </w:r>
    </w:p>
    <w:p w14:paraId="138B8C5C" w14:textId="77777777" w:rsidR="009563A2" w:rsidRPr="008D27C0" w:rsidRDefault="009563A2" w:rsidP="009563A2">
      <w:pPr>
        <w:spacing w:after="0" w:line="240" w:lineRule="auto"/>
        <w:ind w:firstLine="708"/>
        <w:jc w:val="both"/>
        <w:rPr>
          <w:rFonts w:ascii="Times New Roman" w:eastAsia="Times New Roman" w:hAnsi="Times New Roman" w:cs="Times New Roman"/>
          <w:i/>
          <w:sz w:val="24"/>
          <w:szCs w:val="24"/>
        </w:rPr>
      </w:pPr>
      <w:r w:rsidRPr="008D27C0">
        <w:rPr>
          <w:rFonts w:ascii="Times New Roman" w:eastAsia="Times New Roman" w:hAnsi="Times New Roman" w:cs="Times New Roman"/>
          <w:i/>
          <w:sz w:val="24"/>
          <w:szCs w:val="24"/>
        </w:rPr>
        <w:t>*На бланку вищевказаного сертифікату/сертифікатів повинна міститись відповідна позначка Національного агентства з акредитації України про те, що він виданий на ім’я Учасника акредитованою НААУ установою оцінки відповідності.</w:t>
      </w:r>
    </w:p>
    <w:p w14:paraId="6B94523A" w14:textId="77777777" w:rsidR="009563A2" w:rsidRPr="008D27C0" w:rsidRDefault="009563A2" w:rsidP="009563A2">
      <w:pPr>
        <w:widowControl w:val="0"/>
        <w:spacing w:after="0" w:line="240" w:lineRule="auto"/>
        <w:ind w:firstLine="540"/>
        <w:jc w:val="both"/>
        <w:rPr>
          <w:rFonts w:ascii="Times New Roman" w:eastAsia="Arial" w:hAnsi="Times New Roman" w:cs="Times New Roman"/>
          <w:sz w:val="24"/>
          <w:szCs w:val="24"/>
        </w:rPr>
      </w:pPr>
      <w:r w:rsidRPr="008D27C0">
        <w:rPr>
          <w:rFonts w:ascii="Times New Roman" w:eastAsia="Times New Roman" w:hAnsi="Times New Roman" w:cs="Times New Roman"/>
          <w:b/>
          <w:sz w:val="24"/>
          <w:szCs w:val="24"/>
        </w:rPr>
        <w:t>5.</w:t>
      </w:r>
      <w:r w:rsidRPr="008D27C0">
        <w:rPr>
          <w:rFonts w:ascii="Times New Roman" w:eastAsia="Times New Roman" w:hAnsi="Times New Roman" w:cs="Times New Roman"/>
          <w:sz w:val="24"/>
          <w:szCs w:val="24"/>
        </w:rPr>
        <w:t xml:space="preserve"> </w:t>
      </w:r>
      <w:r w:rsidRPr="008D27C0">
        <w:rPr>
          <w:rFonts w:ascii="Times New Roman" w:eastAsia="Arial" w:hAnsi="Times New Roman" w:cs="Times New Roman"/>
          <w:sz w:val="24"/>
          <w:szCs w:val="24"/>
        </w:rPr>
        <w:t>Для підтвердження надійності та ділової репутації постачальника, останній як Учасник закупівлі, повинен надати:</w:t>
      </w:r>
    </w:p>
    <w:p w14:paraId="34236CBD" w14:textId="77777777" w:rsidR="009563A2" w:rsidRPr="008D27C0" w:rsidRDefault="009563A2" w:rsidP="009563A2">
      <w:pPr>
        <w:widowControl w:val="0"/>
        <w:spacing w:after="0" w:line="240" w:lineRule="auto"/>
        <w:ind w:firstLine="540"/>
        <w:jc w:val="both"/>
        <w:rPr>
          <w:rFonts w:ascii="Times New Roman" w:eastAsia="Arial" w:hAnsi="Times New Roman" w:cs="Times New Roman"/>
          <w:sz w:val="24"/>
          <w:szCs w:val="24"/>
        </w:rPr>
      </w:pPr>
      <w:r w:rsidRPr="008D27C0">
        <w:rPr>
          <w:rFonts w:ascii="Times New Roman" w:eastAsia="Arial" w:hAnsi="Times New Roman" w:cs="Times New Roman"/>
          <w:sz w:val="24"/>
          <w:szCs w:val="24"/>
        </w:rPr>
        <w:t xml:space="preserve">а) сканований з оригіналу гарантійний лист </w:t>
      </w:r>
      <w:r w:rsidRPr="008D27C0">
        <w:rPr>
          <w:rFonts w:ascii="Times New Roman" w:eastAsia="Times New Roman" w:hAnsi="Times New Roman" w:cs="Times New Roman"/>
          <w:sz w:val="24"/>
          <w:szCs w:val="24"/>
        </w:rPr>
        <w:t xml:space="preserve">за особистим підписом уповноваженої </w:t>
      </w:r>
      <w:r w:rsidRPr="008D27C0">
        <w:rPr>
          <w:rFonts w:ascii="Times New Roman" w:eastAsia="Times New Roman" w:hAnsi="Times New Roman" w:cs="Times New Roman"/>
          <w:sz w:val="24"/>
          <w:szCs w:val="24"/>
        </w:rPr>
        <w:lastRenderedPageBreak/>
        <w:t xml:space="preserve">особи Учасника та завірений печаткою (за наявності та у разі її використання) </w:t>
      </w:r>
      <w:r w:rsidRPr="008D27C0">
        <w:rPr>
          <w:rFonts w:ascii="Times New Roman" w:eastAsia="Arial" w:hAnsi="Times New Roman" w:cs="Times New Roman"/>
          <w:sz w:val="24"/>
          <w:szCs w:val="24"/>
        </w:rPr>
        <w:t>про наявність фінансових ресурсів для виконання умов договору про закупівлю та відсутність невиконаних рішень господарського суду, щодо відшкодування ним збитків, штрафних санкцій, пені, неустойки, спричинених невиконанням або неналежним виконанням ним взятих забов’язань за договорами з контрагентами, банками, у тому числі із Замовником.</w:t>
      </w:r>
    </w:p>
    <w:p w14:paraId="4E0F5744" w14:textId="77777777" w:rsidR="009563A2" w:rsidRPr="008D27C0" w:rsidRDefault="009563A2" w:rsidP="009563A2">
      <w:pPr>
        <w:widowControl w:val="0"/>
        <w:spacing w:after="0" w:line="240" w:lineRule="auto"/>
        <w:ind w:firstLine="540"/>
        <w:jc w:val="both"/>
        <w:rPr>
          <w:rFonts w:ascii="Times New Roman" w:eastAsia="Arial" w:hAnsi="Times New Roman" w:cs="Times New Roman"/>
          <w:sz w:val="24"/>
          <w:szCs w:val="24"/>
        </w:rPr>
      </w:pPr>
      <w:r w:rsidRPr="008D27C0">
        <w:rPr>
          <w:rFonts w:ascii="Times New Roman" w:eastAsia="Times New Roman" w:hAnsi="Times New Roman" w:cs="Times New Roman"/>
          <w:sz w:val="24"/>
          <w:szCs w:val="24"/>
        </w:rPr>
        <w:t>Примітка:</w:t>
      </w:r>
    </w:p>
    <w:p w14:paraId="3D93A5EB" w14:textId="77777777" w:rsidR="009563A2" w:rsidRPr="008D27C0" w:rsidRDefault="009563A2" w:rsidP="009563A2">
      <w:pPr>
        <w:widowControl w:val="0"/>
        <w:spacing w:after="0" w:line="240" w:lineRule="auto"/>
        <w:ind w:firstLine="540"/>
        <w:jc w:val="both"/>
        <w:rPr>
          <w:rFonts w:ascii="Times New Roman" w:eastAsia="Arial" w:hAnsi="Times New Roman" w:cs="Times New Roman"/>
          <w:i/>
          <w:sz w:val="24"/>
          <w:szCs w:val="24"/>
        </w:rPr>
      </w:pPr>
      <w:r w:rsidRPr="008D27C0">
        <w:rPr>
          <w:rFonts w:ascii="Times New Roman" w:eastAsia="Arial" w:hAnsi="Times New Roman" w:cs="Times New Roman"/>
          <w:i/>
          <w:sz w:val="24"/>
          <w:szCs w:val="24"/>
        </w:rPr>
        <w:t>Замовник може  самостійно перевірити достовірність всієї наданої Учасником інформації, користуючись відкритими джерелами інформації. У разі ненадання потрібної довідки або надання недостовірної інформації в ній, Замовник може прийняти рішення про відхилення тендерної пропозиції Учасника, як такої, що не відповідає умовам тендерної документації.</w:t>
      </w:r>
    </w:p>
    <w:p w14:paraId="6450F685"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lang w:val="ru-RU"/>
        </w:rPr>
      </w:pPr>
      <w:r w:rsidRPr="008D27C0">
        <w:rPr>
          <w:rFonts w:ascii="Times New Roman" w:eastAsia="Arial Unicode MS" w:hAnsi="Times New Roman" w:cs="Times New Roman"/>
          <w:bCs/>
          <w:sz w:val="24"/>
          <w:szCs w:val="24"/>
          <w:lang w:val="ru-RU"/>
        </w:rPr>
        <w:t xml:space="preserve">б) </w:t>
      </w:r>
      <w:r w:rsidRPr="008D27C0">
        <w:rPr>
          <w:rFonts w:ascii="Times New Roman" w:eastAsia="Times New Roman" w:hAnsi="Times New Roman" w:cs="Times New Roman"/>
          <w:sz w:val="24"/>
          <w:szCs w:val="24"/>
        </w:rPr>
        <w:t>сканований з оригіналу гарантійний лист за особистим підписом уповноваженої особи Учасника та завірений печаткою (за наявності та у разі її використання) про те, що протягом останніх трьох років, при постачанні продуктів харчування за предметом закупівлі, він не мав договорів, розірваних з причин постачання неякісної продукції або недодержання графіку поставок, які змусили замовників припинити з Учасником договірні відносини, та будучи переможцем процедури закупівлі/спрощеної закупівлі, не мав неукладених договорів про закупівлю з вини Учасника або по причині ненадання ним Замовнику підписаного договору у строк, визначений Законом України «Про публічні закупівлі».</w:t>
      </w:r>
    </w:p>
    <w:p w14:paraId="110E3778"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Примітка:</w:t>
      </w:r>
    </w:p>
    <w:p w14:paraId="6972A054"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Arial" w:hAnsi="Times New Roman" w:cs="Times New Roman"/>
          <w:i/>
          <w:sz w:val="24"/>
          <w:szCs w:val="24"/>
        </w:rPr>
        <w:t>Замовник самостійно перевіряє достовірність всієї наданої Учасником інформації, користуючись відкритими джерелами інформації. У разі ненадання потрібної довідки або надання недостовірної інформації в ній, Замовник може прийняти рішення про відхилення тендерної пропозиції Учасника, як такої, що не відповідає умовам тендерної документації..</w:t>
      </w:r>
    </w:p>
    <w:p w14:paraId="6D7D9705" w14:textId="77777777" w:rsidR="009563A2" w:rsidRPr="008D27C0" w:rsidRDefault="009563A2" w:rsidP="009563A2">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lang w:val="ru-RU"/>
        </w:rPr>
        <w:t>в)</w:t>
      </w:r>
      <w:r w:rsidRPr="008D27C0">
        <w:rPr>
          <w:rFonts w:ascii="Times New Roman" w:eastAsia="Times New Roman" w:hAnsi="Times New Roman" w:cs="Times New Roman"/>
          <w:b/>
          <w:sz w:val="24"/>
          <w:szCs w:val="24"/>
          <w:lang w:val="ru-RU"/>
        </w:rPr>
        <w:t xml:space="preserve"> </w:t>
      </w:r>
      <w:r w:rsidRPr="008D27C0">
        <w:rPr>
          <w:rFonts w:ascii="Times New Roman" w:eastAsia="Times New Roman" w:hAnsi="Times New Roman" w:cs="Times New Roman"/>
          <w:sz w:val="24"/>
          <w:szCs w:val="24"/>
        </w:rPr>
        <w:t>сканований з оригіналу гарантійний лист за особистим підписом уповноваженої особи Учасника та завірений печаткою (за наявності та у разі її використання) про те, що у попередніх взаємовідносинах між Учасником та Замовником процедури закупівлі не були застосовані оперативно-господарські санкцій, передбачені ст.236 Господарського Кодексу України, з боку Замовника відносно Учасника.</w:t>
      </w:r>
    </w:p>
    <w:p w14:paraId="06179939" w14:textId="77777777" w:rsidR="009563A2" w:rsidRPr="008D27C0" w:rsidRDefault="009563A2" w:rsidP="009563A2">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Примітка:</w:t>
      </w:r>
    </w:p>
    <w:p w14:paraId="525DE3AB" w14:textId="77777777" w:rsidR="009563A2" w:rsidRPr="008D27C0" w:rsidRDefault="009563A2" w:rsidP="009563A2">
      <w:pPr>
        <w:spacing w:after="0" w:line="240" w:lineRule="auto"/>
        <w:ind w:firstLine="708"/>
        <w:jc w:val="both"/>
        <w:rPr>
          <w:rFonts w:ascii="Times New Roman" w:eastAsia="Times New Roman" w:hAnsi="Times New Roman" w:cs="Times New Roman"/>
          <w:i/>
          <w:sz w:val="24"/>
          <w:szCs w:val="24"/>
        </w:rPr>
      </w:pPr>
      <w:r w:rsidRPr="008D27C0">
        <w:rPr>
          <w:rFonts w:ascii="Times New Roman" w:eastAsia="Times New Roman" w:hAnsi="Times New Roman" w:cs="Times New Roman"/>
          <w:i/>
          <w:sz w:val="24"/>
          <w:szCs w:val="24"/>
        </w:rPr>
        <w:t>У разі застосовування оперативно-господарських санкцій, передбачених ст.236 Господарського Кодексу України, Замовник може прийняти рішення про відхилення тендерної пропозиції Учасника, як таку, що не відповідає умовам тендерної документації.</w:t>
      </w:r>
    </w:p>
    <w:p w14:paraId="76F3E74B" w14:textId="77777777" w:rsidR="009563A2" w:rsidRDefault="009563A2" w:rsidP="009563A2">
      <w:pPr>
        <w:shd w:val="clear" w:color="auto" w:fill="FFFFFF"/>
        <w:spacing w:after="0" w:line="240" w:lineRule="auto"/>
        <w:ind w:firstLine="460"/>
        <w:jc w:val="both"/>
        <w:rPr>
          <w:rFonts w:ascii="Times New Roman" w:eastAsia="Times New Roman" w:hAnsi="Times New Roman" w:cs="Times New Roman"/>
          <w:b/>
          <w:i/>
          <w:sz w:val="24"/>
          <w:szCs w:val="24"/>
        </w:rPr>
      </w:pPr>
    </w:p>
    <w:p w14:paraId="05FD0FBA" w14:textId="77777777" w:rsidR="009563A2" w:rsidRDefault="009563A2" w:rsidP="009563A2">
      <w:pPr>
        <w:spacing w:after="0" w:line="240" w:lineRule="auto"/>
        <w:jc w:val="both"/>
        <w:rPr>
          <w:rFonts w:ascii="Times New Roman" w:eastAsia="Times New Roman" w:hAnsi="Times New Roman" w:cs="Times New Roman"/>
          <w:sz w:val="24"/>
          <w:szCs w:val="24"/>
        </w:rPr>
      </w:pPr>
    </w:p>
    <w:p w14:paraId="3258AC83" w14:textId="77777777" w:rsidR="00B62048" w:rsidRDefault="00B62048" w:rsidP="009563A2">
      <w:pPr>
        <w:spacing w:after="0" w:line="240" w:lineRule="auto"/>
        <w:ind w:firstLine="283"/>
        <w:jc w:val="both"/>
        <w:rPr>
          <w:rFonts w:ascii="Times New Roman" w:eastAsia="Times New Roman" w:hAnsi="Times New Roman" w:cs="Times New Roman"/>
          <w:sz w:val="24"/>
          <w:szCs w:val="24"/>
        </w:rPr>
      </w:pPr>
    </w:p>
    <w:sectPr w:rsidR="00B6204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77DBF"/>
    <w:multiLevelType w:val="multilevel"/>
    <w:tmpl w:val="926A7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62048"/>
    <w:rsid w:val="00090D76"/>
    <w:rsid w:val="00094AFC"/>
    <w:rsid w:val="000D68E2"/>
    <w:rsid w:val="002A3594"/>
    <w:rsid w:val="00350160"/>
    <w:rsid w:val="004F41DE"/>
    <w:rsid w:val="00687FB6"/>
    <w:rsid w:val="00727A30"/>
    <w:rsid w:val="008535AF"/>
    <w:rsid w:val="008824A1"/>
    <w:rsid w:val="008C249C"/>
    <w:rsid w:val="009563A2"/>
    <w:rsid w:val="009D1690"/>
    <w:rsid w:val="00AB3029"/>
    <w:rsid w:val="00B62048"/>
    <w:rsid w:val="00C72906"/>
    <w:rsid w:val="00C81E2E"/>
    <w:rsid w:val="00CF57DA"/>
    <w:rsid w:val="00CF5D1D"/>
    <w:rsid w:val="00F05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1C4B"/>
  <w15:docId w15:val="{24BBF18D-5C92-4E76-8EF9-12BE1A25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8034">
      <w:bodyDiv w:val="1"/>
      <w:marLeft w:val="0"/>
      <w:marRight w:val="0"/>
      <w:marTop w:val="0"/>
      <w:marBottom w:val="0"/>
      <w:divBdr>
        <w:top w:val="none" w:sz="0" w:space="0" w:color="auto"/>
        <w:left w:val="none" w:sz="0" w:space="0" w:color="auto"/>
        <w:bottom w:val="none" w:sz="0" w:space="0" w:color="auto"/>
        <w:right w:val="none" w:sz="0" w:space="0" w:color="auto"/>
      </w:divBdr>
    </w:div>
    <w:div w:id="186069034">
      <w:bodyDiv w:val="1"/>
      <w:marLeft w:val="0"/>
      <w:marRight w:val="0"/>
      <w:marTop w:val="0"/>
      <w:marBottom w:val="0"/>
      <w:divBdr>
        <w:top w:val="none" w:sz="0" w:space="0" w:color="auto"/>
        <w:left w:val="none" w:sz="0" w:space="0" w:color="auto"/>
        <w:bottom w:val="none" w:sz="0" w:space="0" w:color="auto"/>
        <w:right w:val="none" w:sz="0" w:space="0" w:color="auto"/>
      </w:divBdr>
    </w:div>
    <w:div w:id="406264304">
      <w:bodyDiv w:val="1"/>
      <w:marLeft w:val="0"/>
      <w:marRight w:val="0"/>
      <w:marTop w:val="0"/>
      <w:marBottom w:val="0"/>
      <w:divBdr>
        <w:top w:val="none" w:sz="0" w:space="0" w:color="auto"/>
        <w:left w:val="none" w:sz="0" w:space="0" w:color="auto"/>
        <w:bottom w:val="none" w:sz="0" w:space="0" w:color="auto"/>
        <w:right w:val="none" w:sz="0" w:space="0" w:color="auto"/>
      </w:divBdr>
    </w:div>
    <w:div w:id="512039986">
      <w:bodyDiv w:val="1"/>
      <w:marLeft w:val="0"/>
      <w:marRight w:val="0"/>
      <w:marTop w:val="0"/>
      <w:marBottom w:val="0"/>
      <w:divBdr>
        <w:top w:val="none" w:sz="0" w:space="0" w:color="auto"/>
        <w:left w:val="none" w:sz="0" w:space="0" w:color="auto"/>
        <w:bottom w:val="none" w:sz="0" w:space="0" w:color="auto"/>
        <w:right w:val="none" w:sz="0" w:space="0" w:color="auto"/>
      </w:divBdr>
    </w:div>
    <w:div w:id="539904380">
      <w:bodyDiv w:val="1"/>
      <w:marLeft w:val="0"/>
      <w:marRight w:val="0"/>
      <w:marTop w:val="0"/>
      <w:marBottom w:val="0"/>
      <w:divBdr>
        <w:top w:val="none" w:sz="0" w:space="0" w:color="auto"/>
        <w:left w:val="none" w:sz="0" w:space="0" w:color="auto"/>
        <w:bottom w:val="none" w:sz="0" w:space="0" w:color="auto"/>
        <w:right w:val="none" w:sz="0" w:space="0" w:color="auto"/>
      </w:divBdr>
    </w:div>
    <w:div w:id="580985973">
      <w:bodyDiv w:val="1"/>
      <w:marLeft w:val="0"/>
      <w:marRight w:val="0"/>
      <w:marTop w:val="0"/>
      <w:marBottom w:val="0"/>
      <w:divBdr>
        <w:top w:val="none" w:sz="0" w:space="0" w:color="auto"/>
        <w:left w:val="none" w:sz="0" w:space="0" w:color="auto"/>
        <w:bottom w:val="none" w:sz="0" w:space="0" w:color="auto"/>
        <w:right w:val="none" w:sz="0" w:space="0" w:color="auto"/>
      </w:divBdr>
    </w:div>
    <w:div w:id="596981540">
      <w:bodyDiv w:val="1"/>
      <w:marLeft w:val="0"/>
      <w:marRight w:val="0"/>
      <w:marTop w:val="0"/>
      <w:marBottom w:val="0"/>
      <w:divBdr>
        <w:top w:val="none" w:sz="0" w:space="0" w:color="auto"/>
        <w:left w:val="none" w:sz="0" w:space="0" w:color="auto"/>
        <w:bottom w:val="none" w:sz="0" w:space="0" w:color="auto"/>
        <w:right w:val="none" w:sz="0" w:space="0" w:color="auto"/>
      </w:divBdr>
    </w:div>
    <w:div w:id="657730119">
      <w:bodyDiv w:val="1"/>
      <w:marLeft w:val="0"/>
      <w:marRight w:val="0"/>
      <w:marTop w:val="0"/>
      <w:marBottom w:val="0"/>
      <w:divBdr>
        <w:top w:val="none" w:sz="0" w:space="0" w:color="auto"/>
        <w:left w:val="none" w:sz="0" w:space="0" w:color="auto"/>
        <w:bottom w:val="none" w:sz="0" w:space="0" w:color="auto"/>
        <w:right w:val="none" w:sz="0" w:space="0" w:color="auto"/>
      </w:divBdr>
    </w:div>
    <w:div w:id="734744293">
      <w:bodyDiv w:val="1"/>
      <w:marLeft w:val="0"/>
      <w:marRight w:val="0"/>
      <w:marTop w:val="0"/>
      <w:marBottom w:val="0"/>
      <w:divBdr>
        <w:top w:val="none" w:sz="0" w:space="0" w:color="auto"/>
        <w:left w:val="none" w:sz="0" w:space="0" w:color="auto"/>
        <w:bottom w:val="none" w:sz="0" w:space="0" w:color="auto"/>
        <w:right w:val="none" w:sz="0" w:space="0" w:color="auto"/>
      </w:divBdr>
    </w:div>
    <w:div w:id="870147349">
      <w:bodyDiv w:val="1"/>
      <w:marLeft w:val="0"/>
      <w:marRight w:val="0"/>
      <w:marTop w:val="0"/>
      <w:marBottom w:val="0"/>
      <w:divBdr>
        <w:top w:val="none" w:sz="0" w:space="0" w:color="auto"/>
        <w:left w:val="none" w:sz="0" w:space="0" w:color="auto"/>
        <w:bottom w:val="none" w:sz="0" w:space="0" w:color="auto"/>
        <w:right w:val="none" w:sz="0" w:space="0" w:color="auto"/>
      </w:divBdr>
    </w:div>
    <w:div w:id="1079908228">
      <w:bodyDiv w:val="1"/>
      <w:marLeft w:val="0"/>
      <w:marRight w:val="0"/>
      <w:marTop w:val="0"/>
      <w:marBottom w:val="0"/>
      <w:divBdr>
        <w:top w:val="none" w:sz="0" w:space="0" w:color="auto"/>
        <w:left w:val="none" w:sz="0" w:space="0" w:color="auto"/>
        <w:bottom w:val="none" w:sz="0" w:space="0" w:color="auto"/>
        <w:right w:val="none" w:sz="0" w:space="0" w:color="auto"/>
      </w:divBdr>
    </w:div>
    <w:div w:id="1086727031">
      <w:bodyDiv w:val="1"/>
      <w:marLeft w:val="0"/>
      <w:marRight w:val="0"/>
      <w:marTop w:val="0"/>
      <w:marBottom w:val="0"/>
      <w:divBdr>
        <w:top w:val="none" w:sz="0" w:space="0" w:color="auto"/>
        <w:left w:val="none" w:sz="0" w:space="0" w:color="auto"/>
        <w:bottom w:val="none" w:sz="0" w:space="0" w:color="auto"/>
        <w:right w:val="none" w:sz="0" w:space="0" w:color="auto"/>
      </w:divBdr>
    </w:div>
    <w:div w:id="1276867861">
      <w:bodyDiv w:val="1"/>
      <w:marLeft w:val="0"/>
      <w:marRight w:val="0"/>
      <w:marTop w:val="0"/>
      <w:marBottom w:val="0"/>
      <w:divBdr>
        <w:top w:val="none" w:sz="0" w:space="0" w:color="auto"/>
        <w:left w:val="none" w:sz="0" w:space="0" w:color="auto"/>
        <w:bottom w:val="none" w:sz="0" w:space="0" w:color="auto"/>
        <w:right w:val="none" w:sz="0" w:space="0" w:color="auto"/>
      </w:divBdr>
    </w:div>
    <w:div w:id="1406104557">
      <w:bodyDiv w:val="1"/>
      <w:marLeft w:val="0"/>
      <w:marRight w:val="0"/>
      <w:marTop w:val="0"/>
      <w:marBottom w:val="0"/>
      <w:divBdr>
        <w:top w:val="none" w:sz="0" w:space="0" w:color="auto"/>
        <w:left w:val="none" w:sz="0" w:space="0" w:color="auto"/>
        <w:bottom w:val="none" w:sz="0" w:space="0" w:color="auto"/>
        <w:right w:val="none" w:sz="0" w:space="0" w:color="auto"/>
      </w:divBdr>
    </w:div>
    <w:div w:id="1692028950">
      <w:bodyDiv w:val="1"/>
      <w:marLeft w:val="0"/>
      <w:marRight w:val="0"/>
      <w:marTop w:val="0"/>
      <w:marBottom w:val="0"/>
      <w:divBdr>
        <w:top w:val="none" w:sz="0" w:space="0" w:color="auto"/>
        <w:left w:val="none" w:sz="0" w:space="0" w:color="auto"/>
        <w:bottom w:val="none" w:sz="0" w:space="0" w:color="auto"/>
        <w:right w:val="none" w:sz="0" w:space="0" w:color="auto"/>
      </w:divBdr>
    </w:div>
    <w:div w:id="1922762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2646</Words>
  <Characters>15087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cp:revision>
  <dcterms:created xsi:type="dcterms:W3CDTF">2022-08-17T14:44:00Z</dcterms:created>
  <dcterms:modified xsi:type="dcterms:W3CDTF">2023-01-27T18:17:00Z</dcterms:modified>
</cp:coreProperties>
</file>