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</w:p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7B2539" w:rsidRPr="00152B71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lang w:val="uk-UA"/>
        </w:rPr>
      </w:pPr>
    </w:p>
    <w:p w:rsidR="007B2539" w:rsidRPr="000546AE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Перелік документів та інформації  для підтвердження відсутності підстав для відхилення </w:t>
      </w:r>
      <w:r w:rsidRPr="00E3528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t>Учасника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E3528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Переможця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відповідно до  вимог, визначених у </w:t>
      </w:r>
      <w:r w:rsidR="00DA35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пункті 47</w:t>
      </w:r>
      <w:r w:rsidR="003250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Особливостей</w:t>
      </w:r>
    </w:p>
    <w:p w:rsidR="007B2539" w:rsidRPr="00152B71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зобов’язаний відхилити тендерну пропозицію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переможця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в разі,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коли наявні підстави, визначені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пунктом 47</w:t>
      </w:r>
      <w:r w:rsidR="006639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Переможець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у строк, що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не перевищує чотири дні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повинен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надати замовнику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 оприлюднення в електронній системі закупівель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документи, що підтверджують відсутність підстав,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за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значених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 підпунктах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3, 5, 6 і 12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та в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абзаці чотирнадцятому пункту 47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4023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Учасник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підтверджує відсутність підстав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5AF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зазначених у пункті 47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 (крім </w:t>
      </w:r>
      <w:r w:rsidR="00310DC1" w:rsidRPr="00310DC1">
        <w:rPr>
          <w:rFonts w:ascii="Times New Roman" w:eastAsia="Times New Roman" w:hAnsi="Times New Roman" w:cs="Times New Roman"/>
          <w:sz w:val="24"/>
          <w:szCs w:val="24"/>
          <w:lang w:val="uk-UA"/>
        </w:rPr>
        <w:t>підпунктів 1 і 7</w:t>
      </w:r>
      <w:r w:rsidR="0031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>абзацу чотирнадцятого цього пункту)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шляхом самостійного декларування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відсутності таких підстав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 електронній системі закупівель під час подання тендерної пропозиції.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:rsidR="007B2539" w:rsidRPr="00152B71" w:rsidRDefault="007B2539" w:rsidP="007B2539">
      <w:pPr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2551"/>
        <w:gridCol w:w="2552"/>
        <w:gridCol w:w="3543"/>
      </w:tblGrid>
      <w:tr w:rsidR="007B2539" w:rsidRPr="00152B71" w:rsidTr="00885D1A">
        <w:trPr>
          <w:trHeight w:val="295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7B2539" w:rsidRPr="003338DD" w:rsidRDefault="00885D1A" w:rsidP="00310DC1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підпункті</w:t>
            </w:r>
            <w:r w:rsidR="003338DD"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пункту 4</w:t>
            </w:r>
            <w:r w:rsidR="00310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Особливостей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Вимоги 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>пункту 4</w:t>
            </w:r>
            <w:r w:rsidR="00310DC1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Особливостей</w:t>
            </w:r>
          </w:p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Інформація про спосіб підтвердження відповідності вимогам</w:t>
            </w:r>
          </w:p>
        </w:tc>
      </w:tr>
      <w:tr w:rsidR="007B2539" w:rsidRPr="00152B71" w:rsidTr="00885D1A">
        <w:trPr>
          <w:trHeight w:val="295"/>
        </w:trPr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ВСІ УЧАСНИКИ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ПЕРЕМОЖЕЦЬ</w:t>
            </w:r>
          </w:p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(протягом 4-х календарних днів ЧЕРЕЗ ЕЛЕКТРОННУ СИСТЕМУ)</w:t>
            </w:r>
          </w:p>
        </w:tc>
      </w:tr>
      <w:tr w:rsidR="007B2539" w:rsidRPr="00DA35AF" w:rsidTr="00885D1A">
        <w:trPr>
          <w:trHeight w:val="1014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885D1A">
            <w:pPr>
              <w:widowControl w:val="0"/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="00885D1A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885D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</w:t>
            </w: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lastRenderedPageBreak/>
              <w:t>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</w:t>
            </w:r>
            <w:r w:rsidR="00885D1A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я переможця процедури закупівлі</w:t>
            </w:r>
            <w:r w:rsidR="00885D1A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7230A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визначених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цим підпунктом. 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23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885D1A" w:rsidP="00885D1A">
            <w:pPr>
              <w:spacing w:line="240" w:lineRule="auto"/>
              <w:ind w:right="-2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Відомості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про юридичну особу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>, яка є учасником процедури закупівлі, внесено до Єдиного державного реєстру осіб, які вчинили корупційні або пов’язані з корупцією правопорушення.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жує відсутність підстав шляхом самостійного </w:t>
            </w: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9D3366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233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61008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7211">
              <w:rPr>
                <w:rFonts w:ascii="Times New Roman" w:hAnsi="Times New Roman" w:cs="Times New Roman"/>
                <w:b/>
                <w:iCs/>
                <w:lang w:val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отриману з Реєстр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у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онлайн-режимі</w:t>
            </w:r>
            <w:proofErr w:type="spellEnd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за посиланням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https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://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bit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.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ly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/3</w:t>
              </w:r>
              <w:proofErr w:type="spellStart"/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sUToHs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>про</w:t>
            </w:r>
            <w:r w:rsidRPr="008872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 xml:space="preserve">відсутність підстави для відмови учаснику в участі у процедурі закупівлі, передбаченої </w:t>
            </w:r>
            <w:r w:rsidR="00BA4887" w:rsidRPr="00BA4887">
              <w:rPr>
                <w:rFonts w:ascii="Times New Roman" w:hAnsi="Times New Roman" w:cs="Times New Roman"/>
                <w:b/>
                <w:bCs/>
                <w:lang w:val="uk-UA"/>
              </w:rPr>
              <w:t>підпунктом 3 пункту 44 Особливостей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7B2539" w:rsidRPr="00790B57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Довідка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на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подання її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  <w:p w:rsidR="007B2539" w:rsidRPr="00737AD2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37AD2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(Надається </w:t>
            </w:r>
            <w:r w:rsidRPr="00737AD2">
              <w:rPr>
                <w:rFonts w:ascii="Times New Roman" w:hAnsi="Times New Roman"/>
                <w:i/>
                <w:u w:val="single"/>
                <w:lang w:val="uk-UA"/>
              </w:rPr>
              <w:t>у разі неможливості перевірити інформацію, що оприлюднена у формі відкритих даних згідно із Законом України  "Про доступ до публічної інформації", та/або міститься у відкритих єдиних державних реєстрах.)</w:t>
            </w:r>
          </w:p>
        </w:tc>
      </w:tr>
      <w:tr w:rsidR="007B2539" w:rsidRPr="002B2286" w:rsidTr="00885D1A">
        <w:trPr>
          <w:trHeight w:val="597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4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1 статті 50 Закону України “Про захист економічної конкуренції”, у вигляді вчинення </w:t>
            </w:r>
            <w:proofErr w:type="spellStart"/>
            <w:r w:rsidRPr="00BA4887">
              <w:rPr>
                <w:rFonts w:ascii="Times New Roman" w:eastAsia="Times New Roman" w:hAnsi="Times New Roman" w:cs="Times New Roman"/>
                <w:lang w:val="uk-UA"/>
              </w:rPr>
              <w:t>антиконкурентних</w:t>
            </w:r>
            <w:proofErr w:type="spellEnd"/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</w:t>
            </w: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384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Фізична особа, яка є учасником процедури закупівлі, була засуджена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7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ідпунктами</w:t>
            </w:r>
            <w:proofErr w:type="spell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 xml:space="preserve">5, 6, 12 пункту 44 </w:t>
            </w:r>
            <w:proofErr w:type="spellStart"/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C23153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</w:tc>
      </w:tr>
      <w:tr w:rsidR="007B2539" w:rsidRPr="00152B71" w:rsidTr="00885D1A">
        <w:trPr>
          <w:trHeight w:val="215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6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8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 xml:space="preserve"> 5, 6, 12 пункту 44 </w:t>
            </w:r>
            <w:proofErr w:type="spell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62012B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DA35AF" w:rsidTr="00885D1A">
        <w:trPr>
          <w:trHeight w:val="191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7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цим підпунктом.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245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</w:t>
            </w: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визнаний в установленому законом порядку банкрутом та стосовно нього відкрита ліквідаційна процедура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7C42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246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9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формувань” (крім нерезидентів)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229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10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Ю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val="uk-UA"/>
              </w:rPr>
            </w:pPr>
            <w:r w:rsidRPr="006B07C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134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11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або кінцевий </w:t>
            </w:r>
            <w:proofErr w:type="spellStart"/>
            <w:r w:rsidRPr="002F5D2B">
              <w:rPr>
                <w:rFonts w:ascii="Times New Roman" w:eastAsia="Times New Roman" w:hAnsi="Times New Roman" w:cs="Times New Roman"/>
                <w:lang w:val="uk-UA"/>
              </w:rPr>
              <w:t>бенефіціарний</w:t>
            </w:r>
            <w:proofErr w:type="spellEnd"/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товарів, робіт і послуг згідно 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 Законом України “Про санкції”</w:t>
            </w:r>
            <w:r w:rsidR="00E7034B">
              <w:rPr>
                <w:rFonts w:ascii="Times New Roman" w:eastAsia="Times New Roman" w:hAnsi="Times New Roman" w:cs="Times New Roman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158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п</w:t>
            </w: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9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 xml:space="preserve"> 5, 6, 12 пункту 44 </w:t>
            </w:r>
            <w:proofErr w:type="spell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36756A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2B2286" w:rsidTr="00885D1A">
        <w:trPr>
          <w:trHeight w:val="1599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EA5432" w:rsidRDefault="00EA5432" w:rsidP="00EA543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432">
              <w:rPr>
                <w:rFonts w:ascii="Times New Roman" w:eastAsia="Times New Roman" w:hAnsi="Times New Roman" w:cs="Times New Roman"/>
                <w:b/>
                <w:lang w:val="uk-UA"/>
              </w:rPr>
              <w:t>абзац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>Учасник процедури закупівлі не виконав свої зобов’язання за раніше укладеним з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B2539" w:rsidRDefault="007B2539" w:rsidP="00EA5432">
            <w:pPr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Учасник процедури закупівлі, що перебуває в обставинах, зазначених у </w:t>
            </w:r>
            <w:r w:rsidR="00EA5432">
              <w:rPr>
                <w:rFonts w:ascii="Times New Roman" w:eastAsia="Times New Roman" w:hAnsi="Times New Roman" w:cs="Times New Roman"/>
                <w:lang w:val="uk-UA"/>
              </w:rPr>
              <w:t>цьому абзаці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може надати підтвердження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 вжиття заходів для доведення своєї надійності, незважаючи на наявність відповідної підстави для відмови в участі у </w:t>
            </w:r>
            <w:r w:rsidR="00EA5432">
              <w:rPr>
                <w:rFonts w:ascii="Times New Roman" w:eastAsia="Times New Roman" w:hAnsi="Times New Roman" w:cs="Times New Roman"/>
                <w:lang w:val="uk-UA"/>
              </w:rPr>
              <w:t>відкритих торгах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152B71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Для цього </w:t>
            </w:r>
            <w:r w:rsidRPr="00152B71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 xml:space="preserve">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  <w:p w:rsidR="007B2539" w:rsidRPr="00152B71" w:rsidRDefault="007B2539" w:rsidP="00EA5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B0AC9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Якщо замовник вважає таке підтвердження достатнім, учаснику </w:t>
            </w:r>
            <w:r w:rsidR="00EA54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процедури закупівлі </w:t>
            </w:r>
            <w:r w:rsidRPr="006B0AC9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не може бути відмовлено в участі в процедурі закупівлі.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 xml:space="preserve">між </w:t>
            </w:r>
            <w:r w:rsidR="002B2286">
              <w:rPr>
                <w:rFonts w:ascii="Times New Roman" w:eastAsia="Times New Roman" w:hAnsi="Times New Roman" w:cs="Times New Roman"/>
                <w:b/>
                <w:lang w:val="uk-UA"/>
              </w:rPr>
              <w:t>учасником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та замовником раніше не було укладено договорів;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або про те, що </w:t>
            </w:r>
          </w:p>
          <w:p w:rsidR="007230AF" w:rsidRPr="007230AF" w:rsidRDefault="002B2286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>учасник</w:t>
            </w:r>
            <w:r w:rsidR="007230AF"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процедури закупівлі виконав свої зобов’язання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або</w:t>
            </w:r>
          </w:p>
          <w:p w:rsidR="007B2539" w:rsidRPr="00152B71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 xml:space="preserve">довідка з інформацією про вжиття заходів для доведення своєї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надійності, незважаючи на наявність відповідної підстави для відмови в участі у процедурі закупівлі.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між переможцем та замовником раніше не було укладено договорів;</w:t>
            </w:r>
          </w:p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або про те, що 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переможець процедури закупівлі виконав свої зобов</w:t>
            </w:r>
            <w:r w:rsidRPr="00A63BA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або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довідка з інформацією про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  <w:p w:rsidR="007B2539" w:rsidRPr="00152B71" w:rsidRDefault="007B2539" w:rsidP="00C71936">
            <w:pPr>
              <w:spacing w:after="16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</w:p>
        </w:tc>
      </w:tr>
    </w:tbl>
    <w:p w:rsidR="007B2539" w:rsidRDefault="007B2539" w:rsidP="007B253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230AF" w:rsidRDefault="007230AF" w:rsidP="00EA543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 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у пункті 47 Особливостей.</w:t>
      </w:r>
    </w:p>
    <w:p w:rsidR="007230AF" w:rsidRPr="007230AF" w:rsidRDefault="007230AF" w:rsidP="007230AF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Об’єднання учасників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 електронній системі закупівель під час подання тендерної пропозиції підтверджує відсутність підстав, передбачених пунктом 47 Особливостей, </w:t>
      </w: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у вигляді довідок (зведеної довідки, тощо), складених у довільній формі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зміст яких підтверджує відсутність відповідних підстав для відмови в участі у процедурі закупівлі самого об’єднання як юридичної особи так і учасників (по кожному з учасників), які входять у склад об’єднання окремо.</w:t>
      </w:r>
    </w:p>
    <w:p w:rsidR="004354CB" w:rsidRPr="007B2539" w:rsidRDefault="004354CB">
      <w:pPr>
        <w:rPr>
          <w:lang w:val="uk-UA"/>
        </w:rPr>
      </w:pPr>
    </w:p>
    <w:sectPr w:rsidR="004354CB" w:rsidRPr="007B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auto"/>
    <w:pitch w:val="default"/>
    <w:sig w:usb0="00000003" w:usb1="0200E4B4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F606A"/>
    <w:multiLevelType w:val="multilevel"/>
    <w:tmpl w:val="BDFF606A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39"/>
    <w:rsid w:val="000546AE"/>
    <w:rsid w:val="00093290"/>
    <w:rsid w:val="001B0084"/>
    <w:rsid w:val="002130AE"/>
    <w:rsid w:val="00233A1F"/>
    <w:rsid w:val="00266B0F"/>
    <w:rsid w:val="002B2286"/>
    <w:rsid w:val="002F5D2B"/>
    <w:rsid w:val="00310DC1"/>
    <w:rsid w:val="00325097"/>
    <w:rsid w:val="003338DD"/>
    <w:rsid w:val="0037539F"/>
    <w:rsid w:val="003A47EB"/>
    <w:rsid w:val="004354CB"/>
    <w:rsid w:val="0049141E"/>
    <w:rsid w:val="004A2F21"/>
    <w:rsid w:val="00546612"/>
    <w:rsid w:val="00562A25"/>
    <w:rsid w:val="0066392E"/>
    <w:rsid w:val="007230AF"/>
    <w:rsid w:val="007A6AA8"/>
    <w:rsid w:val="007B2539"/>
    <w:rsid w:val="008567A2"/>
    <w:rsid w:val="00882C83"/>
    <w:rsid w:val="00885D1A"/>
    <w:rsid w:val="00960784"/>
    <w:rsid w:val="009F2D1F"/>
    <w:rsid w:val="00AB3237"/>
    <w:rsid w:val="00AD6B8A"/>
    <w:rsid w:val="00BA4887"/>
    <w:rsid w:val="00BF3842"/>
    <w:rsid w:val="00C47229"/>
    <w:rsid w:val="00CB0573"/>
    <w:rsid w:val="00CF212A"/>
    <w:rsid w:val="00D01C66"/>
    <w:rsid w:val="00DA35AF"/>
    <w:rsid w:val="00E7034B"/>
    <w:rsid w:val="00E7378A"/>
    <w:rsid w:val="00EA5432"/>
    <w:rsid w:val="00F7101B"/>
    <w:rsid w:val="00FC33F8"/>
    <w:rsid w:val="00FD79C8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tiah.mvs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ytiah.mvs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sUToHs?fbclid=IwAR2T3ybsUOxlihiwTP9PfWI7AKimscmZigh70IkfIfIOvSCcl9gTYRCkeY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ytiah.mv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cp:lastPrinted>2023-03-14T09:43:00Z</cp:lastPrinted>
  <dcterms:created xsi:type="dcterms:W3CDTF">2024-02-28T06:17:00Z</dcterms:created>
  <dcterms:modified xsi:type="dcterms:W3CDTF">2024-02-28T06:17:00Z</dcterms:modified>
</cp:coreProperties>
</file>