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AF5720">
              <w:rPr>
                <w:rFonts w:ascii="Times New Roman" w:hAnsi="Times New Roman" w:cs="Times New Roman"/>
                <w:sz w:val="24"/>
                <w:szCs w:val="24"/>
                <w:lang w:val="ru-RU"/>
              </w:rPr>
              <w:t>131</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AF5720">
              <w:rPr>
                <w:rFonts w:ascii="Times New Roman" w:hAnsi="Times New Roman" w:cs="Times New Roman"/>
                <w:sz w:val="24"/>
                <w:szCs w:val="24"/>
                <w:lang w:val="ru-RU"/>
              </w:rPr>
              <w:t>28</w:t>
            </w:r>
            <w:r w:rsidR="00DC0E88">
              <w:rPr>
                <w:rFonts w:ascii="Times New Roman" w:hAnsi="Times New Roman" w:cs="Times New Roman"/>
                <w:sz w:val="24"/>
                <w:szCs w:val="24"/>
              </w:rPr>
              <w:t xml:space="preserve">»  </w:t>
            </w:r>
            <w:r w:rsidR="0001237D">
              <w:rPr>
                <w:rFonts w:ascii="Times New Roman" w:hAnsi="Times New Roman" w:cs="Times New Roman"/>
                <w:sz w:val="24"/>
                <w:szCs w:val="24"/>
              </w:rPr>
              <w:t>березня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AF5720" w:rsidRDefault="00AF572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C80A3E">
              <w:rPr>
                <w:b/>
                <w:color w:val="000000"/>
                <w:sz w:val="40"/>
                <w:szCs w:val="40"/>
                <w:u w:val="single"/>
                <w:bdr w:val="none" w:sz="0" w:space="0" w:color="auto" w:frame="1"/>
                <w:shd w:val="clear" w:color="auto" w:fill="FDFEFD"/>
              </w:rPr>
              <w:t xml:space="preserve">ДК 021:2015 </w:t>
            </w:r>
            <w:r w:rsidRPr="00B97E24">
              <w:rPr>
                <w:b/>
                <w:color w:val="000000"/>
                <w:sz w:val="40"/>
                <w:szCs w:val="40"/>
                <w:u w:val="single"/>
                <w:bdr w:val="none" w:sz="0" w:space="0" w:color="auto" w:frame="1"/>
                <w:shd w:val="clear" w:color="auto" w:fill="FDFEFD"/>
              </w:rPr>
              <w:t>79210000-9 Бухгалтерські та аудиторські</w:t>
            </w:r>
            <w:r>
              <w:rPr>
                <w:b/>
                <w:color w:val="000000"/>
                <w:sz w:val="40"/>
                <w:szCs w:val="40"/>
                <w:u w:val="single"/>
                <w:bdr w:val="none" w:sz="0" w:space="0" w:color="auto" w:frame="1"/>
                <w:shd w:val="clear" w:color="auto" w:fill="FDFEFD"/>
              </w:rPr>
              <w:t xml:space="preserve"> </w:t>
            </w:r>
            <w:r w:rsidRPr="00B97E24">
              <w:rPr>
                <w:b/>
                <w:color w:val="000000"/>
                <w:sz w:val="40"/>
                <w:szCs w:val="40"/>
                <w:u w:val="single"/>
                <w:bdr w:val="none" w:sz="0" w:space="0" w:color="auto" w:frame="1"/>
                <w:shd w:val="clear" w:color="auto" w:fill="FDFEFD"/>
              </w:rPr>
              <w:t>послуги</w:t>
            </w:r>
            <w:r w:rsidRPr="00347EBF">
              <w:rPr>
                <w:b/>
                <w:color w:val="000000"/>
                <w:sz w:val="40"/>
                <w:szCs w:val="40"/>
                <w:u w:val="single"/>
                <w:bdr w:val="none" w:sz="0" w:space="0" w:color="auto" w:frame="1"/>
                <w:shd w:val="clear" w:color="auto" w:fill="FDFEFD"/>
              </w:rPr>
              <w:t> </w:t>
            </w:r>
          </w:p>
          <w:p w:rsidR="00AF5720" w:rsidRDefault="00AF572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(А</w:t>
            </w:r>
            <w:r w:rsidRPr="00B97E24">
              <w:rPr>
                <w:b/>
                <w:color w:val="000000"/>
                <w:sz w:val="40"/>
                <w:szCs w:val="40"/>
                <w:u w:val="single"/>
                <w:bdr w:val="none" w:sz="0" w:space="0" w:color="auto" w:frame="1"/>
                <w:shd w:val="clear" w:color="auto" w:fill="FDFEFD"/>
              </w:rPr>
              <w:t>удиторські</w:t>
            </w:r>
            <w:r>
              <w:rPr>
                <w:b/>
                <w:color w:val="000000"/>
                <w:sz w:val="40"/>
                <w:szCs w:val="40"/>
                <w:u w:val="single"/>
                <w:bdr w:val="none" w:sz="0" w:space="0" w:color="auto" w:frame="1"/>
                <w:shd w:val="clear" w:color="auto" w:fill="FDFEFD"/>
              </w:rPr>
              <w:t xml:space="preserve"> </w:t>
            </w:r>
            <w:r w:rsidRPr="00B97E24">
              <w:rPr>
                <w:b/>
                <w:color w:val="000000"/>
                <w:sz w:val="40"/>
                <w:szCs w:val="40"/>
                <w:u w:val="single"/>
                <w:bdr w:val="none" w:sz="0" w:space="0" w:color="auto" w:frame="1"/>
                <w:shd w:val="clear" w:color="auto" w:fill="FDFEFD"/>
              </w:rPr>
              <w:t>послуги</w:t>
            </w:r>
            <w:r w:rsidRPr="00347EBF">
              <w:rPr>
                <w:b/>
                <w:color w:val="000000"/>
                <w:sz w:val="40"/>
                <w:szCs w:val="40"/>
                <w:u w:val="single"/>
                <w:bdr w:val="none" w:sz="0" w:space="0" w:color="auto" w:frame="1"/>
                <w:shd w:val="clear" w:color="auto" w:fill="FDFEFD"/>
              </w:rPr>
              <w:t> </w:t>
            </w:r>
            <w:r>
              <w:rPr>
                <w:b/>
                <w:color w:val="000000"/>
                <w:sz w:val="40"/>
                <w:szCs w:val="40"/>
                <w:u w:val="single"/>
                <w:bdr w:val="none" w:sz="0" w:space="0" w:color="auto" w:frame="1"/>
                <w:shd w:val="clear" w:color="auto" w:fill="FDFEFD"/>
              </w:rPr>
              <w:t>)</w:t>
            </w:r>
          </w:p>
          <w:p w:rsidR="00AF5720" w:rsidRDefault="00AF572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5"/>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5"/>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5"/>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5"/>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5"/>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5"/>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AF5720" w:rsidRPr="00AF5720" w:rsidRDefault="00AF5720" w:rsidP="00AF5720">
            <w:pPr>
              <w:ind w:left="29"/>
              <w:rPr>
                <w:b/>
              </w:rPr>
            </w:pPr>
            <w:r w:rsidRPr="00AF5720">
              <w:rPr>
                <w:b/>
              </w:rPr>
              <w:t xml:space="preserve">ДК 021:2015 79210000-9 Бухгалтерські та аудиторські послуги </w:t>
            </w:r>
          </w:p>
          <w:p w:rsidR="00E71934" w:rsidRPr="00FA58B3" w:rsidRDefault="00AF5720" w:rsidP="00AF5720">
            <w:pPr>
              <w:ind w:left="29"/>
              <w:rPr>
                <w:b/>
              </w:rPr>
            </w:pPr>
            <w:r w:rsidRPr="00AF5720">
              <w:rPr>
                <w:b/>
              </w:rPr>
              <w:t>(Аудиторські послуги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FA58B3" w:rsidP="004C70D2">
            <w:pPr>
              <w:ind w:firstLine="19"/>
              <w:rPr>
                <w:b/>
                <w:lang w:val="ru-RU"/>
              </w:rPr>
            </w:pPr>
            <w:r w:rsidRPr="009E67C6">
              <w:rPr>
                <w:b/>
              </w:rPr>
              <w:t xml:space="preserve">Обсяг </w:t>
            </w:r>
            <w:r w:rsidR="004C70D2">
              <w:rPr>
                <w:b/>
              </w:rPr>
              <w:t>послуг</w:t>
            </w:r>
            <w:r w:rsidRPr="009E67C6">
              <w:rPr>
                <w:b/>
              </w:rPr>
              <w:t xml:space="preserve">  : </w:t>
            </w:r>
            <w:r w:rsidR="004C70D2">
              <w:rPr>
                <w:b/>
              </w:rPr>
              <w:t>1 послуга</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AF5720">
              <w:rPr>
                <w:rFonts w:ascii="Times New Roman" w:hAnsi="Times New Roman" w:cs="Times New Roman"/>
                <w:b/>
                <w:sz w:val="24"/>
                <w:szCs w:val="24"/>
              </w:rPr>
              <w:t xml:space="preserve">виконання </w:t>
            </w:r>
            <w:proofErr w:type="spellStart"/>
            <w:r w:rsidR="00AF5720">
              <w:rPr>
                <w:rFonts w:ascii="Times New Roman" w:hAnsi="Times New Roman" w:cs="Times New Roman"/>
                <w:b/>
                <w:sz w:val="24"/>
                <w:szCs w:val="24"/>
              </w:rPr>
              <w:t>тпослуги</w:t>
            </w:r>
            <w:proofErr w:type="spellEnd"/>
            <w:r w:rsidR="00D42807">
              <w:rPr>
                <w:rFonts w:ascii="Times New Roman" w:hAnsi="Times New Roman" w:cs="Times New Roman"/>
                <w:b/>
                <w:sz w:val="24"/>
                <w:szCs w:val="24"/>
              </w:rPr>
              <w:t xml:space="preserve">   до  </w:t>
            </w:r>
            <w:r w:rsidR="000143C8">
              <w:rPr>
                <w:rFonts w:ascii="Times New Roman" w:hAnsi="Times New Roman" w:cs="Times New Roman"/>
                <w:b/>
                <w:sz w:val="24"/>
                <w:szCs w:val="24"/>
              </w:rPr>
              <w:t>31.12</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xml:space="preserve">- документ(и), що підтверджують повноваження посадової особи </w:t>
            </w:r>
            <w:r w:rsidRPr="005C5263">
              <w:lastRenderedPageBreak/>
              <w:t>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w:t>
            </w:r>
            <w:r w:rsidRPr="005C5263">
              <w:lastRenderedPageBreak/>
              <w:t>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w:t>
            </w:r>
            <w:r w:rsidRPr="005C5263">
              <w:rPr>
                <w:b/>
              </w:rPr>
              <w:lastRenderedPageBreak/>
              <w:t xml:space="preserve">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lastRenderedPageBreak/>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w:t>
            </w:r>
            <w:r w:rsidRPr="005C5263">
              <w:lastRenderedPageBreak/>
              <w:t>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lastRenderedPageBreak/>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w:t>
            </w:r>
            <w:r w:rsidRPr="005C5263">
              <w:rPr>
                <w:color w:val="2A2928"/>
              </w:rPr>
              <w:lastRenderedPageBreak/>
              <w:t xml:space="preserve">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5C5263">
              <w:rPr>
                <w:color w:val="2A2928"/>
              </w:rPr>
              <w:lastRenderedPageBreak/>
              <w:t>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5C5263">
              <w:lastRenderedPageBreak/>
              <w:t>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w:t>
            </w:r>
            <w:r w:rsidRPr="005C5263">
              <w:lastRenderedPageBreak/>
              <w:t>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lastRenderedPageBreak/>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CA0F8D"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06</w:t>
            </w:r>
            <w:r w:rsidR="006C28D3">
              <w:rPr>
                <w:color w:val="000000"/>
                <w:highlight w:val="yellow"/>
                <w:shd w:val="solid" w:color="FFFFFF" w:fill="FFFFFF"/>
                <w:lang w:eastAsia="en-US"/>
              </w:rPr>
              <w:t xml:space="preserve">» </w:t>
            </w:r>
            <w:r w:rsidR="007C75DF">
              <w:rPr>
                <w:color w:val="000000"/>
                <w:highlight w:val="yellow"/>
                <w:shd w:val="solid" w:color="FFFFFF" w:fill="FFFFFF"/>
                <w:lang w:eastAsia="en-US"/>
              </w:rPr>
              <w:t>квітня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 xml:space="preserve">Перелік критеріїв та методика оцінки тендерної пропозиції із </w:t>
            </w:r>
            <w:r w:rsidRPr="005C5263">
              <w:rPr>
                <w:b/>
              </w:rPr>
              <w:lastRenderedPageBreak/>
              <w:t>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784D9D">
              <w:lastRenderedPageBreak/>
              <w:t>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w:t>
            </w:r>
            <w:r w:rsidRPr="00FA72BA">
              <w:rPr>
                <w:highlight w:val="white"/>
              </w:rPr>
              <w:lastRenderedPageBreak/>
              <w:t>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lastRenderedPageBreak/>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lastRenderedPageBreak/>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EF1894"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EF1894"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EF1894"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EF1894"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EF1894"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EF1894"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EF1894"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EF1894"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EF1894"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EF1894"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EF1894"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EF1894" w:rsidP="008075C6">
            <w:pPr>
              <w:shd w:val="clear" w:color="auto" w:fill="FFFFFF"/>
              <w:rPr>
                <w:color w:val="293A55"/>
              </w:rPr>
            </w:pPr>
            <w:hyperlink r:id="rId46" w:tgtFrame="_blank" w:history="1">
              <w:r w:rsidR="008075C6" w:rsidRPr="00304C7F">
                <w:rPr>
                  <w:color w:val="008080"/>
                  <w:u w:val="single"/>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008075C6" w:rsidRPr="00304C7F">
                <w:rPr>
                  <w:color w:val="008080"/>
                  <w:u w:val="single"/>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EF1894"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EF1894"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EF1894"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EF1894"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EF1894"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EF1894"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EF1894"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EF1894"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EF1894"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EF1894"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EF1894"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EF1894"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EF1894" w:rsidP="008075C6">
            <w:pPr>
              <w:shd w:val="clear" w:color="auto" w:fill="FFFFFF"/>
              <w:rPr>
                <w:color w:val="293A55"/>
              </w:rPr>
            </w:pPr>
            <w:hyperlink r:id="rId61" w:tgtFrame="_blank" w:history="1">
              <w:r w:rsidR="008075C6"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EF1894"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EF1894"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якого відхилена, вважає недостатньою аргументацію, зазначену в </w:t>
              </w:r>
              <w:r w:rsidR="008075C6" w:rsidRPr="00304C7F">
                <w:rPr>
                  <w:color w:val="008080"/>
                  <w:u w:val="single"/>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EF1894"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EF1894"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EF1894"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EF1894"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EF1894"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EF1894"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EF1894" w:rsidP="008075C6">
            <w:pPr>
              <w:shd w:val="clear" w:color="auto" w:fill="FFFFFF"/>
              <w:rPr>
                <w:color w:val="293A55"/>
              </w:rPr>
            </w:pPr>
            <w:hyperlink r:id="rId76" w:tgtFrame="_blank" w:history="1">
              <w:r w:rsidR="008075C6"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EF1894"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EF1894"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EF1894"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EF1894" w:rsidP="008075C6">
            <w:pPr>
              <w:shd w:val="clear" w:color="auto" w:fill="FFFFFF"/>
              <w:rPr>
                <w:color w:val="293A55"/>
              </w:rPr>
            </w:pPr>
            <w:hyperlink r:id="rId82" w:tgtFrame="_blank" w:history="1">
              <w:r w:rsidR="008075C6" w:rsidRPr="005127F0">
                <w:rPr>
                  <w:color w:val="008080"/>
                  <w:u w:val="single"/>
                </w:rPr>
                <w:t xml:space="preserve">10) юридична особа, яка є учасником процедури закупівлі (крім нерезидентів), не має антикорупційної програми чи уповноваженого з </w:t>
              </w:r>
              <w:r w:rsidR="008075C6" w:rsidRPr="005127F0">
                <w:rPr>
                  <w:color w:val="008080"/>
                  <w:u w:val="single"/>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EF1894"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EF1894"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EF1894"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EF1894"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EF1894"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EF1894"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008075C6" w:rsidRPr="005127F0">
                <w:rPr>
                  <w:color w:val="008080"/>
                  <w:u w:val="single"/>
                </w:rPr>
                <w:lastRenderedPageBreak/>
                <w:t>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EF1894"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EF1894"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w:t>
            </w:r>
            <w:r w:rsidRPr="005C5263">
              <w:rPr>
                <w:highlight w:val="white"/>
              </w:rPr>
              <w:lastRenderedPageBreak/>
              <w:t>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246AAF">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D855F0">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CA0F8D" w:rsidRPr="00CA0F8D" w:rsidRDefault="00CA0F8D" w:rsidP="00CA0F8D">
      <w:pPr>
        <w:ind w:left="-142"/>
        <w:rPr>
          <w:shd w:val="clear" w:color="auto" w:fill="FFFFFF"/>
        </w:rPr>
      </w:pPr>
      <w:r w:rsidRPr="00CA0F8D">
        <w:rPr>
          <w:shd w:val="clear" w:color="auto" w:fill="FFFFFF"/>
        </w:rPr>
        <w:t xml:space="preserve">ДК 021:2015 79210000-9 Бухгалтерські та аудиторські послуги </w:t>
      </w:r>
    </w:p>
    <w:p w:rsidR="00CA0F8D" w:rsidRDefault="00CA0F8D" w:rsidP="00CA0F8D">
      <w:pPr>
        <w:ind w:left="-142"/>
        <w:rPr>
          <w:shd w:val="clear" w:color="auto" w:fill="FFFFFF"/>
        </w:rPr>
      </w:pPr>
      <w:r w:rsidRPr="00CA0F8D">
        <w:rPr>
          <w:shd w:val="clear" w:color="auto" w:fill="FFFFFF"/>
        </w:rPr>
        <w:t>(Аудиторські послуги )</w:t>
      </w:r>
    </w:p>
    <w:p w:rsidR="00E71934" w:rsidRPr="005C5263" w:rsidRDefault="00E71934" w:rsidP="00CA0F8D">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lastRenderedPageBreak/>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lastRenderedPageBreak/>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lastRenderedPageBreak/>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92030A" w:rsidRPr="009F36C2" w:rsidRDefault="0092030A" w:rsidP="0092030A">
      <w:pPr>
        <w:keepNext/>
        <w:keepLines/>
        <w:widowControl w:val="0"/>
        <w:jc w:val="center"/>
        <w:rPr>
          <w:b/>
          <w:bCs/>
          <w:smallCaps/>
          <w:color w:val="000000"/>
        </w:rPr>
      </w:pPr>
      <w:r w:rsidRPr="009F36C2">
        <w:rPr>
          <w:b/>
          <w:bCs/>
          <w:smallCaps/>
          <w:color w:val="000000"/>
        </w:rPr>
        <w:t>ДОГОВІР № _____ТЛ/24</w:t>
      </w:r>
    </w:p>
    <w:p w:rsidR="0092030A" w:rsidRDefault="0092030A" w:rsidP="0092030A">
      <w:pPr>
        <w:keepNext/>
        <w:keepLines/>
        <w:widowControl w:val="0"/>
        <w:jc w:val="center"/>
        <w:rPr>
          <w:color w:val="000000"/>
        </w:rPr>
      </w:pPr>
      <w:r>
        <w:rPr>
          <w:color w:val="000000"/>
        </w:rPr>
        <w:t xml:space="preserve">про проведення аудиту фінансової звітності </w:t>
      </w:r>
    </w:p>
    <w:p w:rsidR="0092030A" w:rsidRDefault="0092030A" w:rsidP="0092030A">
      <w:pPr>
        <w:widowControl w:val="0"/>
        <w:rPr>
          <w:color w:val="000000"/>
        </w:rPr>
      </w:pPr>
    </w:p>
    <w:p w:rsidR="0092030A" w:rsidRDefault="0092030A" w:rsidP="0092030A">
      <w:pPr>
        <w:widowControl w:val="0"/>
        <w:jc w:val="both"/>
        <w:rPr>
          <w:color w:val="000000"/>
        </w:rPr>
      </w:pPr>
      <w:r>
        <w:rPr>
          <w:color w:val="000000"/>
        </w:rPr>
        <w:t xml:space="preserve">м. Запоріжжя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 _______2024року</w:t>
      </w:r>
    </w:p>
    <w:p w:rsidR="0092030A" w:rsidRDefault="0092030A" w:rsidP="0092030A">
      <w:pPr>
        <w:widowControl w:val="0"/>
        <w:rPr>
          <w:color w:val="000000"/>
        </w:rPr>
      </w:pPr>
    </w:p>
    <w:p w:rsidR="0092030A" w:rsidRDefault="0092030A" w:rsidP="0092030A">
      <w:pPr>
        <w:pStyle w:val="aff3"/>
        <w:spacing w:line="240" w:lineRule="auto"/>
        <w:ind w:left="0" w:right="-1"/>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rsidR="0092030A" w:rsidRPr="00DE626D" w:rsidRDefault="0092030A" w:rsidP="0092030A">
      <w:pPr>
        <w:widowControl w:val="0"/>
        <w:ind w:firstLine="284"/>
        <w:jc w:val="both"/>
        <w:rPr>
          <w:color w:val="000000"/>
        </w:rPr>
      </w:pPr>
    </w:p>
    <w:p w:rsidR="0092030A" w:rsidRPr="00DE626D" w:rsidRDefault="0092030A" w:rsidP="0092030A">
      <w:pPr>
        <w:widowControl w:val="0"/>
        <w:jc w:val="center"/>
        <w:rPr>
          <w:b/>
          <w:bCs/>
          <w:color w:val="000000"/>
        </w:rPr>
      </w:pPr>
      <w:r w:rsidRPr="00DE626D">
        <w:rPr>
          <w:b/>
          <w:bCs/>
          <w:color w:val="000000"/>
        </w:rPr>
        <w:t>1. ПРЕДМЕТ ДОГОВОРУ</w:t>
      </w:r>
    </w:p>
    <w:p w:rsidR="0092030A" w:rsidRPr="00585190" w:rsidRDefault="0092030A" w:rsidP="0092030A">
      <w:pPr>
        <w:widowControl w:val="0"/>
        <w:tabs>
          <w:tab w:val="left" w:pos="1134"/>
        </w:tabs>
        <w:ind w:firstLine="709"/>
        <w:jc w:val="both"/>
        <w:rPr>
          <w:color w:val="FF0000"/>
        </w:rPr>
      </w:pPr>
      <w:r>
        <w:rPr>
          <w:color w:val="000000"/>
        </w:rPr>
        <w:t xml:space="preserve">1.1. Замовник доручає, а Виконавець бере на себе зобов’язання в порядку та на умовах визначених цим Договором за плату надати послуги з аудиту фінансової звітності підприємства </w:t>
      </w:r>
      <w:r w:rsidRPr="00585190">
        <w:rPr>
          <w:color w:val="000000"/>
        </w:rPr>
        <w:t xml:space="preserve">за 2023р., надалі за текстом - «Послуги» </w:t>
      </w:r>
      <w:r w:rsidRPr="00585190">
        <w:rPr>
          <w:b/>
          <w:color w:val="000000"/>
        </w:rPr>
        <w:t xml:space="preserve">код ДК 021:2015 – </w:t>
      </w:r>
      <w:r w:rsidRPr="00585190">
        <w:rPr>
          <w:rStyle w:val="27"/>
          <w:rFonts w:eastAsiaTheme="majorEastAsia"/>
          <w:b/>
          <w:bCs/>
          <w:color w:val="000000"/>
        </w:rPr>
        <w:t>79210000-9  Бухгалтерські та аудиторські послуги</w:t>
      </w:r>
      <w:r w:rsidRPr="00585190">
        <w:rPr>
          <w:rStyle w:val="27"/>
          <w:rFonts w:eastAsiaTheme="majorEastAsia"/>
          <w:bCs/>
          <w:color w:val="000000"/>
        </w:rPr>
        <w:t>. (Аудиторські послуги</w:t>
      </w:r>
      <w:r w:rsidRPr="00585190">
        <w:rPr>
          <w:color w:val="000000"/>
        </w:rPr>
        <w:t xml:space="preserve">), а Замовник зобов’язується прийняти та оплатити Послуги щодо аудиту річної фінансової звітності у складі: «Баланс (Звіт про фінансовий стан) на 31 грудня 2024 р.» (Ф №1); «Звіт про фінансові результати (Звіт про сукупний дохід) за 2023 р.»(Ф №2); «Звіт про рух грошових коштів (за прямим методом) </w:t>
      </w:r>
      <w:r w:rsidRPr="00585190">
        <w:rPr>
          <w:b/>
          <w:color w:val="000000"/>
        </w:rPr>
        <w:t>за 2023</w:t>
      </w:r>
      <w:r w:rsidRPr="00585190">
        <w:rPr>
          <w:color w:val="000000"/>
        </w:rPr>
        <w:t xml:space="preserve"> р.» (Ф №3); «Звіт про власний капітал за 2023 р.»(Ф №4); примітки до річної фінансової звітності за 2023 р та інша додаткова інформація до фінансової звітності (далі - фінансова звітність) Замовника за </w:t>
      </w:r>
      <w:r w:rsidRPr="00585190">
        <w:rPr>
          <w:b/>
          <w:color w:val="000000"/>
        </w:rPr>
        <w:t>2023</w:t>
      </w:r>
      <w:r w:rsidRPr="00585190">
        <w:rPr>
          <w:color w:val="000000"/>
        </w:rPr>
        <w:t xml:space="preserve"> звітний рік з метою висловлення аудитором думки про те, чи фінансова звітність станом на 31 грудня 2023 року, його фінансові результати та рух грошових коштів за рік, що закінчився на зазначену дату подані достовірно, в усіх суттєвих аспектах, відповідно до Національних положень стандартів фінансової звітності (далі НПСБО)</w:t>
      </w:r>
      <w:r w:rsidRPr="00585190">
        <w:rPr>
          <w:color w:val="FF0000"/>
        </w:rPr>
        <w:t>.</w:t>
      </w:r>
    </w:p>
    <w:p w:rsidR="0092030A" w:rsidRPr="00585190" w:rsidRDefault="0092030A" w:rsidP="0092030A">
      <w:pPr>
        <w:widowControl w:val="0"/>
        <w:tabs>
          <w:tab w:val="left" w:pos="1134"/>
        </w:tabs>
        <w:ind w:firstLine="709"/>
        <w:jc w:val="both"/>
      </w:pPr>
      <w:r w:rsidRPr="00585190">
        <w:t>1.2 Обсяг надання послуг : 1 послуга.</w:t>
      </w:r>
    </w:p>
    <w:p w:rsidR="0092030A" w:rsidRDefault="0092030A" w:rsidP="0092030A">
      <w:pPr>
        <w:widowControl w:val="0"/>
        <w:shd w:val="clear" w:color="auto" w:fill="FFFFFF"/>
        <w:tabs>
          <w:tab w:val="left" w:pos="1134"/>
        </w:tabs>
        <w:ind w:firstLine="709"/>
        <w:jc w:val="both"/>
        <w:rPr>
          <w:b/>
          <w:color w:val="000000"/>
        </w:rPr>
      </w:pPr>
      <w:r w:rsidRPr="00585190">
        <w:rPr>
          <w:color w:val="000000"/>
        </w:rPr>
        <w:t xml:space="preserve">1.3. Інформація, яку досліджує «Виконавець», охоплює період з </w:t>
      </w:r>
      <w:r w:rsidRPr="00585190">
        <w:rPr>
          <w:b/>
          <w:color w:val="000000"/>
        </w:rPr>
        <w:t>«01» січня 2023 р. по «31» грудня 2023 р.</w:t>
      </w:r>
      <w:r>
        <w:rPr>
          <w:b/>
          <w:color w:val="000000"/>
        </w:rPr>
        <w:t xml:space="preserve"> </w:t>
      </w:r>
    </w:p>
    <w:p w:rsidR="0092030A" w:rsidRDefault="0092030A" w:rsidP="0092030A">
      <w:pPr>
        <w:widowControl w:val="0"/>
        <w:tabs>
          <w:tab w:val="left" w:pos="1134"/>
        </w:tabs>
        <w:ind w:firstLine="709"/>
        <w:jc w:val="both"/>
        <w:rPr>
          <w:color w:val="000000"/>
        </w:rPr>
      </w:pPr>
      <w:r>
        <w:rPr>
          <w:color w:val="000000"/>
        </w:rPr>
        <w:t>1.4. Критеріями предмету перевірки Сторони визнають: НПСБО; інші нормативно-правові акти щодо ведення бухгалтерського обліку та складання фінансової звітності в Україні; внутрішні положення Замовника; прийняту Замовником облікову політику.</w:t>
      </w:r>
    </w:p>
    <w:p w:rsidR="0092030A" w:rsidRDefault="0092030A" w:rsidP="0092030A">
      <w:pPr>
        <w:widowControl w:val="0"/>
        <w:ind w:firstLine="709"/>
        <w:jc w:val="both"/>
      </w:pPr>
      <w:r>
        <w:rPr>
          <w:color w:val="000000"/>
        </w:rPr>
        <w:t xml:space="preserve">1.5 </w:t>
      </w:r>
      <w:r>
        <w:t xml:space="preserve">Аудит фінансової звітності проводиться у відповідності до Міжнародних стандартів контролю якості, аудиту, огляду, іншого надання впевненості та супутніх послуг (далі – МСА), які оприлюднені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обліку та аудиту, який забезпечує їх актуалізацію, вимоги яких є обов’язковими для Виконавця та Замовника. </w:t>
      </w:r>
    </w:p>
    <w:p w:rsidR="0092030A" w:rsidRDefault="0092030A" w:rsidP="0092030A">
      <w:pPr>
        <w:widowControl w:val="0"/>
        <w:ind w:firstLine="709"/>
        <w:jc w:val="both"/>
        <w:rPr>
          <w:color w:val="000000"/>
        </w:rPr>
      </w:pPr>
      <w:r>
        <w:rPr>
          <w:color w:val="000000"/>
        </w:rPr>
        <w:t xml:space="preserve">1.6.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Оцінка суттєвості є предметом </w:t>
      </w:r>
      <w:r>
        <w:rPr>
          <w:color w:val="000000"/>
        </w:rPr>
        <w:lastRenderedPageBreak/>
        <w:t xml:space="preserve">професійного судження та визначається Виконавцем у відповідності до вимог МСА 320 «Суттєвість при плануванні та проведенні аудиту». </w:t>
      </w:r>
    </w:p>
    <w:p w:rsidR="0092030A" w:rsidRDefault="0092030A" w:rsidP="0092030A">
      <w:pPr>
        <w:widowControl w:val="0"/>
        <w:ind w:firstLine="709"/>
        <w:jc w:val="both"/>
        <w:rPr>
          <w:color w:val="000000"/>
        </w:rPr>
      </w:pPr>
      <w:r>
        <w:rPr>
          <w:color w:val="000000"/>
        </w:rPr>
        <w:t xml:space="preserve">Аудит передбачає виконання аудиторських процедур для отримання аудиторських доказів щодо сум і </w:t>
      </w:r>
      <w:proofErr w:type="spellStart"/>
      <w:r>
        <w:rPr>
          <w:color w:val="000000"/>
        </w:rPr>
        <w:t>розкриттів</w:t>
      </w:r>
      <w:proofErr w:type="spellEnd"/>
      <w:r>
        <w:rPr>
          <w:color w:val="000000"/>
        </w:rPr>
        <w:t xml:space="preserve">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w:t>
      </w:r>
    </w:p>
    <w:p w:rsidR="0092030A" w:rsidRDefault="0092030A" w:rsidP="0092030A">
      <w:pPr>
        <w:widowControl w:val="0"/>
        <w:ind w:firstLine="709"/>
        <w:jc w:val="both"/>
        <w:rPr>
          <w:color w:val="000000"/>
        </w:rPr>
      </w:pPr>
      <w:r>
        <w:rPr>
          <w:color w:val="000000"/>
        </w:rPr>
        <w:t xml:space="preserve">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 </w:t>
      </w:r>
    </w:p>
    <w:p w:rsidR="0092030A" w:rsidRDefault="0092030A" w:rsidP="0092030A">
      <w:pPr>
        <w:widowControl w:val="0"/>
        <w:ind w:firstLine="709"/>
        <w:jc w:val="both"/>
        <w:rPr>
          <w:color w:val="000000"/>
        </w:rPr>
      </w:pPr>
      <w:r>
        <w:rPr>
          <w:color w:val="000000"/>
        </w:rPr>
        <w:t>1.7. Виконавець на підставі МСА самостійно визначає характер, час та обсяг аудиторських процедур з метою отримання прийнятних аудиторських доказів у достатньому обсязі. Аудит буде складатися з трьох етапів: етап планування (I), етап отримання прийнятних аудиторських доказів у достатньому обсязі (II) та завершальний етап (III).</w:t>
      </w:r>
    </w:p>
    <w:p w:rsidR="0092030A" w:rsidRDefault="0092030A" w:rsidP="0092030A">
      <w:pPr>
        <w:widowControl w:val="0"/>
        <w:ind w:firstLine="709"/>
        <w:jc w:val="both"/>
        <w:rPr>
          <w:color w:val="000000"/>
        </w:rPr>
      </w:pPr>
      <w:r>
        <w:rPr>
          <w:color w:val="000000"/>
        </w:rPr>
        <w:t>1.8. Сторони Договору результатом аудиту визнають інформацію у формі Звіту незалежного аудитора (далі Звіт аудитора). В Звіті аудитора буде зазначено, чи є достатніми і прийнятними отримані Виконавцем аудиторські докази для використання їх як основи для думку аудитора щодо фінансової звітності, зазначеної у п. п. 1.1. цього Договору.</w:t>
      </w:r>
    </w:p>
    <w:p w:rsidR="0092030A" w:rsidRDefault="0092030A" w:rsidP="0092030A">
      <w:pPr>
        <w:widowControl w:val="0"/>
        <w:ind w:firstLine="709"/>
        <w:jc w:val="both"/>
        <w:rPr>
          <w:color w:val="FF0000"/>
        </w:rPr>
      </w:pPr>
      <w:r>
        <w:rPr>
          <w:color w:val="000000"/>
        </w:rPr>
        <w:t xml:space="preserve">1.9. Зазначена у </w:t>
      </w:r>
      <w:proofErr w:type="spellStart"/>
      <w:r>
        <w:rPr>
          <w:color w:val="000000"/>
        </w:rPr>
        <w:t>п.п</w:t>
      </w:r>
      <w:proofErr w:type="spellEnd"/>
      <w:r>
        <w:rPr>
          <w:color w:val="000000"/>
        </w:rPr>
        <w:t xml:space="preserve"> 1.1 цього Договору застосовна концептуальна основа фінансової звітності, прийнята управлінським персоналом при складанні фінансової звітності, а саме – НПСБО, – є концептуальною основою загального призначення та, водночас, концептуальною основою дотримання вимог</w:t>
      </w:r>
      <w:r>
        <w:rPr>
          <w:i/>
          <w:color w:val="000000"/>
        </w:rPr>
        <w:t>.</w:t>
      </w:r>
    </w:p>
    <w:p w:rsidR="0092030A" w:rsidRDefault="0092030A" w:rsidP="0092030A">
      <w:pPr>
        <w:widowControl w:val="0"/>
        <w:ind w:firstLine="709"/>
        <w:jc w:val="both"/>
        <w:rPr>
          <w:color w:val="000000"/>
        </w:rPr>
      </w:pPr>
      <w:r>
        <w:rPr>
          <w:color w:val="000000"/>
        </w:rPr>
        <w:t>1.10. Сторони визнають та погоджуються з тим, що внаслідок властивих аудиту обмежень, які є наслідком характеру фінансової звітності (i), характеру аудиторських процедур (ii), потреби, щоб аудит проводився у межах обґрунтованого періоду часу та за обґрунтованою вартістю (iii),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rsidR="0092030A" w:rsidRDefault="0092030A" w:rsidP="0092030A">
      <w:pPr>
        <w:widowControl w:val="0"/>
        <w:ind w:firstLine="709"/>
        <w:jc w:val="both"/>
        <w:rPr>
          <w:color w:val="000000"/>
        </w:rPr>
      </w:pPr>
      <w:r>
        <w:rPr>
          <w:color w:val="000000"/>
        </w:rPr>
        <w:t xml:space="preserve">1.11. Відповідальністю аудитора за цим Договором є висловлення думки щодо зазначеної у </w:t>
      </w:r>
      <w:proofErr w:type="spellStart"/>
      <w:r>
        <w:rPr>
          <w:color w:val="000000"/>
        </w:rPr>
        <w:t>п.п</w:t>
      </w:r>
      <w:proofErr w:type="spellEnd"/>
      <w:r>
        <w:rPr>
          <w:color w:val="000000"/>
        </w:rPr>
        <w:t xml:space="preserve">. 1.1 цього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w:t>
      </w:r>
      <w:proofErr w:type="spellStart"/>
      <w:r>
        <w:rPr>
          <w:color w:val="000000"/>
        </w:rPr>
        <w:t>задовільнився</w:t>
      </w:r>
      <w:proofErr w:type="spellEnd"/>
      <w:r>
        <w:rPr>
          <w:color w:val="000000"/>
        </w:rPr>
        <w:t xml:space="preserve"> менш ніж переконливими доказами.</w:t>
      </w:r>
    </w:p>
    <w:p w:rsidR="0092030A" w:rsidRDefault="0092030A" w:rsidP="0092030A">
      <w:pPr>
        <w:widowControl w:val="0"/>
        <w:ind w:firstLine="709"/>
        <w:jc w:val="both"/>
        <w:rPr>
          <w:color w:val="000000"/>
        </w:rPr>
      </w:pPr>
      <w:r>
        <w:rPr>
          <w:color w:val="000000"/>
        </w:rPr>
        <w:t xml:space="preserve">1.12. Виконуючи аудит відповідно до вимог МСА, Виконавець буде використовувати професійне судження та професійний скептицизм протягом усього часу проведення аудиту. </w:t>
      </w:r>
    </w:p>
    <w:p w:rsidR="0092030A" w:rsidRDefault="0092030A" w:rsidP="0092030A">
      <w:pPr>
        <w:widowControl w:val="0"/>
        <w:ind w:firstLine="709"/>
        <w:jc w:val="both"/>
        <w:rPr>
          <w:color w:val="000000"/>
        </w:rPr>
      </w:pPr>
      <w:r>
        <w:rPr>
          <w:color w:val="000000"/>
        </w:rPr>
        <w:t>Крім того, Виконавець буде:</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ідентифікувати та оцінювати ризики суттєвого викривлення фінансової звітності внаслідок шахрайства чи помилки, розробляти й виконувати аудиторські процедури у відповідь на ці ризики, а також отримувати прийнятні аудиторські докази в достатньому обсязі, в якості основи для формування думки аудитора. Ризик </w:t>
      </w:r>
      <w:proofErr w:type="spellStart"/>
      <w:r>
        <w:rPr>
          <w:color w:val="000000"/>
        </w:rPr>
        <w:t>невиявлення</w:t>
      </w:r>
      <w:proofErr w:type="spellEnd"/>
      <w:r>
        <w:rPr>
          <w:color w:val="000000"/>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92030A" w:rsidRDefault="0092030A" w:rsidP="0092030A">
      <w:pPr>
        <w:widowControl w:val="0"/>
        <w:numPr>
          <w:ilvl w:val="0"/>
          <w:numId w:val="43"/>
        </w:numPr>
        <w:tabs>
          <w:tab w:val="left" w:pos="1134"/>
        </w:tabs>
        <w:ind w:left="0" w:firstLine="709"/>
        <w:jc w:val="both"/>
        <w:rPr>
          <w:color w:val="000000"/>
        </w:rPr>
      </w:pPr>
      <w:r>
        <w:rPr>
          <w:color w:val="000000"/>
        </w:rPr>
        <w:t>отримувати розуміння заходів внутрішнього контролю Замовника, що стосуються аудиту, з метою вибору аудиторських процедур, які б відповідали обставинам, а не для висловлення думки щодо ефективності системи внутрішнього контролю;</w:t>
      </w:r>
    </w:p>
    <w:p w:rsidR="0092030A" w:rsidRDefault="0092030A" w:rsidP="0092030A">
      <w:pPr>
        <w:widowControl w:val="0"/>
        <w:numPr>
          <w:ilvl w:val="0"/>
          <w:numId w:val="43"/>
        </w:numPr>
        <w:tabs>
          <w:tab w:val="left" w:pos="1134"/>
        </w:tabs>
        <w:ind w:left="0" w:firstLine="709"/>
        <w:jc w:val="both"/>
        <w:rPr>
          <w:color w:val="000000"/>
        </w:rPr>
      </w:pPr>
      <w:r>
        <w:rPr>
          <w:color w:val="000000"/>
        </w:rPr>
        <w:t>оцінювати</w:t>
      </w:r>
      <w:r>
        <w:rPr>
          <w:color w:val="FF0000"/>
        </w:rPr>
        <w:t xml:space="preserve"> </w:t>
      </w:r>
      <w:r>
        <w:rPr>
          <w:color w:val="000000"/>
        </w:rPr>
        <w:t xml:space="preserve">прийнятність застосованих облікових політик та обґрунтованості облікових оцінок і відповідних </w:t>
      </w:r>
      <w:proofErr w:type="spellStart"/>
      <w:r>
        <w:rPr>
          <w:color w:val="000000"/>
        </w:rPr>
        <w:t>розкриттів</w:t>
      </w:r>
      <w:proofErr w:type="spellEnd"/>
      <w:r>
        <w:rPr>
          <w:color w:val="000000"/>
        </w:rPr>
        <w:t xml:space="preserve"> інформації, зроблених управлінським персоналом Замовника;</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 доходити висновку щодо прийнятності використання управлінським персоналом Замовника припущення про безперервність діяльності як основи для бухгалтерського обліку та, </w:t>
      </w:r>
      <w:r>
        <w:rPr>
          <w:color w:val="000000"/>
        </w:rPr>
        <w:lastRenderedPageBreak/>
        <w:t>на основі отриманих аудиторських доказів, робити висновок, чи існує суттєва невизначеність щодо подій або умов, які поставили б під значний сумнів можливість Замовника продовжити безперервну діяльність;</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 оцінювати загальне подання, структури та змісту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92030A" w:rsidRDefault="0092030A" w:rsidP="0092030A">
      <w:pPr>
        <w:widowControl w:val="0"/>
        <w:ind w:firstLine="709"/>
        <w:jc w:val="both"/>
        <w:rPr>
          <w:color w:val="000000"/>
        </w:rPr>
      </w:pPr>
      <w:r>
        <w:rPr>
          <w:color w:val="000000"/>
        </w:rPr>
        <w:t xml:space="preserve">1.13. Підписанням цього Договору Замовник підтверджує визнання та розуміння своїм управлінським персоналом прийняття останнім на себе відповідальності: </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за складання фінансової звітності відповідно до застосовної концептуальної основи фінансової звітності, включаючи її достовірне подання; </w:t>
      </w:r>
    </w:p>
    <w:p w:rsidR="0092030A" w:rsidRDefault="0092030A" w:rsidP="0092030A">
      <w:pPr>
        <w:widowControl w:val="0"/>
        <w:numPr>
          <w:ilvl w:val="0"/>
          <w:numId w:val="43"/>
        </w:numPr>
        <w:tabs>
          <w:tab w:val="left" w:pos="1134"/>
        </w:tabs>
        <w:ind w:left="0" w:firstLine="709"/>
        <w:jc w:val="both"/>
        <w:rPr>
          <w:color w:val="000000"/>
        </w:rPr>
      </w:pPr>
      <w:r>
        <w:rPr>
          <w:color w:val="000000"/>
        </w:rPr>
        <w:t>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за оцінку здатності підприємства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w:t>
      </w:r>
    </w:p>
    <w:p w:rsidR="0092030A" w:rsidRDefault="0092030A" w:rsidP="0092030A">
      <w:pPr>
        <w:widowControl w:val="0"/>
        <w:numPr>
          <w:ilvl w:val="0"/>
          <w:numId w:val="43"/>
        </w:numPr>
        <w:tabs>
          <w:tab w:val="left" w:pos="1134"/>
        </w:tabs>
        <w:ind w:left="0" w:firstLine="709"/>
        <w:jc w:val="both"/>
        <w:rPr>
          <w:color w:val="000000"/>
        </w:rPr>
      </w:pPr>
      <w:r>
        <w:rPr>
          <w:color w:val="000000"/>
        </w:rPr>
        <w:t>за забезпечення Виконавця:</w:t>
      </w:r>
    </w:p>
    <w:p w:rsidR="0092030A" w:rsidRDefault="0092030A" w:rsidP="0092030A">
      <w:pPr>
        <w:widowControl w:val="0"/>
        <w:ind w:firstLine="709"/>
        <w:jc w:val="both"/>
        <w:rPr>
          <w:color w:val="000000"/>
        </w:rPr>
      </w:pPr>
      <w:r>
        <w:rPr>
          <w:color w:val="000000"/>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rsidR="0092030A" w:rsidRDefault="0092030A" w:rsidP="0092030A">
      <w:pPr>
        <w:widowControl w:val="0"/>
        <w:ind w:firstLine="709"/>
        <w:jc w:val="both"/>
        <w:rPr>
          <w:color w:val="000000"/>
        </w:rPr>
      </w:pPr>
      <w:r>
        <w:rPr>
          <w:color w:val="000000"/>
        </w:rPr>
        <w:t>б) додатковою інформацією, про яку Виконавець може зробити запит управлінському персоналу з метою аудиту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p>
    <w:p w:rsidR="0092030A" w:rsidRDefault="0092030A" w:rsidP="0092030A">
      <w:pPr>
        <w:widowControl w:val="0"/>
        <w:ind w:firstLine="709"/>
        <w:jc w:val="both"/>
        <w:rPr>
          <w:color w:val="000000"/>
        </w:rPr>
      </w:pPr>
      <w:r>
        <w:rPr>
          <w:color w:val="000000"/>
        </w:rPr>
        <w:t>в) безперешкодним доступом до працівників Замовника, від яких, за визначенням Виконавця, необхідно отримати аудиторські докази.</w:t>
      </w:r>
    </w:p>
    <w:p w:rsidR="0092030A" w:rsidRDefault="0092030A" w:rsidP="0092030A">
      <w:pPr>
        <w:widowControl w:val="0"/>
        <w:ind w:firstLine="709"/>
        <w:jc w:val="both"/>
        <w:rPr>
          <w:color w:val="000000"/>
        </w:rPr>
      </w:pPr>
    </w:p>
    <w:p w:rsidR="0092030A" w:rsidRPr="00DE626D" w:rsidRDefault="0092030A" w:rsidP="0092030A">
      <w:pPr>
        <w:widowControl w:val="0"/>
        <w:jc w:val="center"/>
        <w:rPr>
          <w:b/>
          <w:bCs/>
          <w:color w:val="000000"/>
        </w:rPr>
      </w:pPr>
      <w:r w:rsidRPr="00DE626D">
        <w:rPr>
          <w:b/>
          <w:bCs/>
          <w:color w:val="000000"/>
        </w:rPr>
        <w:t>2. ОБОВ'ЯЗКИ І ПРАВА СТОРІН</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2.1. </w:t>
      </w:r>
      <w:r>
        <w:rPr>
          <w:color w:val="000000"/>
          <w:u w:val="single"/>
        </w:rPr>
        <w:t xml:space="preserve">Виконавець зобов'язаний: </w:t>
      </w:r>
    </w:p>
    <w:p w:rsidR="0092030A" w:rsidRDefault="0092030A" w:rsidP="0092030A">
      <w:pPr>
        <w:widowControl w:val="0"/>
        <w:shd w:val="clear" w:color="auto" w:fill="FFFFFF"/>
        <w:tabs>
          <w:tab w:val="left" w:pos="567"/>
        </w:tabs>
        <w:ind w:firstLine="709"/>
        <w:jc w:val="both"/>
        <w:rPr>
          <w:color w:val="000000"/>
        </w:rPr>
      </w:pPr>
      <w:r>
        <w:rPr>
          <w:color w:val="000000"/>
        </w:rPr>
        <w:t>2.1.1 Дотримуватися вимог до якості виконуваних послуг згідно з МСА; Кодексу професійної етики аудиторів, виданого Міжнародною федерацією бухгалтерів; нормативно-правовими актами України у сфері господарської діяльності.</w:t>
      </w:r>
    </w:p>
    <w:p w:rsidR="0092030A" w:rsidRDefault="0092030A" w:rsidP="0092030A">
      <w:pPr>
        <w:widowControl w:val="0"/>
        <w:shd w:val="clear" w:color="auto" w:fill="FFFFFF"/>
        <w:tabs>
          <w:tab w:val="left" w:pos="567"/>
        </w:tabs>
        <w:ind w:firstLine="709"/>
        <w:jc w:val="both"/>
        <w:rPr>
          <w:color w:val="000000"/>
        </w:rPr>
      </w:pPr>
      <w:r>
        <w:rPr>
          <w:color w:val="000000"/>
        </w:rPr>
        <w:t>2.1.2. Уникати прилюдної оцінки дій посадових осіб Замовника або його персоналу, учасників та не використовувати ім'я Замовника і закриті за його рішенням дані в засобах масової інформації.</w:t>
      </w:r>
    </w:p>
    <w:p w:rsidR="0092030A" w:rsidRDefault="0092030A" w:rsidP="0092030A">
      <w:pPr>
        <w:widowControl w:val="0"/>
        <w:shd w:val="clear" w:color="auto" w:fill="FFFFFF"/>
        <w:tabs>
          <w:tab w:val="left" w:pos="567"/>
        </w:tabs>
        <w:ind w:firstLine="709"/>
        <w:jc w:val="both"/>
        <w:rPr>
          <w:color w:val="000000"/>
        </w:rPr>
      </w:pPr>
      <w:r>
        <w:rPr>
          <w:color w:val="000000"/>
        </w:rPr>
        <w:t>2.1.3 Зберігати конфіденційність і комерційну таємницю щодо наслідків виконаних послуг та діяльності Замовника, утримуватися від прилюдної оцінки діяльності окремих осіб керівництва або персоналу, зберігати доброзичливість, незалежність і нейтральність до Замовника та його персоналу.</w:t>
      </w:r>
    </w:p>
    <w:p w:rsidR="0092030A" w:rsidRDefault="0092030A" w:rsidP="0092030A">
      <w:pPr>
        <w:widowControl w:val="0"/>
        <w:shd w:val="clear" w:color="auto" w:fill="FFFFFF"/>
        <w:tabs>
          <w:tab w:val="left" w:pos="567"/>
        </w:tabs>
        <w:ind w:firstLine="709"/>
        <w:jc w:val="both"/>
        <w:rPr>
          <w:color w:val="000000"/>
        </w:rPr>
      </w:pPr>
      <w:r>
        <w:rPr>
          <w:color w:val="000000"/>
        </w:rPr>
        <w:t>2.1.4. Забезпечити дотримання вимог незалежності та фундаментальних принципів етики щодо команди</w:t>
      </w:r>
      <w:r>
        <w:rPr>
          <w:color w:val="FF0000"/>
        </w:rPr>
        <w:t xml:space="preserve"> </w:t>
      </w:r>
      <w:r>
        <w:rPr>
          <w:color w:val="000000"/>
        </w:rPr>
        <w:t>із завдання, а також щодо незалежності Виконавця в цілому.</w:t>
      </w:r>
    </w:p>
    <w:p w:rsidR="0092030A" w:rsidRDefault="0092030A" w:rsidP="0092030A">
      <w:pPr>
        <w:widowControl w:val="0"/>
        <w:shd w:val="clear" w:color="auto" w:fill="FFFFFF"/>
        <w:tabs>
          <w:tab w:val="left" w:pos="567"/>
        </w:tabs>
        <w:ind w:firstLine="709"/>
        <w:jc w:val="both"/>
        <w:rPr>
          <w:color w:val="000000"/>
        </w:rPr>
      </w:pPr>
      <w:r>
        <w:rPr>
          <w:color w:val="000000"/>
        </w:rPr>
        <w:t>2.1.5. Забезпечити схоронність документів, одержаних і складених в ході виконання аудиту, і не розголошувати їх зміст без згоди Замовника, за винятком випадків, передбачених нормативно-правовими актами України, незалежно від продовження чи припинення відносин з Замовником і без обмеження строком давності.</w:t>
      </w:r>
    </w:p>
    <w:p w:rsidR="0092030A" w:rsidRDefault="0092030A" w:rsidP="0092030A">
      <w:pPr>
        <w:widowControl w:val="0"/>
        <w:shd w:val="clear" w:color="auto" w:fill="FFFFFF"/>
        <w:tabs>
          <w:tab w:val="left" w:pos="567"/>
        </w:tabs>
        <w:ind w:firstLine="709"/>
        <w:jc w:val="both"/>
        <w:rPr>
          <w:color w:val="000000"/>
        </w:rPr>
      </w:pPr>
      <w:r>
        <w:rPr>
          <w:color w:val="000000"/>
        </w:rPr>
        <w:t>2.1.6. Підготувати та надати Замовнику Звіт аудитора та акт виконаних робіт протягом 3 робочих днів з моменту закінчення надання послуг.</w:t>
      </w:r>
    </w:p>
    <w:p w:rsidR="0092030A" w:rsidRDefault="0092030A" w:rsidP="0092030A">
      <w:pPr>
        <w:widowControl w:val="0"/>
        <w:shd w:val="clear" w:color="auto" w:fill="FFFFFF"/>
        <w:tabs>
          <w:tab w:val="left" w:pos="567"/>
        </w:tabs>
        <w:ind w:firstLine="709"/>
        <w:jc w:val="both"/>
        <w:rPr>
          <w:color w:val="000000"/>
        </w:rPr>
      </w:pPr>
      <w:r>
        <w:rPr>
          <w:color w:val="000000"/>
        </w:rPr>
        <w:t>2.1.7. Відповідати перед Замовником за порушення умов цього Договору відповідно до чинних нормативно-правових актів України та з урахуванням вимог МСА.</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2.2. </w:t>
      </w:r>
      <w:r>
        <w:rPr>
          <w:color w:val="000000"/>
          <w:u w:val="single"/>
        </w:rPr>
        <w:t>Виконавець має право:</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2.2.1. Самостійно визначати форми і методи проведення аудиту у відповідності до МСА, чинного законодавства України, умов цього Договору, професійних знань та досвіду.</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 xml:space="preserve">2.2.2.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w:t>
      </w:r>
      <w:r>
        <w:rPr>
          <w:color w:val="000000"/>
        </w:rPr>
        <w:lastRenderedPageBreak/>
        <w:t>отримувати необхідну інформацію та документи (копії документів), які мають відношення до предмета аудиту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аудиту, зобов'язані надати їх на вимогу Виконавця. Зазначена вимога повинна бути офіційно засвідчена Замовником у спосіб, який визначається Виконавцем.</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 xml:space="preserve">2.2.3.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проводиться аудит. </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2.2.4. Направляти запити та отримувати необхідні пояснення (в письмовій чи усній формі) та письмові запевнення від керівництва і працівників Замовника.</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2.2.5. Самостійно визначати коло осіб (фахівців різного профілю, а саме: спеціалістів, експертів, інших аудиторів (</w:t>
      </w:r>
      <w:proofErr w:type="spellStart"/>
      <w:r>
        <w:rPr>
          <w:color w:val="000000"/>
        </w:rPr>
        <w:t>субвиконавців</w:t>
      </w:r>
      <w:proofErr w:type="spellEnd"/>
      <w:r>
        <w:rPr>
          <w:color w:val="000000"/>
        </w:rPr>
        <w:t>)) та залучати їх на договірних засадах до проведення аудиту.</w:t>
      </w:r>
    </w:p>
    <w:p w:rsidR="0092030A" w:rsidRDefault="0092030A" w:rsidP="0092030A">
      <w:pPr>
        <w:widowControl w:val="0"/>
        <w:ind w:firstLine="709"/>
        <w:jc w:val="both"/>
        <w:rPr>
          <w:color w:val="000000"/>
        </w:rPr>
      </w:pPr>
      <w:r>
        <w:rPr>
          <w:color w:val="000000"/>
        </w:rPr>
        <w:t>2.2.6. На підставі МСА 705 «Модифікація думки у звіті незалежного аудитора» відмовитися від висловлення думки у разі обмеження обсягу надання послуг з боку Замовника. Обмеженням обсягу надання послуг є неможливість (через дії Замовника) отримати Виконавцем достатніх та відповідних аудиторських доказів, що є суттєвими, на думку Виконавця, для фінансової звітності Замовника.</w:t>
      </w:r>
    </w:p>
    <w:p w:rsidR="0092030A" w:rsidRDefault="0092030A" w:rsidP="0092030A">
      <w:pPr>
        <w:widowControl w:val="0"/>
        <w:ind w:firstLine="709"/>
        <w:jc w:val="both"/>
        <w:rPr>
          <w:color w:val="000000"/>
        </w:rPr>
      </w:pPr>
      <w:r>
        <w:rPr>
          <w:color w:val="000000"/>
        </w:rPr>
        <w:t>2.2.7 Знайомити Замовника з попередніми результатами аудиту (попередні висновки). Попередні висновки є неофіційними. Вони можуть обговорюватися Замовником та Виконавцем з залученням третіх осіб.</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2.2.8. Здійснювати поетапну здачу результатів проведення аудиту.</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2.3. </w:t>
      </w:r>
      <w:r>
        <w:rPr>
          <w:color w:val="000000"/>
          <w:u w:val="single"/>
        </w:rPr>
        <w:t>Замовник зобов'язаний:</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2.3.1 Відповідно до усних або письмових запитів Виконавця надати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або забезпечити доступ до 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аудиту</w:t>
      </w:r>
      <w:r>
        <w:rPr>
          <w:color w:val="FF0000"/>
        </w:rPr>
        <w:t xml:space="preserve"> </w:t>
      </w:r>
      <w:r>
        <w:rPr>
          <w:color w:val="000000"/>
        </w:rPr>
        <w:t xml:space="preserve">в повному обсязі і в термін, встановлений цим Договором. </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2.3.2. Не забороняти здійснення Виконавцем перевірки будь-якої документації.</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2.3.3. Під час проведення аудиту надати Виконавцю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2.3.4. 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«Письмові запевнення») та письмові підтвердження управлінського персоналу (МСА 500 «Аудиторські докази»).</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2.3.5. Сприяти та допомагати Виконавцю у надсиланні письмових запитів до дебіторів і кредиторів Замовника та в отримані</w:t>
      </w:r>
      <w:r>
        <w:rPr>
          <w:color w:val="FF0000"/>
        </w:rPr>
        <w:t xml:space="preserve"> </w:t>
      </w:r>
      <w:r>
        <w:rPr>
          <w:color w:val="000000"/>
        </w:rPr>
        <w:t>від них зовнішніх підтверджень з метою перевірки достовірності інформації про взаєморозрахунки Замовника з його контрагентами. Сприяти отриманню в разі потреби іншої інформації від третіх осіб.</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2.3.6. Забезпечити Виконавцю всі необхідні нормальні умови для повноцінного та якісного  виконання фахівцями Виконавця договірних зобов’язань, а саме:</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забезпечувати присутність посадових та матеріально відповідальних осіб Замовника в процесі проведення аудиту;</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друкувати необхідні для Замовника матеріали, в тому числі і документацію із завдання;</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надати приміщення (робочі місця) для команди із завдання Виконавця, а також місця для збереження документів, наданих для аудиту;</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забезпечувати вільний вхід/вихід до/з приміщень, які займає Замовник;</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не втручатися в організацію роботи</w:t>
      </w:r>
      <w:r>
        <w:rPr>
          <w:color w:val="FF0000"/>
        </w:rPr>
        <w:t xml:space="preserve"> </w:t>
      </w:r>
      <w:r>
        <w:rPr>
          <w:color w:val="000000"/>
        </w:rPr>
        <w:t>команди із завдання Виконавця;</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не здійснювати тиск на команду із завдання Виконавця під час проведення аудиту;</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lastRenderedPageBreak/>
        <w:t>не висувати вимог щодо характеру та обсягу аудиторських процедур, форми, змісту, термінології Звіту аудитора.</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2.3.7. Не вживати жодних заходів, які здійснюються з метою впливу на думку аудитора, зміни його професійної думки та/або Звіту аудитора</w:t>
      </w:r>
      <w:r>
        <w:rPr>
          <w:color w:val="FF0000"/>
        </w:rPr>
        <w:t>.</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2.3.8. Своєчасно та належним чином реагувати на виявлені під час аудиту недоліки в організації та порушення у методології</w:t>
      </w:r>
      <w:r>
        <w:rPr>
          <w:color w:val="FF0000"/>
        </w:rPr>
        <w:t xml:space="preserve"> </w:t>
      </w:r>
      <w:r>
        <w:rPr>
          <w:color w:val="000000"/>
        </w:rPr>
        <w:t>бухгалтерського обліку, недоліки в організації та функціонуванні внутрішнього контролю, недоліки та помилки при складанні фінансової звітності шляхом внесення змін у фінансову звітність в строк до початку завершального етапу аудиту.</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2.3.9. Прийняти результати аудиту шляхом вчасного підписання Акту здачі-прийняття робіт (надання послуг) та провести повний розрахунок (платежі) з Виконавцем відповідно до умов цього Договору.</w:t>
      </w:r>
    </w:p>
    <w:p w:rsidR="0092030A" w:rsidRDefault="0092030A" w:rsidP="0092030A">
      <w:pPr>
        <w:widowControl w:val="0"/>
        <w:shd w:val="clear" w:color="auto" w:fill="FFFFFF"/>
        <w:tabs>
          <w:tab w:val="left" w:pos="1418"/>
        </w:tabs>
        <w:ind w:firstLine="709"/>
        <w:jc w:val="both"/>
        <w:rPr>
          <w:color w:val="000000"/>
        </w:rPr>
      </w:pPr>
      <w:r>
        <w:rPr>
          <w:color w:val="000000"/>
        </w:rPr>
        <w:t>2.3.10. Вимагати від Виконавця надання послуг (взятих на себе зобов’язань у відповідності до умов цього Договору) у разі невиконання (неналежного виконання) Виконавцем послуг, що є предметом цього Договору. Вимога до Виконавця повинна бути складена у письмовій формі та мотивована і надіслана на адресу Виконавця не пізніше 5 (п’яти) робочих днів з початку порушення Виконавцем умов цього Договору. У разі відсутності мотивованої вимоги від Замовника, послуги вважаються наданими Виконавцем належним чином (якісно та своєчасно у відповідності до умов цього Договору) та прийнятими Замовником в обсязі, що зазначений в Акті здачі-прийняття робіт (надання послуг).</w:t>
      </w:r>
    </w:p>
    <w:p w:rsidR="0092030A" w:rsidRPr="00DE626D" w:rsidRDefault="0092030A" w:rsidP="0092030A">
      <w:pPr>
        <w:widowControl w:val="0"/>
        <w:tabs>
          <w:tab w:val="left" w:pos="1418"/>
        </w:tabs>
        <w:ind w:firstLine="709"/>
        <w:jc w:val="both"/>
      </w:pPr>
      <w:r>
        <w:t xml:space="preserve">2.3.11. Замовник зобов'язується підписати лист від імені керівництва Замовника (Виконавець </w:t>
      </w:r>
      <w:proofErr w:type="spellStart"/>
      <w:r>
        <w:t>надасть</w:t>
      </w:r>
      <w:proofErr w:type="spellEnd"/>
      <w:r>
        <w:t xml:space="preserve"> проект такого листа), який підтверджує повноту бухгалтерських записів та пояснень різних обставин, що мали місце безпосередньо після завершення року, а також всіх Інших важливих подій, які могли вплинути на правильність та повноту фінансової звітності та записів, які не можуть бути виявлені під час проведення аудиту.</w:t>
      </w:r>
    </w:p>
    <w:p w:rsidR="0092030A" w:rsidRDefault="0092030A" w:rsidP="0092030A">
      <w:pPr>
        <w:widowControl w:val="0"/>
        <w:shd w:val="clear" w:color="auto" w:fill="FFFFFF"/>
        <w:tabs>
          <w:tab w:val="left" w:pos="567"/>
          <w:tab w:val="left" w:pos="4140"/>
        </w:tabs>
        <w:ind w:firstLine="709"/>
        <w:jc w:val="both"/>
        <w:rPr>
          <w:color w:val="000000"/>
          <w:u w:val="single"/>
        </w:rPr>
      </w:pPr>
      <w:r>
        <w:rPr>
          <w:color w:val="000000"/>
        </w:rPr>
        <w:t xml:space="preserve">2.4. </w:t>
      </w:r>
      <w:r>
        <w:rPr>
          <w:color w:val="000000"/>
          <w:u w:val="single"/>
        </w:rPr>
        <w:t>Замовник має право:</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2.4.1. Вимагати від Виконавця належного виконання зобов’язань за цим Договором.</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2.4.2. Самостійно визначити коло осіб, що мають право ознайомитися з результатами аудиту.</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2.4.3. На свій ризик не вносити у фінансову звітність і не виконувати інші письмові рекомендації (у разі їх наявності) Виконавця за результатами проведення аудиту, усвідомлюючи, що 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звітності, необґрунтованістю облікових оцінок, буде вимагати від Виконавця модифікації Звіту аудитора.</w:t>
      </w:r>
    </w:p>
    <w:p w:rsidR="0092030A" w:rsidRDefault="0092030A" w:rsidP="0092030A">
      <w:pPr>
        <w:widowControl w:val="0"/>
        <w:shd w:val="clear" w:color="auto" w:fill="FFFFFF"/>
        <w:tabs>
          <w:tab w:val="left" w:pos="360"/>
          <w:tab w:val="left" w:pos="993"/>
        </w:tabs>
        <w:ind w:firstLine="709"/>
        <w:jc w:val="both"/>
        <w:rPr>
          <w:color w:val="FF0000"/>
        </w:rPr>
      </w:pPr>
      <w:r>
        <w:rPr>
          <w:color w:val="000000"/>
        </w:rPr>
        <w:t>2.4.4. Отримувати від Виконавця усні та письмові пояснення та консультації з усіх питань, що цікавлять його стосовно проведення аудиту за цим Договором.</w:t>
      </w:r>
    </w:p>
    <w:p w:rsidR="0092030A" w:rsidRPr="009F36C2" w:rsidRDefault="0092030A" w:rsidP="0092030A">
      <w:pPr>
        <w:widowControl w:val="0"/>
        <w:jc w:val="center"/>
        <w:rPr>
          <w:b/>
          <w:bCs/>
          <w:color w:val="000000"/>
        </w:rPr>
      </w:pPr>
    </w:p>
    <w:p w:rsidR="0092030A" w:rsidRPr="009F36C2" w:rsidRDefault="0092030A" w:rsidP="0092030A">
      <w:pPr>
        <w:widowControl w:val="0"/>
        <w:jc w:val="center"/>
        <w:rPr>
          <w:b/>
          <w:bCs/>
          <w:color w:val="000000"/>
        </w:rPr>
      </w:pPr>
      <w:r w:rsidRPr="009F36C2">
        <w:rPr>
          <w:b/>
          <w:bCs/>
          <w:color w:val="000000"/>
        </w:rPr>
        <w:t>3. ЦІНА ДОГОВОРУ (РОЗМІР І УМОВИ ОПЛАТИ)</w:t>
      </w:r>
    </w:p>
    <w:p w:rsidR="0092030A" w:rsidRDefault="0092030A" w:rsidP="0092030A">
      <w:pPr>
        <w:widowControl w:val="0"/>
        <w:shd w:val="clear" w:color="auto" w:fill="FFFFFF"/>
        <w:tabs>
          <w:tab w:val="left" w:pos="567"/>
        </w:tabs>
        <w:ind w:firstLine="709"/>
        <w:jc w:val="both"/>
        <w:rPr>
          <w:color w:val="000000"/>
        </w:rPr>
      </w:pPr>
      <w:r>
        <w:rPr>
          <w:color w:val="000000"/>
        </w:rPr>
        <w:t>3.1. Ціна договору  складає ______________________________</w:t>
      </w:r>
      <w:r w:rsidRPr="00585190">
        <w:rPr>
          <w:color w:val="000000"/>
        </w:rPr>
        <w:t>з ПДВ.</w:t>
      </w:r>
    </w:p>
    <w:p w:rsidR="0092030A" w:rsidRDefault="0092030A" w:rsidP="0092030A">
      <w:pPr>
        <w:widowControl w:val="0"/>
        <w:shd w:val="clear" w:color="auto" w:fill="FFFFFF"/>
        <w:tabs>
          <w:tab w:val="left" w:pos="567"/>
        </w:tabs>
        <w:ind w:firstLine="709"/>
        <w:jc w:val="both"/>
        <w:rPr>
          <w:color w:val="000000"/>
        </w:rPr>
      </w:pPr>
      <w:r>
        <w:rPr>
          <w:color w:val="000000"/>
        </w:rPr>
        <w:t xml:space="preserve">3.2 Розмір винагороди (ціна договору) за проведення аудиту визначається з врахуванням часу, який необхідний для його якісного виконання, належного рівня навичок, знань, професійної кваліфікації та ступеню відповідальності Виконавця. </w:t>
      </w:r>
    </w:p>
    <w:p w:rsidR="0092030A" w:rsidRDefault="0092030A" w:rsidP="0092030A">
      <w:pPr>
        <w:widowControl w:val="0"/>
        <w:shd w:val="clear" w:color="auto" w:fill="FFFFFF"/>
        <w:tabs>
          <w:tab w:val="left" w:pos="567"/>
        </w:tabs>
        <w:ind w:firstLine="709"/>
        <w:jc w:val="both"/>
        <w:rPr>
          <w:color w:val="000000"/>
        </w:rPr>
      </w:pPr>
      <w:r>
        <w:rPr>
          <w:color w:val="000000"/>
        </w:rPr>
        <w:t>3.3. Розрахунки за надані послуги здійснюються  в національній валюті України, гривні, протягом 30 календарних днів з моменту підписання акту приймання-передачі наданих послуг.</w:t>
      </w:r>
    </w:p>
    <w:p w:rsidR="0092030A" w:rsidRPr="009F36C2" w:rsidRDefault="0092030A" w:rsidP="0092030A">
      <w:pPr>
        <w:widowControl w:val="0"/>
        <w:jc w:val="center"/>
        <w:rPr>
          <w:b/>
          <w:bCs/>
          <w:color w:val="000000"/>
        </w:rPr>
      </w:pPr>
    </w:p>
    <w:p w:rsidR="0092030A" w:rsidRPr="009F36C2" w:rsidRDefault="0092030A" w:rsidP="0092030A">
      <w:pPr>
        <w:widowControl w:val="0"/>
        <w:jc w:val="center"/>
        <w:rPr>
          <w:b/>
          <w:bCs/>
          <w:color w:val="000000"/>
        </w:rPr>
      </w:pPr>
      <w:r w:rsidRPr="009F36C2">
        <w:rPr>
          <w:b/>
          <w:bCs/>
          <w:color w:val="000000"/>
        </w:rPr>
        <w:t xml:space="preserve">4. ПОРЯДОК ВИКОНАННЯ ЗАВДАННЯ З АУДИТУ </w:t>
      </w:r>
    </w:p>
    <w:p w:rsidR="0092030A" w:rsidRDefault="0092030A" w:rsidP="0092030A">
      <w:pPr>
        <w:widowControl w:val="0"/>
        <w:shd w:val="clear" w:color="auto" w:fill="FFFFFF"/>
        <w:tabs>
          <w:tab w:val="left" w:pos="567"/>
        </w:tabs>
        <w:ind w:firstLine="709"/>
        <w:jc w:val="both"/>
        <w:rPr>
          <w:color w:val="000000"/>
        </w:rPr>
      </w:pPr>
      <w:r>
        <w:rPr>
          <w:color w:val="000000"/>
        </w:rPr>
        <w:t xml:space="preserve">4.1. </w:t>
      </w:r>
      <w:r>
        <w:rPr>
          <w:b/>
          <w:color w:val="000000"/>
        </w:rPr>
        <w:t>Термін аудиторської перевірки за цим Договором</w:t>
      </w:r>
      <w:r>
        <w:rPr>
          <w:color w:val="000000"/>
        </w:rPr>
        <w:t>:  квітень-грудень 2024  року.</w:t>
      </w:r>
    </w:p>
    <w:p w:rsidR="0092030A" w:rsidRDefault="0092030A" w:rsidP="0092030A">
      <w:pPr>
        <w:widowControl w:val="0"/>
        <w:shd w:val="clear" w:color="auto" w:fill="FFFFFF"/>
        <w:tabs>
          <w:tab w:val="left" w:pos="567"/>
        </w:tabs>
        <w:ind w:firstLine="709"/>
        <w:jc w:val="both"/>
        <w:rPr>
          <w:color w:val="000000"/>
        </w:rPr>
      </w:pPr>
      <w:r>
        <w:rPr>
          <w:color w:val="000000"/>
        </w:rPr>
        <w:t>4.2. Дата початку аудиту за цим Договором– не раніше підписання цього договору.</w:t>
      </w:r>
    </w:p>
    <w:p w:rsidR="0092030A" w:rsidRDefault="0092030A" w:rsidP="0092030A">
      <w:pPr>
        <w:widowControl w:val="0"/>
        <w:shd w:val="clear" w:color="auto" w:fill="FFFFFF"/>
        <w:tabs>
          <w:tab w:val="left" w:pos="567"/>
        </w:tabs>
        <w:ind w:firstLine="709"/>
        <w:jc w:val="both"/>
        <w:rPr>
          <w:color w:val="000000"/>
        </w:rPr>
      </w:pPr>
      <w:r>
        <w:rPr>
          <w:color w:val="000000"/>
        </w:rPr>
        <w:t>Дата завершення</w:t>
      </w:r>
      <w:r>
        <w:rPr>
          <w:color w:val="FF0000"/>
        </w:rPr>
        <w:t xml:space="preserve"> </w:t>
      </w:r>
      <w:r>
        <w:rPr>
          <w:color w:val="000000"/>
        </w:rPr>
        <w:t>аудиту за цим Договором – дата,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rsidR="0092030A" w:rsidRDefault="0092030A" w:rsidP="0092030A">
      <w:pPr>
        <w:widowControl w:val="0"/>
        <w:shd w:val="clear" w:color="auto" w:fill="FFFFFF"/>
        <w:tabs>
          <w:tab w:val="left" w:pos="567"/>
        </w:tabs>
        <w:ind w:firstLine="709"/>
        <w:jc w:val="both"/>
      </w:pPr>
      <w:r>
        <w:t xml:space="preserve">Якщо на вказану дати аудитором не будуть отримані достатні та прийнятні докази, на яких буде ґрунтуватися думка аудитора щодо фінансової звітності, зокрема, Замовник не </w:t>
      </w:r>
      <w:proofErr w:type="spellStart"/>
      <w:r>
        <w:lastRenderedPageBreak/>
        <w:t>надасть</w:t>
      </w:r>
      <w:proofErr w:type="spellEnd"/>
      <w:r>
        <w:t xml:space="preserve"> письмові примітки до фінансових звітів, звіт з управління, не надійдуть від контрагентів відповіді на запити, термін аудиторської перевірки відкладається на кількість днів, які відповідають строку затримки надання інформації</w:t>
      </w:r>
      <w:r>
        <w:rPr>
          <w:color w:val="FF0000"/>
        </w:rPr>
        <w:t>.</w:t>
      </w:r>
    </w:p>
    <w:p w:rsidR="0092030A" w:rsidRDefault="0092030A" w:rsidP="0092030A">
      <w:pPr>
        <w:widowControl w:val="0"/>
        <w:shd w:val="clear" w:color="auto" w:fill="FFFFFF"/>
        <w:tabs>
          <w:tab w:val="left" w:pos="567"/>
        </w:tabs>
        <w:ind w:firstLine="709"/>
        <w:jc w:val="both"/>
        <w:rPr>
          <w:color w:val="000000"/>
        </w:rPr>
      </w:pPr>
      <w:r>
        <w:rPr>
          <w:color w:val="000000"/>
        </w:rPr>
        <w:t>4.3. Якщо Замовник з яких-небудь причин не може допустити Виконавця до проведення аудиту або не надає інформацію (пояснення і документацію) на письмові запити Виконавця в терміни, вказані в таких запитах, то кінцевий термін завершення, відкладається на кількість днів, які відповідають строку ненадання інформації (документації) на письмові запити.</w:t>
      </w:r>
    </w:p>
    <w:p w:rsidR="0092030A" w:rsidRDefault="0092030A" w:rsidP="0092030A">
      <w:pPr>
        <w:widowControl w:val="0"/>
        <w:shd w:val="clear" w:color="auto" w:fill="FFFFFF"/>
        <w:tabs>
          <w:tab w:val="left" w:pos="567"/>
        </w:tabs>
        <w:ind w:firstLine="709"/>
        <w:jc w:val="both"/>
        <w:rPr>
          <w:color w:val="000000"/>
        </w:rPr>
      </w:pPr>
      <w:r>
        <w:rPr>
          <w:color w:val="000000"/>
        </w:rPr>
        <w:t>4.4. За наслідками виконання аудиту Виконавець складає та передає виключно Замовнику підсумковий документ – Звіт аудитора щодо фінансової звітності Замовника. Звіт аудитора складається та роздруковується в 4 (чотирьох) примірниках 3 (три) з яких передаються Замовнику.</w:t>
      </w:r>
    </w:p>
    <w:p w:rsidR="0092030A" w:rsidRDefault="0092030A" w:rsidP="0092030A">
      <w:pPr>
        <w:widowControl w:val="0"/>
        <w:shd w:val="clear" w:color="auto" w:fill="FFFFFF"/>
        <w:tabs>
          <w:tab w:val="left" w:pos="567"/>
        </w:tabs>
        <w:ind w:firstLine="709"/>
        <w:jc w:val="both"/>
        <w:rPr>
          <w:color w:val="000000"/>
        </w:rPr>
      </w:pPr>
      <w:r>
        <w:rPr>
          <w:color w:val="000000"/>
        </w:rPr>
        <w:t>4.5.</w:t>
      </w:r>
      <w:r>
        <w:rPr>
          <w:color w:val="000000"/>
        </w:rPr>
        <w:tab/>
        <w:t>Згідно МСА абсолютна аудиторська гарантія не надається. Під аудиторською гарантією Сторони розуміють надійність суджень (незалежної професійної думки) Виконавця з предмету цього Договору для Замовника та третіх осіб.</w:t>
      </w:r>
    </w:p>
    <w:p w:rsidR="0092030A" w:rsidRDefault="0092030A" w:rsidP="0092030A">
      <w:pPr>
        <w:widowControl w:val="0"/>
        <w:shd w:val="clear" w:color="auto" w:fill="FFFFFF"/>
        <w:tabs>
          <w:tab w:val="left" w:pos="567"/>
        </w:tabs>
        <w:ind w:firstLine="709"/>
        <w:jc w:val="both"/>
        <w:rPr>
          <w:color w:val="000000"/>
        </w:rPr>
      </w:pPr>
      <w:r>
        <w:rPr>
          <w:color w:val="000000"/>
        </w:rPr>
        <w:t>4.6. Здавання та прийняття результатів аудиту оформлюється Актом здачі-прийняття робіт (надання послуг) (далі – Акт). Один екземпляр підписаного Акту Замовник повинен повернути Виконавцю протягом 3 (трьох) робочих днів після пред`явлення його Виконавцем. Якщо протягом зазначеного терміну Виконавець не отримає підписаний Замовником Акт або мотивовану відмову від нього, то робота вважається виконаною Виконавцем належним чином (якісно та своєчасно у відповідності до умов цього договору) та прийнятою Замовником в обсязі, що зазначений в такому Акті.</w:t>
      </w:r>
    </w:p>
    <w:p w:rsidR="0092030A" w:rsidRDefault="0092030A" w:rsidP="0092030A">
      <w:pPr>
        <w:widowControl w:val="0"/>
        <w:shd w:val="clear" w:color="auto" w:fill="FFFFFF"/>
        <w:tabs>
          <w:tab w:val="left" w:pos="567"/>
        </w:tabs>
        <w:ind w:firstLine="709"/>
        <w:jc w:val="both"/>
        <w:rPr>
          <w:color w:val="000000"/>
        </w:rPr>
      </w:pPr>
      <w:r>
        <w:rPr>
          <w:color w:val="000000"/>
        </w:rPr>
        <w:t>4.7. Прийом виконаного завдання з аудиту здійснюється Замовником незалежно від виду Звіту аудитора (немодифікована думка (МСА 700 «Формування думки та складання звіту щодо фінансової звітності») або модифікована</w:t>
      </w:r>
      <w:r>
        <w:rPr>
          <w:color w:val="FF0000"/>
        </w:rPr>
        <w:t xml:space="preserve"> </w:t>
      </w:r>
      <w:r>
        <w:rPr>
          <w:color w:val="000000"/>
        </w:rPr>
        <w:t>думка (МСА 705 «Модифікація думки у звіті незалежного аудитора»).</w:t>
      </w:r>
    </w:p>
    <w:p w:rsidR="0092030A" w:rsidRDefault="0092030A" w:rsidP="0092030A">
      <w:pPr>
        <w:widowControl w:val="0"/>
        <w:shd w:val="clear" w:color="auto" w:fill="FFFFFF"/>
        <w:tabs>
          <w:tab w:val="left" w:pos="567"/>
        </w:tabs>
        <w:ind w:firstLine="709"/>
        <w:jc w:val="both"/>
        <w:rPr>
          <w:color w:val="000000"/>
        </w:rPr>
      </w:pPr>
      <w:r>
        <w:rPr>
          <w:color w:val="000000"/>
        </w:rPr>
        <w:t>4.8. Датою виконання Виконавцем договірних зобов’язань, передбачених у розділі 1 цього Договору, є дата складання Звіту аудитора та підписання акту приймання-передачі виконаних послуг.</w:t>
      </w:r>
    </w:p>
    <w:p w:rsidR="0092030A" w:rsidRDefault="0092030A" w:rsidP="0092030A">
      <w:pPr>
        <w:widowControl w:val="0"/>
        <w:shd w:val="clear" w:color="auto" w:fill="FFFFFF"/>
        <w:tabs>
          <w:tab w:val="left" w:pos="567"/>
        </w:tabs>
        <w:ind w:firstLine="709"/>
        <w:jc w:val="both"/>
        <w:rPr>
          <w:color w:val="000000"/>
        </w:rPr>
      </w:pPr>
      <w:r>
        <w:rPr>
          <w:color w:val="000000"/>
        </w:rPr>
        <w:t xml:space="preserve">4.9. Оприлюднення Звіту аудитора або передача його третім особам здійснюється Замовником самостійно та за його кошти відповідно до вимог чинного законодавства України. </w:t>
      </w:r>
    </w:p>
    <w:p w:rsidR="0092030A" w:rsidRDefault="0092030A" w:rsidP="0092030A">
      <w:pPr>
        <w:widowControl w:val="0"/>
        <w:shd w:val="clear" w:color="auto" w:fill="FFFFFF"/>
        <w:tabs>
          <w:tab w:val="left" w:pos="567"/>
        </w:tabs>
        <w:ind w:firstLine="709"/>
        <w:jc w:val="both"/>
      </w:pPr>
      <w:r>
        <w:t>4.10. Виконавець інформує Замовника, що під час надання послуг за цим договором, Виконавець здійснює функції суб’єкта первинного фінансового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№361-IX від 06.12.2019 р. (надалі –Закон). З метою проведення Ідентифікації та верифікації особи Замовника, Виконавець отримує від Замовника необхідну інформацію та документи, передбачені діючим законодавством з питань фінансового моніторингу.  У випадках прямо визначених Законом, Виконавець має право в односторонньому порядку відмовитись від цього договору на будь-якій його стадії. При відмові від договору за цим пунктом штрафні санкції та інші види відповідальності до Виконавця не застосовуються. Відповідно до цього пункту, уся отримана інформація від Замовника є предметом таємниці фінансового моніторингу.</w:t>
      </w:r>
    </w:p>
    <w:p w:rsidR="0092030A" w:rsidRDefault="0092030A" w:rsidP="0092030A">
      <w:pPr>
        <w:widowControl w:val="0"/>
        <w:tabs>
          <w:tab w:val="left" w:pos="855"/>
          <w:tab w:val="left" w:pos="1140"/>
        </w:tabs>
        <w:rPr>
          <w:color w:val="000000"/>
        </w:rPr>
      </w:pPr>
    </w:p>
    <w:p w:rsidR="0092030A" w:rsidRPr="009F36C2" w:rsidRDefault="0092030A" w:rsidP="0092030A">
      <w:pPr>
        <w:widowControl w:val="0"/>
        <w:tabs>
          <w:tab w:val="left" w:pos="855"/>
          <w:tab w:val="left" w:pos="1140"/>
        </w:tabs>
        <w:ind w:firstLine="510"/>
        <w:jc w:val="center"/>
        <w:rPr>
          <w:b/>
          <w:bCs/>
          <w:color w:val="000000"/>
        </w:rPr>
      </w:pPr>
      <w:r w:rsidRPr="009F36C2">
        <w:rPr>
          <w:b/>
          <w:bCs/>
          <w:color w:val="000000"/>
        </w:rPr>
        <w:t xml:space="preserve">5. ВІДПОВІДАЛЬНІСТЬ СТОРІН </w:t>
      </w:r>
    </w:p>
    <w:p w:rsidR="0092030A" w:rsidRDefault="0092030A" w:rsidP="0092030A">
      <w:pPr>
        <w:widowControl w:val="0"/>
        <w:shd w:val="clear" w:color="auto" w:fill="FFFFFF"/>
        <w:tabs>
          <w:tab w:val="left" w:pos="567"/>
        </w:tabs>
        <w:ind w:firstLine="709"/>
        <w:jc w:val="both"/>
        <w:rPr>
          <w:color w:val="000000"/>
        </w:rPr>
      </w:pPr>
      <w:r>
        <w:rPr>
          <w:color w:val="000000"/>
        </w:rPr>
        <w:t>5.1. За невиконання або неналежне виконання зобов’язань за цим Договором Замовник та Виконавець несуть відповідальність у відповідності до чинного законодавства України та умов цього Договору.</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5.2. </w:t>
      </w:r>
      <w:r>
        <w:rPr>
          <w:color w:val="000000"/>
          <w:u w:val="single"/>
        </w:rPr>
        <w:t>Відповідальність Виконавця:</w:t>
      </w:r>
    </w:p>
    <w:p w:rsidR="0092030A" w:rsidRDefault="0092030A" w:rsidP="0092030A">
      <w:pPr>
        <w:widowControl w:val="0"/>
        <w:shd w:val="clear" w:color="auto" w:fill="FFFFFF"/>
        <w:ind w:firstLine="709"/>
        <w:jc w:val="both"/>
        <w:rPr>
          <w:color w:val="000000"/>
        </w:rPr>
      </w:pPr>
      <w:r>
        <w:rPr>
          <w:color w:val="000000"/>
        </w:rPr>
        <w:t>5.2.1. Додатково до відповідальності, зазначеної у п. 1.10. цього Договору, Виконавець несе відповідальність за неналежне виконання своїх професійних обов’язків у зв’язку з прийняттям та виконанням завдання з аудиту, що є предметом цього Договору.</w:t>
      </w:r>
    </w:p>
    <w:p w:rsidR="0092030A" w:rsidRDefault="0092030A" w:rsidP="0092030A">
      <w:pPr>
        <w:widowControl w:val="0"/>
        <w:shd w:val="clear" w:color="auto" w:fill="FFFFFF"/>
        <w:ind w:firstLine="709"/>
        <w:jc w:val="both"/>
        <w:rPr>
          <w:color w:val="000000"/>
        </w:rPr>
      </w:pPr>
      <w:r>
        <w:rPr>
          <w:color w:val="000000"/>
        </w:rPr>
        <w:t>5.2.2. 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rsidR="0092030A" w:rsidRDefault="0092030A" w:rsidP="0092030A">
      <w:pPr>
        <w:widowControl w:val="0"/>
        <w:shd w:val="clear" w:color="auto" w:fill="FFFFFF"/>
        <w:ind w:firstLine="709"/>
        <w:jc w:val="both"/>
        <w:rPr>
          <w:color w:val="000000"/>
        </w:rPr>
      </w:pPr>
      <w:r>
        <w:rPr>
          <w:color w:val="000000"/>
        </w:rPr>
        <w:t xml:space="preserve">5.2.3. У випадку затримки завершення аудиту безпосередньо та виключно з вини </w:t>
      </w:r>
      <w:r>
        <w:rPr>
          <w:color w:val="000000"/>
        </w:rPr>
        <w:lastRenderedPageBreak/>
        <w:t>Виконавця, останній зобов’язаний сплатити Замовнику пеню у розмірі подвійної облікової ставки НБУ від суми фактично отриманих платежів за цим Договором за кожний день затримки завершення аудиту</w:t>
      </w:r>
      <w:r>
        <w:rPr>
          <w:color w:val="FF0000"/>
        </w:rPr>
        <w:t>.</w:t>
      </w:r>
    </w:p>
    <w:p w:rsidR="0092030A" w:rsidRDefault="0092030A" w:rsidP="0092030A">
      <w:pPr>
        <w:widowControl w:val="0"/>
        <w:shd w:val="clear" w:color="auto" w:fill="FFFFFF"/>
        <w:ind w:firstLine="709"/>
        <w:jc w:val="both"/>
        <w:rPr>
          <w:color w:val="000000"/>
        </w:rPr>
      </w:pPr>
      <w:r>
        <w:rPr>
          <w:color w:val="000000"/>
        </w:rPr>
        <w:t>5.2.4. Виконавець не несе відповідальність за порушення термінів, за допущені помилки та невірні висновки під час виконання цього Договору, якщо Замовник не надав (надав не повністю або несвоєчасно) необхідну документацію, надав невірну інформацію.</w:t>
      </w:r>
    </w:p>
    <w:p w:rsidR="0092030A" w:rsidRDefault="0092030A" w:rsidP="0092030A">
      <w:pPr>
        <w:widowControl w:val="0"/>
        <w:shd w:val="clear" w:color="auto" w:fill="FFFFFF"/>
        <w:ind w:firstLine="709"/>
        <w:jc w:val="both"/>
        <w:rPr>
          <w:color w:val="000000"/>
        </w:rPr>
      </w:pPr>
      <w:r>
        <w:rPr>
          <w:color w:val="000000"/>
        </w:rPr>
        <w:t>5.2.5. Виконавець не несе відповідальності за вид Звіту аудитора, який буде надано Замовнику.</w:t>
      </w:r>
    </w:p>
    <w:p w:rsidR="0092030A" w:rsidRDefault="0092030A" w:rsidP="0092030A">
      <w:pPr>
        <w:widowControl w:val="0"/>
        <w:shd w:val="clear" w:color="auto" w:fill="FFFFFF"/>
        <w:ind w:firstLine="709"/>
        <w:jc w:val="both"/>
        <w:rPr>
          <w:color w:val="000000"/>
        </w:rPr>
      </w:pPr>
      <w:r>
        <w:rPr>
          <w:color w:val="000000"/>
        </w:rPr>
        <w:t>5.2.6. Виконавець не відповідає за не виявлені під час аудиту факти шахрайства у фінансово-економічній діяльності Замовника.</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5.3. </w:t>
      </w:r>
      <w:r>
        <w:rPr>
          <w:color w:val="000000"/>
          <w:u w:val="single"/>
        </w:rPr>
        <w:t>Відповідальність Замовника:</w:t>
      </w:r>
    </w:p>
    <w:p w:rsidR="0092030A" w:rsidRDefault="0092030A" w:rsidP="0092030A">
      <w:pPr>
        <w:widowControl w:val="0"/>
        <w:shd w:val="clear" w:color="auto" w:fill="FFFFFF"/>
        <w:tabs>
          <w:tab w:val="left" w:pos="1418"/>
        </w:tabs>
        <w:ind w:firstLine="709"/>
        <w:jc w:val="both"/>
        <w:rPr>
          <w:color w:val="000000"/>
        </w:rPr>
      </w:pPr>
      <w:r>
        <w:rPr>
          <w:color w:val="000000"/>
        </w:rPr>
        <w:t>5.3.1. Додатково до відповідальності управлінського персоналу Замовника, зазначеної у п. 1.12 цього Договору, відповідно до МСА Замовник несе відповідальність за:</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достовірність наданої Виконавцю інформації, її повноту та достовірність, правильність оформлення (юридичну силу) бухгалтерських та інших документів, які надаються Виконавцю для проведення аудиту. За МСА в обов’язки аудитора не входить визначати чи є викривлення в документах та/або в питаннях, що відносяться до суджень, результатом шахрайства чи помилок;</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початкові залишки на рахунках бухгалтерського обліку та показники фінансової звітності, які не перевірялися до моменту надання аудиторських послуг за цим Договором або перевірялися іншим аудитором;</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вибір та застосування відповідних облікових оцінок;</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вибір концептуальної основи, що прийнята при складанні фінансової звітності;</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визначення пов’язаних сторін, операцій з ними та розкриття інформації про них;</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прийняття суджень та припущень, що впливають на важливі облікові оцінки, на яких ґрунтується фінансова звітність;</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здійснення діяльності у відповідності із законами та нормативними актами України та запобігання фактів невідповідності законодавству і  за виявлення таких фактів;</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факти, які можуть вплинути на фінансову звітність, що виявлені після дати аудиторського звіту, але до дати опублікування фінансової звітності;</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дії, що впливають на незалежність аудитора.</w:t>
      </w:r>
    </w:p>
    <w:p w:rsidR="0092030A" w:rsidRDefault="0092030A" w:rsidP="0092030A">
      <w:pPr>
        <w:widowControl w:val="0"/>
        <w:shd w:val="clear" w:color="auto" w:fill="FFFFFF"/>
        <w:tabs>
          <w:tab w:val="left" w:pos="1418"/>
        </w:tabs>
        <w:ind w:firstLine="709"/>
        <w:jc w:val="both"/>
        <w:rPr>
          <w:color w:val="000000"/>
        </w:rPr>
      </w:pPr>
      <w:r>
        <w:rPr>
          <w:color w:val="000000"/>
        </w:rPr>
        <w:t>5.3.2. Замовник несе відповідальність за несвоєчасність виплати Виконавцю винагороди, передбаченої розділом 3 цього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rsidR="0092030A" w:rsidRDefault="0092030A" w:rsidP="0092030A">
      <w:pPr>
        <w:widowControl w:val="0"/>
        <w:shd w:val="clear" w:color="auto" w:fill="FFFFFF"/>
        <w:spacing w:before="120"/>
        <w:ind w:firstLine="709"/>
        <w:jc w:val="both"/>
        <w:rPr>
          <w:color w:val="000000"/>
        </w:rPr>
      </w:pPr>
      <w:r>
        <w:rPr>
          <w:color w:val="000000"/>
        </w:rPr>
        <w:t xml:space="preserve">5.4. Сторони несуть майнову відповідальність одна перед одною за порушення умов конфіденційності щодо інформації, отриманої під час проведення аудиту за Договором, у розмірі фактично завданих збитків внаслідок порушення умов конфіденційності. </w:t>
      </w:r>
    </w:p>
    <w:p w:rsidR="0092030A" w:rsidRDefault="0092030A" w:rsidP="0092030A">
      <w:pPr>
        <w:widowControl w:val="0"/>
        <w:shd w:val="clear" w:color="auto" w:fill="FFFFFF"/>
        <w:tabs>
          <w:tab w:val="left" w:pos="567"/>
        </w:tabs>
        <w:ind w:firstLine="709"/>
        <w:jc w:val="both"/>
        <w:rPr>
          <w:color w:val="000000"/>
        </w:rPr>
      </w:pPr>
      <w:r>
        <w:rPr>
          <w:color w:val="000000"/>
        </w:rPr>
        <w:t>5.5. За невиконання або неналежне виконання зобов’язань за цим Договором винна Сторона зобов’язана компенсувати іншій Стороні збитки, зумовлені невиконанням або неналежним виконанням своїх зобов’язань за цим Договором. Компенсація збитків не звільняє винну Сторону від виконання нею своїх зобов’язань за цим Договором.</w:t>
      </w:r>
    </w:p>
    <w:p w:rsidR="0092030A" w:rsidRDefault="0092030A" w:rsidP="0092030A">
      <w:pPr>
        <w:widowControl w:val="0"/>
        <w:shd w:val="clear" w:color="auto" w:fill="FFFFFF"/>
        <w:tabs>
          <w:tab w:val="left" w:pos="567"/>
        </w:tabs>
        <w:ind w:firstLine="709"/>
        <w:jc w:val="both"/>
        <w:rPr>
          <w:color w:val="000000"/>
        </w:rPr>
      </w:pPr>
      <w:r>
        <w:rPr>
          <w:color w:val="000000"/>
        </w:rPr>
        <w:t>5.6. Усі спори, пов’язані з цим Договором, його укладенням, або такі, що виникають в процесі виконання цього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rsidR="0092030A" w:rsidRPr="009F36C2" w:rsidRDefault="0092030A" w:rsidP="0092030A">
      <w:pPr>
        <w:widowControl w:val="0"/>
        <w:jc w:val="center"/>
        <w:rPr>
          <w:b/>
          <w:bCs/>
          <w:color w:val="000000"/>
        </w:rPr>
      </w:pPr>
      <w:r w:rsidRPr="009F36C2">
        <w:rPr>
          <w:b/>
          <w:bCs/>
          <w:color w:val="000000"/>
        </w:rPr>
        <w:t>6. ЗАБЕЗПЕЧЕННЯ КОНФІДЕНЦІЙНОСТІ</w:t>
      </w:r>
    </w:p>
    <w:p w:rsidR="0092030A" w:rsidRDefault="0092030A" w:rsidP="0092030A">
      <w:pPr>
        <w:widowControl w:val="0"/>
        <w:tabs>
          <w:tab w:val="left" w:pos="855"/>
          <w:tab w:val="left" w:pos="1140"/>
        </w:tabs>
        <w:ind w:firstLine="709"/>
        <w:jc w:val="both"/>
        <w:rPr>
          <w:color w:val="FF0000"/>
        </w:rPr>
      </w:pPr>
      <w:r>
        <w:rPr>
          <w:color w:val="000000"/>
        </w:rPr>
        <w:t xml:space="preserve">6.1. Будь-яка інформація, що передається Сторонами одна одній в період дії цього Договору і містить інформацію про Сторони (у) про його предмет, ціни, умови, а також будь-яка інша інформація, розголошення якої може призвести до спричинення шкоди одній із Сторін, є конфіденційною і розголошенню не підлягає. </w:t>
      </w:r>
    </w:p>
    <w:p w:rsidR="0092030A" w:rsidRDefault="0092030A" w:rsidP="0092030A">
      <w:pPr>
        <w:widowControl w:val="0"/>
        <w:shd w:val="clear" w:color="auto" w:fill="FFFFFF"/>
        <w:tabs>
          <w:tab w:val="left" w:pos="567"/>
        </w:tabs>
        <w:ind w:firstLine="709"/>
        <w:jc w:val="both"/>
        <w:rPr>
          <w:color w:val="000000"/>
        </w:rPr>
      </w:pPr>
      <w:r>
        <w:rPr>
          <w:color w:val="000000"/>
        </w:rPr>
        <w:t>6.2.</w:t>
      </w:r>
      <w:r>
        <w:rPr>
          <w:color w:val="000000"/>
        </w:rPr>
        <w:tab/>
        <w:t xml:space="preserve">Не вважається порушення режиму конфіденційності передача Сторонами відповідних відомостей відповідним компетентним органам державної влади на їх </w:t>
      </w:r>
      <w:r>
        <w:rPr>
          <w:color w:val="000000"/>
        </w:rPr>
        <w:lastRenderedPageBreak/>
        <w:t>обґрунтовану, законну вимогу. При цьому Сторона, яка змушена надати таку інформацію, повідомляє про таку передачу другу Сторону в найкоротший термін.</w:t>
      </w:r>
    </w:p>
    <w:p w:rsidR="0092030A" w:rsidRDefault="0092030A" w:rsidP="0092030A">
      <w:pPr>
        <w:widowControl w:val="0"/>
        <w:shd w:val="clear" w:color="auto" w:fill="FFFFFF"/>
        <w:tabs>
          <w:tab w:val="left" w:pos="567"/>
        </w:tabs>
        <w:ind w:firstLine="709"/>
        <w:jc w:val="both"/>
        <w:rPr>
          <w:color w:val="000000"/>
        </w:rPr>
      </w:pPr>
      <w:r>
        <w:rPr>
          <w:color w:val="000000"/>
        </w:rPr>
        <w:t>6.3. Замовник і Виконавець зобов’язуються забезпечити конфіденційність при виконанні зобов’язань за цим Договором, не розголошувати комерційну таємницю та конфіденційну інформацію, що стали відомі кожній із Сторін у зв’язку з виконанням цього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rsidR="0092030A" w:rsidRDefault="0092030A" w:rsidP="0092030A">
      <w:pPr>
        <w:widowControl w:val="0"/>
        <w:shd w:val="clear" w:color="auto" w:fill="FFFFFF"/>
        <w:tabs>
          <w:tab w:val="left" w:pos="567"/>
        </w:tabs>
        <w:ind w:firstLine="709"/>
        <w:jc w:val="both"/>
        <w:rPr>
          <w:color w:val="000000"/>
        </w:rPr>
      </w:pPr>
      <w:r>
        <w:rPr>
          <w:color w:val="000000"/>
        </w:rPr>
        <w:t>6.4.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Аудиторської палати України.</w:t>
      </w:r>
    </w:p>
    <w:p w:rsidR="0092030A" w:rsidRDefault="0092030A" w:rsidP="0092030A">
      <w:pPr>
        <w:widowControl w:val="0"/>
        <w:shd w:val="clear" w:color="auto" w:fill="FFFFFF"/>
        <w:tabs>
          <w:tab w:val="left" w:pos="567"/>
        </w:tabs>
        <w:ind w:firstLine="709"/>
        <w:jc w:val="both"/>
        <w:rPr>
          <w:color w:val="000000"/>
        </w:rPr>
      </w:pPr>
      <w:r>
        <w:rPr>
          <w:color w:val="000000"/>
        </w:rPr>
        <w:t>6.5. Зобов’язання стосовно конфіденційності і невикористання не поширюються на загальновідому інформацію, чи інформацію, що стала такою не з вини Сторін, а також на інформацію, що стала відомою Стороні з інших джерел до чи після її одержання від другої Сторони, а також на відповідні державні органи, яким така інформація повинна бути надана у відповідності до чинного законодавства України або рішень Аудиторської плати України.</w:t>
      </w:r>
    </w:p>
    <w:p w:rsidR="0092030A" w:rsidRDefault="0092030A" w:rsidP="0092030A">
      <w:pPr>
        <w:widowControl w:val="0"/>
        <w:ind w:firstLine="567"/>
        <w:jc w:val="both"/>
        <w:rPr>
          <w:color w:val="000000"/>
        </w:rPr>
      </w:pPr>
    </w:p>
    <w:p w:rsidR="0092030A" w:rsidRPr="009F36C2" w:rsidRDefault="0092030A" w:rsidP="0092030A">
      <w:pPr>
        <w:widowControl w:val="0"/>
        <w:tabs>
          <w:tab w:val="left" w:pos="855"/>
          <w:tab w:val="left" w:pos="1140"/>
        </w:tabs>
        <w:ind w:firstLine="510"/>
        <w:jc w:val="center"/>
        <w:rPr>
          <w:b/>
          <w:bCs/>
          <w:color w:val="000000"/>
        </w:rPr>
      </w:pPr>
      <w:r w:rsidRPr="009F36C2">
        <w:rPr>
          <w:b/>
          <w:bCs/>
          <w:color w:val="000000"/>
        </w:rPr>
        <w:t xml:space="preserve">7. УМОВИ РОЗІРВАННЯ ДОГОВОРУ </w:t>
      </w:r>
    </w:p>
    <w:p w:rsidR="0092030A" w:rsidRDefault="0092030A" w:rsidP="0092030A">
      <w:pPr>
        <w:widowControl w:val="0"/>
        <w:tabs>
          <w:tab w:val="left" w:pos="855"/>
          <w:tab w:val="left" w:pos="1140"/>
        </w:tabs>
        <w:ind w:firstLine="709"/>
        <w:jc w:val="both"/>
        <w:rPr>
          <w:color w:val="000000"/>
        </w:rPr>
      </w:pPr>
      <w:r>
        <w:rPr>
          <w:color w:val="000000"/>
        </w:rPr>
        <w:t>7.1. Якщо цей Договір розривається за ініціативою однієї із Сторін, то до моменту розірвання цього Договору кожна із Сторін повинна виконати взяті на себе зобов'язання в повному обсязі.</w:t>
      </w:r>
    </w:p>
    <w:p w:rsidR="0092030A" w:rsidRDefault="0092030A" w:rsidP="0092030A">
      <w:pPr>
        <w:widowControl w:val="0"/>
        <w:tabs>
          <w:tab w:val="left" w:pos="855"/>
          <w:tab w:val="left" w:pos="1140"/>
        </w:tabs>
        <w:ind w:firstLine="709"/>
        <w:jc w:val="both"/>
        <w:rPr>
          <w:color w:val="000000"/>
        </w:rPr>
      </w:pPr>
      <w:r>
        <w:rPr>
          <w:color w:val="000000"/>
        </w:rPr>
        <w:t xml:space="preserve">7.2. Сторона, що ініціює розірвання цього Договору, повинна сповістити іншу Сторону не пізніше, ніж за 1 місяць до дати розірвання Договору, про яку повідомляється іншій стороні. </w:t>
      </w:r>
    </w:p>
    <w:p w:rsidR="0092030A" w:rsidRDefault="0092030A" w:rsidP="0092030A">
      <w:pPr>
        <w:widowControl w:val="0"/>
        <w:ind w:firstLine="709"/>
        <w:jc w:val="both"/>
        <w:rPr>
          <w:color w:val="000000"/>
        </w:rPr>
      </w:pPr>
      <w:r>
        <w:rPr>
          <w:color w:val="000000"/>
        </w:rPr>
        <w:t>7.3. У випадку, якщо цей Договір був розірваний з ініціативи Замовника, сума, внесена ним у відповідності до розділу 3 цього Договору поверненню не підлягає.</w:t>
      </w:r>
    </w:p>
    <w:p w:rsidR="0092030A" w:rsidRDefault="0092030A" w:rsidP="0092030A">
      <w:pPr>
        <w:widowControl w:val="0"/>
        <w:ind w:firstLine="709"/>
        <w:jc w:val="both"/>
        <w:rPr>
          <w:color w:val="000000"/>
        </w:rPr>
      </w:pPr>
      <w:r>
        <w:rPr>
          <w:color w:val="000000"/>
        </w:rPr>
        <w:t>7.4. Виконавець може достроково розірвати цей Договір, без відшкодування перерахованих у авансовому порядку сум винагороди, за наявності однієї з таких обставин:</w:t>
      </w:r>
    </w:p>
    <w:p w:rsidR="0092030A" w:rsidRDefault="0092030A" w:rsidP="0092030A">
      <w:pPr>
        <w:widowControl w:val="0"/>
        <w:numPr>
          <w:ilvl w:val="0"/>
          <w:numId w:val="46"/>
        </w:numPr>
        <w:tabs>
          <w:tab w:val="left" w:pos="1134"/>
        </w:tabs>
        <w:ind w:left="0" w:firstLine="709"/>
        <w:jc w:val="both"/>
        <w:rPr>
          <w:color w:val="000000"/>
        </w:rPr>
      </w:pPr>
      <w:r>
        <w:rPr>
          <w:color w:val="000000"/>
        </w:rPr>
        <w:t>фінансова звітність Замовника, організація та методологія бухгалтерського обліку, господарська діяльність не відповідають встановленим правилам, вимогам чинного законодавства України або Статуту, а порушення тягнуть за собою кримінальну відповідальність;</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вчиняє дії, що порушують чинне законодавство України і відмовляється припинити їх вчинення, незважаючи на роз’яснення Виконавця;</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незважаючи на роз’яснення Виконавця, наполягає на досягненні результату, який через нові або нововиявлені обставини є об’єктивно недосяжним, або є недосяжним на думку Виконавця;</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наполягає на зміні</w:t>
      </w:r>
      <w:r>
        <w:rPr>
          <w:color w:val="FF0000"/>
        </w:rPr>
        <w:t xml:space="preserve"> </w:t>
      </w:r>
      <w:r>
        <w:rPr>
          <w:color w:val="000000"/>
        </w:rPr>
        <w:t>виду Звіту аудитора, складеного Виконавцем;</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вчиняє дії, що ганьблять честь, гідність і ділову репутацію Виконавця та /або його спеціалістів;</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систематично порушує умови цього Договору, що не дозволяє Виконавцю своєчасно та якісно виконувати послуги за цим Договором. Систематичним порушенням вважається невиконання двох письмових вимог Виконавця стосовно усунення порушень;</w:t>
      </w:r>
    </w:p>
    <w:p w:rsidR="0092030A" w:rsidRDefault="0092030A" w:rsidP="0092030A">
      <w:pPr>
        <w:widowControl w:val="0"/>
        <w:numPr>
          <w:ilvl w:val="0"/>
          <w:numId w:val="46"/>
        </w:numPr>
        <w:tabs>
          <w:tab w:val="left" w:pos="1134"/>
        </w:tabs>
        <w:ind w:left="0" w:firstLine="709"/>
        <w:jc w:val="both"/>
        <w:rPr>
          <w:color w:val="000000"/>
        </w:rPr>
      </w:pPr>
      <w:r>
        <w:rPr>
          <w:color w:val="000000"/>
        </w:rPr>
        <w:t>в інших випадках, передбачених цим Договором та/або законодавством України, що регулює аудиторську діяльність.</w:t>
      </w:r>
    </w:p>
    <w:p w:rsidR="0092030A" w:rsidRDefault="0092030A" w:rsidP="0092030A">
      <w:pPr>
        <w:widowControl w:val="0"/>
        <w:ind w:firstLine="709"/>
        <w:jc w:val="both"/>
        <w:rPr>
          <w:color w:val="000000"/>
        </w:rPr>
      </w:pPr>
      <w:r>
        <w:rPr>
          <w:color w:val="000000"/>
        </w:rPr>
        <w:t>У разі прийняття Виконавцем рішення про відмову від виконання цього Договору у односторонньому порядку, Виконавець письмово про це попереджає Замовника. При цьому Договір вважається розірваним з моменту отримання Замовником відповідного повідомлення від Виконавця.</w:t>
      </w:r>
    </w:p>
    <w:p w:rsidR="0092030A" w:rsidRDefault="0092030A" w:rsidP="0092030A">
      <w:pPr>
        <w:widowControl w:val="0"/>
        <w:shd w:val="clear" w:color="auto" w:fill="FFFFFF"/>
        <w:ind w:firstLine="709"/>
        <w:jc w:val="both"/>
        <w:rPr>
          <w:color w:val="000000"/>
        </w:rPr>
      </w:pPr>
      <w:r>
        <w:rPr>
          <w:color w:val="000000"/>
        </w:rPr>
        <w:t xml:space="preserve">7.5. Якщо пов’язані з предметом цього Договору дії (бездіяльність) особи (осіб), що перебувають у трудових відносинах з Замовником, є протиправними або такими, що об’єктивно шкодять інтересам Замовника та роблять неможливим ефективне виконання Виконавцем взятих на себе зобов’язань, Виконавець може оскаржити такі дії керівнику Замовника (або вищому по відношенню до нього органу Замовника). Якщо, незважаючи на вжиті Виконавцем заходи, керівник Замовника (або вищий орган) не усуває зазначених обставин, Виконавець може </w:t>
      </w:r>
      <w:r>
        <w:rPr>
          <w:color w:val="000000"/>
        </w:rPr>
        <w:lastRenderedPageBreak/>
        <w:t>розірвати цей Договір в односторонньому порядку.</w:t>
      </w:r>
    </w:p>
    <w:p w:rsidR="0092030A" w:rsidRDefault="0092030A" w:rsidP="0092030A">
      <w:pPr>
        <w:widowControl w:val="0"/>
        <w:shd w:val="clear" w:color="auto" w:fill="FFFFFF"/>
        <w:ind w:firstLine="709"/>
        <w:jc w:val="both"/>
        <w:rPr>
          <w:color w:val="000000"/>
        </w:rPr>
      </w:pPr>
      <w:r>
        <w:rPr>
          <w:color w:val="000000"/>
        </w:rPr>
        <w:t>7.6. У випадку, якщо в процесі виконання цього Договору Виконавець дізнається про існування суперечностей між інтересами Замовника та інших клієнтів Виконавця, а також команди із завдання Виконавця (та/або їх родичів), Виконавець зобов’язується розірвати цей Договір, якщо ним не буде отримано відповідної недвозначної згоди зацікавлених осіб з приводу подальшого виконання цього Договору. Згода має бути викладена письмово.</w:t>
      </w:r>
    </w:p>
    <w:p w:rsidR="0092030A" w:rsidRDefault="0092030A" w:rsidP="0092030A">
      <w:pPr>
        <w:widowControl w:val="0"/>
        <w:ind w:firstLine="709"/>
        <w:jc w:val="both"/>
        <w:rPr>
          <w:color w:val="000000"/>
        </w:rPr>
      </w:pPr>
      <w:r>
        <w:rPr>
          <w:color w:val="000000"/>
        </w:rPr>
        <w:t xml:space="preserve">7.7. За наявності встановлених МСА виняткових обставин, (зокрема, але не виключно, §12 МСА 200 «Загальні цілі незалежного аудитора та проведення аудиту відповідно до Міжнародних стандартів аудиту», §17 МСА 210 «Узгодження умов завдань з аудиту», §38 МСА 240 «Відповідальність аудитора, що стосується шахрайства, при аудиті фінансової звітності», §§Д107-Д108 МСА 315 «Ідентифікація та оцінювання ризиків суттєвого викривлення через розуміння суб’єкта господарювання і його середовища»),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має право в односторонньому порядку відмовитись від цього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w:t>
      </w:r>
    </w:p>
    <w:p w:rsidR="0092030A" w:rsidRDefault="0092030A" w:rsidP="0092030A">
      <w:pPr>
        <w:widowControl w:val="0"/>
        <w:ind w:firstLine="709"/>
        <w:jc w:val="both"/>
        <w:rPr>
          <w:color w:val="000000"/>
        </w:rPr>
      </w:pPr>
      <w:r>
        <w:rPr>
          <w:color w:val="000000"/>
        </w:rPr>
        <w:t>7.8 Погодження Сторонами редакції цього розділу Договору шляхом підписання Договору розглядається ними як згода кожної із них (у розумінні ст. 188 Господарського Кодексу України) на розірвання Виконавцем цього Договору в порядку, який викладений в цьому розділі.</w:t>
      </w:r>
    </w:p>
    <w:p w:rsidR="0092030A" w:rsidRDefault="0092030A" w:rsidP="0092030A">
      <w:pPr>
        <w:widowControl w:val="0"/>
        <w:tabs>
          <w:tab w:val="left" w:pos="855"/>
          <w:tab w:val="left" w:pos="1140"/>
        </w:tabs>
        <w:ind w:firstLine="510"/>
        <w:jc w:val="center"/>
        <w:rPr>
          <w:color w:val="000000"/>
        </w:rPr>
      </w:pPr>
    </w:p>
    <w:p w:rsidR="0092030A" w:rsidRPr="00DE626D" w:rsidRDefault="0092030A" w:rsidP="0092030A">
      <w:pPr>
        <w:widowControl w:val="0"/>
        <w:tabs>
          <w:tab w:val="left" w:pos="855"/>
          <w:tab w:val="left" w:pos="1140"/>
        </w:tabs>
        <w:ind w:firstLine="510"/>
        <w:jc w:val="center"/>
        <w:rPr>
          <w:b/>
          <w:bCs/>
          <w:color w:val="000000"/>
        </w:rPr>
      </w:pPr>
      <w:r w:rsidRPr="00DE626D">
        <w:rPr>
          <w:b/>
          <w:bCs/>
          <w:color w:val="000000"/>
        </w:rPr>
        <w:t xml:space="preserve">8. СТРОК ДІЇ ДОГОВОРУ ТА ТЕРМІН НАДАННЯ ПОСЛУГ </w:t>
      </w:r>
    </w:p>
    <w:p w:rsidR="0092030A" w:rsidRDefault="0092030A" w:rsidP="0092030A">
      <w:pPr>
        <w:widowControl w:val="0"/>
        <w:ind w:firstLine="567"/>
        <w:jc w:val="both"/>
        <w:rPr>
          <w:color w:val="000000"/>
        </w:rPr>
      </w:pPr>
      <w:r>
        <w:rPr>
          <w:color w:val="000000"/>
        </w:rPr>
        <w:t>8.1. Цей Договір набирає чинності від моменту підписання уповноваженими представниками Сторін та діє до «</w:t>
      </w:r>
      <w:r>
        <w:rPr>
          <w:b/>
          <w:color w:val="000000"/>
        </w:rPr>
        <w:t>31» грудня 2024 р</w:t>
      </w:r>
      <w:r>
        <w:rPr>
          <w:color w:val="000000"/>
        </w:rPr>
        <w:t>., але в будь-якому разі до повного виконання Сторонами взятих на себе зобов'язань.</w:t>
      </w:r>
    </w:p>
    <w:p w:rsidR="0092030A" w:rsidRDefault="0092030A" w:rsidP="0092030A">
      <w:pPr>
        <w:widowControl w:val="0"/>
        <w:ind w:firstLine="567"/>
        <w:jc w:val="both"/>
        <w:rPr>
          <w:color w:val="000000"/>
        </w:rPr>
      </w:pPr>
      <w:r>
        <w:rPr>
          <w:color w:val="000000"/>
        </w:rPr>
        <w:t>8.2. Закінчення строку дії цього Договору не звільняє Сторони від відповідальності за його порушення, яке мало місце під час дії цього Договору.</w:t>
      </w:r>
    </w:p>
    <w:p w:rsidR="0092030A" w:rsidRDefault="0092030A" w:rsidP="0092030A">
      <w:pPr>
        <w:widowControl w:val="0"/>
        <w:tabs>
          <w:tab w:val="left" w:pos="855"/>
          <w:tab w:val="left" w:pos="1140"/>
        </w:tabs>
        <w:ind w:firstLine="567"/>
        <w:jc w:val="both"/>
        <w:rPr>
          <w:color w:val="000000"/>
        </w:rPr>
      </w:pPr>
      <w:r>
        <w:rPr>
          <w:color w:val="000000"/>
        </w:rPr>
        <w:t xml:space="preserve">8.3. Якщо Замовник з яких-небудь причин не надає інформацію, пояснення і документацію, необхідну для надання послуг, то кінцевий термін надання таких послуг,  відкладається на кількість днів, які відповідають строку ненадання пояснень і документації, необхідних для надання послуг. </w:t>
      </w:r>
    </w:p>
    <w:p w:rsidR="0092030A" w:rsidRDefault="0092030A" w:rsidP="0092030A">
      <w:pPr>
        <w:widowControl w:val="0"/>
        <w:tabs>
          <w:tab w:val="left" w:pos="855"/>
          <w:tab w:val="left" w:pos="1140"/>
        </w:tabs>
        <w:ind w:firstLine="567"/>
        <w:jc w:val="both"/>
        <w:rPr>
          <w:color w:val="000000"/>
        </w:rPr>
      </w:pPr>
      <w:r>
        <w:rPr>
          <w:color w:val="000000"/>
        </w:rPr>
        <w:t>8.4. Якщо Замовник з будь-яких причин порушує умови оплати по цьому Договору, Виконавець має право не приступати до проведення або продовження аудиту.</w:t>
      </w:r>
      <w:r>
        <w:rPr>
          <w:color w:val="FF0000"/>
        </w:rPr>
        <w:t xml:space="preserve"> </w:t>
      </w:r>
    </w:p>
    <w:p w:rsidR="0092030A" w:rsidRDefault="0092030A" w:rsidP="0092030A">
      <w:pPr>
        <w:widowControl w:val="0"/>
        <w:tabs>
          <w:tab w:val="left" w:pos="855"/>
          <w:tab w:val="left" w:pos="1140"/>
        </w:tabs>
        <w:ind w:firstLine="567"/>
        <w:jc w:val="both"/>
        <w:rPr>
          <w:color w:val="000000"/>
        </w:rPr>
      </w:pPr>
      <w:r>
        <w:rPr>
          <w:color w:val="000000"/>
        </w:rPr>
        <w:t xml:space="preserve">8.5. Невиконання або неналежне виконання Замовником будь-якого із зобов’язань, передбачених будь-яким параграфом цього Договору, надає Виконавцю право призупинити виконання своїх зобов’язань за Договором на час до моменту припинення з боку Замовника таких дій і усунення Замовником їх наслідків. В цьому випадку Виконавець звільняється від відповідальності за дотримання встановленого п. </w:t>
      </w:r>
      <w:r>
        <w:t>1.2</w:t>
      </w:r>
      <w:r>
        <w:rPr>
          <w:color w:val="000000"/>
        </w:rPr>
        <w:t>. цього Договору терміну надання послуг, а сам термін надання послуг та закінчення строку дії цього Договору</w:t>
      </w:r>
      <w:r>
        <w:rPr>
          <w:color w:val="FF0000"/>
        </w:rPr>
        <w:t xml:space="preserve"> </w:t>
      </w:r>
      <w:r>
        <w:rPr>
          <w:color w:val="000000"/>
        </w:rPr>
        <w:t>можуть бути змінені (подовжені) додатковою угодою Сторін (з урахуванням фактичної тривалості затримки виконання Замовником своїх зобов’язань).</w:t>
      </w:r>
    </w:p>
    <w:p w:rsidR="0092030A" w:rsidRDefault="0092030A" w:rsidP="0092030A">
      <w:pPr>
        <w:widowControl w:val="0"/>
        <w:ind w:firstLine="567"/>
        <w:jc w:val="both"/>
        <w:rPr>
          <w:color w:val="000000"/>
        </w:rPr>
      </w:pPr>
      <w:r>
        <w:rPr>
          <w:color w:val="000000"/>
        </w:rPr>
        <w:t xml:space="preserve">8.6. У випадку розірвання цього Договору з вини Замовника в порядку, передбаченому п. 8.5. даного Договору, оплата вартості наданих послуг Виконавця за цим Договором проводиться Замовником у розмірі згідно </w:t>
      </w:r>
      <w:proofErr w:type="spellStart"/>
      <w:r>
        <w:rPr>
          <w:color w:val="000000"/>
        </w:rPr>
        <w:t>пп</w:t>
      </w:r>
      <w:proofErr w:type="spellEnd"/>
      <w:r>
        <w:rPr>
          <w:color w:val="000000"/>
        </w:rPr>
        <w:t xml:space="preserve">. 3.6 Договору. </w:t>
      </w:r>
    </w:p>
    <w:p w:rsidR="0092030A" w:rsidRDefault="0092030A" w:rsidP="0092030A">
      <w:pPr>
        <w:widowControl w:val="0"/>
        <w:tabs>
          <w:tab w:val="left" w:pos="855"/>
          <w:tab w:val="left" w:pos="1140"/>
        </w:tabs>
        <w:jc w:val="both"/>
        <w:rPr>
          <w:color w:val="000000"/>
        </w:rPr>
      </w:pPr>
    </w:p>
    <w:p w:rsidR="0092030A" w:rsidRPr="00DE626D" w:rsidRDefault="0092030A" w:rsidP="0092030A">
      <w:pPr>
        <w:widowControl w:val="0"/>
        <w:jc w:val="center"/>
        <w:rPr>
          <w:b/>
          <w:bCs/>
          <w:color w:val="000000"/>
        </w:rPr>
      </w:pPr>
      <w:r w:rsidRPr="00DE626D">
        <w:rPr>
          <w:b/>
          <w:bCs/>
          <w:color w:val="000000"/>
        </w:rPr>
        <w:t>9. ПРИКІНЦЕВІ ПОЛОЖЕННЯ</w:t>
      </w:r>
    </w:p>
    <w:p w:rsidR="0092030A" w:rsidRDefault="0092030A" w:rsidP="0092030A">
      <w:pPr>
        <w:jc w:val="both"/>
      </w:pPr>
      <w:r>
        <w:t>9.1. Закінчення строку цього Договору не звільняє Сторони від відповідальності за його порушення, яке мало місце під час дії цього Договору.</w:t>
      </w:r>
      <w:bookmarkStart w:id="12" w:name="BM45"/>
      <w:bookmarkEnd w:id="12"/>
    </w:p>
    <w:p w:rsidR="0092030A" w:rsidRDefault="0092030A" w:rsidP="0092030A">
      <w:pPr>
        <w:jc w:val="both"/>
      </w:pPr>
      <w:r>
        <w:t xml:space="preserve">9.2. Жодна зі Сторін Договору не має права передавати права та обов’язки за цим Договором третім особам без письмової згоди на це другої Сторони. </w:t>
      </w:r>
    </w:p>
    <w:p w:rsidR="0092030A" w:rsidRDefault="0092030A" w:rsidP="0092030A">
      <w:pPr>
        <w:jc w:val="both"/>
      </w:pPr>
      <w:r>
        <w:lastRenderedPageBreak/>
        <w:t>9.3.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92030A" w:rsidRDefault="0092030A" w:rsidP="0092030A">
      <w:pPr>
        <w:jc w:val="both"/>
      </w:pPr>
      <w:r>
        <w:t>9.4.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92030A" w:rsidRDefault="0092030A" w:rsidP="0092030A">
      <w:pPr>
        <w:jc w:val="both"/>
      </w:pPr>
      <w:r>
        <w:t>9.5. У випадках, не передбачених цим Договором, Сторони керуються чинним законодавством України.</w:t>
      </w:r>
    </w:p>
    <w:p w:rsidR="0092030A" w:rsidRDefault="0092030A" w:rsidP="0092030A">
      <w:pPr>
        <w:jc w:val="both"/>
      </w:pPr>
      <w:r>
        <w:t>9.6. Істотні умови договору про закупівлю не можуть змінюватися після його підписання до виконання  зобов'язань сторонами у повному обсязі, крім випадків:</w:t>
      </w:r>
      <w:bookmarkStart w:id="13" w:name="n1770"/>
      <w:bookmarkEnd w:id="13"/>
    </w:p>
    <w:p w:rsidR="0092030A" w:rsidRDefault="0092030A" w:rsidP="0092030A">
      <w:pPr>
        <w:jc w:val="both"/>
      </w:pPr>
      <w:r>
        <w:t>9.6.1. Зменшення обсягів закупівлі, зокрема з урахуванням фактичного обсягу видатків замовника;</w:t>
      </w:r>
    </w:p>
    <w:p w:rsidR="0092030A" w:rsidRDefault="0092030A" w:rsidP="0092030A">
      <w:pPr>
        <w:jc w:val="both"/>
      </w:pPr>
      <w:r>
        <w:t xml:space="preserve">9.6.2.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4" w:name="n1771"/>
      <w:bookmarkEnd w:id="14"/>
    </w:p>
    <w:p w:rsidR="0092030A" w:rsidRDefault="0092030A" w:rsidP="0092030A">
      <w:pPr>
        <w:jc w:val="both"/>
      </w:pPr>
      <w:r>
        <w:t>9.6.3. Покращення якості предмета закупівлі за умови, що таке покращення не призведе до збільшення суми, визначеної в договорі про закупівлю;</w:t>
      </w:r>
      <w:bookmarkStart w:id="15" w:name="n1772"/>
      <w:bookmarkEnd w:id="15"/>
    </w:p>
    <w:p w:rsidR="0092030A" w:rsidRDefault="0092030A" w:rsidP="0092030A">
      <w:pPr>
        <w:jc w:val="both"/>
      </w:pPr>
      <w:r>
        <w:t>9.6.4.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6" w:name="n1773"/>
      <w:bookmarkEnd w:id="16"/>
    </w:p>
    <w:p w:rsidR="0092030A" w:rsidRDefault="0092030A" w:rsidP="0092030A">
      <w:pPr>
        <w:jc w:val="both"/>
      </w:pPr>
      <w:r>
        <w:t>9.6.5. Погодження зміни ціни в договорі про закупівлю в бік зменшення (без зміни кількості (обсягу) та якості товарів, робіт і послуг);</w:t>
      </w:r>
      <w:bookmarkStart w:id="17" w:name="n1774"/>
      <w:bookmarkEnd w:id="17"/>
    </w:p>
    <w:p w:rsidR="0092030A" w:rsidRDefault="0092030A" w:rsidP="0092030A">
      <w:pPr>
        <w:jc w:val="both"/>
      </w:pPr>
      <w:r>
        <w:t xml:space="preserve">9.6.6.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92030A" w:rsidRDefault="0092030A" w:rsidP="0092030A">
      <w:pPr>
        <w:jc w:val="both"/>
      </w:pPr>
      <w:r>
        <w:t xml:space="preserve">9.6.7.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8" w:name="n1776"/>
      <w:bookmarkEnd w:id="18"/>
    </w:p>
    <w:p w:rsidR="0092030A" w:rsidRDefault="0092030A" w:rsidP="0092030A">
      <w:pPr>
        <w:jc w:val="both"/>
        <w:rPr>
          <w:lang w:eastAsia="uk-UA"/>
        </w:rPr>
      </w:pPr>
      <w:r>
        <w:t xml:space="preserve">9.6.8. </w:t>
      </w:r>
      <w:r>
        <w:rPr>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передбачених п.18 Особливостей. </w:t>
      </w:r>
    </w:p>
    <w:p w:rsidR="0092030A" w:rsidRDefault="0092030A" w:rsidP="0092030A">
      <w:pPr>
        <w:jc w:val="both"/>
      </w:pPr>
      <w:r>
        <w:t>9.7. Договір про закупівлю є нікчемним у разі:</w:t>
      </w:r>
    </w:p>
    <w:p w:rsidR="0092030A" w:rsidRDefault="0092030A" w:rsidP="0092030A">
      <w:pPr>
        <w:jc w:val="both"/>
      </w:pPr>
      <w:bookmarkStart w:id="19" w:name="n1809"/>
      <w:bookmarkEnd w:id="19"/>
      <w:r>
        <w:t xml:space="preserve">9.7.1. Коли замовник уклав договір про закупівлю з порушенням вимог, визначених пунктом 5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Особливості</w:t>
      </w:r>
    </w:p>
    <w:p w:rsidR="0092030A" w:rsidRDefault="0092030A" w:rsidP="0092030A">
      <w:pPr>
        <w:jc w:val="both"/>
      </w:pPr>
      <w:bookmarkStart w:id="20" w:name="n1810"/>
      <w:bookmarkEnd w:id="20"/>
      <w:r>
        <w:t>9.8.2. Укладення договору про закупівлю з порушенням вимог пункту 18 Особливостей;</w:t>
      </w:r>
    </w:p>
    <w:p w:rsidR="0092030A" w:rsidRDefault="0092030A" w:rsidP="0092030A">
      <w:pPr>
        <w:jc w:val="both"/>
      </w:pPr>
      <w:bookmarkStart w:id="21" w:name="n1811"/>
      <w:bookmarkEnd w:id="21"/>
      <w:r>
        <w:t>9.8.3. Укладення договору про закупівлю в період оскарження відкритих торгів відповідно до статті 18 Закону України “Про публічні закупівлі” та Постанови;</w:t>
      </w:r>
    </w:p>
    <w:p w:rsidR="0092030A" w:rsidRDefault="0092030A" w:rsidP="0092030A">
      <w:pPr>
        <w:jc w:val="both"/>
      </w:pPr>
      <w:bookmarkStart w:id="22" w:name="n1812"/>
      <w:bookmarkEnd w:id="22"/>
      <w:r>
        <w:t>9.8.4.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w:t>
      </w:r>
      <w:r w:rsidRPr="009F36C2">
        <w:t xml:space="preserve"> </w:t>
      </w:r>
      <w:hyperlink r:id="rId105" w:anchor="n1284" w:history="1">
        <w:r w:rsidRPr="009F36C2">
          <w:rPr>
            <w:rStyle w:val="af1"/>
            <w:rFonts w:eastAsiaTheme="majorEastAsia"/>
            <w:color w:val="auto"/>
          </w:rPr>
          <w:t>18</w:t>
        </w:r>
      </w:hyperlink>
      <w:r>
        <w:t> Закону України «Про публічні закупівлі» з урахуванням Особливостей;</w:t>
      </w:r>
    </w:p>
    <w:p w:rsidR="0092030A" w:rsidRDefault="0092030A" w:rsidP="0092030A">
      <w:pPr>
        <w:jc w:val="both"/>
      </w:pPr>
      <w:r>
        <w:lastRenderedPageBreak/>
        <w:t>9.8.5.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2030A" w:rsidRDefault="0092030A" w:rsidP="0092030A">
      <w:pPr>
        <w:jc w:val="both"/>
      </w:pPr>
      <w:r>
        <w:t>Згідно п.4 ч.1 ст.236 ГК України, Замовник має право відмовитись від встановлення на майбутнє господарських відносин із Виконавець, який порушив зобов’язання за цим договором.</w:t>
      </w:r>
    </w:p>
    <w:p w:rsidR="0092030A" w:rsidRDefault="0092030A" w:rsidP="0092030A">
      <w:pPr>
        <w:widowControl w:val="0"/>
        <w:shd w:val="clear" w:color="auto" w:fill="FFFFFF"/>
        <w:tabs>
          <w:tab w:val="left" w:pos="567"/>
        </w:tabs>
        <w:ind w:firstLine="567"/>
        <w:jc w:val="both"/>
      </w:pPr>
      <w:r>
        <w:rPr>
          <w:color w:val="000000"/>
        </w:rPr>
        <w:t>9.9.  Кожна Сторона несе повну відповідальність за правильність вказаних нею у цьому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rsidR="0092030A" w:rsidRDefault="0092030A" w:rsidP="0092030A">
      <w:pPr>
        <w:widowControl w:val="0"/>
        <w:shd w:val="clear" w:color="auto" w:fill="FFFFFF"/>
        <w:tabs>
          <w:tab w:val="left" w:pos="567"/>
        </w:tabs>
        <w:jc w:val="both"/>
        <w:rPr>
          <w:color w:val="000000"/>
        </w:rPr>
      </w:pPr>
      <w:r>
        <w:rPr>
          <w:color w:val="000000"/>
        </w:rPr>
        <w:tab/>
        <w:t>9.10.  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rsidR="0092030A" w:rsidRDefault="0092030A" w:rsidP="0092030A">
      <w:pPr>
        <w:widowControl w:val="0"/>
        <w:shd w:val="clear" w:color="auto" w:fill="FFFFFF"/>
        <w:ind w:firstLine="567"/>
        <w:jc w:val="both"/>
        <w:rPr>
          <w:color w:val="000000"/>
        </w:rPr>
      </w:pPr>
      <w:r>
        <w:rPr>
          <w:color w:val="000000"/>
        </w:rPr>
        <w:t>9.11. Всі виправлення за текстом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та скріплені відбитками печаток Сторін.</w:t>
      </w:r>
    </w:p>
    <w:p w:rsidR="0092030A" w:rsidRDefault="0092030A" w:rsidP="0092030A">
      <w:pPr>
        <w:widowControl w:val="0"/>
        <w:tabs>
          <w:tab w:val="left" w:pos="1276"/>
        </w:tabs>
        <w:ind w:hanging="142"/>
        <w:jc w:val="both"/>
        <w:rPr>
          <w:color w:val="000000"/>
        </w:rPr>
      </w:pPr>
      <w:r>
        <w:rPr>
          <w:color w:val="000000"/>
        </w:rPr>
        <w:tab/>
        <w:t xml:space="preserve">         9.12.  Фізичні особи, що діють від імені Сторін,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Договором обов’язків і у разі будь-якого порушення зазначених у ньому умов несуть у повному обсязі відповідальність, передбачену чинним законодавством України.</w:t>
      </w:r>
      <w:bookmarkStart w:id="23" w:name="gjdgxs"/>
      <w:bookmarkEnd w:id="23"/>
    </w:p>
    <w:p w:rsidR="0092030A" w:rsidRDefault="0092030A" w:rsidP="0092030A">
      <w:pPr>
        <w:widowControl w:val="0"/>
        <w:tabs>
          <w:tab w:val="left" w:pos="1276"/>
        </w:tabs>
        <w:ind w:firstLine="567"/>
        <w:jc w:val="both"/>
        <w:rPr>
          <w:color w:val="000000"/>
        </w:rPr>
      </w:pPr>
      <w:r>
        <w:rPr>
          <w:color w:val="000000"/>
        </w:rPr>
        <w:t>9.13.  Виконавець підтверджує, що він має чинний договір страхування цивільно-правової відповідальності суб’єкта аудиторської діяльності перед третіми особами.</w:t>
      </w:r>
    </w:p>
    <w:p w:rsidR="0092030A" w:rsidRDefault="0092030A" w:rsidP="0092030A">
      <w:pPr>
        <w:widowControl w:val="0"/>
        <w:tabs>
          <w:tab w:val="left" w:pos="1276"/>
        </w:tabs>
        <w:ind w:firstLine="567"/>
        <w:jc w:val="both"/>
        <w:rPr>
          <w:color w:val="000000"/>
        </w:rPr>
      </w:pPr>
      <w:r>
        <w:rPr>
          <w:color w:val="000000"/>
        </w:rPr>
        <w:t>9.14.  Сторони домовилися про можливість ведення листування в електронному вигляді із застосуванням ресурсів Інтернет.</w:t>
      </w:r>
    </w:p>
    <w:p w:rsidR="0092030A" w:rsidRDefault="0092030A" w:rsidP="0092030A">
      <w:pPr>
        <w:widowControl w:val="0"/>
        <w:tabs>
          <w:tab w:val="left" w:pos="1276"/>
        </w:tabs>
        <w:ind w:firstLine="567"/>
        <w:jc w:val="both"/>
        <w:rPr>
          <w:color w:val="000000"/>
        </w:rPr>
      </w:pPr>
      <w:r>
        <w:rPr>
          <w:color w:val="000000"/>
        </w:rPr>
        <w:t xml:space="preserve">Електронна пошта Замовника:     </w:t>
      </w:r>
      <w:proofErr w:type="spellStart"/>
      <w:r>
        <w:rPr>
          <w:lang w:val="en-US"/>
        </w:rPr>
        <w:t>zokdl</w:t>
      </w:r>
      <w:proofErr w:type="spellEnd"/>
      <w:r>
        <w:t>@</w:t>
      </w:r>
      <w:proofErr w:type="spellStart"/>
      <w:r>
        <w:rPr>
          <w:lang w:val="en-US"/>
        </w:rPr>
        <w:t>ukr</w:t>
      </w:r>
      <w:proofErr w:type="spellEnd"/>
      <w:r>
        <w:t>.</w:t>
      </w:r>
      <w:r>
        <w:rPr>
          <w:lang w:val="en-US"/>
        </w:rPr>
        <w:t>net</w:t>
      </w:r>
    </w:p>
    <w:p w:rsidR="0092030A" w:rsidRDefault="0092030A" w:rsidP="0092030A">
      <w:pPr>
        <w:widowControl w:val="0"/>
        <w:tabs>
          <w:tab w:val="left" w:pos="1276"/>
        </w:tabs>
        <w:ind w:firstLine="567"/>
        <w:jc w:val="both"/>
      </w:pPr>
      <w:r>
        <w:rPr>
          <w:color w:val="000000"/>
        </w:rPr>
        <w:t>Електронна пошта Виконавця:</w:t>
      </w:r>
      <w:r>
        <w:t xml:space="preserve"> </w:t>
      </w:r>
    </w:p>
    <w:p w:rsidR="0092030A" w:rsidRPr="00DE626D" w:rsidRDefault="0092030A" w:rsidP="0092030A">
      <w:pPr>
        <w:widowControl w:val="0"/>
        <w:tabs>
          <w:tab w:val="left" w:pos="1276"/>
        </w:tabs>
        <w:jc w:val="both"/>
        <w:rPr>
          <w:b/>
          <w:bCs/>
          <w:color w:val="000000"/>
        </w:rPr>
      </w:pPr>
    </w:p>
    <w:p w:rsidR="0092030A" w:rsidRPr="00DE626D" w:rsidRDefault="0092030A" w:rsidP="0092030A">
      <w:pPr>
        <w:ind w:left="360" w:hanging="360"/>
        <w:jc w:val="center"/>
        <w:rPr>
          <w:b/>
          <w:bCs/>
          <w:color w:val="000000"/>
        </w:rPr>
      </w:pPr>
      <w:r w:rsidRPr="00DE626D">
        <w:rPr>
          <w:b/>
          <w:bCs/>
          <w:color w:val="000000"/>
        </w:rPr>
        <w:t>10. ОБСТАВИНИ НЕПЕРЕБОРНОЇ СИЛИ</w:t>
      </w:r>
    </w:p>
    <w:p w:rsidR="0092030A" w:rsidRDefault="0092030A" w:rsidP="0092030A">
      <w:pPr>
        <w:shd w:val="clear" w:color="auto" w:fill="FFFFFF"/>
        <w:ind w:firstLine="720"/>
        <w:jc w:val="both"/>
        <w:rPr>
          <w:color w:val="000000"/>
        </w:rPr>
      </w:pPr>
      <w:r>
        <w:rPr>
          <w:color w:val="000000"/>
        </w:rPr>
        <w:t>10.1. Сторони не несуть відповідальності за повне або часткове невиконання своїх зобов’язань за цим Договором в тому випадку, якщо таке невиконання мало місце в результаті пожежі, повені, землетрусу, війни або всякого роду військових дій, громадських заворушень, стихійних лих, актів Уряду і Президента України або інших органів влади, або іншого роду обставин непереборної сили, які Сторони не могли передбачити або запобігти.</w:t>
      </w:r>
    </w:p>
    <w:p w:rsidR="0092030A" w:rsidRDefault="0092030A" w:rsidP="0092030A">
      <w:pPr>
        <w:shd w:val="clear" w:color="auto" w:fill="FFFFFF"/>
        <w:ind w:firstLine="720"/>
        <w:jc w:val="both"/>
        <w:rPr>
          <w:color w:val="000000"/>
        </w:rPr>
      </w:pPr>
      <w:r>
        <w:rPr>
          <w:color w:val="000000"/>
        </w:rPr>
        <w:t>10.2. Факт виникнення і існування обставин непереборної сили повинен бути підтверджений висновком Торгово-промислової палати України.</w:t>
      </w:r>
    </w:p>
    <w:p w:rsidR="0092030A" w:rsidRDefault="0092030A" w:rsidP="0092030A">
      <w:pPr>
        <w:shd w:val="clear" w:color="auto" w:fill="FFFFFF"/>
        <w:ind w:firstLine="720"/>
        <w:jc w:val="both"/>
        <w:rPr>
          <w:color w:val="000000"/>
        </w:rPr>
      </w:pPr>
      <w:r>
        <w:rPr>
          <w:color w:val="000000"/>
        </w:rPr>
        <w:t xml:space="preserve">10.3. При настанні обставин непереборної сили та Сторона, для якої виявилося не можливим виконання своїх зобов’язань за цим Договором, повинна в розумний термін, але в будь-якому випадку не більше десяти календарних днів, повідомити іншу Сторону про таку неможливість. </w:t>
      </w:r>
    </w:p>
    <w:p w:rsidR="0092030A" w:rsidRDefault="0092030A" w:rsidP="0092030A">
      <w:pPr>
        <w:shd w:val="clear" w:color="auto" w:fill="FFFFFF"/>
        <w:ind w:firstLine="720"/>
        <w:jc w:val="both"/>
        <w:rPr>
          <w:color w:val="000000"/>
        </w:rPr>
      </w:pPr>
      <w:r>
        <w:rPr>
          <w:color w:val="000000"/>
        </w:rPr>
        <w:t>10.4. У випадку невиконання вимог п. 10.3 цього Договору Сторона, що їх не виконала, позбавляється права посилати на обставину непереборної сили як на таку, що виключає її відповідальність.</w:t>
      </w:r>
    </w:p>
    <w:p w:rsidR="0092030A" w:rsidRDefault="0092030A" w:rsidP="0092030A">
      <w:pPr>
        <w:shd w:val="clear" w:color="auto" w:fill="FFFFFF"/>
        <w:ind w:firstLine="720"/>
        <w:jc w:val="both"/>
        <w:rPr>
          <w:color w:val="000000"/>
        </w:rPr>
      </w:pPr>
      <w:r>
        <w:rPr>
          <w:color w:val="000000"/>
        </w:rPr>
        <w:t xml:space="preserve">10.5. Сторони дійшли згоди, що при настанні обставин непереборної сили, виконання зобов’язань за цим Договором відсуваються на строк, </w:t>
      </w:r>
      <w:proofErr w:type="spellStart"/>
      <w:r>
        <w:rPr>
          <w:color w:val="000000"/>
        </w:rPr>
        <w:t>співрозмірний</w:t>
      </w:r>
      <w:proofErr w:type="spellEnd"/>
      <w:r>
        <w:rPr>
          <w:color w:val="000000"/>
        </w:rPr>
        <w:t xml:space="preserve"> строку дії вищевказаних обставин.</w:t>
      </w:r>
    </w:p>
    <w:p w:rsidR="0092030A" w:rsidRDefault="0092030A" w:rsidP="0092030A">
      <w:pPr>
        <w:shd w:val="clear" w:color="auto" w:fill="FFFFFF"/>
        <w:ind w:firstLine="720"/>
        <w:jc w:val="both"/>
        <w:rPr>
          <w:color w:val="000000"/>
        </w:rPr>
      </w:pPr>
      <w:r>
        <w:rPr>
          <w:color w:val="000000"/>
        </w:rPr>
        <w:t>10.6. У випадку, якщо обставини непереборної сили тривають більше трьох місяців, Сторони домовилися провести розрахунки за надані послуги на момент виникнення обставин непереборної сили.</w:t>
      </w:r>
    </w:p>
    <w:p w:rsidR="0092030A" w:rsidRPr="00DE626D" w:rsidRDefault="0092030A" w:rsidP="0092030A">
      <w:pPr>
        <w:ind w:left="360" w:hanging="360"/>
        <w:jc w:val="center"/>
        <w:rPr>
          <w:b/>
          <w:bCs/>
          <w:color w:val="000000"/>
        </w:rPr>
      </w:pPr>
      <w:r w:rsidRPr="00DE626D">
        <w:rPr>
          <w:b/>
          <w:bCs/>
          <w:color w:val="000000"/>
        </w:rPr>
        <w:t>11. ПОДАТКОВИЙ СТАТУС СТОРІН</w:t>
      </w:r>
    </w:p>
    <w:p w:rsidR="0092030A" w:rsidRDefault="0092030A" w:rsidP="0092030A">
      <w:pPr>
        <w:shd w:val="clear" w:color="auto" w:fill="FFFFFF"/>
        <w:ind w:firstLine="720"/>
        <w:jc w:val="both"/>
        <w:rPr>
          <w:color w:val="000000"/>
        </w:rPr>
      </w:pPr>
      <w:r>
        <w:rPr>
          <w:color w:val="000000"/>
        </w:rPr>
        <w:t>11.1. На момент підписання цього Договору Замовник є неприбутковою організацією,  платником податку на додану вартість.</w:t>
      </w:r>
    </w:p>
    <w:p w:rsidR="0092030A" w:rsidRDefault="0092030A" w:rsidP="0092030A">
      <w:pPr>
        <w:shd w:val="clear" w:color="auto" w:fill="FFFFFF"/>
        <w:ind w:firstLine="720"/>
        <w:jc w:val="both"/>
        <w:rPr>
          <w:color w:val="000000"/>
        </w:rPr>
      </w:pPr>
      <w:r>
        <w:rPr>
          <w:color w:val="000000"/>
        </w:rPr>
        <w:t>11.2. На момент підписання цього Договору Виконавець є _______________________________________________________________________________.</w:t>
      </w:r>
    </w:p>
    <w:p w:rsidR="0092030A" w:rsidRDefault="0092030A" w:rsidP="0092030A">
      <w:pPr>
        <w:shd w:val="clear" w:color="auto" w:fill="FFFFFF"/>
        <w:ind w:firstLine="720"/>
        <w:jc w:val="both"/>
        <w:rPr>
          <w:color w:val="000000"/>
        </w:rPr>
      </w:pPr>
      <w:r>
        <w:rPr>
          <w:color w:val="000000"/>
        </w:rPr>
        <w:lastRenderedPageBreak/>
        <w:t>11.3. У разі зміни умов оподаткування Сторона зобов’язана невідкладно повідомити іншу Сторону про настання таких змін. У випадку якщо Сторона понесла збитки через неповідомлення другою Стороною про зміну умов оподаткування, то остання зобов’язана відшкодувати такі завдані збитки.</w:t>
      </w:r>
    </w:p>
    <w:p w:rsidR="0092030A" w:rsidRPr="009F36C2" w:rsidRDefault="0092030A" w:rsidP="0092030A">
      <w:pPr>
        <w:widowControl w:val="0"/>
        <w:tabs>
          <w:tab w:val="left" w:pos="855"/>
          <w:tab w:val="left" w:pos="1140"/>
        </w:tabs>
        <w:ind w:firstLine="510"/>
        <w:jc w:val="center"/>
        <w:rPr>
          <w:b/>
          <w:bCs/>
          <w:color w:val="000000"/>
        </w:rPr>
      </w:pPr>
      <w:r w:rsidRPr="009F36C2">
        <w:rPr>
          <w:b/>
          <w:bCs/>
          <w:color w:val="000000"/>
        </w:rPr>
        <w:t>12. ЮРИДИЧНІ АДРЕСИ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92030A" w:rsidTr="001B2A69">
        <w:tc>
          <w:tcPr>
            <w:tcW w:w="4927" w:type="dxa"/>
            <w:tcBorders>
              <w:top w:val="single" w:sz="4" w:space="0" w:color="auto"/>
              <w:left w:val="single" w:sz="4" w:space="0" w:color="auto"/>
              <w:bottom w:val="single" w:sz="4" w:space="0" w:color="auto"/>
              <w:right w:val="single" w:sz="4" w:space="0" w:color="auto"/>
            </w:tcBorders>
            <w:hideMark/>
          </w:tcPr>
          <w:p w:rsidR="0092030A" w:rsidRPr="009F36C2" w:rsidRDefault="0092030A" w:rsidP="001B2A69">
            <w:pPr>
              <w:widowControl w:val="0"/>
              <w:tabs>
                <w:tab w:val="left" w:pos="855"/>
                <w:tab w:val="left" w:pos="1140"/>
              </w:tabs>
              <w:jc w:val="center"/>
              <w:rPr>
                <w:b/>
                <w:bCs/>
                <w:color w:val="000000"/>
              </w:rPr>
            </w:pPr>
            <w:r w:rsidRPr="009F36C2">
              <w:rPr>
                <w:b/>
                <w:bCs/>
                <w:color w:val="000000"/>
              </w:rPr>
              <w:t>ЗАМОВНИК</w:t>
            </w:r>
          </w:p>
        </w:tc>
        <w:tc>
          <w:tcPr>
            <w:tcW w:w="4928" w:type="dxa"/>
            <w:tcBorders>
              <w:top w:val="single" w:sz="4" w:space="0" w:color="auto"/>
              <w:left w:val="single" w:sz="4" w:space="0" w:color="auto"/>
              <w:bottom w:val="single" w:sz="4" w:space="0" w:color="auto"/>
              <w:right w:val="single" w:sz="4" w:space="0" w:color="auto"/>
            </w:tcBorders>
            <w:hideMark/>
          </w:tcPr>
          <w:p w:rsidR="0092030A" w:rsidRPr="009F36C2" w:rsidRDefault="0092030A" w:rsidP="001B2A69">
            <w:pPr>
              <w:widowControl w:val="0"/>
              <w:tabs>
                <w:tab w:val="left" w:pos="855"/>
                <w:tab w:val="left" w:pos="1140"/>
              </w:tabs>
              <w:jc w:val="center"/>
              <w:rPr>
                <w:b/>
                <w:bCs/>
                <w:color w:val="000000"/>
              </w:rPr>
            </w:pPr>
            <w:r w:rsidRPr="009F36C2">
              <w:rPr>
                <w:b/>
                <w:bCs/>
                <w:color w:val="000000"/>
              </w:rPr>
              <w:t>ВИКОНАВЕЦЬ</w:t>
            </w:r>
          </w:p>
        </w:tc>
      </w:tr>
      <w:tr w:rsidR="0092030A" w:rsidTr="001B2A69">
        <w:tc>
          <w:tcPr>
            <w:tcW w:w="4927" w:type="dxa"/>
            <w:tcBorders>
              <w:top w:val="single" w:sz="4" w:space="0" w:color="auto"/>
              <w:left w:val="single" w:sz="4" w:space="0" w:color="auto"/>
              <w:bottom w:val="single" w:sz="4" w:space="0" w:color="auto"/>
              <w:right w:val="single" w:sz="4" w:space="0" w:color="auto"/>
            </w:tcBorders>
          </w:tcPr>
          <w:p w:rsidR="0092030A" w:rsidRDefault="0092030A" w:rsidP="001B2A69">
            <w:pPr>
              <w:widowControl w:val="0"/>
              <w:snapToGrid w:val="0"/>
              <w:rPr>
                <w:b/>
                <w:bCs/>
              </w:rPr>
            </w:pPr>
            <w:r>
              <w:rPr>
                <w:b/>
                <w:bCs/>
              </w:rPr>
              <w:t>КНП «ЗОКДЛ» ЗОР</w:t>
            </w:r>
          </w:p>
          <w:p w:rsidR="0092030A" w:rsidRDefault="0092030A" w:rsidP="001B2A69">
            <w:r>
              <w:t xml:space="preserve">69063, м. Запоріжжя, проспект Соборний, </w:t>
            </w:r>
            <w:proofErr w:type="spellStart"/>
            <w:r>
              <w:t>вул.Дніпровька</w:t>
            </w:r>
            <w:proofErr w:type="spellEnd"/>
            <w:r>
              <w:t xml:space="preserve">,               </w:t>
            </w:r>
            <w:proofErr w:type="spellStart"/>
            <w:r>
              <w:t>вул.Олександрівська</w:t>
            </w:r>
            <w:proofErr w:type="spellEnd"/>
            <w:r>
              <w:t>, б.70/21/47</w:t>
            </w:r>
          </w:p>
          <w:p w:rsidR="0092030A" w:rsidRDefault="0092030A" w:rsidP="001B2A69">
            <w:r>
              <w:t>Код ЄДРПОУ  05498737;   МФО 313399</w:t>
            </w:r>
          </w:p>
          <w:p w:rsidR="0092030A" w:rsidRDefault="0092030A" w:rsidP="001B2A69">
            <w:r>
              <w:t>ІПН  054987308266</w:t>
            </w:r>
          </w:p>
          <w:p w:rsidR="0092030A" w:rsidRDefault="0092030A" w:rsidP="001B2A69">
            <w:r>
              <w:t xml:space="preserve">р\р  </w:t>
            </w:r>
            <w:r>
              <w:rPr>
                <w:lang w:val="en-US"/>
              </w:rPr>
              <w:t>UA</w:t>
            </w:r>
            <w:r>
              <w:t xml:space="preserve">953133990000026000055766938 в </w:t>
            </w:r>
          </w:p>
          <w:p w:rsidR="0092030A" w:rsidRDefault="0092030A" w:rsidP="001B2A69">
            <w:r>
              <w:t xml:space="preserve">АТ КБ «Приватбанк», </w:t>
            </w:r>
          </w:p>
          <w:p w:rsidR="0092030A" w:rsidRDefault="0092030A" w:rsidP="001B2A69">
            <w:r>
              <w:t>Витяг з реєстру ПДВ № 2008264500073</w:t>
            </w:r>
          </w:p>
          <w:p w:rsidR="0092030A" w:rsidRDefault="0092030A" w:rsidP="001B2A69">
            <w:proofErr w:type="spellStart"/>
            <w:r>
              <w:t>Тел</w:t>
            </w:r>
            <w:proofErr w:type="spellEnd"/>
            <w:r>
              <w:t xml:space="preserve">/факс: (061) 764-29-67, </w:t>
            </w:r>
            <w:proofErr w:type="spellStart"/>
            <w:r>
              <w:t>тел</w:t>
            </w:r>
            <w:proofErr w:type="spellEnd"/>
            <w:r>
              <w:t>. (061) 222-21-01, 222-21-29 (30)</w:t>
            </w:r>
          </w:p>
          <w:p w:rsidR="0092030A" w:rsidRDefault="0092030A" w:rsidP="001B2A69">
            <w:r>
              <w:rPr>
                <w:lang w:val="en-US"/>
              </w:rPr>
              <w:t>e</w:t>
            </w:r>
            <w:r>
              <w:t>-</w:t>
            </w:r>
            <w:r>
              <w:rPr>
                <w:lang w:val="en-US"/>
              </w:rPr>
              <w:t>mail</w:t>
            </w:r>
            <w:r>
              <w:t xml:space="preserve">: </w:t>
            </w:r>
            <w:proofErr w:type="spellStart"/>
            <w:r>
              <w:rPr>
                <w:lang w:val="en-US"/>
              </w:rPr>
              <w:t>zokdl</w:t>
            </w:r>
            <w:proofErr w:type="spellEnd"/>
            <w:r>
              <w:t>@</w:t>
            </w:r>
            <w:proofErr w:type="spellStart"/>
            <w:r>
              <w:rPr>
                <w:lang w:val="en-US"/>
              </w:rPr>
              <w:t>ukr</w:t>
            </w:r>
            <w:proofErr w:type="spellEnd"/>
            <w:r>
              <w:t>.</w:t>
            </w:r>
            <w:r>
              <w:rPr>
                <w:lang w:val="en-US"/>
              </w:rPr>
              <w:t>net</w:t>
            </w:r>
          </w:p>
          <w:p w:rsidR="0092030A" w:rsidRDefault="0092030A" w:rsidP="001B2A69">
            <w:pPr>
              <w:suppressAutoHyphens/>
              <w:rPr>
                <w:lang w:eastAsia="ar-SA"/>
              </w:rPr>
            </w:pPr>
          </w:p>
          <w:p w:rsidR="0092030A" w:rsidRDefault="0092030A" w:rsidP="001B2A69">
            <w:pPr>
              <w:suppressAutoHyphens/>
              <w:rPr>
                <w:lang w:eastAsia="ar-SA"/>
              </w:rPr>
            </w:pPr>
            <w:r>
              <w:rPr>
                <w:lang w:eastAsia="ar-SA"/>
              </w:rPr>
              <w:t>Директор</w:t>
            </w:r>
          </w:p>
          <w:p w:rsidR="0092030A" w:rsidRDefault="0092030A" w:rsidP="001B2A69">
            <w:pPr>
              <w:suppressAutoHyphens/>
              <w:rPr>
                <w:lang w:eastAsia="ar-SA"/>
              </w:rPr>
            </w:pPr>
          </w:p>
          <w:p w:rsidR="0092030A" w:rsidRDefault="0092030A" w:rsidP="001B2A69">
            <w:pPr>
              <w:suppressAutoHyphens/>
              <w:rPr>
                <w:lang w:eastAsia="ar-SA"/>
              </w:rPr>
            </w:pPr>
            <w:r>
              <w:rPr>
                <w:lang w:eastAsia="ar-SA"/>
              </w:rPr>
              <w:t>______________________Юрій   БОРЗЕНКО</w:t>
            </w:r>
          </w:p>
          <w:p w:rsidR="0092030A" w:rsidRDefault="0092030A" w:rsidP="001B2A69">
            <w:pPr>
              <w:suppressAutoHyphens/>
              <w:rPr>
                <w:lang w:eastAsia="ar-SA"/>
              </w:rPr>
            </w:pPr>
          </w:p>
          <w:p w:rsidR="0092030A" w:rsidRDefault="0092030A" w:rsidP="001B2A69">
            <w:pPr>
              <w:suppressAutoHyphens/>
              <w:rPr>
                <w:b/>
                <w:u w:val="single"/>
                <w:lang w:eastAsia="ar-SA"/>
              </w:rPr>
            </w:pPr>
            <w:proofErr w:type="spellStart"/>
            <w:r>
              <w:rPr>
                <w:lang w:eastAsia="ar-SA"/>
              </w:rPr>
              <w:t>м.п</w:t>
            </w:r>
            <w:proofErr w:type="spellEnd"/>
            <w:r>
              <w:rPr>
                <w:lang w:eastAsia="ar-SA"/>
              </w:rPr>
              <w:t>.</w:t>
            </w:r>
          </w:p>
          <w:p w:rsidR="0092030A" w:rsidRDefault="0092030A" w:rsidP="001B2A69">
            <w:pPr>
              <w:widowControl w:val="0"/>
              <w:tabs>
                <w:tab w:val="left" w:pos="855"/>
                <w:tab w:val="left" w:pos="1140"/>
              </w:tabs>
              <w:jc w:val="center"/>
              <w:rPr>
                <w:color w:val="000000"/>
              </w:rPr>
            </w:pPr>
          </w:p>
        </w:tc>
        <w:tc>
          <w:tcPr>
            <w:tcW w:w="4928" w:type="dxa"/>
            <w:tcBorders>
              <w:top w:val="single" w:sz="4" w:space="0" w:color="auto"/>
              <w:left w:val="single" w:sz="4" w:space="0" w:color="auto"/>
              <w:bottom w:val="single" w:sz="4" w:space="0" w:color="auto"/>
              <w:right w:val="single" w:sz="4" w:space="0" w:color="auto"/>
            </w:tcBorders>
          </w:tcPr>
          <w:p w:rsidR="0092030A" w:rsidRDefault="0092030A" w:rsidP="001B2A6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b/>
                <w:lang w:eastAsia="ar-SA"/>
              </w:rPr>
            </w:pPr>
          </w:p>
          <w:p w:rsidR="0092030A" w:rsidRDefault="0092030A" w:rsidP="001B2A6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b/>
                <w:lang w:eastAsia="ar-SA"/>
              </w:rPr>
            </w:pPr>
          </w:p>
          <w:p w:rsidR="0092030A" w:rsidRDefault="0092030A" w:rsidP="001B2A6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b/>
                <w:lang w:eastAsia="ar-SA"/>
              </w:rPr>
            </w:pPr>
          </w:p>
          <w:p w:rsidR="0092030A" w:rsidRDefault="0092030A" w:rsidP="001B2A69">
            <w:pPr>
              <w:widowControl w:val="0"/>
              <w:tabs>
                <w:tab w:val="left" w:pos="855"/>
                <w:tab w:val="left" w:pos="1140"/>
              </w:tabs>
              <w:jc w:val="center"/>
              <w:rPr>
                <w:color w:val="000000"/>
              </w:rPr>
            </w:pPr>
            <w:r>
              <w:rPr>
                <w:b/>
                <w:lang w:eastAsia="ar-SA"/>
              </w:rPr>
              <w:t>Уповноважена на підписання договору особа  (</w:t>
            </w:r>
            <w:proofErr w:type="spellStart"/>
            <w:r>
              <w:rPr>
                <w:b/>
                <w:lang w:eastAsia="ar-SA"/>
              </w:rPr>
              <w:t>підпис,прізвище,ініціали</w:t>
            </w:r>
            <w:proofErr w:type="spellEnd"/>
            <w:r>
              <w:rPr>
                <w:b/>
                <w:lang w:eastAsia="ar-SA"/>
              </w:rPr>
              <w:t xml:space="preserve"> імені та по- батькові</w:t>
            </w:r>
          </w:p>
        </w:tc>
      </w:tr>
    </w:tbl>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pStyle w:val="3"/>
        <w:keepNext w:val="0"/>
        <w:keepLines w:val="0"/>
        <w:numPr>
          <w:ilvl w:val="6"/>
          <w:numId w:val="47"/>
        </w:numPr>
        <w:suppressAutoHyphens/>
        <w:spacing w:before="0"/>
        <w:ind w:left="4536" w:firstLine="0"/>
        <w:rPr>
          <w:rFonts w:ascii="Times New Roman" w:hAnsi="Times New Roman"/>
          <w:b/>
        </w:rPr>
      </w:pPr>
    </w:p>
    <w:p w:rsidR="0092030A" w:rsidRDefault="0092030A" w:rsidP="0092030A">
      <w:pPr>
        <w:ind w:right="-262"/>
        <w:jc w:val="both"/>
        <w:rPr>
          <w:b/>
          <w:bCs/>
          <w:iCs/>
          <w:color w:val="000000"/>
          <w:szCs w:val="12"/>
        </w:rPr>
      </w:pPr>
      <w:r>
        <w:rPr>
          <w:b/>
          <w:bCs/>
          <w:iCs/>
          <w:color w:val="000000"/>
          <w:szCs w:val="12"/>
        </w:rPr>
        <w:t xml:space="preserve">Примітка: </w:t>
      </w:r>
    </w:p>
    <w:p w:rsidR="0092030A" w:rsidRDefault="0092030A" w:rsidP="0092030A">
      <w:pPr>
        <w:ind w:right="-262"/>
        <w:jc w:val="both"/>
        <w:rPr>
          <w:b/>
          <w:bCs/>
          <w:iCs/>
          <w:color w:val="000000"/>
          <w:szCs w:val="12"/>
        </w:rPr>
      </w:pPr>
      <w:r>
        <w:rPr>
          <w:b/>
          <w:bCs/>
          <w:iCs/>
          <w:color w:val="000000"/>
          <w:szCs w:val="12"/>
        </w:rPr>
        <w:t>У разі згоди з цим проектом договору, Учасник торгів заповнює преамбулу Договору та пункт 3.1, розділ 12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2E330B" w:rsidRPr="001D494C" w:rsidRDefault="002E330B" w:rsidP="002E330B">
      <w:pPr>
        <w:widowControl w:val="0"/>
        <w:jc w:val="center"/>
        <w:outlineLvl w:val="0"/>
        <w:rPr>
          <w:b/>
        </w:rPr>
      </w:pPr>
    </w:p>
    <w:p w:rsidR="00B50983" w:rsidRDefault="00B50983" w:rsidP="00B50983">
      <w:pPr>
        <w:pStyle w:val="af2"/>
        <w:spacing w:before="0" w:beforeAutospacing="0" w:after="0" w:afterAutospacing="0"/>
        <w:ind w:left="36"/>
        <w:jc w:val="center"/>
        <w:rPr>
          <w:b/>
          <w:bCs/>
          <w:color w:val="000000"/>
        </w:rPr>
      </w:pPr>
      <w:r w:rsidRPr="0050495F">
        <w:rPr>
          <w:b/>
        </w:rPr>
        <w:t>Інформація про технічні, якісні та кількісні характеристики предмета закупівл</w:t>
      </w:r>
      <w:r>
        <w:rPr>
          <w:b/>
        </w:rPr>
        <w:t>і</w:t>
      </w:r>
    </w:p>
    <w:p w:rsidR="00B50983" w:rsidRDefault="00B50983" w:rsidP="00B50983">
      <w:pPr>
        <w:pStyle w:val="af2"/>
        <w:spacing w:before="0" w:beforeAutospacing="0" w:after="0" w:afterAutospacing="0"/>
        <w:ind w:left="36"/>
        <w:jc w:val="center"/>
        <w:rPr>
          <w:b/>
          <w:bCs/>
          <w:color w:val="000000"/>
        </w:rPr>
      </w:pPr>
    </w:p>
    <w:p w:rsidR="00B50983" w:rsidRDefault="00B50983" w:rsidP="00B50983">
      <w:pPr>
        <w:pStyle w:val="af2"/>
        <w:spacing w:before="0" w:beforeAutospacing="0" w:after="0" w:afterAutospacing="0"/>
        <w:ind w:left="36"/>
        <w:jc w:val="center"/>
        <w:rPr>
          <w:b/>
          <w:bCs/>
          <w:color w:val="000000"/>
        </w:rPr>
      </w:pPr>
      <w:r>
        <w:rPr>
          <w:b/>
          <w:bCs/>
          <w:color w:val="000000"/>
        </w:rPr>
        <w:t>Загальні вимоги:</w:t>
      </w:r>
    </w:p>
    <w:p w:rsidR="00B50983" w:rsidRPr="00B466A9" w:rsidRDefault="00B50983" w:rsidP="00B50983">
      <w:pPr>
        <w:pStyle w:val="a5"/>
        <w:numPr>
          <w:ilvl w:val="0"/>
          <w:numId w:val="48"/>
        </w:numPr>
        <w:contextualSpacing w:val="0"/>
        <w:jc w:val="both"/>
        <w:rPr>
          <w:shd w:val="clear" w:color="auto" w:fill="FFFFFF"/>
        </w:rPr>
      </w:pPr>
      <w:r w:rsidRPr="00CC2E9B">
        <w:t xml:space="preserve">Досвід компанії на ринку послуг не </w:t>
      </w:r>
      <w:r w:rsidRPr="006212C2">
        <w:t>менше 10  (десяти)</w:t>
      </w:r>
      <w:r w:rsidRPr="00CC2E9B">
        <w:t xml:space="preserve"> років, а також досвід роботи компанії на ринку аудиту з комунальними некомерційними підприємствами вторинного та вище рівня медичної допомоги</w:t>
      </w:r>
      <w:r>
        <w:t xml:space="preserve"> </w:t>
      </w:r>
      <w:r w:rsidRPr="006212C2">
        <w:t>не менше трьох років.</w:t>
      </w:r>
      <w:r>
        <w:t xml:space="preserve"> ( </w:t>
      </w:r>
      <w:r w:rsidRPr="001F5785">
        <w:rPr>
          <w:u w:val="single"/>
        </w:rPr>
        <w:t xml:space="preserve">наявність інформаційної довідки в довільній формі , яка містить відомості про виконання аналогічних договорів з комунальними некомерційними підприємствами вторинної та вище медичної допомоги  (на підтвердження досвіду виконання аналогічного договору надати завірені належним чином копії </w:t>
      </w:r>
      <w:r w:rsidRPr="006212C2">
        <w:rPr>
          <w:u w:val="single"/>
        </w:rPr>
        <w:t>не менше 2 договорів за кожен рік надання послуг</w:t>
      </w:r>
      <w:r w:rsidRPr="00CC2E9B">
        <w:t>).</w:t>
      </w:r>
      <w:r>
        <w:t xml:space="preserve"> Надання  відгуків від  медичних  закладів,  яким  надавались  послуги.</w:t>
      </w:r>
    </w:p>
    <w:p w:rsidR="00B50983" w:rsidRPr="00F1249A" w:rsidRDefault="00B50983" w:rsidP="00B50983">
      <w:pPr>
        <w:pStyle w:val="a5"/>
        <w:ind w:left="315"/>
        <w:jc w:val="both"/>
        <w:rPr>
          <w:shd w:val="clear" w:color="auto" w:fill="FFFFFF"/>
        </w:rPr>
      </w:pPr>
    </w:p>
    <w:p w:rsidR="00B50983" w:rsidRPr="006212C2" w:rsidRDefault="00B50983" w:rsidP="00B50983">
      <w:pPr>
        <w:pStyle w:val="a5"/>
        <w:numPr>
          <w:ilvl w:val="0"/>
          <w:numId w:val="48"/>
        </w:numPr>
        <w:contextualSpacing w:val="0"/>
        <w:jc w:val="both"/>
        <w:rPr>
          <w:color w:val="000000"/>
          <w:shd w:val="clear" w:color="auto" w:fill="FFFFFF"/>
        </w:rPr>
      </w:pPr>
      <w:r w:rsidRPr="006212C2">
        <w:rPr>
          <w:color w:val="000000"/>
          <w:shd w:val="clear" w:color="auto" w:fill="FFFFFF"/>
        </w:rPr>
        <w:t>Наявність загальної чисельності штатних кваліфікованих працівників аудиторської фірми не менш як 10 працівників, які безпосередньо залучені до надання аудиторських послуг і працюють на умовах повної зайнятості та з якими укладений трудовий договір,</w:t>
      </w:r>
      <w:r w:rsidR="00DE6477">
        <w:rPr>
          <w:color w:val="000000"/>
          <w:shd w:val="clear" w:color="auto" w:fill="FFFFFF"/>
        </w:rPr>
        <w:t xml:space="preserve"> </w:t>
      </w:r>
      <w:bookmarkStart w:id="24" w:name="_GoBack"/>
      <w:bookmarkEnd w:id="24"/>
      <w:r w:rsidRPr="006212C2">
        <w:rPr>
          <w:color w:val="000000"/>
          <w:shd w:val="clear" w:color="auto" w:fill="FFFFFF"/>
        </w:rPr>
        <w:t xml:space="preserve">з яких не менше 5 осіб мають сертифікати/дипломи професійних організацій, що підтверджують високий рівень знань з міжнародних стандартів фінансової звітності. В т. р. наявність за основним місцем роботи не менше 5 сертифікованих аудиторів (надати </w:t>
      </w:r>
      <w:proofErr w:type="spellStart"/>
      <w:r w:rsidRPr="006212C2">
        <w:rPr>
          <w:color w:val="000000"/>
          <w:shd w:val="clear" w:color="auto" w:fill="FFFFFF"/>
        </w:rPr>
        <w:t>скан</w:t>
      </w:r>
      <w:proofErr w:type="spellEnd"/>
      <w:r w:rsidRPr="006212C2">
        <w:rPr>
          <w:color w:val="000000"/>
          <w:shd w:val="clear" w:color="auto" w:fill="FFFFFF"/>
        </w:rPr>
        <w:t>-копії дипломів про освіту та копії сертифікатів аудиторів), які залучаються до виконання завдань . (</w:t>
      </w:r>
      <w:r w:rsidRPr="006212C2">
        <w:rPr>
          <w:color w:val="000000"/>
          <w:u w:val="single"/>
          <w:shd w:val="clear" w:color="auto" w:fill="FFFFFF"/>
        </w:rPr>
        <w:t xml:space="preserve">Довідка в довільній формі, про наявність загальної чисельності штатних кваліфікованих працівників аудиторської фірми не менш як 10 працівників, які безпосередньо залучені до надання аудиторських послуг і працюють на умовах повної зайнятості та з якими укладений трудовий договір (надати </w:t>
      </w:r>
      <w:proofErr w:type="spellStart"/>
      <w:r w:rsidRPr="006212C2">
        <w:rPr>
          <w:color w:val="000000"/>
          <w:u w:val="single"/>
          <w:shd w:val="clear" w:color="auto" w:fill="FFFFFF"/>
        </w:rPr>
        <w:t>скан</w:t>
      </w:r>
      <w:proofErr w:type="spellEnd"/>
      <w:r w:rsidRPr="006212C2">
        <w:rPr>
          <w:color w:val="000000"/>
          <w:u w:val="single"/>
          <w:shd w:val="clear" w:color="auto" w:fill="FFFFFF"/>
        </w:rPr>
        <w:t xml:space="preserve">-копії наказів про призначення відповідних працівників або копії трудових книжок, або інші документи, передбачені законодавством) та про  </w:t>
      </w:r>
      <w:bookmarkStart w:id="25" w:name="_Hlk92883449"/>
      <w:r w:rsidRPr="006212C2">
        <w:rPr>
          <w:color w:val="000000"/>
          <w:u w:val="single"/>
          <w:shd w:val="clear" w:color="auto" w:fill="FFFFFF"/>
        </w:rPr>
        <w:t xml:space="preserve">наявність за основним місцем роботи не менше 5 сертифікованих аудиторів (надати </w:t>
      </w:r>
      <w:proofErr w:type="spellStart"/>
      <w:r w:rsidRPr="006212C2">
        <w:rPr>
          <w:color w:val="000000"/>
          <w:u w:val="single"/>
          <w:shd w:val="clear" w:color="auto" w:fill="FFFFFF"/>
        </w:rPr>
        <w:t>скан</w:t>
      </w:r>
      <w:proofErr w:type="spellEnd"/>
      <w:r w:rsidRPr="006212C2">
        <w:rPr>
          <w:color w:val="000000"/>
          <w:u w:val="single"/>
          <w:shd w:val="clear" w:color="auto" w:fill="FFFFFF"/>
        </w:rPr>
        <w:t>-копії дипломів про освіту та копії сертифікатів аудиторів), які залучаються до виконання завдання та</w:t>
      </w:r>
      <w:r w:rsidRPr="006212C2">
        <w:t xml:space="preserve"> наявність </w:t>
      </w:r>
      <w:r w:rsidRPr="006212C2">
        <w:rPr>
          <w:color w:val="000000"/>
          <w:u w:val="single"/>
          <w:shd w:val="clear" w:color="auto" w:fill="FFFFFF"/>
        </w:rPr>
        <w:t xml:space="preserve">не менше 5 осіб мають сертифікати/дипломи професійних організацій, що підтверджують високий рівень знань з міжнародних стандартів фінансової звітності (надати </w:t>
      </w:r>
      <w:proofErr w:type="spellStart"/>
      <w:r w:rsidRPr="006212C2">
        <w:rPr>
          <w:color w:val="000000"/>
          <w:u w:val="single"/>
          <w:shd w:val="clear" w:color="auto" w:fill="FFFFFF"/>
        </w:rPr>
        <w:t>скан</w:t>
      </w:r>
      <w:proofErr w:type="spellEnd"/>
      <w:r w:rsidRPr="006212C2">
        <w:rPr>
          <w:color w:val="000000"/>
          <w:u w:val="single"/>
          <w:shd w:val="clear" w:color="auto" w:fill="FFFFFF"/>
        </w:rPr>
        <w:t xml:space="preserve">-копії сертифікатів/дипломів професійних організацій, що підтверджують високий рівень знань з міжнародних стандартів фінансової звітності). </w:t>
      </w:r>
      <w:bookmarkEnd w:id="25"/>
    </w:p>
    <w:p w:rsidR="00B50983" w:rsidRPr="001F5785" w:rsidRDefault="00B50983" w:rsidP="00B50983">
      <w:pPr>
        <w:pStyle w:val="a5"/>
        <w:ind w:left="315"/>
        <w:jc w:val="both"/>
        <w:rPr>
          <w:color w:val="000000"/>
          <w:shd w:val="clear" w:color="auto" w:fill="FFFFFF"/>
        </w:rPr>
      </w:pPr>
    </w:p>
    <w:p w:rsidR="00B50983" w:rsidRDefault="00B50983" w:rsidP="00B50983">
      <w:pPr>
        <w:pStyle w:val="a5"/>
        <w:numPr>
          <w:ilvl w:val="0"/>
          <w:numId w:val="48"/>
        </w:numPr>
        <w:ind w:left="315"/>
        <w:contextualSpacing w:val="0"/>
        <w:jc w:val="both"/>
        <w:rPr>
          <w:lang w:eastAsia="uk-UA"/>
        </w:rPr>
      </w:pPr>
      <w:r w:rsidRPr="007A08F2">
        <w:t xml:space="preserve">Аудиторська фірма повинна бути включена до Реєстру аудиторів та суб’єктів аудиторської діяльності у розділ - суб’єкти аудиторської діяльності, які мають право проводити обов’язковий аудит фінансової звітності підприємств, що становлять суспільний інтерес. </w:t>
      </w:r>
      <w:r w:rsidRPr="007A08F2">
        <w:rPr>
          <w:u w:val="single"/>
        </w:rPr>
        <w:t xml:space="preserve">На підтвердження цього учасник повинен надати довідку у довільній формі. Інформація про те, що Учасник включений до Реєстру аудиторів та </w:t>
      </w:r>
      <w:proofErr w:type="spellStart"/>
      <w:r w:rsidRPr="007A08F2">
        <w:rPr>
          <w:u w:val="single"/>
        </w:rPr>
        <w:t>суб</w:t>
      </w:r>
      <w:proofErr w:type="spellEnd"/>
      <w:r>
        <w:rPr>
          <w:u w:val="single"/>
        </w:rPr>
        <w:t xml:space="preserve">’ </w:t>
      </w:r>
      <w:proofErr w:type="spellStart"/>
      <w:r w:rsidRPr="007A08F2">
        <w:rPr>
          <w:u w:val="single"/>
        </w:rPr>
        <w:t>єктів</w:t>
      </w:r>
      <w:proofErr w:type="spellEnd"/>
      <w:r w:rsidRPr="007A08F2">
        <w:rPr>
          <w:u w:val="single"/>
        </w:rPr>
        <w:t xml:space="preserve"> аудиторської діяльності Аудиторської палати України, має бути розміщена на офіційному сайті Аудиторської палати України (</w:t>
      </w:r>
      <w:hyperlink r:id="rId106" w:history="1">
        <w:r w:rsidRPr="007A08F2">
          <w:rPr>
            <w:rStyle w:val="af1"/>
            <w:rFonts w:eastAsiaTheme="majorEastAsia"/>
          </w:rPr>
          <w:t>http://www.apu.com.ua</w:t>
        </w:r>
      </w:hyperlink>
      <w:r w:rsidRPr="007A08F2">
        <w:t>).</w:t>
      </w:r>
    </w:p>
    <w:p w:rsidR="00B50983" w:rsidRPr="007A08F2" w:rsidRDefault="00B50983" w:rsidP="00B50983">
      <w:pPr>
        <w:pStyle w:val="a5"/>
        <w:ind w:left="315"/>
        <w:jc w:val="both"/>
        <w:rPr>
          <w:lang w:eastAsia="uk-UA"/>
        </w:rPr>
      </w:pPr>
    </w:p>
    <w:p w:rsidR="00B50983" w:rsidRPr="00D77E54" w:rsidRDefault="00B50983" w:rsidP="00B50983">
      <w:pPr>
        <w:pStyle w:val="a5"/>
        <w:numPr>
          <w:ilvl w:val="0"/>
          <w:numId w:val="48"/>
        </w:numPr>
        <w:ind w:left="315"/>
        <w:contextualSpacing w:val="0"/>
        <w:jc w:val="both"/>
        <w:rPr>
          <w:u w:val="single"/>
          <w:lang w:eastAsia="uk-UA"/>
        </w:rPr>
      </w:pPr>
      <w:r w:rsidRPr="00D77E54">
        <w:rPr>
          <w:lang w:eastAsia="uk-UA"/>
        </w:rPr>
        <w:t>Наявність доброї репутації у розумінні п.6 ст.5 Закону України №2258 від 21.12.2017 «Про аудит фінансової звітності та аудиторську діяльність» (</w:t>
      </w:r>
      <w:r w:rsidRPr="00D77E54">
        <w:rPr>
          <w:u w:val="single"/>
          <w:lang w:eastAsia="uk-UA"/>
        </w:rPr>
        <w:t>на підтвердження надається  довідка в довільній формі, в якій учасник підтверджує, що має добру репутацію у розумінні п.6 ст.5 Закону України №2258 від 21.12.2017 «Про аудит фінансової звітності та аудиторську діяльність», та інформує про наявність чи відсутність порушених справ в судах, за якими Учасник виступає відповідачем).</w:t>
      </w:r>
    </w:p>
    <w:p w:rsidR="00B50983" w:rsidRPr="00001355" w:rsidRDefault="00B50983" w:rsidP="00B50983">
      <w:pPr>
        <w:pStyle w:val="a5"/>
        <w:numPr>
          <w:ilvl w:val="0"/>
          <w:numId w:val="48"/>
        </w:numPr>
        <w:ind w:left="315"/>
        <w:contextualSpacing w:val="0"/>
        <w:jc w:val="both"/>
        <w:rPr>
          <w:lang w:eastAsia="uk-UA"/>
        </w:rPr>
      </w:pPr>
      <w:r w:rsidRPr="00001355">
        <w:rPr>
          <w:lang w:eastAsia="uk-UA"/>
        </w:rPr>
        <w:lastRenderedPageBreak/>
        <w:t>Послуги повинні бути надані за місцем розташування Замовника (на підтвердження надати довідку в довільній формі,  в</w:t>
      </w:r>
      <w:r>
        <w:rPr>
          <w:lang w:eastAsia="uk-UA"/>
        </w:rPr>
        <w:t xml:space="preserve"> я</w:t>
      </w:r>
      <w:r w:rsidRPr="00001355">
        <w:rPr>
          <w:lang w:eastAsia="uk-UA"/>
        </w:rPr>
        <w:t>к</w:t>
      </w:r>
      <w:r>
        <w:rPr>
          <w:lang w:eastAsia="uk-UA"/>
        </w:rPr>
        <w:t>ій учасник підтверджує, що послу</w:t>
      </w:r>
      <w:r w:rsidRPr="00001355">
        <w:rPr>
          <w:lang w:eastAsia="uk-UA"/>
        </w:rPr>
        <w:t>ги будуть надаватись за місцем розташування Замовника).</w:t>
      </w:r>
    </w:p>
    <w:p w:rsidR="00B50983" w:rsidRPr="009136E1" w:rsidRDefault="00B50983" w:rsidP="00B50983">
      <w:pPr>
        <w:pStyle w:val="a5"/>
        <w:numPr>
          <w:ilvl w:val="0"/>
          <w:numId w:val="48"/>
        </w:numPr>
        <w:ind w:left="315"/>
        <w:contextualSpacing w:val="0"/>
        <w:jc w:val="both"/>
        <w:rPr>
          <w:lang w:eastAsia="uk-UA"/>
        </w:rPr>
      </w:pPr>
      <w:r w:rsidRPr="009136E1">
        <w:rPr>
          <w:lang w:eastAsia="uk-UA"/>
        </w:rPr>
        <w:t>За результатами проведення аудиту Учасник зобов’язаний надати,  у паперовому вигляді  (</w:t>
      </w:r>
      <w:r>
        <w:rPr>
          <w:lang w:eastAsia="uk-UA"/>
        </w:rPr>
        <w:t>3</w:t>
      </w:r>
      <w:r w:rsidRPr="009136E1">
        <w:rPr>
          <w:lang w:eastAsia="uk-UA"/>
        </w:rPr>
        <w:t xml:space="preserve"> екземпляри) та у електронній формі, аудиторський висновок щодо достовірності фінансової звітності підприємства, складеної згідно </w:t>
      </w:r>
      <w:r>
        <w:rPr>
          <w:lang w:eastAsia="uk-UA"/>
        </w:rPr>
        <w:t>ПСБО</w:t>
      </w:r>
      <w:r w:rsidRPr="009136E1">
        <w:rPr>
          <w:lang w:eastAsia="uk-UA"/>
        </w:rPr>
        <w:t xml:space="preserve"> за рік, що завершився 31.12.202</w:t>
      </w:r>
      <w:r>
        <w:rPr>
          <w:lang w:eastAsia="uk-UA"/>
        </w:rPr>
        <w:t>3</w:t>
      </w:r>
      <w:r w:rsidRPr="009136E1">
        <w:rPr>
          <w:lang w:eastAsia="uk-UA"/>
        </w:rPr>
        <w:t xml:space="preserve"> р.</w:t>
      </w:r>
    </w:p>
    <w:p w:rsidR="00B50983" w:rsidRPr="009136E1" w:rsidRDefault="00B50983" w:rsidP="00B50983">
      <w:pPr>
        <w:ind w:left="315"/>
        <w:jc w:val="both"/>
        <w:rPr>
          <w:lang w:eastAsia="uk-UA"/>
        </w:rPr>
      </w:pPr>
    </w:p>
    <w:p w:rsidR="00B50983" w:rsidRPr="006310CF" w:rsidRDefault="00B50983" w:rsidP="00B50983">
      <w:pPr>
        <w:pStyle w:val="a5"/>
        <w:numPr>
          <w:ilvl w:val="0"/>
          <w:numId w:val="48"/>
        </w:numPr>
        <w:ind w:left="315"/>
        <w:contextualSpacing w:val="0"/>
        <w:jc w:val="both"/>
        <w:rPr>
          <w:lang w:eastAsia="uk-UA"/>
        </w:rPr>
      </w:pPr>
      <w:r w:rsidRPr="009136E1">
        <w:rPr>
          <w:lang w:eastAsia="uk-UA"/>
        </w:rPr>
        <w:t xml:space="preserve">Виконавець зобов’язаний виконати </w:t>
      </w:r>
      <w:r w:rsidRPr="006310CF">
        <w:rPr>
          <w:lang w:eastAsia="uk-UA"/>
        </w:rPr>
        <w:t xml:space="preserve">послуги до </w:t>
      </w:r>
      <w:r>
        <w:rPr>
          <w:lang w:eastAsia="uk-UA"/>
        </w:rPr>
        <w:t>31</w:t>
      </w:r>
      <w:r w:rsidRPr="006310CF">
        <w:rPr>
          <w:lang w:eastAsia="uk-UA"/>
        </w:rPr>
        <w:t>.</w:t>
      </w:r>
      <w:r>
        <w:rPr>
          <w:lang w:eastAsia="uk-UA"/>
        </w:rPr>
        <w:t>12</w:t>
      </w:r>
      <w:r w:rsidRPr="006310CF">
        <w:rPr>
          <w:lang w:eastAsia="uk-UA"/>
        </w:rPr>
        <w:t>.202</w:t>
      </w:r>
      <w:r>
        <w:rPr>
          <w:lang w:eastAsia="uk-UA"/>
        </w:rPr>
        <w:t>4</w:t>
      </w:r>
      <w:r w:rsidRPr="006310CF">
        <w:rPr>
          <w:lang w:eastAsia="uk-UA"/>
        </w:rPr>
        <w:t xml:space="preserve"> р.</w:t>
      </w:r>
    </w:p>
    <w:p w:rsidR="00B50983" w:rsidRPr="006310CF" w:rsidRDefault="00B50983" w:rsidP="00B50983">
      <w:pPr>
        <w:ind w:left="315"/>
        <w:jc w:val="both"/>
        <w:rPr>
          <w:lang w:eastAsia="uk-UA"/>
        </w:rPr>
      </w:pPr>
    </w:p>
    <w:p w:rsidR="00B50983" w:rsidRDefault="00B50983" w:rsidP="00B50983">
      <w:pPr>
        <w:pStyle w:val="a5"/>
        <w:numPr>
          <w:ilvl w:val="0"/>
          <w:numId w:val="48"/>
        </w:numPr>
        <w:ind w:left="315"/>
        <w:contextualSpacing w:val="0"/>
        <w:jc w:val="both"/>
        <w:rPr>
          <w:bCs/>
          <w:color w:val="000000"/>
        </w:rPr>
      </w:pPr>
      <w:r w:rsidRPr="00B466A9">
        <w:rPr>
          <w:bCs/>
        </w:rPr>
        <w:t xml:space="preserve">В термін до </w:t>
      </w:r>
      <w:r>
        <w:rPr>
          <w:bCs/>
        </w:rPr>
        <w:t>31</w:t>
      </w:r>
      <w:r w:rsidRPr="00B466A9">
        <w:rPr>
          <w:bCs/>
        </w:rPr>
        <w:t>.</w:t>
      </w:r>
      <w:r>
        <w:rPr>
          <w:bCs/>
        </w:rPr>
        <w:t>12</w:t>
      </w:r>
      <w:r w:rsidRPr="00B466A9">
        <w:rPr>
          <w:bCs/>
        </w:rPr>
        <w:t>.2024 (включно</w:t>
      </w:r>
      <w:r w:rsidRPr="00B466A9">
        <w:rPr>
          <w:bCs/>
          <w:color w:val="000000"/>
        </w:rPr>
        <w:t>) Виконавець надає Замовнику – аудиторський висновок разом підтвердженим аудитором формами річної фінансової звітності, складеної, а вимогами  МСФО за 2023 рік у 3 (трьох) примірниках українською мовою.</w:t>
      </w:r>
    </w:p>
    <w:p w:rsidR="00B50983" w:rsidRDefault="00B50983" w:rsidP="00B50983">
      <w:pPr>
        <w:pStyle w:val="28"/>
        <w:spacing w:after="0" w:line="240" w:lineRule="auto"/>
        <w:ind w:left="0"/>
        <w:jc w:val="both"/>
        <w:rPr>
          <w:bCs/>
          <w:color w:val="000000"/>
        </w:rPr>
      </w:pPr>
    </w:p>
    <w:p w:rsidR="00B50983" w:rsidRPr="006212C2" w:rsidRDefault="00B50983" w:rsidP="00B50983">
      <w:pPr>
        <w:pStyle w:val="28"/>
        <w:numPr>
          <w:ilvl w:val="0"/>
          <w:numId w:val="48"/>
        </w:numPr>
        <w:spacing w:after="0" w:line="240" w:lineRule="auto"/>
        <w:ind w:left="315"/>
        <w:jc w:val="both"/>
        <w:rPr>
          <w:b/>
        </w:rPr>
      </w:pPr>
      <w:r w:rsidRPr="00F70261">
        <w:rPr>
          <w:bCs/>
          <w:color w:val="000000"/>
        </w:rPr>
        <w:t>Критеріями якості надання послуги є дотримання Виконавцем в своїй роботі вимог міжнародних стандартів контролю якості, аудиту, огляду, іншого надання впевненості та супутніх послуг (МСА), Закону України «Про  аудит фінансової звітності та аудиторську діяльність» та чинного законодавства України  для послуг даного виду</w:t>
      </w:r>
    </w:p>
    <w:p w:rsidR="00B50983" w:rsidRDefault="00B50983" w:rsidP="00B50983">
      <w:pPr>
        <w:pStyle w:val="a5"/>
        <w:rPr>
          <w:b/>
        </w:rPr>
      </w:pPr>
    </w:p>
    <w:p w:rsidR="00B50983" w:rsidRDefault="00B50983" w:rsidP="00B50983">
      <w:pPr>
        <w:pStyle w:val="28"/>
        <w:spacing w:after="0" w:line="240" w:lineRule="auto"/>
        <w:ind w:left="720"/>
        <w:jc w:val="both"/>
        <w:rPr>
          <w:b/>
        </w:rPr>
      </w:pPr>
      <w:r w:rsidRPr="006212C2">
        <w:rPr>
          <w:b/>
        </w:rPr>
        <w:t>Місце надання послуг: за місцем розташування Комунальне некомерційне підприємство «Запорізька обласна клінічна дитяча лікарня»   Запорізької обласної ради  ( КНП  « ЗОКДЛ») ЗОР69063 ,  м. Запоріжжя, пр. Соборний/ вул.</w:t>
      </w:r>
      <w:r>
        <w:rPr>
          <w:b/>
        </w:rPr>
        <w:t xml:space="preserve"> </w:t>
      </w:r>
      <w:r w:rsidRPr="006212C2">
        <w:rPr>
          <w:b/>
        </w:rPr>
        <w:t>Дніпровська/ вул. Олександрівська, буд.70/21/47</w:t>
      </w:r>
      <w:r>
        <w:rPr>
          <w:b/>
        </w:rPr>
        <w:t>.</w:t>
      </w:r>
    </w:p>
    <w:p w:rsidR="00B50983" w:rsidRDefault="00B50983" w:rsidP="00B50983">
      <w:pPr>
        <w:pStyle w:val="28"/>
        <w:spacing w:after="0" w:line="240" w:lineRule="auto"/>
        <w:ind w:left="720"/>
        <w:jc w:val="both"/>
        <w:rPr>
          <w:b/>
        </w:rPr>
      </w:pPr>
    </w:p>
    <w:p w:rsidR="00B50983" w:rsidRPr="00287F5A" w:rsidRDefault="00B50983" w:rsidP="00B5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287F5A">
        <w:rPr>
          <w:b/>
        </w:rPr>
        <w:t>У разі відсутності будь-яких документів</w:t>
      </w:r>
      <w:r w:rsidRPr="00287F5A">
        <w:t xml:space="preserve"> </w:t>
      </w:r>
      <w:r w:rsidRPr="00287F5A">
        <w:rPr>
          <w:b/>
        </w:rPr>
        <w:t>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w:t>
      </w:r>
    </w:p>
    <w:p w:rsidR="00B50983" w:rsidRPr="004B0FCC" w:rsidRDefault="00B50983" w:rsidP="00B50983">
      <w:pPr>
        <w:pStyle w:val="af2"/>
        <w:spacing w:before="0" w:after="0" w:line="300" w:lineRule="auto"/>
        <w:ind w:firstLine="708"/>
        <w:jc w:val="both"/>
        <w:rPr>
          <w:b/>
          <w:color w:val="000000"/>
          <w:spacing w:val="-4"/>
          <w:lang w:eastAsia="ar-SA"/>
        </w:rPr>
      </w:pPr>
      <w:r w:rsidRPr="00A72CE5">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B50983" w:rsidRPr="00A979FB" w:rsidRDefault="00B50983" w:rsidP="00B50983">
      <w:pPr>
        <w:pStyle w:val="6"/>
        <w:spacing w:before="120"/>
        <w:jc w:val="both"/>
      </w:pPr>
      <w:r w:rsidRPr="00A979FB">
        <w:rPr>
          <w:u w:val="single"/>
        </w:rPr>
        <w:t xml:space="preserve">Відповідність цим технічним та якісним характеристикам предмету закупівлі учасник надає в складі своєї пропозиції (шляхом надання довідки в довільній формі, в якій зазначити про погодження з </w:t>
      </w:r>
      <w:r w:rsidRPr="00A979FB">
        <w:t>інформацією про необхідні технічні, якісні та кількісні характеристики предмета закупівлі,</w:t>
      </w:r>
      <w:r>
        <w:t xml:space="preserve"> </w:t>
      </w:r>
      <w:r w:rsidRPr="00A979FB">
        <w:t>що зазначені</w:t>
      </w:r>
      <w:r>
        <w:t>.</w:t>
      </w:r>
    </w:p>
    <w:p w:rsidR="00B50983" w:rsidRDefault="00B50983" w:rsidP="00B50983">
      <w:r w:rsidRPr="00397406">
        <w:rPr>
          <w:rFonts w:eastAsia="Calibri"/>
          <w:lang w:eastAsia="en-US"/>
        </w:rPr>
        <w:t xml:space="preserve">         Учасник повинен надати гарантійні листи окремо на кожну вимогу. Якщо Замовником вимагається надання копії документу, то кожна зі сторінок копії має бути завірена належним </w:t>
      </w:r>
      <w:proofErr w:type="spellStart"/>
      <w:r w:rsidRPr="00397406">
        <w:rPr>
          <w:rFonts w:eastAsia="Calibri"/>
          <w:lang w:eastAsia="en-US"/>
        </w:rPr>
        <w:t>чином</w:t>
      </w:r>
      <w:r>
        <w:rPr>
          <w:rFonts w:eastAsia="Calibri"/>
          <w:lang w:eastAsia="en-US"/>
        </w:rPr>
        <w:t>:</w:t>
      </w:r>
      <w:r w:rsidRPr="00A80303">
        <w:t>печатка</w:t>
      </w:r>
      <w:proofErr w:type="spellEnd"/>
      <w:r w:rsidRPr="00A80303">
        <w:t xml:space="preserve"> (за наявності), посада, ПІБ та підпис уповноваженої особи</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94" w:rsidRDefault="00EF1894" w:rsidP="00A86DA8">
      <w:r>
        <w:separator/>
      </w:r>
    </w:p>
  </w:endnote>
  <w:endnote w:type="continuationSeparator" w:id="0">
    <w:p w:rsidR="00EF1894" w:rsidRDefault="00EF1894"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E6477">
      <w:rPr>
        <w:rStyle w:val="ac"/>
        <w:noProof/>
      </w:rPr>
      <w:t>48</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94" w:rsidRDefault="00EF1894" w:rsidP="00A86DA8">
      <w:r>
        <w:separator/>
      </w:r>
    </w:p>
  </w:footnote>
  <w:footnote w:type="continuationSeparator" w:id="0">
    <w:p w:rsidR="00EF1894" w:rsidRDefault="00EF1894"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4">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34D61"/>
    <w:multiLevelType w:val="hybridMultilevel"/>
    <w:tmpl w:val="EBA250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13EF0"/>
    <w:multiLevelType w:val="multilevel"/>
    <w:tmpl w:val="9C7605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nsid w:val="2E221D2F"/>
    <w:multiLevelType w:val="multilevel"/>
    <w:tmpl w:val="B868E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D19BC"/>
    <w:multiLevelType w:val="hybridMultilevel"/>
    <w:tmpl w:val="1DCC864A"/>
    <w:lvl w:ilvl="0" w:tplc="5A700B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3D0535DA"/>
    <w:multiLevelType w:val="multilevel"/>
    <w:tmpl w:val="52CA9B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081339B"/>
    <w:multiLevelType w:val="multilevel"/>
    <w:tmpl w:val="01D21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2">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B81654"/>
    <w:multiLevelType w:val="hybridMultilevel"/>
    <w:tmpl w:val="B2503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637F2E"/>
    <w:multiLevelType w:val="multilevel"/>
    <w:tmpl w:val="B164EFB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6">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1">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009AD"/>
    <w:multiLevelType w:val="multilevel"/>
    <w:tmpl w:val="5A10A4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num>
  <w:num w:numId="3">
    <w:abstractNumId w:val="39"/>
  </w:num>
  <w:num w:numId="4">
    <w:abstractNumId w:val="24"/>
  </w:num>
  <w:num w:numId="5">
    <w:abstractNumId w:val="29"/>
  </w:num>
  <w:num w:numId="6">
    <w:abstractNumId w:val="2"/>
  </w:num>
  <w:num w:numId="7">
    <w:abstractNumId w:val="27"/>
  </w:num>
  <w:num w:numId="8">
    <w:abstractNumId w:val="22"/>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7"/>
  </w:num>
  <w:num w:numId="13">
    <w:abstractNumId w:val="31"/>
  </w:num>
  <w:num w:numId="14">
    <w:abstractNumId w:val="5"/>
  </w:num>
  <w:num w:numId="15">
    <w:abstractNumId w:val="18"/>
  </w:num>
  <w:num w:numId="16">
    <w:abstractNumId w:val="38"/>
  </w:num>
  <w:num w:numId="17">
    <w:abstractNumId w:val="1"/>
  </w:num>
  <w:num w:numId="18">
    <w:abstractNumId w:val="13"/>
  </w:num>
  <w:num w:numId="19">
    <w:abstractNumId w:val="17"/>
  </w:num>
  <w:num w:numId="20">
    <w:abstractNumId w:val="4"/>
  </w:num>
  <w:num w:numId="21">
    <w:abstractNumId w:val="43"/>
  </w:num>
  <w:num w:numId="22">
    <w:abstractNumId w:val="25"/>
  </w:num>
  <w:num w:numId="23">
    <w:abstractNumId w:val="6"/>
  </w:num>
  <w:num w:numId="24">
    <w:abstractNumId w:val="11"/>
  </w:num>
  <w:num w:numId="25">
    <w:abstractNumId w:val="26"/>
  </w:num>
  <w:num w:numId="26">
    <w:abstractNumId w:val="4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num>
  <w:num w:numId="36">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30"/>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40"/>
  </w:num>
  <w:num w:numId="44">
    <w:abstractNumId w:val="28"/>
  </w:num>
  <w:num w:numId="45">
    <w:abstractNumId w:val="36"/>
  </w:num>
  <w:num w:numId="46">
    <w:abstractNumId w:val="1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3C8"/>
    <w:rsid w:val="00014606"/>
    <w:rsid w:val="000504F8"/>
    <w:rsid w:val="00052793"/>
    <w:rsid w:val="00061C4C"/>
    <w:rsid w:val="00062258"/>
    <w:rsid w:val="00070D9F"/>
    <w:rsid w:val="0007358C"/>
    <w:rsid w:val="00076A19"/>
    <w:rsid w:val="00082445"/>
    <w:rsid w:val="00082E2D"/>
    <w:rsid w:val="000923D5"/>
    <w:rsid w:val="000A02D6"/>
    <w:rsid w:val="000D32B9"/>
    <w:rsid w:val="000D3F1C"/>
    <w:rsid w:val="000F25FA"/>
    <w:rsid w:val="001021D5"/>
    <w:rsid w:val="00115897"/>
    <w:rsid w:val="001164B2"/>
    <w:rsid w:val="00124053"/>
    <w:rsid w:val="00133210"/>
    <w:rsid w:val="00162C81"/>
    <w:rsid w:val="0016785E"/>
    <w:rsid w:val="0017423C"/>
    <w:rsid w:val="001A601E"/>
    <w:rsid w:val="001C1CBE"/>
    <w:rsid w:val="001E6A4C"/>
    <w:rsid w:val="00202C71"/>
    <w:rsid w:val="00246AAF"/>
    <w:rsid w:val="00293989"/>
    <w:rsid w:val="002B55C9"/>
    <w:rsid w:val="002C1872"/>
    <w:rsid w:val="002D4481"/>
    <w:rsid w:val="002D5E98"/>
    <w:rsid w:val="002E330B"/>
    <w:rsid w:val="00315E49"/>
    <w:rsid w:val="00316AA4"/>
    <w:rsid w:val="00350D33"/>
    <w:rsid w:val="00353D27"/>
    <w:rsid w:val="003603A8"/>
    <w:rsid w:val="00362327"/>
    <w:rsid w:val="0038362D"/>
    <w:rsid w:val="003850EF"/>
    <w:rsid w:val="003A09E9"/>
    <w:rsid w:val="003A1D87"/>
    <w:rsid w:val="003A2F76"/>
    <w:rsid w:val="003B15E9"/>
    <w:rsid w:val="003B241C"/>
    <w:rsid w:val="003D29B7"/>
    <w:rsid w:val="003D332F"/>
    <w:rsid w:val="00405C9C"/>
    <w:rsid w:val="0043540F"/>
    <w:rsid w:val="00444748"/>
    <w:rsid w:val="00470AAC"/>
    <w:rsid w:val="004822B7"/>
    <w:rsid w:val="004C70D2"/>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30C75"/>
    <w:rsid w:val="00735010"/>
    <w:rsid w:val="007417AE"/>
    <w:rsid w:val="007454FC"/>
    <w:rsid w:val="00770468"/>
    <w:rsid w:val="00781358"/>
    <w:rsid w:val="00782175"/>
    <w:rsid w:val="007C75DF"/>
    <w:rsid w:val="007D2716"/>
    <w:rsid w:val="007F54DD"/>
    <w:rsid w:val="00804FB4"/>
    <w:rsid w:val="008075C6"/>
    <w:rsid w:val="00815236"/>
    <w:rsid w:val="00831E93"/>
    <w:rsid w:val="0084299C"/>
    <w:rsid w:val="008729B0"/>
    <w:rsid w:val="00876A97"/>
    <w:rsid w:val="00895EA0"/>
    <w:rsid w:val="0089612F"/>
    <w:rsid w:val="0089661D"/>
    <w:rsid w:val="008A5206"/>
    <w:rsid w:val="008B688E"/>
    <w:rsid w:val="008C6A1A"/>
    <w:rsid w:val="008D33F6"/>
    <w:rsid w:val="008E08EB"/>
    <w:rsid w:val="008E7195"/>
    <w:rsid w:val="0092030A"/>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A1B9D"/>
    <w:rsid w:val="00AB6BCD"/>
    <w:rsid w:val="00AC30FD"/>
    <w:rsid w:val="00AF4C17"/>
    <w:rsid w:val="00AF5720"/>
    <w:rsid w:val="00B115BB"/>
    <w:rsid w:val="00B30B39"/>
    <w:rsid w:val="00B4048A"/>
    <w:rsid w:val="00B4760C"/>
    <w:rsid w:val="00B50983"/>
    <w:rsid w:val="00B5424B"/>
    <w:rsid w:val="00B622EA"/>
    <w:rsid w:val="00B654E6"/>
    <w:rsid w:val="00B725C8"/>
    <w:rsid w:val="00B93A8B"/>
    <w:rsid w:val="00B94E2F"/>
    <w:rsid w:val="00BB5DB5"/>
    <w:rsid w:val="00BC706B"/>
    <w:rsid w:val="00BE7F30"/>
    <w:rsid w:val="00BF76E4"/>
    <w:rsid w:val="00C052F9"/>
    <w:rsid w:val="00C14C52"/>
    <w:rsid w:val="00C37BE1"/>
    <w:rsid w:val="00C440EB"/>
    <w:rsid w:val="00C46BDA"/>
    <w:rsid w:val="00C77648"/>
    <w:rsid w:val="00C92F8E"/>
    <w:rsid w:val="00CA0F8D"/>
    <w:rsid w:val="00CD080C"/>
    <w:rsid w:val="00CD5E16"/>
    <w:rsid w:val="00D05B75"/>
    <w:rsid w:val="00D25B0E"/>
    <w:rsid w:val="00D32B27"/>
    <w:rsid w:val="00D42807"/>
    <w:rsid w:val="00D539D3"/>
    <w:rsid w:val="00D55F99"/>
    <w:rsid w:val="00D607C4"/>
    <w:rsid w:val="00D61C38"/>
    <w:rsid w:val="00D6217A"/>
    <w:rsid w:val="00D855F0"/>
    <w:rsid w:val="00D8669F"/>
    <w:rsid w:val="00D874AA"/>
    <w:rsid w:val="00DA015F"/>
    <w:rsid w:val="00DA7558"/>
    <w:rsid w:val="00DC0E88"/>
    <w:rsid w:val="00DD4C97"/>
    <w:rsid w:val="00DE6477"/>
    <w:rsid w:val="00DF4018"/>
    <w:rsid w:val="00DF5935"/>
    <w:rsid w:val="00E01580"/>
    <w:rsid w:val="00E12387"/>
    <w:rsid w:val="00E21327"/>
    <w:rsid w:val="00E23302"/>
    <w:rsid w:val="00E23DFD"/>
    <w:rsid w:val="00E62ABD"/>
    <w:rsid w:val="00E633BD"/>
    <w:rsid w:val="00E65905"/>
    <w:rsid w:val="00E71934"/>
    <w:rsid w:val="00E7463E"/>
    <w:rsid w:val="00E8033D"/>
    <w:rsid w:val="00E80AC5"/>
    <w:rsid w:val="00E84EE0"/>
    <w:rsid w:val="00EE76B0"/>
    <w:rsid w:val="00EF1894"/>
    <w:rsid w:val="00F073A2"/>
    <w:rsid w:val="00F400D9"/>
    <w:rsid w:val="00F455E0"/>
    <w:rsid w:val="00F528E7"/>
    <w:rsid w:val="00F64E10"/>
    <w:rsid w:val="00FA58B3"/>
    <w:rsid w:val="00FB45E5"/>
    <w:rsid w:val="00FC5732"/>
    <w:rsid w:val="00FC6815"/>
    <w:rsid w:val="00FE07BC"/>
    <w:rsid w:val="00FE6E22"/>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30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1">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2">
    <w:name w:val="Основной текст (3) + Не курсив"/>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3">
    <w:name w:val="Основной текст (3) + Полужирный;Не курсив"/>
    <w:basedOn w:val="31"/>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4">
    <w:name w:val="Основной текст (3)"/>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1"/>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1"/>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5">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link w:val="18"/>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9"/>
    <w:rsid w:val="00315E49"/>
    <w:rPr>
      <w:rFonts w:eastAsia="Times New Roman" w:cs="Times New Roman"/>
    </w:rPr>
  </w:style>
  <w:style w:type="paragraph" w:customStyle="1" w:styleId="19">
    <w:name w:val="Основной текст1"/>
    <w:basedOn w:val="a"/>
    <w:link w:val="affa"/>
    <w:rsid w:val="00315E49"/>
    <w:pPr>
      <w:widowControl w:val="0"/>
    </w:pPr>
    <w:rPr>
      <w:rFonts w:asciiTheme="minorHAnsi" w:hAnsiTheme="minorHAnsi"/>
      <w:sz w:val="22"/>
      <w:szCs w:val="22"/>
      <w:lang w:val="ru-RU" w:eastAsia="en-US"/>
    </w:rPr>
  </w:style>
  <w:style w:type="character" w:customStyle="1" w:styleId="18">
    <w:name w:val="Заголовок №1_"/>
    <w:basedOn w:val="a0"/>
    <w:link w:val="17"/>
    <w:locked/>
    <w:rsid w:val="00BC706B"/>
    <w:rPr>
      <w:rFonts w:ascii="Calibri" w:eastAsia="Arial Unicode MS" w:hAnsi="Calibri" w:cs="Arial Unicode MS"/>
      <w:b/>
      <w:bCs/>
      <w:color w:val="000000"/>
      <w:u w:color="000000"/>
      <w:shd w:val="clear" w:color="auto" w:fill="FFFFFF"/>
      <w:lang w:eastAsia="ru-RU"/>
    </w:rPr>
  </w:style>
  <w:style w:type="character" w:customStyle="1" w:styleId="FontStyle14">
    <w:name w:val="Font Style14"/>
    <w:rsid w:val="00BC706B"/>
    <w:rPr>
      <w:rFonts w:ascii="Times New Roman" w:hAnsi="Times New Roman" w:cs="Times New Roman" w:hint="default"/>
      <w:sz w:val="18"/>
      <w:szCs w:val="18"/>
    </w:rPr>
  </w:style>
  <w:style w:type="character" w:customStyle="1" w:styleId="docdata">
    <w:name w:val="docdata"/>
    <w:aliases w:val="docy,v5,4244,baiaagaaboqcaaadkgcaaau2daaaaaaaaaaaaaaaaaaaaaaaaaaaaaaaaaaaaaaaaaaaaaaaaaaaaaaaaaaaaaaaaaaaaaaaaaaaaaaaaaaaaaaaaaaaaaaaaaaaaaaaaaaaaaaaaaaaaaaaaaaaaaaaaaaaaaaaaaaaaaaaaaaaaaaaaaaaaaaaaaaaaaaaaaaaaaaaaaaaaaaaaaaaaaaaaaaaaaaaaaaaaaaa"/>
    <w:basedOn w:val="a0"/>
    <w:rsid w:val="00BC706B"/>
  </w:style>
  <w:style w:type="character" w:customStyle="1" w:styleId="30">
    <w:name w:val="Заголовок 3 Знак"/>
    <w:basedOn w:val="a0"/>
    <w:link w:val="3"/>
    <w:uiPriority w:val="9"/>
    <w:semiHidden/>
    <w:rsid w:val="0092030A"/>
    <w:rPr>
      <w:rFonts w:asciiTheme="majorHAnsi" w:eastAsiaTheme="majorEastAsia" w:hAnsiTheme="majorHAnsi" w:cstheme="majorBidi"/>
      <w:color w:val="243F60" w:themeColor="accent1" w:themeShade="7F"/>
      <w:sz w:val="24"/>
      <w:szCs w:val="24"/>
      <w:lang w:val="uk-UA" w:eastAsia="ru-RU"/>
    </w:rPr>
  </w:style>
  <w:style w:type="character" w:customStyle="1" w:styleId="27">
    <w:name w:val="Основной шрифт абзаца2"/>
    <w:rsid w:val="0092030A"/>
  </w:style>
  <w:style w:type="paragraph" w:styleId="28">
    <w:name w:val="Body Text Indent 2"/>
    <w:basedOn w:val="a"/>
    <w:link w:val="29"/>
    <w:uiPriority w:val="99"/>
    <w:unhideWhenUsed/>
    <w:rsid w:val="00B50983"/>
    <w:pPr>
      <w:spacing w:after="120" w:line="480" w:lineRule="auto"/>
      <w:ind w:left="283"/>
    </w:pPr>
  </w:style>
  <w:style w:type="character" w:customStyle="1" w:styleId="29">
    <w:name w:val="Основной текст с отступом 2 Знак"/>
    <w:basedOn w:val="a0"/>
    <w:link w:val="28"/>
    <w:uiPriority w:val="99"/>
    <w:rsid w:val="00B5098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07" Type="http://schemas.openxmlformats.org/officeDocument/2006/relationships/fontTable" Target="fontTable.xm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hyperlink" Target="http://www.apu.com.ua"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4289-677D-4043-906A-35AF0700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52</Pages>
  <Words>24032</Words>
  <Characters>136986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100</cp:revision>
  <dcterms:created xsi:type="dcterms:W3CDTF">2023-06-20T11:01:00Z</dcterms:created>
  <dcterms:modified xsi:type="dcterms:W3CDTF">2024-03-29T09:40:00Z</dcterms:modified>
</cp:coreProperties>
</file>