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F8" w:rsidRPr="00CA03F8" w:rsidRDefault="00CA03F8" w:rsidP="00CA03F8">
      <w:pPr>
        <w:contextualSpacing/>
        <w:jc w:val="right"/>
        <w:rPr>
          <w:rFonts w:ascii="Times New Roman" w:hAnsi="Times New Roman" w:cs="Times New Roman"/>
          <w:b/>
          <w:bCs/>
          <w:sz w:val="24"/>
          <w:szCs w:val="24"/>
          <w:lang w:eastAsia="en-US"/>
        </w:rPr>
      </w:pPr>
      <w:r w:rsidRPr="00CA03F8">
        <w:rPr>
          <w:rFonts w:ascii="Times New Roman" w:hAnsi="Times New Roman" w:cs="Times New Roman"/>
          <w:b/>
          <w:bCs/>
          <w:sz w:val="24"/>
          <w:szCs w:val="24"/>
          <w:lang w:eastAsia="en-US"/>
        </w:rPr>
        <w:t>Додаток № 3</w:t>
      </w:r>
    </w:p>
    <w:p w:rsidR="00CA03F8" w:rsidRPr="00CA03F8" w:rsidRDefault="00CA03F8" w:rsidP="00CA03F8">
      <w:pPr>
        <w:contextualSpacing/>
        <w:jc w:val="right"/>
        <w:rPr>
          <w:rFonts w:ascii="Times New Roman" w:hAnsi="Times New Roman" w:cs="Times New Roman"/>
          <w:b/>
          <w:bCs/>
          <w:sz w:val="24"/>
          <w:szCs w:val="24"/>
          <w:lang w:eastAsia="en-US"/>
        </w:rPr>
      </w:pPr>
      <w:r w:rsidRPr="00CA03F8">
        <w:rPr>
          <w:rFonts w:ascii="Times New Roman" w:hAnsi="Times New Roman" w:cs="Times New Roman"/>
          <w:b/>
          <w:bCs/>
          <w:sz w:val="24"/>
          <w:szCs w:val="24"/>
          <w:lang w:eastAsia="en-US"/>
        </w:rPr>
        <w:t xml:space="preserve"> до тендерної документації</w:t>
      </w:r>
    </w:p>
    <w:p w:rsidR="00CA03F8" w:rsidRPr="00CA03F8" w:rsidRDefault="00CA03F8" w:rsidP="00CA03F8">
      <w:pPr>
        <w:spacing w:after="0" w:line="240" w:lineRule="auto"/>
        <w:rPr>
          <w:rFonts w:ascii="Times New Roman" w:eastAsia="Times New Roman" w:hAnsi="Times New Roman" w:cs="Times New Roman"/>
          <w:i/>
          <w:sz w:val="24"/>
          <w:szCs w:val="24"/>
          <w:lang w:eastAsia="ru-RU"/>
        </w:rPr>
      </w:pPr>
    </w:p>
    <w:p w:rsidR="00CA03F8" w:rsidRPr="00CA03F8" w:rsidRDefault="00CA03F8" w:rsidP="00CA03F8">
      <w:pPr>
        <w:widowControl w:val="0"/>
        <w:tabs>
          <w:tab w:val="left" w:pos="790"/>
        </w:tabs>
        <w:suppressAutoHyphens/>
        <w:spacing w:after="0" w:line="240" w:lineRule="auto"/>
        <w:jc w:val="both"/>
        <w:rPr>
          <w:rFonts w:ascii="Times New Roman" w:eastAsia="Times New Roman" w:hAnsi="Times New Roman" w:cs="Times New Roman"/>
          <w:lang w:eastAsia="en-US"/>
        </w:rPr>
      </w:pPr>
    </w:p>
    <w:p w:rsidR="00CA03F8" w:rsidRPr="00CA03F8" w:rsidRDefault="00CA03F8" w:rsidP="00CA03F8">
      <w:pPr>
        <w:spacing w:after="0" w:line="240" w:lineRule="auto"/>
        <w:ind w:left="567" w:right="283"/>
        <w:jc w:val="center"/>
        <w:rPr>
          <w:rFonts w:ascii="Times New Roman" w:eastAsia="Times New Roman" w:hAnsi="Times New Roman" w:cs="Times New Roman"/>
          <w:b/>
          <w:bCs/>
          <w:i/>
          <w:sz w:val="24"/>
          <w:szCs w:val="24"/>
          <w:lang w:eastAsia="zh-CN"/>
        </w:rPr>
      </w:pPr>
      <w:bookmarkStart w:id="0" w:name="n588"/>
      <w:bookmarkStart w:id="1" w:name="n660"/>
      <w:bookmarkEnd w:id="0"/>
      <w:bookmarkEnd w:id="1"/>
      <w:r w:rsidRPr="00CA03F8">
        <w:rPr>
          <w:rFonts w:ascii="Times New Roman" w:eastAsia="Times New Roman" w:hAnsi="Times New Roman" w:cs="Times New Roman"/>
          <w:b/>
          <w:bCs/>
          <w:i/>
          <w:sz w:val="24"/>
          <w:szCs w:val="24"/>
          <w:lang w:eastAsia="zh-CN"/>
        </w:rPr>
        <w:t xml:space="preserve">Даний додаток подано в окремому файлі </w:t>
      </w:r>
      <w:proofErr w:type="spellStart"/>
      <w:r w:rsidRPr="00CA03F8">
        <w:rPr>
          <w:rFonts w:ascii="Times New Roman" w:eastAsia="Times New Roman" w:hAnsi="Times New Roman" w:cs="Times New Roman"/>
          <w:b/>
          <w:bCs/>
          <w:i/>
          <w:sz w:val="24"/>
          <w:szCs w:val="24"/>
          <w:lang w:eastAsia="zh-CN"/>
        </w:rPr>
        <w:t>Проєкт</w:t>
      </w:r>
      <w:proofErr w:type="spellEnd"/>
      <w:r w:rsidRPr="00CA03F8">
        <w:rPr>
          <w:rFonts w:ascii="Times New Roman" w:eastAsia="Times New Roman" w:hAnsi="Times New Roman" w:cs="Times New Roman"/>
          <w:b/>
          <w:bCs/>
          <w:i/>
          <w:sz w:val="24"/>
          <w:szCs w:val="24"/>
          <w:lang w:eastAsia="zh-CN"/>
        </w:rPr>
        <w:t xml:space="preserve"> договору</w:t>
      </w:r>
    </w:p>
    <w:p w:rsidR="00CA03F8" w:rsidRPr="00CA03F8" w:rsidRDefault="00CA03F8" w:rsidP="00CA03F8">
      <w:pPr>
        <w:autoSpaceDN w:val="0"/>
        <w:spacing w:after="0" w:line="264" w:lineRule="auto"/>
        <w:ind w:left="567" w:right="283"/>
        <w:jc w:val="center"/>
        <w:rPr>
          <w:rFonts w:ascii="Times New Roman" w:hAnsi="Times New Roman" w:cs="Times New Roman"/>
          <w:b/>
          <w:bCs/>
          <w:sz w:val="24"/>
          <w:szCs w:val="24"/>
          <w:lang w:eastAsia="ru-RU"/>
        </w:rPr>
      </w:pPr>
      <w:r w:rsidRPr="00CA03F8">
        <w:rPr>
          <w:rFonts w:ascii="Times New Roman" w:hAnsi="Times New Roman" w:cs="Times New Roman"/>
          <w:b/>
          <w:bCs/>
          <w:sz w:val="24"/>
          <w:szCs w:val="24"/>
          <w:lang w:eastAsia="ru-RU"/>
        </w:rPr>
        <w:t xml:space="preserve">   </w:t>
      </w:r>
    </w:p>
    <w:p w:rsidR="00CA03F8" w:rsidRPr="00CA03F8" w:rsidRDefault="00CA03F8" w:rsidP="00CA03F8">
      <w:pPr>
        <w:autoSpaceDN w:val="0"/>
        <w:spacing w:after="0" w:line="264" w:lineRule="auto"/>
        <w:ind w:left="567" w:right="283"/>
        <w:jc w:val="center"/>
        <w:rPr>
          <w:rFonts w:ascii="Times New Roman" w:hAnsi="Times New Roman" w:cs="Times New Roman"/>
          <w:b/>
          <w:bCs/>
          <w:sz w:val="24"/>
          <w:szCs w:val="24"/>
          <w:lang w:eastAsia="ru-RU"/>
        </w:rPr>
      </w:pPr>
      <w:r w:rsidRPr="00CA03F8">
        <w:rPr>
          <w:rFonts w:ascii="Times New Roman" w:hAnsi="Times New Roman" w:cs="Times New Roman"/>
          <w:b/>
          <w:bCs/>
          <w:sz w:val="24"/>
          <w:szCs w:val="24"/>
          <w:lang w:eastAsia="ru-RU"/>
        </w:rPr>
        <w:t>ДОГОВІР № _____</w:t>
      </w:r>
    </w:p>
    <w:p w:rsidR="00CA03F8" w:rsidRPr="00CA03F8" w:rsidRDefault="00CA03F8" w:rsidP="00CA03F8">
      <w:pPr>
        <w:autoSpaceDN w:val="0"/>
        <w:spacing w:after="0" w:line="264" w:lineRule="auto"/>
        <w:ind w:left="567" w:right="283"/>
        <w:jc w:val="center"/>
        <w:rPr>
          <w:rFonts w:ascii="Times New Roman" w:hAnsi="Times New Roman" w:cs="Times New Roman"/>
          <w:b/>
          <w:bCs/>
          <w:sz w:val="24"/>
          <w:szCs w:val="24"/>
          <w:lang w:eastAsia="ru-RU"/>
        </w:rPr>
      </w:pPr>
      <w:r w:rsidRPr="00CA03F8">
        <w:rPr>
          <w:rFonts w:ascii="Times New Roman" w:hAnsi="Times New Roman" w:cs="Times New Roman"/>
          <w:b/>
          <w:bCs/>
          <w:sz w:val="24"/>
          <w:szCs w:val="24"/>
          <w:lang w:eastAsia="ru-RU"/>
        </w:rPr>
        <w:t>про закупівлю послуг</w:t>
      </w:r>
    </w:p>
    <w:p w:rsidR="00CA03F8" w:rsidRPr="00CA03F8" w:rsidRDefault="00CA03F8" w:rsidP="00CA03F8">
      <w:pPr>
        <w:autoSpaceDN w:val="0"/>
        <w:spacing w:after="0" w:line="264" w:lineRule="auto"/>
        <w:ind w:left="567" w:right="283"/>
        <w:jc w:val="center"/>
        <w:rPr>
          <w:rFonts w:ascii="Times New Roman" w:hAnsi="Times New Roman" w:cs="Times New Roman"/>
          <w:b/>
          <w:bCs/>
          <w:sz w:val="24"/>
          <w:szCs w:val="24"/>
          <w:lang w:eastAsia="ru-RU"/>
        </w:rPr>
      </w:pPr>
    </w:p>
    <w:p w:rsidR="00CA03F8" w:rsidRPr="00CA03F8" w:rsidRDefault="00CA03F8" w:rsidP="00CA03F8">
      <w:pPr>
        <w:spacing w:after="60" w:line="240" w:lineRule="auto"/>
        <w:rPr>
          <w:rFonts w:ascii="Times New Roman" w:eastAsia="Times New Roman" w:hAnsi="Times New Roman" w:cs="Times New Roman"/>
          <w:sz w:val="24"/>
          <w:szCs w:val="24"/>
          <w:lang w:eastAsia="ru-RU"/>
        </w:rPr>
      </w:pPr>
      <w:r w:rsidRPr="00CA03F8">
        <w:rPr>
          <w:rFonts w:ascii="Times New Roman" w:hAnsi="Times New Roman" w:cs="Times New Roman"/>
          <w:b/>
          <w:sz w:val="24"/>
          <w:szCs w:val="24"/>
          <w:lang w:eastAsia="ru-RU"/>
        </w:rPr>
        <w:t>м. Івано-Франківськ</w:t>
      </w:r>
      <w:r w:rsidRPr="00CA03F8">
        <w:rPr>
          <w:rFonts w:ascii="Times New Roman" w:eastAsia="Times New Roman" w:hAnsi="Times New Roman" w:cs="Times New Roman"/>
          <w:sz w:val="24"/>
          <w:szCs w:val="24"/>
          <w:lang w:eastAsia="ru-RU"/>
        </w:rPr>
        <w:tab/>
      </w:r>
      <w:r w:rsidRPr="00CA03F8">
        <w:rPr>
          <w:rFonts w:ascii="Times New Roman" w:eastAsia="Times New Roman" w:hAnsi="Times New Roman" w:cs="Times New Roman"/>
          <w:sz w:val="24"/>
          <w:szCs w:val="24"/>
          <w:lang w:eastAsia="ru-RU"/>
        </w:rPr>
        <w:tab/>
        <w:t xml:space="preserve">                               </w:t>
      </w:r>
      <w:r w:rsidRPr="00CA03F8">
        <w:rPr>
          <w:rFonts w:ascii="Times New Roman" w:eastAsia="Times New Roman" w:hAnsi="Times New Roman" w:cs="Times New Roman"/>
          <w:sz w:val="24"/>
          <w:szCs w:val="24"/>
          <w:lang w:eastAsia="ru-RU"/>
        </w:rPr>
        <w:tab/>
      </w:r>
      <w:r w:rsidRPr="00CA03F8">
        <w:rPr>
          <w:rFonts w:ascii="Times New Roman" w:hAnsi="Times New Roman" w:cs="Times New Roman"/>
          <w:b/>
          <w:bCs/>
          <w:sz w:val="24"/>
          <w:szCs w:val="24"/>
          <w:lang w:eastAsia="ru-RU"/>
        </w:rPr>
        <w:t>«        » ______________ 202__</w:t>
      </w:r>
      <w:r w:rsidRPr="00CA03F8">
        <w:rPr>
          <w:rFonts w:ascii="Times New Roman" w:hAnsi="Times New Roman" w:cs="Times New Roman"/>
          <w:b/>
          <w:sz w:val="24"/>
          <w:szCs w:val="24"/>
          <w:lang w:eastAsia="ru-RU"/>
        </w:rPr>
        <w:t xml:space="preserve"> року</w:t>
      </w:r>
    </w:p>
    <w:p w:rsidR="00CA03F8" w:rsidRPr="00CA03F8" w:rsidRDefault="00CA03F8" w:rsidP="00CA03F8">
      <w:pPr>
        <w:spacing w:after="0" w:line="240" w:lineRule="auto"/>
        <w:jc w:val="both"/>
        <w:rPr>
          <w:rFonts w:ascii="Times New Roman" w:eastAsia="Times New Roman" w:hAnsi="Times New Roman" w:cs="Times New Roman"/>
          <w:b/>
          <w:sz w:val="24"/>
          <w:szCs w:val="24"/>
          <w:lang w:eastAsia="ru-RU"/>
        </w:rPr>
      </w:pPr>
    </w:p>
    <w:p w:rsidR="00CA03F8" w:rsidRPr="00CA03F8" w:rsidRDefault="00CA03F8" w:rsidP="00CA03F8">
      <w:pPr>
        <w:widowControl w:val="0"/>
        <w:shd w:val="clear" w:color="auto" w:fill="FFFFFF"/>
        <w:spacing w:before="20" w:after="2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ru-RU"/>
        </w:rPr>
        <w:t>Комунальне некомерційне підприємство «Обласна клінічна лікарня Івано-Франківської обласної ради»</w:t>
      </w:r>
      <w:r w:rsidRPr="00CA03F8">
        <w:rPr>
          <w:rFonts w:ascii="Times New Roman" w:eastAsia="Times New Roman" w:hAnsi="Times New Roman" w:cs="Times New Roman"/>
          <w:b/>
          <w:bCs/>
          <w:iCs/>
          <w:color w:val="000000"/>
          <w:sz w:val="24"/>
          <w:szCs w:val="24"/>
          <w:lang w:eastAsia="ru-RU"/>
        </w:rPr>
        <w:t xml:space="preserve">, </w:t>
      </w:r>
      <w:r w:rsidRPr="00CA03F8">
        <w:rPr>
          <w:rFonts w:ascii="Times New Roman" w:eastAsia="Times New Roman" w:hAnsi="Times New Roman" w:cs="Times New Roman"/>
          <w:sz w:val="24"/>
          <w:szCs w:val="24"/>
          <w:lang w:eastAsia="zh-CN"/>
        </w:rPr>
        <w:t xml:space="preserve">(надалі – «Замовник»), в особі </w:t>
      </w:r>
      <w:r w:rsidRPr="00CA03F8">
        <w:rPr>
          <w:rFonts w:ascii="Times New Roman" w:eastAsia="Times New Roman" w:hAnsi="Times New Roman" w:cs="Times New Roman"/>
          <w:sz w:val="24"/>
          <w:szCs w:val="24"/>
          <w:lang w:eastAsia="ru-RU"/>
        </w:rPr>
        <w:t>______________________________</w:t>
      </w:r>
      <w:r w:rsidRPr="00CA03F8">
        <w:rPr>
          <w:rFonts w:ascii="Times New Roman" w:eastAsia="Times New Roman" w:hAnsi="Times New Roman" w:cs="Times New Roman"/>
          <w:sz w:val="24"/>
          <w:szCs w:val="24"/>
          <w:lang w:eastAsia="zh-CN"/>
        </w:rPr>
        <w:t>, який (яка) діє на підставі Статуту з однієї сторони, та ______</w:t>
      </w:r>
      <w:r w:rsidRPr="00CA03F8">
        <w:rPr>
          <w:rFonts w:ascii="Times New Roman" w:eastAsia="Times New Roman" w:hAnsi="Times New Roman" w:cs="Times New Roman"/>
          <w:sz w:val="24"/>
          <w:szCs w:val="24"/>
          <w:lang w:eastAsia="ru-RU"/>
        </w:rPr>
        <w:t>_______________________________________________ (надалі – «Виконавець»), в особі _______________________________, який (яка) діє на підставі ____________</w:t>
      </w:r>
      <w:r w:rsidRPr="00CA03F8">
        <w:rPr>
          <w:rFonts w:ascii="Times New Roman" w:eastAsia="Times New Roman" w:hAnsi="Times New Roman" w:cs="Times New Roman"/>
          <w:sz w:val="24"/>
          <w:szCs w:val="24"/>
          <w:lang w:eastAsia="zh-CN"/>
        </w:rPr>
        <w:t xml:space="preserve">, з другої сторони, надалі Замовник і Виконавець також іменуються Сторона, а спільно Сторони, </w:t>
      </w:r>
      <w:r w:rsidRPr="00CA03F8">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w:t>
      </w:r>
      <w:r w:rsidRPr="00CA03F8">
        <w:rPr>
          <w:rFonts w:ascii="Times New Roman" w:eastAsia="Times New Roman" w:hAnsi="Times New Roman" w:cs="Times New Roman"/>
          <w:color w:val="000000"/>
          <w:sz w:val="24"/>
          <w:szCs w:val="24"/>
          <w:lang w:eastAsia="ru-RU"/>
        </w:rPr>
        <w:t xml:space="preserve">“Про затвердження особливостей здійснення публічних </w:t>
      </w:r>
      <w:proofErr w:type="spellStart"/>
      <w:r w:rsidRPr="00CA03F8">
        <w:rPr>
          <w:rFonts w:ascii="Times New Roman" w:eastAsia="Times New Roman" w:hAnsi="Times New Roman" w:cs="Times New Roman"/>
          <w:color w:val="000000"/>
          <w:sz w:val="24"/>
          <w:szCs w:val="24"/>
          <w:lang w:eastAsia="ru-RU"/>
        </w:rPr>
        <w:t>закупівель</w:t>
      </w:r>
      <w:proofErr w:type="spellEnd"/>
      <w:r w:rsidRPr="00CA03F8">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CA03F8">
        <w:rPr>
          <w:rFonts w:ascii="Times New Roman" w:eastAsia="Times New Roman" w:hAnsi="Times New Roman" w:cs="Times New Roman"/>
          <w:color w:val="000000"/>
          <w:sz w:val="24"/>
          <w:szCs w:val="24"/>
          <w:shd w:val="clear" w:color="auto" w:fill="FFFFFF"/>
          <w:lang w:eastAsia="ru-RU"/>
        </w:rPr>
        <w:t xml:space="preserve">в подальшому разом </w:t>
      </w:r>
      <w:r w:rsidRPr="00CA03F8">
        <w:rPr>
          <w:rFonts w:ascii="Times New Roman" w:eastAsia="Times New Roman" w:hAnsi="Times New Roman" w:cs="Times New Roman"/>
          <w:b/>
          <w:color w:val="000000"/>
          <w:sz w:val="24"/>
          <w:szCs w:val="24"/>
          <w:shd w:val="clear" w:color="auto" w:fill="FFFFFF"/>
          <w:lang w:eastAsia="ru-RU"/>
        </w:rPr>
        <w:t>Сторони,</w:t>
      </w:r>
      <w:r w:rsidRPr="00CA03F8">
        <w:rPr>
          <w:rFonts w:ascii="Times New Roman" w:eastAsia="Times New Roman" w:hAnsi="Times New Roman" w:cs="Times New Roman"/>
          <w:color w:val="000000"/>
          <w:sz w:val="24"/>
          <w:szCs w:val="24"/>
          <w:lang w:eastAsia="ru-RU"/>
        </w:rPr>
        <w:t xml:space="preserve">  уклали даний Договір про </w:t>
      </w:r>
      <w:r w:rsidRPr="00CA03F8">
        <w:rPr>
          <w:rFonts w:ascii="Times New Roman" w:eastAsia="Times New Roman" w:hAnsi="Times New Roman" w:cs="Times New Roman"/>
          <w:sz w:val="24"/>
          <w:szCs w:val="24"/>
          <w:lang w:eastAsia="zh-CN"/>
        </w:rPr>
        <w:t>нижченаведене:</w:t>
      </w:r>
    </w:p>
    <w:p w:rsidR="00CA03F8" w:rsidRPr="00CA03F8" w:rsidRDefault="00CA03F8" w:rsidP="00CA03F8">
      <w:pPr>
        <w:overflowPunct w:val="0"/>
        <w:spacing w:after="0" w:line="240" w:lineRule="auto"/>
        <w:ind w:firstLine="709"/>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1.</w:t>
      </w:r>
      <w:r w:rsidRPr="00CA03F8">
        <w:rPr>
          <w:rFonts w:ascii="Times New Roman" w:eastAsia="Times New Roman" w:hAnsi="Times New Roman" w:cs="Times New Roman"/>
          <w:b/>
          <w:sz w:val="24"/>
          <w:szCs w:val="24"/>
          <w:lang w:eastAsia="zh-CN"/>
        </w:rPr>
        <w:tab/>
        <w:t>ПРЕДМЕТ ДОГОВОРУ</w:t>
      </w:r>
    </w:p>
    <w:p w:rsidR="00CA03F8" w:rsidRPr="00CA03F8" w:rsidRDefault="00CA03F8" w:rsidP="00CA03F8">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w:t>
      </w:r>
      <w:r w:rsidRPr="00CA03F8">
        <w:rPr>
          <w:rFonts w:ascii="Times New Roman" w:eastAsia="Times New Roman" w:hAnsi="Times New Roman" w:cs="Times New Roman"/>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CA03F8" w:rsidRPr="00CA03F8" w:rsidRDefault="00CA03F8" w:rsidP="00CA03F8">
      <w:pPr>
        <w:spacing w:after="0" w:line="240" w:lineRule="auto"/>
        <w:rPr>
          <w:rFonts w:ascii="Times New Roman" w:eastAsia="Times New Roman" w:hAnsi="Times New Roman" w:cs="Times New Roman"/>
          <w:bCs/>
          <w:sz w:val="24"/>
          <w:szCs w:val="24"/>
        </w:rPr>
      </w:pPr>
      <w:r w:rsidRPr="00CA03F8">
        <w:rPr>
          <w:rFonts w:ascii="Times New Roman" w:eastAsia="Times New Roman" w:hAnsi="Times New Roman" w:cs="Times New Roman"/>
          <w:sz w:val="24"/>
          <w:szCs w:val="24"/>
          <w:lang w:eastAsia="zh-CN"/>
        </w:rPr>
        <w:t>1.2.</w:t>
      </w:r>
      <w:r w:rsidRPr="00CA03F8">
        <w:rPr>
          <w:rFonts w:ascii="Times New Roman" w:eastAsia="Times New Roman" w:hAnsi="Times New Roman" w:cs="Times New Roman"/>
          <w:sz w:val="24"/>
          <w:szCs w:val="24"/>
          <w:lang w:eastAsia="zh-CN"/>
        </w:rPr>
        <w:tab/>
        <w:t xml:space="preserve">Найменування послуг: </w:t>
      </w:r>
      <w:r w:rsidRPr="00CA03F8">
        <w:rPr>
          <w:rFonts w:ascii="Times New Roman" w:eastAsia="Times New Roman" w:hAnsi="Times New Roman" w:cs="Times New Roman"/>
          <w:bCs/>
          <w:sz w:val="24"/>
          <w:szCs w:val="24"/>
        </w:rPr>
        <w:t xml:space="preserve">Код ДК 021:2015 - 72220000-3 Консультаційні послуги з питань систем та з технічних питань. </w:t>
      </w:r>
      <w:r w:rsidRPr="00CA03F8">
        <w:rPr>
          <w:rFonts w:ascii="Times New Roman" w:eastAsia="Times New Roman" w:hAnsi="Times New Roman" w:cs="Times New Roman"/>
          <w:bCs/>
          <w:i/>
          <w:sz w:val="24"/>
          <w:szCs w:val="24"/>
        </w:rPr>
        <w:t>(Послуги консультування, доопрацювання, та подальшого розвитку існуючого спеціалізованого програмного забезпечення «Бухгалтерія комунального підприємства» для  управління бухгалтерським обліком медичної установи.)</w:t>
      </w:r>
    </w:p>
    <w:p w:rsidR="00CA03F8" w:rsidRPr="00CA03F8" w:rsidRDefault="00CA03F8" w:rsidP="00CA03F8">
      <w:pPr>
        <w:spacing w:after="0" w:line="240" w:lineRule="auto"/>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1.3.</w:t>
      </w:r>
      <w:r w:rsidRPr="00CA03F8">
        <w:rPr>
          <w:rFonts w:ascii="Times New Roman" w:eastAsia="Times New Roman" w:hAnsi="Times New Roman" w:cs="Times New Roman"/>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b/>
          <w:sz w:val="24"/>
          <w:szCs w:val="24"/>
          <w:lang w:eastAsia="zh-CN"/>
        </w:rPr>
      </w:pPr>
      <w:r w:rsidRPr="00CA03F8">
        <w:rPr>
          <w:rFonts w:ascii="Times New Roman" w:eastAsia="Times New Roman" w:hAnsi="Times New Roman" w:cs="Times New Roman"/>
          <w:b/>
          <w:sz w:val="24"/>
          <w:szCs w:val="24"/>
          <w:lang w:eastAsia="zh-CN"/>
        </w:rPr>
        <w:t>2.</w:t>
      </w:r>
      <w:r w:rsidRPr="00CA03F8">
        <w:rPr>
          <w:rFonts w:ascii="Times New Roman" w:eastAsia="Times New Roman" w:hAnsi="Times New Roman" w:cs="Times New Roman"/>
          <w:b/>
          <w:sz w:val="24"/>
          <w:szCs w:val="24"/>
          <w:lang w:eastAsia="zh-CN"/>
        </w:rPr>
        <w:tab/>
        <w:t>ЯКІСТЬ ПОСЛУГ ТА ГАРАНТІЙНІ ЗОБОВ’ЯЗАННЯ</w:t>
      </w:r>
    </w:p>
    <w:p w:rsidR="00CA03F8" w:rsidRPr="00CA03F8" w:rsidRDefault="00CA03F8" w:rsidP="00CA03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03F8">
        <w:rPr>
          <w:rFonts w:ascii="Times New Roman" w:eastAsia="Times New Roman" w:hAnsi="Times New Roman"/>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CA03F8" w:rsidRPr="00CA03F8" w:rsidRDefault="00CA03F8" w:rsidP="00CA03F8">
      <w:pPr>
        <w:tabs>
          <w:tab w:val="left" w:pos="0"/>
        </w:tabs>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sz w:val="24"/>
          <w:szCs w:val="24"/>
          <w:lang w:eastAsia="ru-RU"/>
        </w:rPr>
        <w:t xml:space="preserve">2.2. </w:t>
      </w:r>
      <w:r w:rsidRPr="00CA03F8">
        <w:rPr>
          <w:rFonts w:ascii="Times New Roman" w:eastAsia="Times New Roman" w:hAnsi="Times New Roman" w:cs="Times New Roman"/>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CA03F8" w:rsidRPr="00CA03F8" w:rsidRDefault="00CA03F8" w:rsidP="00CA03F8">
      <w:pPr>
        <w:tabs>
          <w:tab w:val="left" w:pos="720"/>
        </w:tabs>
        <w:spacing w:after="0" w:line="240" w:lineRule="auto"/>
        <w:jc w:val="both"/>
        <w:rPr>
          <w:rFonts w:ascii="Times New Roman" w:eastAsia="Times New Roman" w:hAnsi="Times New Roman"/>
          <w:sz w:val="24"/>
          <w:szCs w:val="24"/>
          <w:lang w:eastAsia="ru-RU"/>
        </w:rPr>
      </w:pPr>
      <w:r w:rsidRPr="00CA03F8">
        <w:rPr>
          <w:rFonts w:ascii="Times New Roman" w:eastAsia="Times New Roman" w:hAnsi="Times New Roman"/>
          <w:sz w:val="24"/>
          <w:szCs w:val="24"/>
          <w:lang w:eastAsia="ru-RU"/>
        </w:rPr>
        <w:t>2.3. Послуги за цим Договором виконуються кваліфікованим персоналом Виконавця.</w:t>
      </w:r>
    </w:p>
    <w:p w:rsidR="00CA03F8" w:rsidRPr="00CA03F8" w:rsidRDefault="00CA03F8" w:rsidP="00CA03F8">
      <w:pPr>
        <w:tabs>
          <w:tab w:val="left" w:pos="284"/>
          <w:tab w:val="left" w:pos="426"/>
        </w:tabs>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rPr>
        <w:t>2.4. Допустиме покращення якості послуг за умови, що таке покращення не</w:t>
      </w:r>
      <w:r w:rsidRPr="00CA03F8">
        <w:rPr>
          <w:rFonts w:ascii="Times New Roman" w:eastAsia="Times New Roman" w:hAnsi="Times New Roman" w:cs="Times New Roman"/>
          <w:sz w:val="24"/>
          <w:szCs w:val="24"/>
        </w:rPr>
        <w:br/>
        <w:t>призведе до збільшення ціни Договору.</w:t>
      </w:r>
    </w:p>
    <w:p w:rsidR="00CA03F8" w:rsidRPr="00CA03F8" w:rsidRDefault="00CA03F8" w:rsidP="00CA03F8">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rPr>
        <w:t>2.5. Всі витрати, пов'язані з неналежною якістю наданих послуг несе Виконавець.</w:t>
      </w:r>
      <w:r w:rsidRPr="00CA03F8">
        <w:rPr>
          <w:rFonts w:ascii="Times New Roman" w:eastAsia="Times New Roman" w:hAnsi="Times New Roman" w:cs="Times New Roman"/>
          <w:sz w:val="24"/>
          <w:szCs w:val="24"/>
        </w:rPr>
        <w:br/>
        <w:t>2.6. Виконавець відповідає за всі недоліки послуг, що виникли з вини Виконавця, які</w:t>
      </w:r>
      <w:r w:rsidRPr="00CA03F8">
        <w:rPr>
          <w:rFonts w:ascii="Times New Roman" w:eastAsia="Times New Roman" w:hAnsi="Times New Roman" w:cs="Times New Roman"/>
          <w:sz w:val="24"/>
          <w:szCs w:val="24"/>
        </w:rPr>
        <w:br/>
        <w:t>не могли бути виявлені Замовником під час приймання послуг.</w:t>
      </w: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3.</w:t>
      </w:r>
      <w:r w:rsidRPr="00CA03F8">
        <w:rPr>
          <w:rFonts w:ascii="Times New Roman" w:eastAsia="Times New Roman" w:hAnsi="Times New Roman" w:cs="Times New Roman"/>
          <w:b/>
          <w:sz w:val="24"/>
          <w:szCs w:val="24"/>
          <w:lang w:eastAsia="zh-CN"/>
        </w:rPr>
        <w:tab/>
        <w:t>ЦІНА ДОГОВОРУ ТА ПОРЯДОК РОЗРАХУНКІВ</w:t>
      </w:r>
    </w:p>
    <w:p w:rsidR="00CA03F8" w:rsidRPr="00CA03F8" w:rsidRDefault="00CA03F8" w:rsidP="00CA03F8">
      <w:pPr>
        <w:suppressAutoHyphens/>
        <w:spacing w:after="0" w:line="240" w:lineRule="auto"/>
        <w:jc w:val="both"/>
        <w:rPr>
          <w:rFonts w:ascii="Times New Roman" w:eastAsia="Times New Roman" w:hAnsi="Times New Roman" w:cs="Times New Roman"/>
          <w:sz w:val="24"/>
          <w:szCs w:val="24"/>
          <w:lang w:eastAsia="zh-CN"/>
        </w:rPr>
      </w:pPr>
      <w:r w:rsidRPr="00CA03F8">
        <w:rPr>
          <w:rFonts w:ascii="Times New Roman" w:eastAsia="Times New Roman" w:hAnsi="Times New Roman" w:cs="Times New Roman"/>
          <w:sz w:val="24"/>
          <w:szCs w:val="24"/>
          <w:lang w:eastAsia="zh-CN"/>
        </w:rPr>
        <w:t>3.1.  Ціни на Послуги встановлюються в національній валюті України – гривні.</w:t>
      </w:r>
    </w:p>
    <w:p w:rsidR="00CA03F8" w:rsidRPr="00CA03F8" w:rsidRDefault="00CA03F8" w:rsidP="00CA03F8">
      <w:pPr>
        <w:suppressAutoHyphens/>
        <w:spacing w:after="0" w:line="240" w:lineRule="auto"/>
        <w:jc w:val="both"/>
        <w:rPr>
          <w:rFonts w:ascii="Times New Roman" w:eastAsia="Times New Roman" w:hAnsi="Times New Roman" w:cs="Times New Roman"/>
          <w:sz w:val="24"/>
          <w:szCs w:val="24"/>
          <w:lang w:eastAsia="zh-CN"/>
        </w:rPr>
      </w:pPr>
      <w:r w:rsidRPr="00CA03F8">
        <w:rPr>
          <w:rFonts w:ascii="Times New Roman" w:eastAsia="Times New Roman" w:hAnsi="Times New Roman" w:cs="Times New Roman"/>
          <w:sz w:val="24"/>
          <w:szCs w:val="24"/>
          <w:lang w:eastAsia="zh-CN"/>
        </w:rPr>
        <w:lastRenderedPageBreak/>
        <w:t>3.2. Ціна  Договору  ___________ грн. ___ коп. (____________________________________ гривень _____ копійок), у тому числі ПДВ _____________ грн. (____________________________ гривні ___ копійок).</w:t>
      </w:r>
    </w:p>
    <w:p w:rsidR="00CA03F8" w:rsidRPr="00CA03F8" w:rsidRDefault="00CA03F8" w:rsidP="00CA03F8">
      <w:pPr>
        <w:suppressAutoHyphens/>
        <w:spacing w:after="0" w:line="240" w:lineRule="auto"/>
        <w:jc w:val="both"/>
        <w:rPr>
          <w:rFonts w:ascii="Times New Roman" w:eastAsia="Times New Roman" w:hAnsi="Times New Roman" w:cs="Times New Roman"/>
          <w:sz w:val="24"/>
          <w:szCs w:val="24"/>
          <w:lang w:eastAsia="zh-CN"/>
        </w:rPr>
      </w:pPr>
      <w:r w:rsidRPr="00CA03F8">
        <w:rPr>
          <w:rFonts w:ascii="Times New Roman" w:eastAsia="Times New Roman" w:hAnsi="Times New Roman" w:cs="Times New Roman"/>
          <w:sz w:val="24"/>
          <w:szCs w:val="24"/>
          <w:lang w:eastAsia="zh-CN"/>
        </w:rPr>
        <w:t>3.3. Ціна Договору може бути зменшена за взаємною згодою Сторін.</w:t>
      </w:r>
    </w:p>
    <w:p w:rsidR="00CA03F8" w:rsidRPr="00CA03F8" w:rsidRDefault="00CA03F8" w:rsidP="00CA03F8">
      <w:pPr>
        <w:suppressAutoHyphens/>
        <w:spacing w:after="0" w:line="240" w:lineRule="auto"/>
        <w:jc w:val="both"/>
        <w:rPr>
          <w:rFonts w:ascii="Times New Roman" w:eastAsia="Times New Roman" w:hAnsi="Times New Roman" w:cs="Times New Roman"/>
          <w:sz w:val="24"/>
          <w:szCs w:val="24"/>
          <w:lang w:eastAsia="zh-CN"/>
        </w:rPr>
      </w:pPr>
      <w:r w:rsidRPr="00CA03F8">
        <w:rPr>
          <w:rFonts w:ascii="Times New Roman" w:eastAsia="Times New Roman" w:hAnsi="Times New Roman" w:cs="Times New Roman"/>
          <w:sz w:val="24"/>
          <w:szCs w:val="24"/>
          <w:lang w:eastAsia="zh-CN"/>
        </w:rPr>
        <w:t xml:space="preserve">3.4. </w:t>
      </w:r>
      <w:bookmarkStart w:id="2" w:name="_GoBack"/>
      <w:r w:rsidRPr="00CA03F8">
        <w:rPr>
          <w:rFonts w:ascii="Times New Roman" w:eastAsia="Times New Roman" w:hAnsi="Times New Roman" w:cs="Times New Roman"/>
          <w:sz w:val="24"/>
          <w:szCs w:val="24"/>
          <w:lang w:eastAsia="zh-CN"/>
        </w:rPr>
        <w:t xml:space="preserve">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w:t>
      </w:r>
      <w:r w:rsidR="00411D9F">
        <w:rPr>
          <w:rFonts w:ascii="Times New Roman" w:eastAsia="Times New Roman" w:hAnsi="Times New Roman" w:cs="Times New Roman"/>
          <w:sz w:val="24"/>
          <w:szCs w:val="24"/>
          <w:lang w:eastAsia="zh-CN"/>
        </w:rPr>
        <w:t>календарних</w:t>
      </w:r>
      <w:r w:rsidRPr="00CA03F8">
        <w:rPr>
          <w:rFonts w:ascii="Times New Roman" w:eastAsia="Times New Roman" w:hAnsi="Times New Roman" w:cs="Times New Roman"/>
          <w:sz w:val="24"/>
          <w:szCs w:val="24"/>
          <w:lang w:eastAsia="zh-CN"/>
        </w:rPr>
        <w:t xml:space="preserve"> днів після підписання Сторонами Акту (актів) приймання-передачі наданих послуг </w:t>
      </w:r>
      <w:r w:rsidR="001843A6">
        <w:rPr>
          <w:rFonts w:ascii="Times New Roman" w:eastAsia="Times New Roman" w:hAnsi="Times New Roman" w:cs="Times New Roman"/>
          <w:sz w:val="24"/>
          <w:szCs w:val="24"/>
          <w:lang w:eastAsia="zh-CN"/>
        </w:rPr>
        <w:t xml:space="preserve">та </w:t>
      </w:r>
      <w:r w:rsidRPr="00CA03F8">
        <w:rPr>
          <w:rFonts w:ascii="Times New Roman" w:eastAsia="Times New Roman" w:hAnsi="Times New Roman" w:cs="Times New Roman"/>
          <w:sz w:val="24"/>
          <w:szCs w:val="24"/>
          <w:lang w:eastAsia="zh-CN"/>
        </w:rPr>
        <w:t>за умови здійснення бюджетного фінансування на рахунок Замовника в необхідному обсязі.</w:t>
      </w:r>
      <w:bookmarkEnd w:id="2"/>
    </w:p>
    <w:p w:rsidR="00CA03F8" w:rsidRPr="00CA03F8" w:rsidRDefault="00CA03F8" w:rsidP="00CA03F8">
      <w:pPr>
        <w:tabs>
          <w:tab w:val="left" w:pos="426"/>
        </w:tabs>
        <w:overflowPunct w:val="0"/>
        <w:spacing w:after="0" w:line="240" w:lineRule="auto"/>
        <w:jc w:val="both"/>
        <w:rPr>
          <w:rFonts w:ascii="Times New Roman" w:eastAsia="Times New Roman" w:hAnsi="Times New Roman" w:cs="Times New Roman"/>
          <w:sz w:val="24"/>
          <w:szCs w:val="24"/>
          <w:lang w:eastAsia="zh-CN"/>
        </w:rPr>
      </w:pPr>
      <w:r w:rsidRPr="00CA03F8">
        <w:rPr>
          <w:rFonts w:ascii="Times New Roman" w:eastAsia="Times New Roman" w:hAnsi="Times New Roman" w:cs="Times New Roman"/>
          <w:sz w:val="24"/>
          <w:szCs w:val="24"/>
          <w:lang w:eastAsia="zh-CN"/>
        </w:rPr>
        <w:t>3.5.</w:t>
      </w:r>
      <w:r w:rsidRPr="00CA03F8">
        <w:rPr>
          <w:rFonts w:ascii="Times New Roman" w:eastAsia="Times New Roman" w:hAnsi="Times New Roman" w:cs="Times New Roman"/>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CA03F8" w:rsidRPr="00CA03F8" w:rsidRDefault="00CA03F8" w:rsidP="00CA03F8">
      <w:pPr>
        <w:suppressAutoHyphens/>
        <w:spacing w:after="0" w:line="240" w:lineRule="auto"/>
        <w:jc w:val="both"/>
        <w:rPr>
          <w:rFonts w:ascii="Times New Roman" w:eastAsia="Times New Roman" w:hAnsi="Times New Roman" w:cs="Times New Roman"/>
          <w:sz w:val="24"/>
          <w:szCs w:val="24"/>
          <w:lang w:eastAsia="zh-CN"/>
        </w:rPr>
      </w:pPr>
      <w:r w:rsidRPr="00CA03F8">
        <w:rPr>
          <w:rFonts w:ascii="Times New Roman" w:eastAsia="Times New Roman" w:hAnsi="Times New Roman" w:cs="Times New Roman"/>
          <w:sz w:val="24"/>
          <w:szCs w:val="24"/>
          <w:lang w:eastAsia="zh-CN"/>
        </w:rPr>
        <w:t xml:space="preserve">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w:t>
      </w:r>
      <w:proofErr w:type="spellStart"/>
      <w:r w:rsidRPr="00CA03F8">
        <w:rPr>
          <w:rFonts w:ascii="Times New Roman" w:eastAsia="Times New Roman" w:hAnsi="Times New Roman" w:cs="Times New Roman"/>
          <w:sz w:val="24"/>
          <w:szCs w:val="24"/>
          <w:lang w:eastAsia="zh-CN"/>
        </w:rPr>
        <w:t>закупівель</w:t>
      </w:r>
      <w:proofErr w:type="spellEnd"/>
      <w:r w:rsidRPr="00CA03F8">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CA03F8" w:rsidRPr="00CA03F8" w:rsidRDefault="00CA03F8" w:rsidP="00CA03F8">
      <w:pPr>
        <w:tabs>
          <w:tab w:val="left" w:pos="426"/>
        </w:tabs>
        <w:overflowPunct w:val="0"/>
        <w:spacing w:after="0" w:line="240" w:lineRule="auto"/>
        <w:jc w:val="both"/>
        <w:rPr>
          <w:rFonts w:ascii="Times New Roman" w:eastAsia="Times New Roman" w:hAnsi="Times New Roman" w:cs="Times New Roman"/>
          <w:sz w:val="24"/>
          <w:szCs w:val="24"/>
          <w:lang w:eastAsia="ru-RU"/>
        </w:rPr>
      </w:pP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b/>
          <w:sz w:val="24"/>
          <w:szCs w:val="24"/>
          <w:lang w:eastAsia="zh-CN"/>
        </w:rPr>
      </w:pPr>
      <w:r w:rsidRPr="00CA03F8">
        <w:rPr>
          <w:rFonts w:ascii="Times New Roman" w:eastAsia="Times New Roman" w:hAnsi="Times New Roman" w:cs="Times New Roman"/>
          <w:b/>
          <w:sz w:val="24"/>
          <w:szCs w:val="24"/>
          <w:lang w:eastAsia="zh-CN"/>
        </w:rPr>
        <w:t>4.</w:t>
      </w:r>
      <w:r w:rsidRPr="00CA03F8">
        <w:rPr>
          <w:rFonts w:ascii="Times New Roman" w:eastAsia="Times New Roman" w:hAnsi="Times New Roman" w:cs="Times New Roman"/>
          <w:b/>
          <w:sz w:val="24"/>
          <w:szCs w:val="24"/>
          <w:lang w:eastAsia="zh-CN"/>
        </w:rPr>
        <w:tab/>
        <w:t>ПОРЯДОК ТА СТРОКИ НАДАННЯ ПОСЛУГ</w:t>
      </w: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 xml:space="preserve">4.1.   Місце надання послуг: </w:t>
      </w:r>
      <w:r w:rsidRPr="00CA03F8">
        <w:rPr>
          <w:rFonts w:ascii="Times New Roman" w:eastAsia="Times New Roman" w:hAnsi="Times New Roman" w:cs="Times New Roman"/>
          <w:sz w:val="24"/>
          <w:szCs w:val="24"/>
          <w:lang w:eastAsia="ru-RU"/>
        </w:rPr>
        <w:t xml:space="preserve">Україна, </w:t>
      </w:r>
      <w:r w:rsidRPr="00CA03F8">
        <w:rPr>
          <w:rFonts w:ascii="Times New Roman" w:eastAsia="Times New Roman" w:hAnsi="Times New Roman" w:cs="Times New Roman"/>
          <w:sz w:val="24"/>
          <w:szCs w:val="24"/>
          <w:lang w:val="ru-RU" w:eastAsia="ru-RU"/>
        </w:rPr>
        <w:t>76</w:t>
      </w:r>
      <w:r w:rsidRPr="00CA03F8">
        <w:rPr>
          <w:rFonts w:ascii="Times New Roman" w:eastAsia="Times New Roman" w:hAnsi="Times New Roman" w:cs="Times New Roman"/>
          <w:sz w:val="24"/>
          <w:szCs w:val="24"/>
          <w:lang w:eastAsia="ru-RU"/>
        </w:rPr>
        <w:t>008, м. Івано-Франківськ, вул. Федьковича,91</w:t>
      </w:r>
      <w:r w:rsidRPr="00CA03F8">
        <w:rPr>
          <w:rFonts w:ascii="Times New Roman" w:eastAsia="Times New Roman" w:hAnsi="Times New Roman" w:cs="Times New Roman"/>
          <w:sz w:val="24"/>
          <w:szCs w:val="24"/>
          <w:lang w:eastAsia="zh-CN"/>
        </w:rPr>
        <w:t>.</w:t>
      </w:r>
    </w:p>
    <w:p w:rsidR="00CA03F8" w:rsidRPr="00CA03F8" w:rsidRDefault="00CA03F8" w:rsidP="00CA03F8">
      <w:pPr>
        <w:widowControl w:val="0"/>
        <w:tabs>
          <w:tab w:val="left" w:pos="0"/>
        </w:tabs>
        <w:spacing w:after="0" w:line="240" w:lineRule="auto"/>
        <w:jc w:val="both"/>
        <w:rPr>
          <w:rFonts w:ascii="Times New Roman" w:hAnsi="Times New Roman" w:cs="Times New Roman"/>
          <w:bCs/>
          <w:sz w:val="24"/>
          <w:szCs w:val="24"/>
        </w:rPr>
      </w:pPr>
      <w:r w:rsidRPr="00CA03F8">
        <w:rPr>
          <w:rFonts w:ascii="Times New Roman" w:hAnsi="Times New Roman" w:cs="Times New Roman"/>
          <w:bCs/>
          <w:sz w:val="24"/>
          <w:szCs w:val="24"/>
        </w:rPr>
        <w:t>4.2. Послуги надаються шляхом проведення консультацій електронними каналами (за допомогою мережі Інтернет та віддаленого доступу).</w:t>
      </w:r>
    </w:p>
    <w:p w:rsidR="00CA03F8" w:rsidRPr="00CA03F8" w:rsidRDefault="00CA03F8" w:rsidP="00CA03F8">
      <w:pPr>
        <w:widowControl w:val="0"/>
        <w:tabs>
          <w:tab w:val="left" w:pos="426"/>
        </w:tabs>
        <w:spacing w:after="0" w:line="240" w:lineRule="auto"/>
        <w:jc w:val="both"/>
        <w:rPr>
          <w:rFonts w:ascii="Times New Roman" w:hAnsi="Times New Roman" w:cs="Times New Roman"/>
          <w:bCs/>
          <w:sz w:val="24"/>
          <w:szCs w:val="24"/>
        </w:rPr>
      </w:pPr>
      <w:r w:rsidRPr="00CA03F8">
        <w:rPr>
          <w:rFonts w:ascii="Times New Roman" w:hAnsi="Times New Roman" w:cs="Times New Roman"/>
          <w:bCs/>
          <w:sz w:val="24"/>
          <w:szCs w:val="24"/>
        </w:rPr>
        <w:t xml:space="preserve">4.3. З моменту одержання заявки, звернення або усного запиту на надання Послуг, Виконавець повинен розпочати надання Послуг </w:t>
      </w:r>
      <w:r w:rsidRPr="00CA03F8">
        <w:rPr>
          <w:rFonts w:ascii="Times New Roman" w:hAnsi="Times New Roman" w:cs="Times New Roman"/>
          <w:bCs/>
          <w:color w:val="000000"/>
          <w:sz w:val="24"/>
          <w:szCs w:val="24"/>
        </w:rPr>
        <w:t>протягом 3-х робочих днів.</w:t>
      </w:r>
    </w:p>
    <w:p w:rsidR="00CA03F8" w:rsidRPr="00CA03F8" w:rsidRDefault="00CA03F8" w:rsidP="00CA03F8">
      <w:pPr>
        <w:widowControl w:val="0"/>
        <w:numPr>
          <w:ilvl w:val="1"/>
          <w:numId w:val="27"/>
        </w:numPr>
        <w:tabs>
          <w:tab w:val="left" w:pos="426"/>
        </w:tabs>
        <w:spacing w:after="0" w:line="240" w:lineRule="auto"/>
        <w:contextualSpacing/>
        <w:jc w:val="both"/>
        <w:rPr>
          <w:rFonts w:ascii="Times New Roman" w:hAnsi="Times New Roman"/>
          <w:bCs/>
          <w:sz w:val="24"/>
          <w:szCs w:val="24"/>
        </w:rPr>
      </w:pPr>
      <w:r w:rsidRPr="00CA03F8">
        <w:rPr>
          <w:rFonts w:ascii="Times New Roman" w:hAnsi="Times New Roman"/>
          <w:bCs/>
          <w:sz w:val="24"/>
          <w:szCs w:val="24"/>
        </w:rPr>
        <w:t xml:space="preserve"> Замовник впродовж 10 днів з дня отримання Акту приймання-передачі наданих послуг за цим договором зобов'язаний передати Виконавцеві підписаний Акт приймання-передачі наданих послуг або вмотивовану відмову від  наданих послуг.</w:t>
      </w:r>
    </w:p>
    <w:p w:rsidR="00CA03F8" w:rsidRPr="00CA03F8" w:rsidRDefault="00CA03F8" w:rsidP="00CA03F8">
      <w:pPr>
        <w:widowControl w:val="0"/>
        <w:numPr>
          <w:ilvl w:val="1"/>
          <w:numId w:val="27"/>
        </w:numPr>
        <w:tabs>
          <w:tab w:val="left" w:pos="426"/>
        </w:tabs>
        <w:spacing w:after="0" w:line="240" w:lineRule="auto"/>
        <w:contextualSpacing/>
        <w:jc w:val="both"/>
        <w:rPr>
          <w:rFonts w:ascii="Times New Roman" w:hAnsi="Times New Roman"/>
          <w:bCs/>
          <w:sz w:val="24"/>
          <w:szCs w:val="24"/>
        </w:rPr>
      </w:pPr>
      <w:r w:rsidRPr="00CA03F8">
        <w:rPr>
          <w:rFonts w:ascii="Times New Roman" w:hAnsi="Times New Roman"/>
          <w:bCs/>
          <w:sz w:val="24"/>
          <w:szCs w:val="24"/>
        </w:rPr>
        <w:t>У разі вмотивованої відмови Замовника в прийнятті послуг Сторонами складається двосторонній акт з перерахуванням послуг, які необхідно виконати, і термін їх виконання</w:t>
      </w:r>
      <w:r w:rsidRPr="00CA03F8">
        <w:rPr>
          <w:rFonts w:ascii="Times New Roman" w:hAnsi="Times New Roman"/>
          <w:sz w:val="24"/>
          <w:szCs w:val="24"/>
        </w:rPr>
        <w:t>.</w:t>
      </w:r>
    </w:p>
    <w:p w:rsidR="00CA03F8" w:rsidRPr="00CA03F8" w:rsidRDefault="00CA03F8" w:rsidP="00CA03F8">
      <w:pPr>
        <w:widowControl w:val="0"/>
        <w:tabs>
          <w:tab w:val="left" w:pos="426"/>
        </w:tabs>
        <w:spacing w:after="0" w:line="240" w:lineRule="auto"/>
        <w:contextualSpacing/>
        <w:jc w:val="both"/>
        <w:rPr>
          <w:rFonts w:ascii="Times New Roman" w:hAnsi="Times New Roman"/>
          <w:bCs/>
          <w:sz w:val="24"/>
          <w:szCs w:val="24"/>
          <w:highlight w:val="green"/>
        </w:rPr>
      </w:pP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5.</w:t>
      </w:r>
      <w:r w:rsidRPr="00CA03F8">
        <w:rPr>
          <w:rFonts w:ascii="Times New Roman" w:eastAsia="Times New Roman" w:hAnsi="Times New Roman" w:cs="Times New Roman"/>
          <w:b/>
          <w:sz w:val="24"/>
          <w:szCs w:val="24"/>
          <w:lang w:eastAsia="zh-CN"/>
        </w:rPr>
        <w:tab/>
        <w:t>ПРАВА ТА ОБОВ'ЯЗКИ СТОРІН</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5.1.</w:t>
      </w:r>
      <w:r w:rsidRPr="00CA03F8">
        <w:rPr>
          <w:rFonts w:ascii="Times New Roman" w:eastAsia="Times New Roman" w:hAnsi="Times New Roman" w:cs="Times New Roman"/>
          <w:sz w:val="24"/>
          <w:szCs w:val="24"/>
          <w:lang w:eastAsia="zh-CN"/>
        </w:rPr>
        <w:tab/>
        <w:t>Замовник зобов’язаний:</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5.1.1.</w:t>
      </w:r>
      <w:r w:rsidRPr="00CA03F8">
        <w:rPr>
          <w:rFonts w:ascii="Times New Roman" w:eastAsia="Times New Roman" w:hAnsi="Times New Roman" w:cs="Times New Roman"/>
          <w:sz w:val="24"/>
          <w:szCs w:val="24"/>
          <w:lang w:eastAsia="zh-CN"/>
        </w:rPr>
        <w:tab/>
        <w:t>Своєчасно та в повному обсязі сплачувати вартість належним чином наданих послуг, з урахуванням п. 3.3.-3.5. Договору;</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5.1.2.</w:t>
      </w:r>
      <w:r w:rsidRPr="00CA03F8">
        <w:rPr>
          <w:rFonts w:ascii="Times New Roman" w:eastAsia="Times New Roman" w:hAnsi="Times New Roman" w:cs="Times New Roman"/>
          <w:sz w:val="24"/>
          <w:szCs w:val="24"/>
          <w:lang w:eastAsia="zh-CN"/>
        </w:rPr>
        <w:tab/>
        <w:t>Приймати надані за етапами послуги згідно з Актами приймання-передачі наданих послуг;</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5.1.3.</w:t>
      </w:r>
      <w:r w:rsidRPr="00CA03F8">
        <w:rPr>
          <w:rFonts w:ascii="Times New Roman" w:eastAsia="Times New Roman" w:hAnsi="Times New Roman" w:cs="Times New Roman"/>
          <w:sz w:val="24"/>
          <w:szCs w:val="24"/>
          <w:lang w:eastAsia="zh-CN"/>
        </w:rPr>
        <w:tab/>
        <w:t>На вимогу Виконавця надавати йому інформацію, необхідну для надання послуг за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5.1.4.</w:t>
      </w:r>
      <w:r w:rsidRPr="00CA03F8">
        <w:rPr>
          <w:rFonts w:ascii="Times New Roman" w:eastAsia="Times New Roman" w:hAnsi="Times New Roman" w:cs="Times New Roman"/>
          <w:sz w:val="24"/>
          <w:szCs w:val="24"/>
          <w:lang w:eastAsia="zh-CN"/>
        </w:rPr>
        <w:tab/>
        <w:t>Призначити особу, відповідальну за взаємодію з фахівцями Виконавця для надання Виконавцем послуг за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5.1.5.</w:t>
      </w:r>
      <w:r w:rsidRPr="00CA03F8">
        <w:rPr>
          <w:rFonts w:ascii="Times New Roman" w:eastAsia="Times New Roman" w:hAnsi="Times New Roman" w:cs="Times New Roman"/>
          <w:sz w:val="24"/>
          <w:szCs w:val="24"/>
          <w:lang w:eastAsia="zh-CN"/>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5.2.</w:t>
      </w:r>
      <w:r w:rsidRPr="00CA03F8">
        <w:rPr>
          <w:rFonts w:ascii="Times New Roman" w:eastAsia="Times New Roman" w:hAnsi="Times New Roman" w:cs="Times New Roman"/>
          <w:sz w:val="24"/>
          <w:szCs w:val="24"/>
          <w:lang w:eastAsia="zh-CN"/>
        </w:rPr>
        <w:tab/>
        <w:t>Замовник має право:</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5.2.1.</w:t>
      </w:r>
      <w:r w:rsidRPr="00CA03F8">
        <w:rPr>
          <w:rFonts w:ascii="Times New Roman" w:eastAsia="Times New Roman" w:hAnsi="Times New Roman" w:cs="Times New Roman"/>
          <w:sz w:val="24"/>
          <w:szCs w:val="24"/>
          <w:lang w:eastAsia="zh-CN"/>
        </w:rPr>
        <w:tab/>
        <w:t>Вимагати від Виконавця надання послуг у строки, встановлені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5.2.2.</w:t>
      </w:r>
      <w:r w:rsidRPr="00CA03F8">
        <w:rPr>
          <w:rFonts w:ascii="Times New Roman" w:eastAsia="Times New Roman" w:hAnsi="Times New Roman" w:cs="Times New Roman"/>
          <w:sz w:val="24"/>
          <w:szCs w:val="24"/>
          <w:lang w:eastAsia="zh-CN"/>
        </w:rPr>
        <w:tab/>
        <w:t>Контролювати якість та строки надання послуг за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5.2.3.</w:t>
      </w:r>
      <w:r w:rsidRPr="00CA03F8">
        <w:rPr>
          <w:rFonts w:ascii="Times New Roman" w:eastAsia="Times New Roman" w:hAnsi="Times New Roman" w:cs="Times New Roman"/>
          <w:sz w:val="24"/>
          <w:szCs w:val="24"/>
          <w:lang w:eastAsia="zh-CN"/>
        </w:rPr>
        <w:tab/>
        <w:t>Зменшувати в односторонньому порядку обсяг закупівлі послуг та, відповідно ціну цього Договору, залежно від реального фінансування видатків та/або потреб;</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5.2.4.</w:t>
      </w:r>
      <w:r w:rsidRPr="00CA03F8">
        <w:rPr>
          <w:rFonts w:ascii="Times New Roman" w:eastAsia="Times New Roman" w:hAnsi="Times New Roman" w:cs="Times New Roman"/>
          <w:sz w:val="24"/>
          <w:szCs w:val="24"/>
          <w:lang w:eastAsia="zh-CN"/>
        </w:rPr>
        <w:tab/>
        <w:t>Вимагати від Виконавця надання послуг, якість яких відповідає умовам, встановленим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lastRenderedPageBreak/>
        <w:t>5.2.5.</w:t>
      </w:r>
      <w:r w:rsidRPr="00CA03F8">
        <w:rPr>
          <w:rFonts w:ascii="Times New Roman" w:eastAsia="Times New Roman" w:hAnsi="Times New Roman" w:cs="Times New Roman"/>
          <w:sz w:val="24"/>
          <w:szCs w:val="24"/>
          <w:lang w:eastAsia="zh-CN"/>
        </w:rPr>
        <w:tab/>
        <w:t>Вимагати від Виконавця безоплатного виправлення недоліків та дефектів, що виникли внаслідок допущених Виконавцем порушень;</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5.2.6.</w:t>
      </w:r>
      <w:r w:rsidRPr="00CA03F8">
        <w:rPr>
          <w:rFonts w:ascii="Times New Roman" w:eastAsia="Times New Roman" w:hAnsi="Times New Roman" w:cs="Times New Roman"/>
          <w:sz w:val="24"/>
          <w:szCs w:val="24"/>
          <w:lang w:eastAsia="zh-CN"/>
        </w:rPr>
        <w:tab/>
        <w:t xml:space="preserve">У разі відсутності чи затримки бюджетного фінансування на строк більш ніж 30 (тридцять) робочих днів у будь-який час до закінчення строку дії Договору відмовитися від послуг Виконавця, здійснивши з ним розрахунки за фактично надані послуги, </w:t>
      </w:r>
      <w:r w:rsidRPr="00CA03F8">
        <w:rPr>
          <w:rFonts w:ascii="Times New Roman" w:eastAsia="Times New Roman" w:hAnsi="Times New Roman" w:cs="Times New Roman"/>
          <w:sz w:val="24"/>
          <w:szCs w:val="24"/>
          <w:lang w:eastAsia="ru-RU"/>
        </w:rPr>
        <w:t>шляхом розірвання Договору в односторонньому порядку за умови завчасного (не пізніше ніж за десять календарних днів) повідомлення Виконавця про розірвання Договору</w:t>
      </w:r>
      <w:r w:rsidRPr="00CA03F8">
        <w:rPr>
          <w:rFonts w:ascii="Times New Roman" w:eastAsia="Times New Roman" w:hAnsi="Times New Roman" w:cs="Times New Roman"/>
          <w:sz w:val="24"/>
          <w:szCs w:val="24"/>
          <w:lang w:eastAsia="zh-CN"/>
        </w:rPr>
        <w:t>.</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5.3.</w:t>
      </w:r>
      <w:r w:rsidRPr="00CA03F8">
        <w:rPr>
          <w:rFonts w:ascii="Times New Roman" w:eastAsia="Times New Roman" w:hAnsi="Times New Roman" w:cs="Times New Roman"/>
          <w:sz w:val="24"/>
          <w:szCs w:val="24"/>
          <w:lang w:eastAsia="zh-CN"/>
        </w:rPr>
        <w:tab/>
        <w:t>Виконавець зобов’язаний:</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5.3.1.</w:t>
      </w:r>
      <w:r w:rsidRPr="00CA03F8">
        <w:rPr>
          <w:rFonts w:ascii="Times New Roman" w:eastAsia="Times New Roman" w:hAnsi="Times New Roman" w:cs="Times New Roman"/>
          <w:sz w:val="24"/>
          <w:szCs w:val="24"/>
          <w:lang w:eastAsia="zh-CN"/>
        </w:rPr>
        <w:tab/>
        <w:t>Надати послуги у строки, встановлені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5.3.2.</w:t>
      </w:r>
      <w:r w:rsidRPr="00CA03F8">
        <w:rPr>
          <w:rFonts w:ascii="Times New Roman" w:eastAsia="Times New Roman" w:hAnsi="Times New Roman" w:cs="Times New Roman"/>
          <w:sz w:val="24"/>
          <w:szCs w:val="24"/>
          <w:lang w:eastAsia="zh-CN"/>
        </w:rPr>
        <w:tab/>
        <w:t>Забезпечити надання послуг, якість та комплектність яких відповідає умовам, встановленим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5.3.3.</w:t>
      </w:r>
      <w:r w:rsidRPr="00CA03F8">
        <w:rPr>
          <w:rFonts w:ascii="Times New Roman" w:eastAsia="Times New Roman" w:hAnsi="Times New Roman" w:cs="Times New Roman"/>
          <w:sz w:val="24"/>
          <w:szCs w:val="24"/>
          <w:lang w:eastAsia="zh-CN"/>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5.3.4.</w:t>
      </w:r>
      <w:r w:rsidRPr="00CA03F8">
        <w:rPr>
          <w:rFonts w:ascii="Times New Roman" w:eastAsia="Times New Roman" w:hAnsi="Times New Roman" w:cs="Times New Roman"/>
          <w:sz w:val="24"/>
          <w:szCs w:val="24"/>
          <w:lang w:eastAsia="zh-CN"/>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5.4.</w:t>
      </w:r>
      <w:r w:rsidRPr="00CA03F8">
        <w:rPr>
          <w:rFonts w:ascii="Times New Roman" w:eastAsia="Times New Roman" w:hAnsi="Times New Roman" w:cs="Times New Roman"/>
          <w:sz w:val="24"/>
          <w:szCs w:val="24"/>
          <w:lang w:eastAsia="zh-CN"/>
        </w:rPr>
        <w:tab/>
        <w:t>Виконавець має право:</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5.4.1.</w:t>
      </w:r>
      <w:r w:rsidRPr="00CA03F8">
        <w:rPr>
          <w:rFonts w:ascii="Times New Roman" w:eastAsia="Times New Roman" w:hAnsi="Times New Roman" w:cs="Times New Roman"/>
          <w:sz w:val="24"/>
          <w:szCs w:val="24"/>
          <w:lang w:eastAsia="zh-CN"/>
        </w:rPr>
        <w:tab/>
        <w:t>Своєчасно та в повному обсязі отримувати плату за надані послуги в порядку, визначеному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5.4.2.</w:t>
      </w:r>
      <w:r w:rsidRPr="00CA03F8">
        <w:rPr>
          <w:rFonts w:ascii="Times New Roman" w:eastAsia="Times New Roman" w:hAnsi="Times New Roman" w:cs="Times New Roman"/>
          <w:sz w:val="24"/>
          <w:szCs w:val="24"/>
          <w:lang w:eastAsia="zh-CN"/>
        </w:rPr>
        <w:tab/>
        <w:t>На дострокове надання послуг за письмовим погодженням Замовника;</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5.4.3.</w:t>
      </w:r>
      <w:r w:rsidRPr="00CA03F8">
        <w:rPr>
          <w:rFonts w:ascii="Times New Roman" w:eastAsia="Times New Roman" w:hAnsi="Times New Roman" w:cs="Times New Roman"/>
          <w:sz w:val="24"/>
          <w:szCs w:val="24"/>
          <w:lang w:eastAsia="zh-CN"/>
        </w:rPr>
        <w:tab/>
        <w:t>Призупинити надання послуг по Договору у випадку порушення Замовником строків оплати наданих послуг, крім з причин визначених п. 3.3. - п. 3.5. Договору;</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5.4.4.</w:t>
      </w:r>
      <w:r w:rsidRPr="00CA03F8">
        <w:rPr>
          <w:rFonts w:ascii="Times New Roman" w:eastAsia="Times New Roman" w:hAnsi="Times New Roman" w:cs="Times New Roman"/>
          <w:sz w:val="24"/>
          <w:szCs w:val="24"/>
          <w:lang w:eastAsia="zh-CN"/>
        </w:rPr>
        <w:tab/>
        <w:t>Для забезпечення надання послуг, передбачених цим Договором, залучити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6.</w:t>
      </w:r>
      <w:r w:rsidRPr="00CA03F8">
        <w:rPr>
          <w:rFonts w:ascii="Times New Roman" w:eastAsia="Times New Roman" w:hAnsi="Times New Roman" w:cs="Times New Roman"/>
          <w:b/>
          <w:sz w:val="24"/>
          <w:szCs w:val="24"/>
          <w:lang w:eastAsia="zh-CN"/>
        </w:rPr>
        <w:tab/>
        <w:t>ВІДПОВІДАЛЬНІСТЬ СТОРІН</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6.1.</w:t>
      </w:r>
      <w:r w:rsidRPr="00CA03F8">
        <w:rPr>
          <w:rFonts w:ascii="Times New Roman" w:eastAsia="Times New Roman" w:hAnsi="Times New Roman" w:cs="Times New Roman"/>
          <w:sz w:val="24"/>
          <w:szCs w:val="24"/>
          <w:lang w:eastAsia="zh-CN"/>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6.2.</w:t>
      </w:r>
      <w:r w:rsidRPr="00CA03F8">
        <w:rPr>
          <w:rFonts w:ascii="Times New Roman" w:eastAsia="Times New Roman" w:hAnsi="Times New Roman" w:cs="Times New Roman"/>
          <w:sz w:val="24"/>
          <w:szCs w:val="24"/>
          <w:lang w:eastAsia="zh-CN"/>
        </w:rPr>
        <w:tab/>
      </w:r>
      <w:r w:rsidRPr="00CA03F8">
        <w:rPr>
          <w:rFonts w:ascii="Times New Roman" w:eastAsia="Times New Roman" w:hAnsi="Times New Roman" w:cs="Times New Roman"/>
          <w:color w:val="000000"/>
          <w:sz w:val="24"/>
          <w:szCs w:val="24"/>
          <w:lang w:eastAsia="zh-CN"/>
        </w:rPr>
        <w:t xml:space="preserve">У разі порушення встановленого умовами Договору строку виконання зобов’язань, Виконавець сплачує Замовнику пеню у розмірі 0,01% (однієї сотої відсотка)  від вартості послуг, з яких допущено прострочення виконання за кожний день прострочення (ненаданої ліцензії), але загалом не більше 1% (одного відсотка) суми. </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color w:val="000000"/>
          <w:sz w:val="24"/>
          <w:szCs w:val="24"/>
          <w:lang w:eastAsia="zh-CN"/>
        </w:rPr>
        <w:t>6.3.</w:t>
      </w:r>
      <w:r w:rsidRPr="00CA03F8">
        <w:rPr>
          <w:rFonts w:ascii="Times New Roman" w:eastAsia="Times New Roman" w:hAnsi="Times New Roman" w:cs="Times New Roman"/>
          <w:color w:val="000000"/>
          <w:sz w:val="24"/>
          <w:szCs w:val="24"/>
          <w:lang w:eastAsia="zh-CN"/>
        </w:rPr>
        <w:tab/>
        <w:t>Сплата штрафних санкцій не звільняє Сторони від виконання договірних зобов’язань.</w:t>
      </w:r>
    </w:p>
    <w:p w:rsidR="00CA03F8" w:rsidRPr="00CA03F8" w:rsidRDefault="00CA03F8" w:rsidP="00CA03F8">
      <w:pPr>
        <w:overflowPunct w:val="0"/>
        <w:spacing w:after="0" w:line="240" w:lineRule="auto"/>
        <w:jc w:val="both"/>
        <w:rPr>
          <w:rFonts w:ascii="Times New Roman" w:eastAsia="Times New Roman" w:hAnsi="Times New Roman" w:cs="Times New Roman"/>
          <w:color w:val="000000"/>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7.</w:t>
      </w:r>
      <w:r w:rsidRPr="00CA03F8">
        <w:rPr>
          <w:rFonts w:ascii="Times New Roman" w:eastAsia="Times New Roman" w:hAnsi="Times New Roman" w:cs="Times New Roman"/>
          <w:b/>
          <w:sz w:val="24"/>
          <w:szCs w:val="24"/>
          <w:lang w:eastAsia="zh-CN"/>
        </w:rPr>
        <w:tab/>
        <w:t>ОБСТАВИНИ НЕПЕРЕБОРНОЇ СИЛИ</w:t>
      </w:r>
    </w:p>
    <w:p w:rsidR="00CA03F8" w:rsidRPr="00CA03F8" w:rsidRDefault="00CA03F8" w:rsidP="00CA03F8">
      <w:pPr>
        <w:spacing w:after="0" w:line="240" w:lineRule="auto"/>
        <w:ind w:firstLine="369"/>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CA03F8" w:rsidRPr="00CA03F8" w:rsidRDefault="00CA03F8" w:rsidP="00CA03F8">
      <w:pPr>
        <w:spacing w:after="0" w:line="240" w:lineRule="auto"/>
        <w:ind w:firstLine="369"/>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CA03F8" w:rsidRPr="00CA03F8" w:rsidRDefault="00CA03F8" w:rsidP="00CA03F8">
      <w:pPr>
        <w:spacing w:after="0" w:line="240" w:lineRule="auto"/>
        <w:ind w:firstLine="369"/>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w:t>
      </w:r>
      <w:r w:rsidRPr="00CA03F8">
        <w:rPr>
          <w:rFonts w:ascii="Times New Roman" w:eastAsia="Times New Roman" w:hAnsi="Times New Roman" w:cs="Times New Roman"/>
          <w:sz w:val="24"/>
          <w:szCs w:val="24"/>
          <w:lang w:eastAsia="ru-RU"/>
        </w:rPr>
        <w:lastRenderedPageBreak/>
        <w:t xml:space="preserve">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A03F8">
        <w:rPr>
          <w:rFonts w:ascii="Times New Roman" w:eastAsia="Times New Roman" w:hAnsi="Times New Roman" w:cs="Times New Roman"/>
          <w:sz w:val="24"/>
          <w:szCs w:val="24"/>
          <w:lang w:eastAsia="ru-RU"/>
        </w:rPr>
        <w:t>проток</w:t>
      </w:r>
      <w:proofErr w:type="spellEnd"/>
      <w:r w:rsidRPr="00CA03F8">
        <w:rPr>
          <w:rFonts w:ascii="Times New Roman" w:eastAsia="Times New Roman" w:hAnsi="Times New Roman" w:cs="Times New Roman"/>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A03F8">
        <w:rPr>
          <w:rFonts w:ascii="Times New Roman" w:eastAsia="Times New Roman" w:hAnsi="Times New Roman" w:cs="Times New Roman"/>
          <w:sz w:val="24"/>
          <w:szCs w:val="24"/>
          <w:lang w:eastAsia="ru-RU"/>
        </w:rPr>
        <w:t>проток</w:t>
      </w:r>
      <w:proofErr w:type="spellEnd"/>
      <w:r w:rsidRPr="00CA03F8">
        <w:rPr>
          <w:rFonts w:ascii="Times New Roman" w:eastAsia="Times New Roman" w:hAnsi="Times New Roman" w:cs="Times New Roman"/>
          <w:sz w:val="24"/>
          <w:szCs w:val="24"/>
          <w:lang w:eastAsia="ru-RU"/>
        </w:rPr>
        <w:t>,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CA03F8" w:rsidRPr="00CA03F8" w:rsidRDefault="00CA03F8" w:rsidP="00CA03F8">
      <w:pPr>
        <w:spacing w:after="0" w:line="240" w:lineRule="auto"/>
        <w:ind w:firstLine="369"/>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pacing w:val="3"/>
          <w:sz w:val="24"/>
          <w:szCs w:val="24"/>
          <w:lang w:eastAsia="ru-RU"/>
        </w:rPr>
        <w:t xml:space="preserve">7.4. Термін виконання зобов’язань за цим Договором відкладається при </w:t>
      </w:r>
      <w:r w:rsidRPr="00CA03F8">
        <w:rPr>
          <w:rFonts w:ascii="Times New Roman" w:eastAsia="Times New Roman" w:hAnsi="Times New Roman" w:cs="Times New Roman"/>
          <w:sz w:val="24"/>
          <w:szCs w:val="24"/>
          <w:lang w:eastAsia="ru-RU"/>
        </w:rPr>
        <w:t>виникненні обставин, зазначених у пунктах 7.1-7.3, на час, протягом якого останні будуть діяти.</w:t>
      </w:r>
    </w:p>
    <w:p w:rsidR="00CA03F8" w:rsidRPr="00CA03F8" w:rsidRDefault="00CA03F8" w:rsidP="00CA03F8">
      <w:pPr>
        <w:spacing w:after="0" w:line="240" w:lineRule="auto"/>
        <w:ind w:firstLine="369"/>
        <w:jc w:val="both"/>
        <w:rPr>
          <w:rFonts w:ascii="Times New Roman" w:eastAsia="Times New Roman" w:hAnsi="Times New Roman" w:cs="Times New Roman"/>
          <w:spacing w:val="-1"/>
          <w:sz w:val="24"/>
          <w:szCs w:val="24"/>
          <w:lang w:eastAsia="ru-RU"/>
        </w:rPr>
      </w:pPr>
      <w:r w:rsidRPr="00CA03F8">
        <w:rPr>
          <w:rFonts w:ascii="Times New Roman" w:eastAsia="Times New Roman" w:hAnsi="Times New Roman" w:cs="Times New Roman"/>
          <w:sz w:val="24"/>
          <w:szCs w:val="24"/>
          <w:lang w:eastAsia="ru-RU"/>
        </w:rPr>
        <w:t>7.5. Якщо обставини, зазначені у пунктах 7.1-7.3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A03F8">
        <w:rPr>
          <w:rFonts w:ascii="Times New Roman" w:eastAsia="Times New Roman" w:hAnsi="Times New Roman" w:cs="Times New Roman"/>
          <w:spacing w:val="-1"/>
          <w:sz w:val="24"/>
          <w:szCs w:val="24"/>
          <w:lang w:eastAsia="ru-RU"/>
        </w:rPr>
        <w:t xml:space="preserve"> якщо між ними існуватиме заборгованість, з урахуванням індексу інфляції.</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8.</w:t>
      </w:r>
      <w:r w:rsidRPr="00CA03F8">
        <w:rPr>
          <w:rFonts w:ascii="Times New Roman" w:eastAsia="Times New Roman" w:hAnsi="Times New Roman" w:cs="Times New Roman"/>
          <w:b/>
          <w:sz w:val="24"/>
          <w:szCs w:val="24"/>
          <w:lang w:eastAsia="zh-CN"/>
        </w:rPr>
        <w:tab/>
        <w:t>ВИРІШЕННЯ СПОРІВ</w:t>
      </w:r>
    </w:p>
    <w:p w:rsidR="00CA03F8" w:rsidRPr="00CA03F8" w:rsidRDefault="00CA03F8" w:rsidP="00CA03F8">
      <w:pPr>
        <w:spacing w:after="0" w:line="240" w:lineRule="auto"/>
        <w:ind w:firstLine="369"/>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8.1.</w:t>
      </w:r>
      <w:r w:rsidRPr="00CA03F8">
        <w:rPr>
          <w:rFonts w:ascii="Times New Roman" w:eastAsia="Times New Roman" w:hAnsi="Times New Roman" w:cs="Times New Roman"/>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CA03F8" w:rsidRPr="00CA03F8" w:rsidRDefault="00CA03F8" w:rsidP="00CA03F8">
      <w:pPr>
        <w:spacing w:after="0" w:line="240" w:lineRule="auto"/>
        <w:ind w:firstLine="369"/>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CA03F8" w:rsidRPr="00CA03F8" w:rsidRDefault="00CA03F8" w:rsidP="00CA03F8">
      <w:pPr>
        <w:spacing w:after="0" w:line="240" w:lineRule="auto"/>
        <w:ind w:firstLine="369"/>
        <w:jc w:val="both"/>
        <w:rPr>
          <w:rFonts w:ascii="Times New Roman" w:eastAsia="Times New Roman" w:hAnsi="Times New Roman" w:cs="Times New Roman"/>
          <w:sz w:val="24"/>
          <w:szCs w:val="24"/>
          <w:lang w:eastAsia="ru-RU"/>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9.</w:t>
      </w:r>
      <w:r w:rsidRPr="00CA03F8">
        <w:rPr>
          <w:rFonts w:ascii="Times New Roman" w:eastAsia="Times New Roman" w:hAnsi="Times New Roman" w:cs="Times New Roman"/>
          <w:b/>
          <w:sz w:val="24"/>
          <w:szCs w:val="24"/>
          <w:lang w:eastAsia="zh-CN"/>
        </w:rPr>
        <w:tab/>
        <w:t>СТРОК ДІЇ ДОГОВОРУ</w:t>
      </w:r>
    </w:p>
    <w:p w:rsidR="00CA03F8" w:rsidRPr="00CA03F8" w:rsidRDefault="00CA03F8" w:rsidP="00CA03F8">
      <w:pPr>
        <w:widowControl w:val="0"/>
        <w:tabs>
          <w:tab w:val="left" w:pos="0"/>
          <w:tab w:val="left" w:pos="360"/>
          <w:tab w:val="left" w:pos="1298"/>
        </w:tabs>
        <w:spacing w:after="0" w:line="240" w:lineRule="auto"/>
        <w:jc w:val="both"/>
        <w:rPr>
          <w:rFonts w:ascii="Times New Roman" w:eastAsia="Times New Roman" w:hAnsi="Times New Roman" w:cs="Times New Roman"/>
          <w:color w:val="000000"/>
          <w:sz w:val="24"/>
          <w:szCs w:val="24"/>
          <w:lang w:eastAsia="x-none"/>
        </w:rPr>
      </w:pPr>
      <w:r w:rsidRPr="00CA03F8">
        <w:rPr>
          <w:rFonts w:ascii="Times New Roman" w:eastAsia="Times New Roman" w:hAnsi="Times New Roman" w:cs="Times New Roman"/>
          <w:sz w:val="24"/>
          <w:szCs w:val="24"/>
          <w:lang w:eastAsia="zh-CN"/>
        </w:rPr>
        <w:t>9.1.</w:t>
      </w:r>
      <w:r w:rsidRPr="00CA03F8">
        <w:rPr>
          <w:rFonts w:ascii="Times New Roman" w:eastAsia="Times New Roman" w:hAnsi="Times New Roman" w:cs="Times New Roman"/>
          <w:sz w:val="24"/>
          <w:szCs w:val="24"/>
          <w:lang w:eastAsia="ru-RU"/>
        </w:rPr>
        <w:t> </w:t>
      </w:r>
      <w:r w:rsidRPr="00CA03F8">
        <w:rPr>
          <w:rFonts w:ascii="Sylfaen" w:eastAsia="Times New Roman" w:hAnsi="Sylfaen" w:cs="Times New Roman"/>
          <w:color w:val="000000"/>
          <w:sz w:val="23"/>
          <w:szCs w:val="24"/>
          <w:lang w:eastAsia="x-none"/>
        </w:rPr>
        <w:t>Договір набирає чинності з дня його підписання Сторонами і діє до</w:t>
      </w:r>
      <w:r w:rsidRPr="00CA03F8">
        <w:rPr>
          <w:rFonts w:ascii="Sylfaen" w:eastAsia="Times New Roman" w:hAnsi="Sylfaen" w:cs="Times New Roman"/>
          <w:color w:val="000000"/>
          <w:sz w:val="23"/>
          <w:szCs w:val="24"/>
          <w:lang w:eastAsia="x-none"/>
        </w:rPr>
        <w:br/>
      </w:r>
      <w:r w:rsidRPr="00CA03F8">
        <w:rPr>
          <w:rFonts w:ascii="Times New Roman" w:eastAsia="Times New Roman" w:hAnsi="Times New Roman" w:cs="Times New Roman"/>
          <w:color w:val="000000"/>
          <w:sz w:val="24"/>
          <w:szCs w:val="24"/>
          <w:lang w:eastAsia="x-none"/>
        </w:rPr>
        <w:t>31 грудня 2024 року, а в частині проведення розрахунків – до повного виконання Сторонами своїх зобов’язань за Договором.</w:t>
      </w:r>
    </w:p>
    <w:p w:rsidR="00CA03F8" w:rsidRPr="00CA03F8" w:rsidRDefault="00CA03F8" w:rsidP="00CA03F8">
      <w:pPr>
        <w:widowControl w:val="0"/>
        <w:tabs>
          <w:tab w:val="left" w:pos="0"/>
          <w:tab w:val="left" w:pos="360"/>
          <w:tab w:val="left" w:pos="1298"/>
        </w:tabs>
        <w:spacing w:after="0" w:line="240" w:lineRule="auto"/>
        <w:jc w:val="both"/>
        <w:rPr>
          <w:rFonts w:ascii="Times New Roman" w:eastAsia="Times New Roman" w:hAnsi="Times New Roman" w:cs="Times New Roman"/>
          <w:color w:val="000000"/>
          <w:sz w:val="24"/>
          <w:szCs w:val="24"/>
          <w:lang w:eastAsia="x-none"/>
        </w:rPr>
      </w:pPr>
      <w:r w:rsidRPr="00CA03F8">
        <w:rPr>
          <w:rFonts w:ascii="Sylfaen" w:eastAsia="Times New Roman" w:hAnsi="Sylfaen" w:cs="Times New Roman"/>
          <w:color w:val="000000"/>
          <w:sz w:val="23"/>
          <w:szCs w:val="24"/>
          <w:lang w:eastAsia="x-none"/>
        </w:rPr>
        <w:t>9.2. Цей Договір укладено і підписано у двох примірниках, що мають однакову юридичну силу, по одному для кожної Сторони.</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spacing w:after="0" w:line="240" w:lineRule="auto"/>
        <w:ind w:firstLine="539"/>
        <w:jc w:val="center"/>
        <w:rPr>
          <w:rFonts w:ascii="Times New Roman" w:hAnsi="Times New Roman" w:cs="Times New Roman"/>
          <w:b/>
          <w:color w:val="000000"/>
          <w:sz w:val="24"/>
          <w:szCs w:val="24"/>
          <w:lang w:eastAsia="en-US"/>
        </w:rPr>
      </w:pPr>
      <w:r w:rsidRPr="00CA03F8">
        <w:rPr>
          <w:rFonts w:ascii="Times New Roman" w:hAnsi="Times New Roman" w:cs="Times New Roman"/>
          <w:b/>
          <w:color w:val="000000"/>
          <w:sz w:val="24"/>
          <w:szCs w:val="24"/>
          <w:lang w:eastAsia="en-US"/>
        </w:rPr>
        <w:t>10. АНТИКОРУПЦІЙНЕ ЗАСТЕРЕЖЕННЯ</w:t>
      </w:r>
    </w:p>
    <w:p w:rsidR="00CA03F8" w:rsidRPr="00CA03F8" w:rsidRDefault="00CA03F8" w:rsidP="00CA03F8">
      <w:pPr>
        <w:spacing w:after="0" w:line="240" w:lineRule="auto"/>
        <w:ind w:firstLine="539"/>
        <w:jc w:val="center"/>
        <w:rPr>
          <w:rFonts w:ascii="Times New Roman" w:hAnsi="Times New Roman" w:cs="Times New Roman"/>
          <w:b/>
          <w:color w:val="000000"/>
          <w:sz w:val="24"/>
          <w:szCs w:val="24"/>
          <w:lang w:eastAsia="en-US"/>
        </w:rPr>
      </w:pP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 xml:space="preserve">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Pr="00CA03F8">
        <w:rPr>
          <w:rFonts w:ascii="Times New Roman" w:hAnsi="Times New Roman" w:cs="Times New Roman"/>
          <w:color w:val="000000"/>
          <w:sz w:val="24"/>
          <w:szCs w:val="24"/>
          <w:lang w:eastAsia="en-US"/>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10.5. Під діями працівника, здійснюваними на користь стимулюючої його Сторони, розуміються:</w:t>
      </w:r>
    </w:p>
    <w:p w:rsidR="00CA03F8" w:rsidRPr="00CA03F8" w:rsidRDefault="00CA03F8" w:rsidP="00CA03F8">
      <w:pPr>
        <w:spacing w:after="0" w:line="240" w:lineRule="auto"/>
        <w:ind w:firstLine="539"/>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w:t>
      </w:r>
      <w:r w:rsidRPr="00CA03F8">
        <w:rPr>
          <w:rFonts w:ascii="Times New Roman" w:hAnsi="Times New Roman" w:cs="Times New Roman"/>
          <w:color w:val="000000"/>
          <w:sz w:val="24"/>
          <w:szCs w:val="24"/>
          <w:lang w:eastAsia="en-US"/>
        </w:rPr>
        <w:tab/>
        <w:t>надання невиправданих переваг у порівнянні з іншими контрагентами;</w:t>
      </w:r>
    </w:p>
    <w:p w:rsidR="00CA03F8" w:rsidRPr="00CA03F8" w:rsidRDefault="00CA03F8" w:rsidP="00CA03F8">
      <w:pPr>
        <w:spacing w:after="0" w:line="240" w:lineRule="auto"/>
        <w:ind w:firstLine="539"/>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w:t>
      </w:r>
      <w:r w:rsidRPr="00CA03F8">
        <w:rPr>
          <w:rFonts w:ascii="Times New Roman" w:hAnsi="Times New Roman" w:cs="Times New Roman"/>
          <w:color w:val="000000"/>
          <w:sz w:val="24"/>
          <w:szCs w:val="24"/>
          <w:lang w:eastAsia="en-US"/>
        </w:rPr>
        <w:tab/>
        <w:t>надання будь – яких гарантій;</w:t>
      </w:r>
    </w:p>
    <w:p w:rsidR="00CA03F8" w:rsidRPr="00CA03F8" w:rsidRDefault="00CA03F8" w:rsidP="00CA03F8">
      <w:pPr>
        <w:spacing w:after="0" w:line="240" w:lineRule="auto"/>
        <w:ind w:firstLine="539"/>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w:t>
      </w:r>
      <w:r w:rsidRPr="00CA03F8">
        <w:rPr>
          <w:rFonts w:ascii="Times New Roman" w:hAnsi="Times New Roman" w:cs="Times New Roman"/>
          <w:color w:val="000000"/>
          <w:sz w:val="24"/>
          <w:szCs w:val="24"/>
          <w:lang w:eastAsia="en-US"/>
        </w:rPr>
        <w:tab/>
        <w:t>прискорення існуючих процедур;</w:t>
      </w:r>
    </w:p>
    <w:p w:rsidR="00CA03F8" w:rsidRPr="00CA03F8" w:rsidRDefault="00CA03F8" w:rsidP="00CA03F8">
      <w:pPr>
        <w:spacing w:after="0" w:line="240" w:lineRule="auto"/>
        <w:ind w:firstLine="539"/>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w:t>
      </w:r>
      <w:r w:rsidRPr="00CA03F8">
        <w:rPr>
          <w:rFonts w:ascii="Times New Roman" w:hAnsi="Times New Roman" w:cs="Times New Roman"/>
          <w:color w:val="000000"/>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A03F8" w:rsidRPr="00CA03F8" w:rsidRDefault="00CA03F8" w:rsidP="00CA03F8">
      <w:pPr>
        <w:spacing w:after="0" w:line="240" w:lineRule="auto"/>
        <w:jc w:val="both"/>
        <w:rPr>
          <w:rFonts w:ascii="Times New Roman" w:hAnsi="Times New Roman" w:cs="Times New Roman"/>
          <w:color w:val="000000"/>
          <w:sz w:val="24"/>
          <w:szCs w:val="24"/>
          <w:lang w:eastAsia="en-US"/>
        </w:rPr>
      </w:pPr>
      <w:r w:rsidRPr="00CA03F8">
        <w:rPr>
          <w:rFonts w:ascii="Times New Roman" w:hAnsi="Times New Roman" w:cs="Times New Roman"/>
          <w:color w:val="000000"/>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r w:rsidRPr="00CA03F8">
        <w:rPr>
          <w:rFonts w:ascii="Times New Roman" w:eastAsia="Times New Roman" w:hAnsi="Times New Roman" w:cs="Times New Roman"/>
          <w:b/>
          <w:sz w:val="24"/>
          <w:szCs w:val="24"/>
          <w:lang w:eastAsia="zh-CN"/>
        </w:rPr>
        <w:t>11. ІНШІ УМОВИ</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11.1.</w:t>
      </w:r>
      <w:r w:rsidRPr="00CA03F8">
        <w:rPr>
          <w:rFonts w:ascii="Times New Roman" w:eastAsia="Times New Roman" w:hAnsi="Times New Roman" w:cs="Times New Roman"/>
          <w:sz w:val="24"/>
          <w:szCs w:val="24"/>
          <w:lang w:eastAsia="zh-CN"/>
        </w:rPr>
        <w:tab/>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CA03F8">
        <w:rPr>
          <w:rFonts w:ascii="Times New Roman" w:eastAsia="Times New Roman" w:hAnsi="Times New Roman" w:cs="Times New Roman"/>
          <w:sz w:val="24"/>
          <w:szCs w:val="24"/>
          <w:lang w:eastAsia="zh-CN"/>
        </w:rPr>
        <w:t>закупівель</w:t>
      </w:r>
      <w:proofErr w:type="spellEnd"/>
      <w:r w:rsidRPr="00CA03F8">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A03F8">
        <w:rPr>
          <w:rFonts w:ascii="Times New Roman" w:eastAsia="Times New Roman" w:hAnsi="Times New Roman" w:cs="Times New Roman"/>
          <w:sz w:val="24"/>
          <w:szCs w:val="24"/>
          <w:lang w:eastAsia="zh-CN"/>
        </w:rPr>
        <w:t>пропорційно</w:t>
      </w:r>
      <w:proofErr w:type="spellEnd"/>
      <w:r w:rsidRPr="00CA03F8">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CA03F8">
        <w:rPr>
          <w:rFonts w:ascii="Times New Roman" w:eastAsia="Times New Roman" w:hAnsi="Times New Roman" w:cs="Times New Roman"/>
          <w:sz w:val="24"/>
          <w:szCs w:val="24"/>
          <w:lang w:eastAsia="zh-CN"/>
        </w:rPr>
        <w:lastRenderedPageBreak/>
        <w:t>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3) покращення якості послуг, за умови що таке покращення не призведе до збільшення суми,  визначеної в Договорі;</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5) погодження зміни ціни в Договорі в бік зменшення (без зміни кількості та якості Товару/Послуг);</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CA03F8">
        <w:rPr>
          <w:rFonts w:ascii="Times New Roman" w:eastAsia="Times New Roman" w:hAnsi="Times New Roman" w:cs="Times New Roman"/>
          <w:sz w:val="24"/>
          <w:szCs w:val="24"/>
          <w:lang w:eastAsia="zh-CN"/>
        </w:rPr>
        <w:t>пропорційно</w:t>
      </w:r>
      <w:proofErr w:type="spellEnd"/>
      <w:r w:rsidRPr="00CA03F8">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зі зміною системи  оподаткування </w:t>
      </w:r>
      <w:proofErr w:type="spellStart"/>
      <w:r w:rsidRPr="00CA03F8">
        <w:rPr>
          <w:rFonts w:ascii="Times New Roman" w:eastAsia="Times New Roman" w:hAnsi="Times New Roman" w:cs="Times New Roman"/>
          <w:sz w:val="24"/>
          <w:szCs w:val="24"/>
          <w:lang w:eastAsia="zh-CN"/>
        </w:rPr>
        <w:t>пропорційно</w:t>
      </w:r>
      <w:proofErr w:type="spellEnd"/>
      <w:r w:rsidRPr="00CA03F8">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w:t>
      </w:r>
    </w:p>
    <w:p w:rsidR="00CA03F8" w:rsidRPr="00CA03F8" w:rsidRDefault="00CA03F8" w:rsidP="00CA03F8">
      <w:pPr>
        <w:overflowPunct w:val="0"/>
        <w:spacing w:after="0" w:line="240" w:lineRule="auto"/>
        <w:ind w:firstLine="567"/>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03F8">
        <w:rPr>
          <w:rFonts w:ascii="Times New Roman" w:eastAsia="Times New Roman" w:hAnsi="Times New Roman" w:cs="Times New Roman"/>
          <w:sz w:val="24"/>
          <w:szCs w:val="24"/>
          <w:lang w:eastAsia="zh-CN"/>
        </w:rPr>
        <w:t>Platts</w:t>
      </w:r>
      <w:proofErr w:type="spellEnd"/>
      <w:r w:rsidRPr="00CA03F8">
        <w:rPr>
          <w:rFonts w:ascii="Times New Roman" w:eastAsia="Times New Roman" w:hAnsi="Times New Roman" w:cs="Times New Roman"/>
          <w:sz w:val="24"/>
          <w:szCs w:val="24"/>
          <w:lang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8) зміна умов у зв'язку із застосуванням положень частини шостої статті 41 Закону України “Про публічні закупівлі”.</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11.2.</w:t>
      </w:r>
      <w:r w:rsidRPr="00CA03F8">
        <w:rPr>
          <w:rFonts w:ascii="Times New Roman" w:eastAsia="Times New Roman" w:hAnsi="Times New Roman" w:cs="Times New Roman"/>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11.3.</w:t>
      </w:r>
      <w:r w:rsidRPr="00CA03F8">
        <w:rPr>
          <w:rFonts w:ascii="Times New Roman" w:eastAsia="Times New Roman" w:hAnsi="Times New Roman" w:cs="Times New Roman"/>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11.4.</w:t>
      </w:r>
      <w:r w:rsidRPr="00CA03F8">
        <w:rPr>
          <w:rFonts w:ascii="Times New Roman" w:eastAsia="Times New Roman" w:hAnsi="Times New Roman" w:cs="Times New Roman"/>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11.5.</w:t>
      </w:r>
      <w:r w:rsidRPr="00CA03F8">
        <w:rPr>
          <w:rFonts w:ascii="Times New Roman" w:eastAsia="Times New Roman" w:hAnsi="Times New Roman" w:cs="Times New Roman"/>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11.6.</w:t>
      </w:r>
      <w:r w:rsidRPr="00CA03F8">
        <w:rPr>
          <w:rFonts w:ascii="Times New Roman" w:eastAsia="Times New Roman" w:hAnsi="Times New Roman" w:cs="Times New Roman"/>
          <w:sz w:val="24"/>
          <w:szCs w:val="24"/>
          <w:lang w:eastAsia="zh-CN"/>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11.7.</w:t>
      </w:r>
      <w:r w:rsidRPr="00CA03F8">
        <w:rPr>
          <w:rFonts w:ascii="Times New Roman" w:eastAsia="Times New Roman" w:hAnsi="Times New Roman" w:cs="Times New Roman"/>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lastRenderedPageBreak/>
        <w:t>11.8.</w:t>
      </w:r>
      <w:r w:rsidRPr="00CA03F8">
        <w:rPr>
          <w:rFonts w:ascii="Times New Roman" w:eastAsia="Times New Roman" w:hAnsi="Times New Roman" w:cs="Times New Roman"/>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r w:rsidRPr="00CA03F8">
        <w:rPr>
          <w:rFonts w:ascii="Times New Roman" w:eastAsia="Times New Roman" w:hAnsi="Times New Roman" w:cs="Times New Roman"/>
          <w:sz w:val="24"/>
          <w:szCs w:val="24"/>
          <w:lang w:eastAsia="zh-CN"/>
        </w:rPr>
        <w:t>11.9.</w:t>
      </w:r>
      <w:r w:rsidRPr="00CA03F8">
        <w:rPr>
          <w:rFonts w:ascii="Times New Roman" w:eastAsia="Times New Roman" w:hAnsi="Times New Roman" w:cs="Times New Roman"/>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zh-CN"/>
        </w:rPr>
      </w:pPr>
    </w:p>
    <w:p w:rsidR="00CA03F8" w:rsidRPr="00CA03F8" w:rsidRDefault="00CA03F8" w:rsidP="00CA03F8">
      <w:pPr>
        <w:overflowPunct w:val="0"/>
        <w:spacing w:after="0" w:line="240" w:lineRule="auto"/>
        <w:jc w:val="center"/>
        <w:rPr>
          <w:rFonts w:ascii="Times New Roman" w:eastAsia="Times New Roman" w:hAnsi="Times New Roman" w:cs="Times New Roman"/>
          <w:b/>
          <w:sz w:val="24"/>
          <w:szCs w:val="24"/>
          <w:lang w:eastAsia="zh-CN"/>
        </w:rPr>
      </w:pPr>
      <w:r w:rsidRPr="00CA03F8">
        <w:rPr>
          <w:rFonts w:ascii="Times New Roman" w:eastAsia="Times New Roman" w:hAnsi="Times New Roman" w:cs="Times New Roman"/>
          <w:b/>
          <w:sz w:val="24"/>
          <w:szCs w:val="24"/>
          <w:lang w:eastAsia="zh-CN"/>
        </w:rPr>
        <w:t>12.</w:t>
      </w:r>
      <w:r w:rsidRPr="00CA03F8">
        <w:rPr>
          <w:rFonts w:ascii="Times New Roman" w:eastAsia="Times New Roman" w:hAnsi="Times New Roman" w:cs="Times New Roman"/>
          <w:b/>
          <w:sz w:val="24"/>
          <w:szCs w:val="24"/>
          <w:lang w:eastAsia="zh-CN"/>
        </w:rPr>
        <w:tab/>
        <w:t>ДОДАТКИ ДО ДОГОВОРУ</w:t>
      </w:r>
    </w:p>
    <w:p w:rsidR="00CA03F8" w:rsidRPr="00CA03F8" w:rsidRDefault="00CA03F8" w:rsidP="00CA03F8">
      <w:pPr>
        <w:overflowPunct w:val="0"/>
        <w:spacing w:after="0" w:line="240" w:lineRule="auto"/>
        <w:jc w:val="center"/>
        <w:rPr>
          <w:rFonts w:ascii="Times New Roman" w:eastAsia="Times New Roman" w:hAnsi="Times New Roman" w:cs="Times New Roman"/>
          <w:sz w:val="24"/>
          <w:szCs w:val="24"/>
          <w:lang w:eastAsia="ru-RU"/>
        </w:rPr>
      </w:pPr>
    </w:p>
    <w:tbl>
      <w:tblPr>
        <w:tblW w:w="10500" w:type="dxa"/>
        <w:tblInd w:w="15" w:type="dxa"/>
        <w:tblLayout w:type="fixed"/>
        <w:tblLook w:val="04A0" w:firstRow="1" w:lastRow="0" w:firstColumn="1" w:lastColumn="0" w:noHBand="0" w:noVBand="1"/>
      </w:tblPr>
      <w:tblGrid>
        <w:gridCol w:w="10500"/>
      </w:tblGrid>
      <w:tr w:rsidR="00CA03F8" w:rsidRPr="00CA03F8" w:rsidTr="00A74365">
        <w:trPr>
          <w:trHeight w:val="65"/>
        </w:trPr>
        <w:tc>
          <w:tcPr>
            <w:tcW w:w="10500" w:type="dxa"/>
            <w:tcMar>
              <w:top w:w="15" w:type="dxa"/>
              <w:left w:w="15" w:type="dxa"/>
              <w:bottom w:w="15" w:type="dxa"/>
              <w:right w:w="15" w:type="dxa"/>
            </w:tcMar>
            <w:vAlign w:val="center"/>
            <w:hideMark/>
          </w:tcPr>
          <w:p w:rsidR="00CA03F8" w:rsidRPr="00CA03F8" w:rsidRDefault="00CA03F8" w:rsidP="00CA03F8">
            <w:pPr>
              <w:autoSpaceDN w:val="0"/>
              <w:spacing w:after="0" w:line="264" w:lineRule="auto"/>
              <w:ind w:right="120"/>
              <w:rPr>
                <w:rFonts w:ascii="Times New Roman" w:hAnsi="Times New Roman" w:cs="Times New Roman"/>
                <w:lang w:eastAsia="ru-RU"/>
              </w:rPr>
            </w:pPr>
            <w:r w:rsidRPr="00CA03F8">
              <w:rPr>
                <w:rFonts w:ascii="Times New Roman" w:eastAsia="Times New Roman" w:hAnsi="Times New Roman" w:cs="Times New Roman"/>
                <w:sz w:val="24"/>
                <w:szCs w:val="24"/>
                <w:lang w:eastAsia="zh-CN"/>
              </w:rPr>
              <w:t xml:space="preserve">12.1. </w:t>
            </w:r>
            <w:r w:rsidRPr="00CA03F8">
              <w:rPr>
                <w:rFonts w:ascii="Times New Roman" w:hAnsi="Times New Roman" w:cs="Times New Roman"/>
                <w:sz w:val="24"/>
                <w:szCs w:val="24"/>
                <w:lang w:eastAsia="ru-RU"/>
              </w:rPr>
              <w:t>Невід'ємною частиною цього Договору є Специфікація (Додаток 1).</w:t>
            </w:r>
          </w:p>
        </w:tc>
      </w:tr>
    </w:tbl>
    <w:p w:rsidR="00CA03F8" w:rsidRPr="00CA03F8" w:rsidRDefault="00CA03F8" w:rsidP="00CA03F8">
      <w:pPr>
        <w:autoSpaceDN w:val="0"/>
        <w:spacing w:after="0"/>
        <w:ind w:right="120"/>
        <w:rPr>
          <w:rFonts w:ascii="Times New Roman" w:eastAsia="Times New Roman" w:hAnsi="Times New Roman" w:cs="Times New Roman"/>
          <w:bCs/>
          <w:sz w:val="24"/>
          <w:szCs w:val="24"/>
          <w:lang w:eastAsia="ru-RU"/>
        </w:rPr>
      </w:pPr>
    </w:p>
    <w:p w:rsidR="00CA03F8" w:rsidRPr="00CA03F8" w:rsidRDefault="00CA03F8" w:rsidP="00CA03F8">
      <w:pPr>
        <w:overflowPunct w:val="0"/>
        <w:spacing w:after="0" w:line="240" w:lineRule="auto"/>
        <w:jc w:val="both"/>
        <w:rPr>
          <w:rFonts w:ascii="Times New Roman" w:eastAsia="Times New Roman" w:hAnsi="Times New Roman" w:cs="Times New Roman"/>
          <w:bCs/>
          <w:sz w:val="24"/>
          <w:szCs w:val="24"/>
          <w:lang w:eastAsia="ru-RU"/>
        </w:rPr>
      </w:pPr>
      <w:r w:rsidRPr="00CA03F8">
        <w:rPr>
          <w:rFonts w:ascii="Times New Roman" w:eastAsia="Times New Roman" w:hAnsi="Times New Roman" w:cs="Times New Roman"/>
          <w:bCs/>
          <w:sz w:val="24"/>
          <w:szCs w:val="24"/>
          <w:lang w:eastAsia="ru-RU"/>
        </w:rPr>
        <w:t xml:space="preserve"> 13.1. Адреса, банківські реквізити і підписи Сторін</w:t>
      </w:r>
    </w:p>
    <w:p w:rsidR="00CA03F8" w:rsidRPr="00CA03F8" w:rsidRDefault="00CA03F8" w:rsidP="00CA03F8">
      <w:pPr>
        <w:overflowPunct w:val="0"/>
        <w:spacing w:after="0" w:line="240" w:lineRule="auto"/>
        <w:jc w:val="both"/>
        <w:rPr>
          <w:rFonts w:ascii="Times New Roman" w:eastAsia="Times New Roman" w:hAnsi="Times New Roman" w:cs="Times New Roman"/>
          <w:sz w:val="24"/>
          <w:szCs w:val="24"/>
          <w:lang w:eastAsia="ru-RU"/>
        </w:rPr>
      </w:pPr>
    </w:p>
    <w:p w:rsidR="00CA03F8" w:rsidRPr="00CA03F8" w:rsidRDefault="00CA03F8" w:rsidP="00CA03F8">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CA03F8" w:rsidRPr="00CA03F8" w:rsidTr="00A74365">
        <w:trPr>
          <w:trHeight w:val="270"/>
        </w:trPr>
        <w:tc>
          <w:tcPr>
            <w:tcW w:w="4990" w:type="dxa"/>
            <w:hideMark/>
          </w:tcPr>
          <w:p w:rsidR="00CA03F8" w:rsidRPr="00CA03F8" w:rsidRDefault="00CA03F8" w:rsidP="00CA03F8">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CA03F8">
              <w:rPr>
                <w:rFonts w:ascii="Times New Roman" w:eastAsia="Times New Roman" w:hAnsi="Times New Roman" w:cs="Times New Roman"/>
                <w:b/>
                <w:lang w:eastAsia="zh-CN"/>
              </w:rPr>
              <w:t>ЗАМОВНИК</w:t>
            </w:r>
          </w:p>
        </w:tc>
        <w:tc>
          <w:tcPr>
            <w:tcW w:w="4855" w:type="dxa"/>
            <w:hideMark/>
          </w:tcPr>
          <w:p w:rsidR="00CA03F8" w:rsidRPr="00CA03F8" w:rsidRDefault="00CA03F8" w:rsidP="00CA03F8">
            <w:pPr>
              <w:widowControl w:val="0"/>
              <w:suppressAutoHyphens/>
              <w:autoSpaceDE w:val="0"/>
              <w:spacing w:after="0" w:line="240" w:lineRule="auto"/>
              <w:jc w:val="center"/>
              <w:rPr>
                <w:rFonts w:ascii="Times New Roman" w:eastAsia="Times New Roman" w:hAnsi="Times New Roman" w:cs="Times New Roman"/>
                <w:b/>
                <w:lang w:eastAsia="zh-CN"/>
              </w:rPr>
            </w:pPr>
            <w:r w:rsidRPr="00CA03F8">
              <w:rPr>
                <w:rFonts w:ascii="Times New Roman" w:eastAsia="Times New Roman" w:hAnsi="Times New Roman" w:cs="Times New Roman"/>
                <w:b/>
                <w:lang w:eastAsia="zh-CN"/>
              </w:rPr>
              <w:t>ВИКОНАВЕЦЬ</w:t>
            </w:r>
          </w:p>
        </w:tc>
      </w:tr>
      <w:tr w:rsidR="00CA03F8" w:rsidRPr="00CA03F8" w:rsidTr="00A74365">
        <w:trPr>
          <w:trHeight w:val="591"/>
        </w:trPr>
        <w:tc>
          <w:tcPr>
            <w:tcW w:w="4990" w:type="dxa"/>
            <w:vAlign w:val="center"/>
            <w:hideMark/>
          </w:tcPr>
          <w:p w:rsidR="00CA03F8" w:rsidRPr="00CA03F8" w:rsidRDefault="00CA03F8" w:rsidP="00CA03F8">
            <w:pPr>
              <w:widowControl w:val="0"/>
              <w:suppressAutoHyphens/>
              <w:autoSpaceDE w:val="0"/>
              <w:spacing w:after="0" w:line="240" w:lineRule="auto"/>
              <w:jc w:val="center"/>
              <w:rPr>
                <w:rFonts w:ascii="Times New Roman" w:eastAsia="Times New Roman" w:hAnsi="Times New Roman" w:cs="Times New Roman"/>
                <w:b/>
                <w:lang w:eastAsia="zh-CN"/>
              </w:rPr>
            </w:pPr>
            <w:r w:rsidRPr="00CA03F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CA03F8" w:rsidRPr="00CA03F8" w:rsidRDefault="00CA03F8" w:rsidP="00CA03F8">
            <w:pPr>
              <w:widowControl w:val="0"/>
              <w:suppressAutoHyphens/>
              <w:autoSpaceDE w:val="0"/>
              <w:spacing w:after="0" w:line="240" w:lineRule="auto"/>
              <w:jc w:val="center"/>
              <w:rPr>
                <w:rFonts w:ascii="Times New Roman" w:eastAsia="Times New Roman" w:hAnsi="Times New Roman" w:cs="Times New Roman"/>
                <w:lang w:eastAsia="zh-CN"/>
              </w:rPr>
            </w:pPr>
            <w:r w:rsidRPr="00CA03F8">
              <w:rPr>
                <w:rFonts w:ascii="Times New Roman" w:eastAsia="Times New Roman" w:hAnsi="Times New Roman" w:cs="Times New Roman"/>
                <w:b/>
                <w:lang w:eastAsia="zh-CN"/>
              </w:rPr>
              <w:t>______________________________</w:t>
            </w:r>
          </w:p>
        </w:tc>
      </w:tr>
      <w:tr w:rsidR="00CA03F8" w:rsidRPr="00CA03F8" w:rsidTr="00A74365">
        <w:trPr>
          <w:trHeight w:val="1879"/>
        </w:trPr>
        <w:tc>
          <w:tcPr>
            <w:tcW w:w="4990" w:type="dxa"/>
            <w:hideMark/>
          </w:tcPr>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lang w:eastAsia="zh-CN"/>
              </w:rPr>
            </w:pPr>
            <w:r w:rsidRPr="00CA03F8">
              <w:rPr>
                <w:rFonts w:ascii="Times New Roman" w:eastAsia="Times New Roman" w:hAnsi="Times New Roman" w:cs="Times New Roman"/>
                <w:lang w:eastAsia="zh-CN"/>
              </w:rPr>
              <w:t>ЄДРПОУ 01993150</w:t>
            </w:r>
          </w:p>
          <w:p w:rsidR="00CA03F8" w:rsidRPr="00CA03F8" w:rsidRDefault="00CA03F8" w:rsidP="00CA03F8">
            <w:pPr>
              <w:widowControl w:val="0"/>
              <w:suppressAutoHyphens/>
              <w:autoSpaceDE w:val="0"/>
              <w:spacing w:after="0" w:line="240" w:lineRule="auto"/>
              <w:jc w:val="both"/>
              <w:rPr>
                <w:rFonts w:ascii="Times New Roman" w:eastAsia="Times New Roman" w:hAnsi="Times New Roman" w:cs="Times New Roman"/>
                <w:lang w:eastAsia="zh-CN"/>
              </w:rPr>
            </w:pPr>
            <w:r w:rsidRPr="00CA03F8">
              <w:rPr>
                <w:rFonts w:ascii="Times New Roman" w:eastAsia="Times New Roman" w:hAnsi="Times New Roman" w:cs="Times New Roman"/>
                <w:lang w:eastAsia="zh-CN"/>
              </w:rPr>
              <w:t xml:space="preserve">Україна, </w:t>
            </w:r>
            <w:r w:rsidRPr="00CA03F8">
              <w:rPr>
                <w:rFonts w:ascii="Times New Roman" w:eastAsia="Times New Roman" w:hAnsi="Times New Roman" w:cs="Times New Roman"/>
                <w:lang w:val="ru-RU" w:eastAsia="zh-CN"/>
              </w:rPr>
              <w:t>76</w:t>
            </w:r>
            <w:r w:rsidRPr="00CA03F8">
              <w:rPr>
                <w:rFonts w:ascii="Times New Roman" w:eastAsia="Times New Roman" w:hAnsi="Times New Roman" w:cs="Times New Roman"/>
                <w:lang w:eastAsia="zh-CN"/>
              </w:rPr>
              <w:t xml:space="preserve">008, м. Івано-Франківськ, </w:t>
            </w:r>
          </w:p>
          <w:p w:rsidR="00CA03F8" w:rsidRPr="00CA03F8" w:rsidRDefault="00CA03F8" w:rsidP="00CA03F8">
            <w:pPr>
              <w:widowControl w:val="0"/>
              <w:suppressAutoHyphens/>
              <w:autoSpaceDE w:val="0"/>
              <w:spacing w:after="0" w:line="240" w:lineRule="auto"/>
              <w:ind w:right="360"/>
              <w:rPr>
                <w:rFonts w:ascii="Times New Roman" w:eastAsia="Times New Roman" w:hAnsi="Times New Roman" w:cs="Times New Roman"/>
                <w:lang w:eastAsia="zh-CN"/>
              </w:rPr>
            </w:pPr>
            <w:r w:rsidRPr="00CA03F8">
              <w:rPr>
                <w:rFonts w:ascii="Times New Roman" w:eastAsia="Times New Roman" w:hAnsi="Times New Roman" w:cs="Times New Roman"/>
                <w:lang w:eastAsia="zh-CN"/>
              </w:rPr>
              <w:t>вул. Федьковича,91</w:t>
            </w:r>
          </w:p>
          <w:p w:rsidR="00CA03F8" w:rsidRPr="00CA03F8" w:rsidRDefault="00CA03F8" w:rsidP="00CA03F8">
            <w:pPr>
              <w:widowControl w:val="0"/>
              <w:suppressAutoHyphens/>
              <w:autoSpaceDE w:val="0"/>
              <w:spacing w:after="0" w:line="240" w:lineRule="auto"/>
              <w:ind w:right="360"/>
              <w:rPr>
                <w:rFonts w:ascii="Times New Roman" w:eastAsia="Times New Roman" w:hAnsi="Times New Roman" w:cs="Times New Roman"/>
                <w:lang w:eastAsia="zh-CN"/>
              </w:rPr>
            </w:pPr>
            <w:r w:rsidRPr="00CA03F8">
              <w:rPr>
                <w:rFonts w:ascii="Times New Roman" w:eastAsia="Times New Roman" w:hAnsi="Times New Roman" w:cs="Times New Roman"/>
                <w:lang w:eastAsia="zh-CN"/>
              </w:rPr>
              <w:t xml:space="preserve">р/р___________________________,  </w:t>
            </w:r>
          </w:p>
          <w:p w:rsidR="00CA03F8" w:rsidRPr="00CA03F8" w:rsidRDefault="00CA03F8" w:rsidP="00CA03F8">
            <w:pPr>
              <w:widowControl w:val="0"/>
              <w:suppressAutoHyphens/>
              <w:autoSpaceDE w:val="0"/>
              <w:spacing w:after="0" w:line="240" w:lineRule="auto"/>
              <w:ind w:right="360"/>
              <w:rPr>
                <w:rFonts w:ascii="Times New Roman" w:eastAsia="Times New Roman" w:hAnsi="Times New Roman" w:cs="Times New Roman"/>
                <w:lang w:val="ru-RU" w:eastAsia="zh-CN"/>
              </w:rPr>
            </w:pPr>
            <w:r w:rsidRPr="00CA03F8">
              <w:rPr>
                <w:rFonts w:ascii="Times New Roman" w:eastAsia="Times New Roman" w:hAnsi="Times New Roman" w:cs="Times New Roman"/>
                <w:lang w:eastAsia="zh-CN"/>
              </w:rPr>
              <w:t xml:space="preserve">МФО </w:t>
            </w:r>
            <w:r w:rsidRPr="00CA03F8">
              <w:rPr>
                <w:rFonts w:ascii="Times New Roman" w:eastAsia="Times New Roman" w:hAnsi="Times New Roman" w:cs="Times New Roman"/>
                <w:lang w:val="ru-RU" w:eastAsia="zh-CN"/>
              </w:rPr>
              <w:t>_________________________</w:t>
            </w:r>
          </w:p>
          <w:p w:rsidR="00CA03F8" w:rsidRPr="00CA03F8" w:rsidRDefault="00CA03F8" w:rsidP="00CA03F8">
            <w:pPr>
              <w:widowControl w:val="0"/>
              <w:suppressAutoHyphens/>
              <w:autoSpaceDE w:val="0"/>
              <w:spacing w:after="0" w:line="240" w:lineRule="auto"/>
              <w:ind w:right="360"/>
              <w:rPr>
                <w:rFonts w:ascii="Times New Roman" w:eastAsia="Times New Roman" w:hAnsi="Times New Roman" w:cs="Times New Roman"/>
                <w:spacing w:val="-4"/>
                <w:lang w:val="ru-RU" w:eastAsia="zh-CN"/>
              </w:rPr>
            </w:pPr>
            <w:proofErr w:type="spellStart"/>
            <w:r w:rsidRPr="00CA03F8">
              <w:rPr>
                <w:rFonts w:ascii="Times New Roman" w:eastAsia="Times New Roman" w:hAnsi="Times New Roman" w:cs="Times New Roman"/>
                <w:lang w:eastAsia="zh-CN"/>
              </w:rPr>
              <w:t>тел</w:t>
            </w:r>
            <w:proofErr w:type="spellEnd"/>
            <w:r w:rsidRPr="00CA03F8">
              <w:rPr>
                <w:rFonts w:ascii="Times New Roman" w:eastAsia="Times New Roman" w:hAnsi="Times New Roman" w:cs="Times New Roman"/>
                <w:lang w:eastAsia="zh-CN"/>
              </w:rPr>
              <w:t xml:space="preserve">. </w:t>
            </w:r>
            <w:r w:rsidRPr="00CA03F8">
              <w:rPr>
                <w:rFonts w:ascii="Times New Roman" w:eastAsia="Times New Roman" w:hAnsi="Times New Roman" w:cs="Times New Roman"/>
                <w:lang w:val="ru-RU" w:eastAsia="zh-CN"/>
              </w:rPr>
              <w:t>___________________________</w:t>
            </w:r>
          </w:p>
        </w:tc>
        <w:tc>
          <w:tcPr>
            <w:tcW w:w="4855" w:type="dxa"/>
          </w:tcPr>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lang w:eastAsia="zh-CN"/>
              </w:rPr>
            </w:pPr>
            <w:r w:rsidRPr="00CA03F8">
              <w:rPr>
                <w:rFonts w:ascii="Times New Roman" w:eastAsia="Times New Roman" w:hAnsi="Times New Roman" w:cs="Times New Roman"/>
                <w:spacing w:val="-4"/>
                <w:lang w:eastAsia="zh-CN"/>
              </w:rPr>
              <w:t>ЄДРПОУ _____________</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spacing w:val="-4"/>
                <w:lang w:eastAsia="zh-CN"/>
              </w:rPr>
            </w:pPr>
            <w:r w:rsidRPr="00CA03F8">
              <w:rPr>
                <w:rFonts w:ascii="Times New Roman" w:eastAsia="Times New Roman" w:hAnsi="Times New Roman" w:cs="Times New Roman"/>
                <w:lang w:eastAsia="zh-CN"/>
              </w:rPr>
              <w:t>Адреса________________________________</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spacing w:val="-4"/>
                <w:lang w:eastAsia="zh-CN"/>
              </w:rPr>
            </w:pPr>
            <w:r w:rsidRPr="00CA03F8">
              <w:rPr>
                <w:rFonts w:ascii="Times New Roman" w:eastAsia="Times New Roman" w:hAnsi="Times New Roman" w:cs="Times New Roman"/>
                <w:spacing w:val="-4"/>
                <w:lang w:eastAsia="zh-CN"/>
              </w:rPr>
              <w:t>ІПН ____________</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spacing w:val="-4"/>
                <w:lang w:eastAsia="zh-CN"/>
              </w:rPr>
            </w:pPr>
            <w:r w:rsidRPr="00CA03F8">
              <w:rPr>
                <w:rFonts w:ascii="Times New Roman" w:eastAsia="Times New Roman" w:hAnsi="Times New Roman" w:cs="Times New Roman"/>
                <w:spacing w:val="-4"/>
                <w:lang w:eastAsia="zh-CN"/>
              </w:rPr>
              <w:t>Р/р ____________________</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spacing w:val="-4"/>
                <w:lang w:eastAsia="zh-CN"/>
              </w:rPr>
            </w:pPr>
            <w:r w:rsidRPr="00CA03F8">
              <w:rPr>
                <w:rFonts w:ascii="Times New Roman" w:eastAsia="Times New Roman" w:hAnsi="Times New Roman" w:cs="Times New Roman"/>
                <w:spacing w:val="-4"/>
                <w:lang w:eastAsia="zh-CN"/>
              </w:rPr>
              <w:t xml:space="preserve">в _____________________, </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spacing w:val="-4"/>
                <w:lang w:eastAsia="zh-CN"/>
              </w:rPr>
            </w:pPr>
            <w:r w:rsidRPr="00CA03F8">
              <w:rPr>
                <w:rFonts w:ascii="Times New Roman" w:eastAsia="Times New Roman" w:hAnsi="Times New Roman" w:cs="Times New Roman"/>
                <w:spacing w:val="-4"/>
                <w:lang w:eastAsia="zh-CN"/>
              </w:rPr>
              <w:t xml:space="preserve">МФО ______________, </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b/>
                <w:spacing w:val="-4"/>
                <w:lang w:eastAsia="zh-CN"/>
              </w:rPr>
            </w:pPr>
            <w:r w:rsidRPr="00CA03F8">
              <w:rPr>
                <w:rFonts w:ascii="Times New Roman" w:eastAsia="Times New Roman" w:hAnsi="Times New Roman" w:cs="Times New Roman"/>
                <w:spacing w:val="-4"/>
                <w:lang w:eastAsia="zh-CN"/>
              </w:rPr>
              <w:t>Телефон/факс</w:t>
            </w:r>
            <w:r w:rsidRPr="00CA03F8">
              <w:rPr>
                <w:rFonts w:ascii="Times New Roman" w:eastAsia="Times New Roman" w:hAnsi="Times New Roman" w:cs="Times New Roman"/>
                <w:lang w:eastAsia="zh-CN"/>
              </w:rPr>
              <w:t>:  ________________</w:t>
            </w:r>
          </w:p>
        </w:tc>
      </w:tr>
      <w:tr w:rsidR="00CA03F8" w:rsidRPr="00CA03F8" w:rsidTr="00A74365">
        <w:trPr>
          <w:trHeight w:val="328"/>
        </w:trPr>
        <w:tc>
          <w:tcPr>
            <w:tcW w:w="4990" w:type="dxa"/>
          </w:tcPr>
          <w:p w:rsidR="00CA03F8" w:rsidRPr="00CA03F8" w:rsidRDefault="00CA03F8" w:rsidP="00CA03F8">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CA03F8">
              <w:rPr>
                <w:rFonts w:ascii="Times New Roman" w:eastAsia="Times New Roman" w:hAnsi="Times New Roman" w:cs="Times New Roman"/>
                <w:b/>
                <w:lang w:eastAsia="zh-CN"/>
              </w:rPr>
              <w:t>_____________</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b/>
                <w:bCs/>
                <w:spacing w:val="-4"/>
                <w:lang w:eastAsia="zh-CN"/>
              </w:rPr>
            </w:pPr>
            <w:r w:rsidRPr="00CA03F8">
              <w:rPr>
                <w:rFonts w:ascii="Times New Roman" w:eastAsia="Times New Roman" w:hAnsi="Times New Roman" w:cs="Times New Roman"/>
                <w:b/>
                <w:lang w:eastAsia="zh-CN"/>
              </w:rPr>
              <w:t xml:space="preserve">_____________________  </w:t>
            </w:r>
            <w:r w:rsidRPr="00CA03F8">
              <w:rPr>
                <w:rFonts w:ascii="Times New Roman" w:eastAsia="Times New Roman" w:hAnsi="Times New Roman" w:cs="Times New Roman"/>
                <w:lang w:eastAsia="zh-CN"/>
              </w:rPr>
              <w:t>_____________</w:t>
            </w:r>
          </w:p>
        </w:tc>
        <w:tc>
          <w:tcPr>
            <w:tcW w:w="4855" w:type="dxa"/>
          </w:tcPr>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b/>
                <w:lang w:eastAsia="zh-CN"/>
              </w:rPr>
            </w:pPr>
            <w:r w:rsidRPr="00CA03F8">
              <w:rPr>
                <w:rFonts w:ascii="Times New Roman" w:eastAsia="Times New Roman" w:hAnsi="Times New Roman" w:cs="Times New Roman"/>
                <w:b/>
                <w:bCs/>
                <w:spacing w:val="-4"/>
                <w:lang w:eastAsia="zh-CN"/>
              </w:rPr>
              <w:t>______________</w:t>
            </w:r>
          </w:p>
          <w:p w:rsidR="00CA03F8" w:rsidRPr="00CA03F8" w:rsidRDefault="00CA03F8" w:rsidP="00CA03F8">
            <w:pPr>
              <w:widowControl w:val="0"/>
              <w:suppressAutoHyphens/>
              <w:autoSpaceDE w:val="0"/>
              <w:spacing w:after="0" w:line="240" w:lineRule="auto"/>
              <w:rPr>
                <w:rFonts w:ascii="Times New Roman" w:eastAsia="Times New Roman" w:hAnsi="Times New Roman" w:cs="Times New Roman"/>
                <w:lang w:eastAsia="zh-CN"/>
              </w:rPr>
            </w:pPr>
            <w:r w:rsidRPr="00CA03F8">
              <w:rPr>
                <w:rFonts w:ascii="Times New Roman" w:eastAsia="Times New Roman" w:hAnsi="Times New Roman" w:cs="Times New Roman"/>
                <w:b/>
                <w:lang w:eastAsia="zh-CN"/>
              </w:rPr>
              <w:t>_____________________  ______________</w:t>
            </w:r>
          </w:p>
        </w:tc>
      </w:tr>
    </w:tbl>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widowControl w:val="0"/>
        <w:tabs>
          <w:tab w:val="left" w:pos="6015"/>
        </w:tabs>
        <w:suppressAutoHyphens/>
        <w:autoSpaceDE w:val="0"/>
        <w:jc w:val="both"/>
        <w:rPr>
          <w:rFonts w:ascii="Times New Roman" w:eastAsia="Times New Roman" w:hAnsi="Times New Roman" w:cs="Times New Roman"/>
          <w:b/>
          <w:lang w:eastAsia="zh-CN"/>
        </w:rPr>
      </w:pPr>
    </w:p>
    <w:p w:rsidR="00CA03F8" w:rsidRPr="00CA03F8" w:rsidRDefault="00CA03F8" w:rsidP="00CA03F8">
      <w:pPr>
        <w:autoSpaceDN w:val="0"/>
        <w:spacing w:after="0"/>
        <w:jc w:val="right"/>
        <w:rPr>
          <w:rFonts w:ascii="Times New Roman" w:hAnsi="Times New Roman" w:cs="Times New Roman"/>
          <w:b/>
          <w:lang w:eastAsia="ru-RU"/>
        </w:rPr>
      </w:pPr>
      <w:r w:rsidRPr="00CA03F8">
        <w:rPr>
          <w:rFonts w:ascii="Times New Roman" w:hAnsi="Times New Roman" w:cs="Times New Roman"/>
          <w:b/>
          <w:lang w:eastAsia="ru-RU"/>
        </w:rPr>
        <w:t>Додаток №1</w:t>
      </w:r>
    </w:p>
    <w:p w:rsidR="00CA03F8" w:rsidRPr="00CA03F8" w:rsidRDefault="00CA03F8" w:rsidP="00CA03F8">
      <w:pPr>
        <w:autoSpaceDN w:val="0"/>
        <w:spacing w:after="0"/>
        <w:jc w:val="right"/>
        <w:rPr>
          <w:rFonts w:ascii="Times New Roman" w:hAnsi="Times New Roman" w:cs="Times New Roman"/>
          <w:b/>
          <w:lang w:eastAsia="ru-RU"/>
        </w:rPr>
      </w:pPr>
      <w:r w:rsidRPr="00CA03F8">
        <w:rPr>
          <w:rFonts w:ascii="Times New Roman" w:hAnsi="Times New Roman" w:cs="Times New Roman"/>
          <w:b/>
          <w:lang w:eastAsia="ru-RU"/>
        </w:rPr>
        <w:t xml:space="preserve">до договору № ________ </w:t>
      </w:r>
    </w:p>
    <w:p w:rsidR="00CA03F8" w:rsidRPr="00CA03F8" w:rsidRDefault="00CA03F8" w:rsidP="00CA03F8">
      <w:pPr>
        <w:autoSpaceDN w:val="0"/>
        <w:spacing w:after="0"/>
        <w:jc w:val="right"/>
        <w:rPr>
          <w:rFonts w:ascii="Times New Roman" w:hAnsi="Times New Roman" w:cs="Times New Roman"/>
          <w:b/>
          <w:lang w:eastAsia="ru-RU"/>
        </w:rPr>
      </w:pPr>
      <w:r w:rsidRPr="00CA03F8">
        <w:rPr>
          <w:rFonts w:ascii="Times New Roman" w:hAnsi="Times New Roman" w:cs="Times New Roman"/>
          <w:b/>
          <w:lang w:eastAsia="ru-RU"/>
        </w:rPr>
        <w:t>від __ ___________ 202__ року</w:t>
      </w:r>
    </w:p>
    <w:p w:rsidR="00CA03F8" w:rsidRPr="00CA03F8" w:rsidRDefault="00CA03F8" w:rsidP="00CA03F8">
      <w:pPr>
        <w:rPr>
          <w:rFonts w:ascii="Times New Roman" w:eastAsia="Times New Roman" w:hAnsi="Times New Roman" w:cs="Times New Roman"/>
          <w:b/>
          <w:lang w:eastAsia="ru-RU"/>
        </w:rPr>
      </w:pPr>
    </w:p>
    <w:p w:rsidR="00CA03F8" w:rsidRPr="00CA03F8" w:rsidRDefault="00CA03F8" w:rsidP="00CA03F8">
      <w:pPr>
        <w:autoSpaceDN w:val="0"/>
        <w:jc w:val="center"/>
        <w:rPr>
          <w:rFonts w:ascii="Times New Roman" w:hAnsi="Times New Roman" w:cs="Times New Roman"/>
          <w:b/>
          <w:sz w:val="18"/>
          <w:lang w:eastAsia="ru-RU"/>
        </w:rPr>
      </w:pPr>
      <w:r w:rsidRPr="00CA03F8">
        <w:rPr>
          <w:rFonts w:ascii="Times New Roman" w:hAnsi="Times New Roman" w:cs="Times New Roman"/>
          <w:b/>
          <w:lang w:eastAsia="ru-RU"/>
        </w:rPr>
        <w:t>Специфікація</w:t>
      </w: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CA03F8" w:rsidRPr="00CA03F8" w:rsidTr="00A74365">
        <w:trPr>
          <w:trHeight w:val="825"/>
        </w:trPr>
        <w:tc>
          <w:tcPr>
            <w:tcW w:w="555" w:type="dxa"/>
            <w:vAlign w:val="center"/>
            <w:hideMark/>
          </w:tcPr>
          <w:p w:rsidR="00CA03F8" w:rsidRPr="00CA03F8" w:rsidRDefault="00CA03F8" w:rsidP="00CA03F8">
            <w:pPr>
              <w:autoSpaceDN w:val="0"/>
              <w:spacing w:line="276" w:lineRule="auto"/>
              <w:jc w:val="center"/>
              <w:rPr>
                <w:rFonts w:ascii="Times New Roman" w:eastAsia="Times New Roman" w:hAnsi="Times New Roman" w:cs="Times New Roman"/>
                <w:b/>
                <w:bCs/>
                <w:sz w:val="20"/>
                <w:szCs w:val="20"/>
              </w:rPr>
            </w:pPr>
            <w:r w:rsidRPr="00CA03F8">
              <w:rPr>
                <w:rFonts w:ascii="Times New Roman" w:eastAsia="Times New Roman" w:hAnsi="Times New Roman" w:cs="Times New Roman"/>
                <w:b/>
                <w:bCs/>
                <w:sz w:val="20"/>
                <w:szCs w:val="20"/>
              </w:rPr>
              <w:lastRenderedPageBreak/>
              <w:t>№ п/п</w:t>
            </w:r>
          </w:p>
        </w:tc>
        <w:tc>
          <w:tcPr>
            <w:tcW w:w="2396" w:type="dxa"/>
            <w:vAlign w:val="center"/>
            <w:hideMark/>
          </w:tcPr>
          <w:p w:rsidR="00CA03F8" w:rsidRPr="00CA03F8" w:rsidRDefault="00CA03F8" w:rsidP="00CA03F8">
            <w:pPr>
              <w:autoSpaceDN w:val="0"/>
              <w:spacing w:line="276" w:lineRule="auto"/>
              <w:rPr>
                <w:rFonts w:ascii="Times New Roman" w:eastAsia="Times New Roman" w:hAnsi="Times New Roman" w:cs="Times New Roman"/>
                <w:b/>
                <w:bCs/>
                <w:sz w:val="20"/>
                <w:szCs w:val="20"/>
              </w:rPr>
            </w:pPr>
            <w:r w:rsidRPr="00CA03F8">
              <w:rPr>
                <w:rFonts w:ascii="Times New Roman" w:eastAsia="Times New Roman" w:hAnsi="Times New Roman" w:cs="Times New Roman"/>
                <w:b/>
                <w:bCs/>
                <w:sz w:val="20"/>
                <w:szCs w:val="20"/>
              </w:rPr>
              <w:t>Найменування послуги</w:t>
            </w:r>
          </w:p>
        </w:tc>
        <w:tc>
          <w:tcPr>
            <w:tcW w:w="1333" w:type="dxa"/>
            <w:vAlign w:val="center"/>
            <w:hideMark/>
          </w:tcPr>
          <w:p w:rsidR="00CA03F8" w:rsidRPr="00CA03F8" w:rsidRDefault="00CA03F8" w:rsidP="00CA03F8">
            <w:pPr>
              <w:autoSpaceDN w:val="0"/>
              <w:spacing w:line="276" w:lineRule="auto"/>
              <w:jc w:val="center"/>
              <w:rPr>
                <w:rFonts w:ascii="Times New Roman" w:eastAsia="Times New Roman" w:hAnsi="Times New Roman" w:cs="Times New Roman"/>
                <w:b/>
                <w:bCs/>
                <w:sz w:val="20"/>
                <w:szCs w:val="20"/>
              </w:rPr>
            </w:pPr>
            <w:proofErr w:type="spellStart"/>
            <w:r w:rsidRPr="00CA03F8">
              <w:rPr>
                <w:rFonts w:ascii="Times New Roman" w:eastAsia="Times New Roman" w:hAnsi="Times New Roman" w:cs="Times New Roman"/>
                <w:b/>
                <w:bCs/>
                <w:sz w:val="20"/>
                <w:szCs w:val="20"/>
              </w:rPr>
              <w:t>Од.вим</w:t>
            </w:r>
            <w:proofErr w:type="spellEnd"/>
            <w:r w:rsidRPr="00CA03F8">
              <w:rPr>
                <w:rFonts w:ascii="Times New Roman" w:eastAsia="Times New Roman" w:hAnsi="Times New Roman" w:cs="Times New Roman"/>
                <w:b/>
                <w:bCs/>
                <w:sz w:val="20"/>
                <w:szCs w:val="20"/>
              </w:rPr>
              <w:t>.</w:t>
            </w:r>
          </w:p>
        </w:tc>
        <w:tc>
          <w:tcPr>
            <w:tcW w:w="1610" w:type="dxa"/>
            <w:vAlign w:val="center"/>
            <w:hideMark/>
          </w:tcPr>
          <w:p w:rsidR="00CA03F8" w:rsidRPr="00CA03F8" w:rsidRDefault="00CA03F8" w:rsidP="00CA03F8">
            <w:pPr>
              <w:autoSpaceDN w:val="0"/>
              <w:spacing w:line="276" w:lineRule="auto"/>
              <w:jc w:val="center"/>
              <w:rPr>
                <w:rFonts w:ascii="Times New Roman" w:eastAsia="Times New Roman" w:hAnsi="Times New Roman" w:cs="Times New Roman"/>
                <w:b/>
                <w:bCs/>
                <w:sz w:val="20"/>
                <w:szCs w:val="20"/>
              </w:rPr>
            </w:pPr>
            <w:r w:rsidRPr="00CA03F8">
              <w:rPr>
                <w:rFonts w:ascii="Times New Roman" w:eastAsia="Times New Roman" w:hAnsi="Times New Roman" w:cs="Times New Roman"/>
                <w:b/>
                <w:bCs/>
                <w:sz w:val="20"/>
                <w:szCs w:val="20"/>
              </w:rPr>
              <w:t>К-сть</w:t>
            </w:r>
          </w:p>
        </w:tc>
        <w:tc>
          <w:tcPr>
            <w:tcW w:w="1375" w:type="dxa"/>
            <w:vAlign w:val="center"/>
            <w:hideMark/>
          </w:tcPr>
          <w:p w:rsidR="00CA03F8" w:rsidRPr="00CA03F8" w:rsidRDefault="00CA03F8" w:rsidP="00CA03F8">
            <w:pPr>
              <w:autoSpaceDN w:val="0"/>
              <w:spacing w:line="276" w:lineRule="auto"/>
              <w:jc w:val="center"/>
              <w:rPr>
                <w:rFonts w:ascii="Times New Roman" w:eastAsia="Times New Roman" w:hAnsi="Times New Roman" w:cs="Times New Roman"/>
                <w:b/>
                <w:bCs/>
                <w:sz w:val="20"/>
                <w:szCs w:val="20"/>
              </w:rPr>
            </w:pPr>
            <w:r w:rsidRPr="00CA03F8">
              <w:rPr>
                <w:rFonts w:ascii="Times New Roman" w:eastAsia="Times New Roman" w:hAnsi="Times New Roman" w:cs="Times New Roman"/>
                <w:b/>
                <w:bCs/>
                <w:sz w:val="20"/>
                <w:szCs w:val="20"/>
              </w:rPr>
              <w:t>Ціна  за одиницю з/без ПДВ, грн.</w:t>
            </w:r>
          </w:p>
        </w:tc>
        <w:tc>
          <w:tcPr>
            <w:tcW w:w="1081" w:type="dxa"/>
            <w:vAlign w:val="center"/>
            <w:hideMark/>
          </w:tcPr>
          <w:p w:rsidR="00CA03F8" w:rsidRPr="00CA03F8" w:rsidRDefault="00CA03F8" w:rsidP="00CA03F8">
            <w:pPr>
              <w:autoSpaceDN w:val="0"/>
              <w:spacing w:line="276" w:lineRule="auto"/>
              <w:jc w:val="center"/>
              <w:rPr>
                <w:rFonts w:ascii="Times New Roman" w:eastAsia="Times New Roman" w:hAnsi="Times New Roman" w:cs="Times New Roman"/>
                <w:b/>
                <w:bCs/>
                <w:sz w:val="20"/>
                <w:szCs w:val="20"/>
              </w:rPr>
            </w:pPr>
            <w:r w:rsidRPr="00CA03F8">
              <w:rPr>
                <w:rFonts w:ascii="Times New Roman" w:eastAsia="Times New Roman" w:hAnsi="Times New Roman" w:cs="Times New Roman"/>
                <w:b/>
                <w:bCs/>
                <w:sz w:val="20"/>
                <w:szCs w:val="20"/>
              </w:rPr>
              <w:t>ПДВ за одиницю, грн.</w:t>
            </w:r>
          </w:p>
        </w:tc>
        <w:tc>
          <w:tcPr>
            <w:tcW w:w="1815" w:type="dxa"/>
            <w:vAlign w:val="center"/>
            <w:hideMark/>
          </w:tcPr>
          <w:p w:rsidR="00CA03F8" w:rsidRPr="00CA03F8" w:rsidRDefault="00CA03F8" w:rsidP="00CA03F8">
            <w:pPr>
              <w:autoSpaceDN w:val="0"/>
              <w:spacing w:line="276" w:lineRule="auto"/>
              <w:jc w:val="center"/>
              <w:rPr>
                <w:rFonts w:ascii="Times New Roman" w:eastAsia="Times New Roman" w:hAnsi="Times New Roman" w:cs="Times New Roman"/>
                <w:b/>
                <w:bCs/>
                <w:sz w:val="20"/>
                <w:szCs w:val="20"/>
              </w:rPr>
            </w:pPr>
            <w:r w:rsidRPr="00CA03F8">
              <w:rPr>
                <w:rFonts w:ascii="Times New Roman" w:eastAsia="Times New Roman" w:hAnsi="Times New Roman" w:cs="Times New Roman"/>
                <w:b/>
                <w:bCs/>
                <w:sz w:val="20"/>
                <w:szCs w:val="20"/>
              </w:rPr>
              <w:t>Загальна вартість, з/без ПДВ, грн.</w:t>
            </w:r>
          </w:p>
        </w:tc>
      </w:tr>
      <w:tr w:rsidR="00CA03F8" w:rsidRPr="00CA03F8" w:rsidTr="00A74365">
        <w:trPr>
          <w:trHeight w:val="163"/>
        </w:trPr>
        <w:tc>
          <w:tcPr>
            <w:tcW w:w="555" w:type="dxa"/>
            <w:noWrap/>
            <w:vAlign w:val="center"/>
            <w:hideMark/>
          </w:tcPr>
          <w:p w:rsidR="00CA03F8" w:rsidRPr="00CA03F8" w:rsidRDefault="00CA03F8" w:rsidP="00CA03F8">
            <w:pPr>
              <w:autoSpaceDN w:val="0"/>
              <w:spacing w:line="276" w:lineRule="auto"/>
              <w:jc w:val="center"/>
              <w:rPr>
                <w:rFonts w:ascii="Times New Roman" w:eastAsia="Times New Roman" w:hAnsi="Times New Roman" w:cs="Times New Roman"/>
                <w:sz w:val="20"/>
                <w:szCs w:val="20"/>
              </w:rPr>
            </w:pPr>
            <w:r w:rsidRPr="00CA03F8">
              <w:rPr>
                <w:rFonts w:ascii="Times New Roman" w:eastAsia="Times New Roman" w:hAnsi="Times New Roman" w:cs="Times New Roman"/>
                <w:sz w:val="20"/>
                <w:szCs w:val="20"/>
              </w:rPr>
              <w:t>1</w:t>
            </w:r>
          </w:p>
        </w:tc>
        <w:tc>
          <w:tcPr>
            <w:tcW w:w="2396" w:type="dxa"/>
            <w:noWrap/>
            <w:vAlign w:val="center"/>
            <w:hideMark/>
          </w:tcPr>
          <w:p w:rsidR="00CA03F8" w:rsidRPr="00CA03F8" w:rsidRDefault="00CA03F8" w:rsidP="00CA03F8">
            <w:pPr>
              <w:rPr>
                <w:rFonts w:ascii="Times New Roman" w:eastAsia="Times New Roman" w:hAnsi="Times New Roman" w:cs="Times New Roman"/>
                <w:sz w:val="20"/>
                <w:szCs w:val="20"/>
              </w:rPr>
            </w:pPr>
          </w:p>
        </w:tc>
        <w:tc>
          <w:tcPr>
            <w:tcW w:w="1333" w:type="dxa"/>
            <w:vAlign w:val="center"/>
            <w:hideMark/>
          </w:tcPr>
          <w:p w:rsidR="00CA03F8" w:rsidRPr="00CA03F8" w:rsidRDefault="00CA03F8" w:rsidP="00CA03F8">
            <w:pPr>
              <w:rPr>
                <w:rFonts w:ascii="Times New Roman" w:eastAsia="Times New Roman" w:hAnsi="Times New Roman" w:cs="Times New Roman"/>
                <w:sz w:val="20"/>
                <w:szCs w:val="20"/>
              </w:rPr>
            </w:pPr>
          </w:p>
        </w:tc>
        <w:tc>
          <w:tcPr>
            <w:tcW w:w="1610" w:type="dxa"/>
            <w:noWrap/>
            <w:vAlign w:val="center"/>
            <w:hideMark/>
          </w:tcPr>
          <w:p w:rsidR="00CA03F8" w:rsidRPr="00CA03F8" w:rsidRDefault="00CA03F8" w:rsidP="00CA03F8">
            <w:pPr>
              <w:rPr>
                <w:rFonts w:ascii="Times New Roman" w:eastAsia="Times New Roman" w:hAnsi="Times New Roman" w:cs="Times New Roman"/>
                <w:sz w:val="20"/>
                <w:szCs w:val="20"/>
              </w:rPr>
            </w:pPr>
          </w:p>
        </w:tc>
        <w:tc>
          <w:tcPr>
            <w:tcW w:w="1375" w:type="dxa"/>
            <w:noWrap/>
            <w:vAlign w:val="center"/>
            <w:hideMark/>
          </w:tcPr>
          <w:p w:rsidR="00CA03F8" w:rsidRPr="00CA03F8" w:rsidRDefault="00CA03F8" w:rsidP="00CA03F8">
            <w:pPr>
              <w:rPr>
                <w:rFonts w:ascii="Times New Roman" w:eastAsia="Times New Roman" w:hAnsi="Times New Roman" w:cs="Times New Roman"/>
                <w:sz w:val="20"/>
                <w:szCs w:val="20"/>
              </w:rPr>
            </w:pPr>
          </w:p>
        </w:tc>
        <w:tc>
          <w:tcPr>
            <w:tcW w:w="1081" w:type="dxa"/>
            <w:noWrap/>
            <w:vAlign w:val="center"/>
            <w:hideMark/>
          </w:tcPr>
          <w:p w:rsidR="00CA03F8" w:rsidRPr="00CA03F8" w:rsidRDefault="00CA03F8" w:rsidP="00CA03F8">
            <w:pPr>
              <w:rPr>
                <w:rFonts w:ascii="Times New Roman" w:eastAsia="Times New Roman" w:hAnsi="Times New Roman" w:cs="Times New Roman"/>
                <w:sz w:val="20"/>
                <w:szCs w:val="20"/>
              </w:rPr>
            </w:pPr>
          </w:p>
        </w:tc>
        <w:tc>
          <w:tcPr>
            <w:tcW w:w="1815" w:type="dxa"/>
            <w:noWrap/>
            <w:vAlign w:val="center"/>
            <w:hideMark/>
          </w:tcPr>
          <w:p w:rsidR="00CA03F8" w:rsidRPr="00CA03F8" w:rsidRDefault="00CA03F8" w:rsidP="00CA03F8">
            <w:pPr>
              <w:rPr>
                <w:rFonts w:ascii="Times New Roman" w:eastAsia="Times New Roman" w:hAnsi="Times New Roman" w:cs="Times New Roman"/>
                <w:sz w:val="20"/>
                <w:szCs w:val="20"/>
              </w:rPr>
            </w:pPr>
          </w:p>
        </w:tc>
      </w:tr>
      <w:tr w:rsidR="00CA03F8" w:rsidRPr="00CA03F8" w:rsidTr="00A74365">
        <w:trPr>
          <w:trHeight w:val="276"/>
        </w:trPr>
        <w:tc>
          <w:tcPr>
            <w:tcW w:w="7269" w:type="dxa"/>
            <w:gridSpan w:val="5"/>
            <w:vAlign w:val="center"/>
            <w:hideMark/>
          </w:tcPr>
          <w:p w:rsidR="00CA03F8" w:rsidRPr="00CA03F8" w:rsidRDefault="00CA03F8" w:rsidP="00CA03F8">
            <w:pPr>
              <w:widowControl w:val="0"/>
              <w:suppressAutoHyphens/>
              <w:autoSpaceDE w:val="0"/>
              <w:spacing w:line="276" w:lineRule="auto"/>
              <w:rPr>
                <w:rFonts w:ascii="Times New Roman" w:eastAsia="Batang" w:hAnsi="Times New Roman" w:cs="Times New Roman"/>
                <w:b/>
                <w:i/>
                <w:sz w:val="18"/>
                <w:szCs w:val="18"/>
                <w:lang w:eastAsia="zh-CN"/>
              </w:rPr>
            </w:pPr>
            <w:r w:rsidRPr="00CA03F8">
              <w:rPr>
                <w:rFonts w:ascii="Times New Roman" w:eastAsia="Batang" w:hAnsi="Times New Roman" w:cs="Times New Roman"/>
                <w:b/>
                <w:i/>
                <w:sz w:val="18"/>
                <w:szCs w:val="18"/>
                <w:lang w:eastAsia="zh-CN"/>
              </w:rPr>
              <w:t>Загальна сума договору, з ПДВ</w:t>
            </w:r>
            <w:r w:rsidRPr="00CA03F8">
              <w:rPr>
                <w:rFonts w:ascii="Times New Roman" w:eastAsia="Times New Roman" w:hAnsi="Times New Roman" w:cs="Times New Roman"/>
                <w:b/>
                <w:bCs/>
                <w:i/>
              </w:rPr>
              <w:t xml:space="preserve">, </w:t>
            </w:r>
            <w:r w:rsidRPr="00CA03F8">
              <w:rPr>
                <w:rFonts w:ascii="Times New Roman" w:eastAsia="Times New Roman" w:hAnsi="Times New Roman" w:cs="Times New Roman"/>
                <w:b/>
                <w:bCs/>
                <w:i/>
                <w:sz w:val="20"/>
                <w:szCs w:val="20"/>
              </w:rPr>
              <w:t>грн.</w:t>
            </w:r>
          </w:p>
        </w:tc>
        <w:tc>
          <w:tcPr>
            <w:tcW w:w="2896" w:type="dxa"/>
            <w:gridSpan w:val="2"/>
          </w:tcPr>
          <w:p w:rsidR="00CA03F8" w:rsidRPr="00CA03F8" w:rsidRDefault="00CA03F8" w:rsidP="00CA03F8">
            <w:pPr>
              <w:widowControl w:val="0"/>
              <w:suppressAutoHyphens/>
              <w:autoSpaceDE w:val="0"/>
              <w:spacing w:line="276" w:lineRule="auto"/>
              <w:rPr>
                <w:rFonts w:ascii="Times New Roman" w:eastAsia="Batang" w:hAnsi="Times New Roman" w:cs="Times New Roman CYR"/>
                <w:sz w:val="18"/>
                <w:szCs w:val="18"/>
                <w:lang w:eastAsia="zh-CN"/>
              </w:rPr>
            </w:pPr>
          </w:p>
        </w:tc>
      </w:tr>
      <w:tr w:rsidR="00CA03F8" w:rsidRPr="00CA03F8" w:rsidTr="00A74365">
        <w:trPr>
          <w:trHeight w:val="265"/>
        </w:trPr>
        <w:tc>
          <w:tcPr>
            <w:tcW w:w="7269" w:type="dxa"/>
            <w:gridSpan w:val="5"/>
            <w:vAlign w:val="center"/>
            <w:hideMark/>
          </w:tcPr>
          <w:p w:rsidR="00CA03F8" w:rsidRPr="00CA03F8" w:rsidRDefault="00CA03F8" w:rsidP="00CA03F8">
            <w:pPr>
              <w:widowControl w:val="0"/>
              <w:suppressAutoHyphens/>
              <w:autoSpaceDE w:val="0"/>
              <w:spacing w:line="276" w:lineRule="auto"/>
              <w:rPr>
                <w:rFonts w:ascii="Times New Roman" w:eastAsia="Batang" w:hAnsi="Times New Roman" w:cs="Times New Roman"/>
                <w:b/>
                <w:i/>
                <w:sz w:val="18"/>
                <w:szCs w:val="18"/>
                <w:lang w:eastAsia="zh-CN"/>
              </w:rPr>
            </w:pPr>
            <w:r w:rsidRPr="00CA03F8">
              <w:rPr>
                <w:rFonts w:ascii="Times New Roman" w:eastAsia="Batang" w:hAnsi="Times New Roman" w:cs="Times New Roman"/>
                <w:b/>
                <w:i/>
                <w:sz w:val="18"/>
                <w:szCs w:val="18"/>
                <w:lang w:eastAsia="zh-CN"/>
              </w:rPr>
              <w:t>Сума договору, без ПДВ, грн.</w:t>
            </w:r>
          </w:p>
        </w:tc>
        <w:tc>
          <w:tcPr>
            <w:tcW w:w="2896" w:type="dxa"/>
            <w:gridSpan w:val="2"/>
          </w:tcPr>
          <w:p w:rsidR="00CA03F8" w:rsidRPr="00CA03F8" w:rsidRDefault="00CA03F8" w:rsidP="00CA03F8">
            <w:pPr>
              <w:widowControl w:val="0"/>
              <w:suppressAutoHyphens/>
              <w:autoSpaceDE w:val="0"/>
              <w:spacing w:line="276" w:lineRule="auto"/>
              <w:rPr>
                <w:rFonts w:ascii="Times New Roman" w:eastAsia="Batang" w:hAnsi="Times New Roman" w:cs="Times New Roman CYR"/>
                <w:sz w:val="18"/>
                <w:szCs w:val="18"/>
                <w:lang w:eastAsia="zh-CN"/>
              </w:rPr>
            </w:pPr>
          </w:p>
        </w:tc>
      </w:tr>
      <w:tr w:rsidR="00CA03F8" w:rsidRPr="00CA03F8" w:rsidTr="00A74365">
        <w:trPr>
          <w:trHeight w:val="142"/>
        </w:trPr>
        <w:tc>
          <w:tcPr>
            <w:tcW w:w="7269" w:type="dxa"/>
            <w:gridSpan w:val="5"/>
            <w:vAlign w:val="center"/>
            <w:hideMark/>
          </w:tcPr>
          <w:p w:rsidR="00CA03F8" w:rsidRPr="00CA03F8" w:rsidRDefault="00CA03F8" w:rsidP="00CA03F8">
            <w:pPr>
              <w:widowControl w:val="0"/>
              <w:suppressAutoHyphens/>
              <w:autoSpaceDE w:val="0"/>
              <w:spacing w:line="276" w:lineRule="auto"/>
              <w:rPr>
                <w:rFonts w:ascii="Times New Roman" w:eastAsia="Batang" w:hAnsi="Times New Roman" w:cs="Times New Roman"/>
                <w:b/>
                <w:i/>
                <w:sz w:val="18"/>
                <w:szCs w:val="18"/>
                <w:lang w:eastAsia="zh-CN"/>
              </w:rPr>
            </w:pPr>
            <w:r w:rsidRPr="00CA03F8">
              <w:rPr>
                <w:rFonts w:ascii="Times New Roman" w:eastAsia="Batang" w:hAnsi="Times New Roman" w:cs="Times New Roman"/>
                <w:b/>
                <w:i/>
                <w:sz w:val="18"/>
                <w:szCs w:val="18"/>
                <w:lang w:eastAsia="zh-CN"/>
              </w:rPr>
              <w:t>ПДВ, грн.</w:t>
            </w:r>
          </w:p>
        </w:tc>
        <w:tc>
          <w:tcPr>
            <w:tcW w:w="2896" w:type="dxa"/>
            <w:gridSpan w:val="2"/>
          </w:tcPr>
          <w:p w:rsidR="00CA03F8" w:rsidRPr="00CA03F8" w:rsidRDefault="00CA03F8" w:rsidP="00CA03F8">
            <w:pPr>
              <w:widowControl w:val="0"/>
              <w:suppressAutoHyphens/>
              <w:autoSpaceDE w:val="0"/>
              <w:spacing w:line="276" w:lineRule="auto"/>
              <w:rPr>
                <w:rFonts w:ascii="Times New Roman" w:eastAsia="Batang" w:hAnsi="Times New Roman" w:cs="Times New Roman CYR"/>
                <w:sz w:val="18"/>
                <w:szCs w:val="18"/>
                <w:lang w:eastAsia="zh-CN"/>
              </w:rPr>
            </w:pPr>
          </w:p>
        </w:tc>
      </w:tr>
    </w:tbl>
    <w:p w:rsidR="00CA03F8" w:rsidRPr="00CA03F8" w:rsidRDefault="00CA03F8" w:rsidP="00CA03F8">
      <w:pPr>
        <w:tabs>
          <w:tab w:val="left" w:pos="540"/>
        </w:tabs>
        <w:autoSpaceDN w:val="0"/>
        <w:rPr>
          <w:rFonts w:ascii="Times New Roman" w:hAnsi="Times New Roman" w:cs="Times New Roman"/>
          <w:lang w:eastAsia="en-US"/>
        </w:rPr>
      </w:pPr>
    </w:p>
    <w:p w:rsidR="00CA03F8" w:rsidRPr="00CA03F8" w:rsidRDefault="00CA03F8" w:rsidP="00CA03F8">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CA03F8" w:rsidRPr="00CA03F8" w:rsidTr="00A74365">
        <w:trPr>
          <w:trHeight w:val="405"/>
        </w:trPr>
        <w:tc>
          <w:tcPr>
            <w:tcW w:w="5243" w:type="dxa"/>
            <w:hideMark/>
          </w:tcPr>
          <w:p w:rsidR="00CA03F8" w:rsidRPr="00CA03F8" w:rsidRDefault="00CA03F8" w:rsidP="00CA03F8">
            <w:pPr>
              <w:widowControl w:val="0"/>
              <w:suppressAutoHyphens/>
              <w:autoSpaceDE w:val="0"/>
              <w:ind w:right="-171"/>
              <w:jc w:val="center"/>
              <w:rPr>
                <w:rFonts w:ascii="Times New Roman" w:eastAsia="Times New Roman" w:hAnsi="Times New Roman" w:cs="Times New Roman"/>
                <w:b/>
                <w:lang w:eastAsia="zh-CN"/>
              </w:rPr>
            </w:pPr>
            <w:r w:rsidRPr="00CA03F8">
              <w:rPr>
                <w:rFonts w:ascii="Times New Roman" w:eastAsia="Times New Roman" w:hAnsi="Times New Roman" w:cs="Times New Roman"/>
                <w:b/>
                <w:lang w:eastAsia="zh-CN"/>
              </w:rPr>
              <w:t>ЗАМОВНИК</w:t>
            </w:r>
          </w:p>
        </w:tc>
        <w:tc>
          <w:tcPr>
            <w:tcW w:w="5101" w:type="dxa"/>
            <w:hideMark/>
          </w:tcPr>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r w:rsidRPr="00CA03F8">
              <w:rPr>
                <w:rFonts w:ascii="Times New Roman" w:eastAsia="Times New Roman" w:hAnsi="Times New Roman" w:cs="Times New Roman"/>
                <w:b/>
                <w:lang w:eastAsia="zh-CN"/>
              </w:rPr>
              <w:t>ВИКОНАВЕЦЬ</w:t>
            </w:r>
          </w:p>
        </w:tc>
      </w:tr>
      <w:tr w:rsidR="00CA03F8" w:rsidRPr="00CA03F8" w:rsidTr="00A74365">
        <w:trPr>
          <w:trHeight w:val="1225"/>
        </w:trPr>
        <w:tc>
          <w:tcPr>
            <w:tcW w:w="5243" w:type="dxa"/>
            <w:vAlign w:val="center"/>
            <w:hideMark/>
          </w:tcPr>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r w:rsidRPr="00CA03F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CA03F8" w:rsidRPr="00CA03F8" w:rsidRDefault="00CA03F8" w:rsidP="00CA03F8">
            <w:pPr>
              <w:rPr>
                <w:rFonts w:ascii="Times New Roman" w:eastAsia="Times New Roman" w:hAnsi="Times New Roman" w:cs="Times New Roman"/>
                <w:lang w:eastAsia="zh-CN"/>
              </w:rPr>
            </w:pPr>
          </w:p>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r w:rsidRPr="00CA03F8">
              <w:rPr>
                <w:rFonts w:ascii="Times New Roman" w:eastAsia="Times New Roman" w:hAnsi="Times New Roman" w:cs="Times New Roman"/>
                <w:b/>
                <w:lang w:eastAsia="zh-CN"/>
              </w:rPr>
              <w:t>________</w:t>
            </w:r>
          </w:p>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p>
          <w:p w:rsidR="00CA03F8" w:rsidRPr="00CA03F8" w:rsidRDefault="00CA03F8" w:rsidP="00CA03F8">
            <w:pPr>
              <w:rPr>
                <w:rFonts w:ascii="Times New Roman" w:eastAsia="Times New Roman" w:hAnsi="Times New Roman" w:cs="Times New Roman"/>
                <w:lang w:eastAsia="zh-CN"/>
              </w:rPr>
            </w:pPr>
            <w:r w:rsidRPr="00CA03F8">
              <w:rPr>
                <w:rFonts w:ascii="Times New Roman" w:eastAsia="Times New Roman" w:hAnsi="Times New Roman" w:cs="Times New Roman"/>
                <w:b/>
                <w:lang w:eastAsia="zh-CN"/>
              </w:rPr>
              <w:t xml:space="preserve">                       ______________________</w:t>
            </w:r>
          </w:p>
        </w:tc>
        <w:tc>
          <w:tcPr>
            <w:tcW w:w="5101" w:type="dxa"/>
            <w:vAlign w:val="center"/>
            <w:hideMark/>
          </w:tcPr>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p>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p>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p>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r w:rsidRPr="00CA03F8">
              <w:rPr>
                <w:rFonts w:ascii="Times New Roman" w:eastAsia="Times New Roman" w:hAnsi="Times New Roman" w:cs="Times New Roman"/>
                <w:b/>
                <w:lang w:eastAsia="zh-CN"/>
              </w:rPr>
              <w:t>________</w:t>
            </w:r>
          </w:p>
          <w:p w:rsidR="00CA03F8" w:rsidRPr="00CA03F8" w:rsidRDefault="00CA03F8" w:rsidP="00CA03F8">
            <w:pPr>
              <w:widowControl w:val="0"/>
              <w:suppressAutoHyphens/>
              <w:autoSpaceDE w:val="0"/>
              <w:jc w:val="center"/>
              <w:rPr>
                <w:rFonts w:ascii="Times New Roman" w:eastAsia="Times New Roman" w:hAnsi="Times New Roman" w:cs="Times New Roman"/>
                <w:b/>
                <w:lang w:eastAsia="zh-CN"/>
              </w:rPr>
            </w:pPr>
          </w:p>
          <w:p w:rsidR="00CA03F8" w:rsidRPr="00CA03F8" w:rsidRDefault="00CA03F8" w:rsidP="00CA03F8">
            <w:pPr>
              <w:widowControl w:val="0"/>
              <w:suppressAutoHyphens/>
              <w:autoSpaceDE w:val="0"/>
              <w:jc w:val="center"/>
              <w:rPr>
                <w:rFonts w:ascii="Times New Roman" w:eastAsia="Times New Roman" w:hAnsi="Times New Roman" w:cs="Times New Roman"/>
                <w:lang w:eastAsia="zh-CN"/>
              </w:rPr>
            </w:pPr>
            <w:r w:rsidRPr="00CA03F8">
              <w:rPr>
                <w:rFonts w:ascii="Times New Roman" w:eastAsia="Times New Roman" w:hAnsi="Times New Roman" w:cs="Times New Roman"/>
                <w:b/>
                <w:lang w:eastAsia="zh-CN"/>
              </w:rPr>
              <w:t>______________________</w:t>
            </w:r>
          </w:p>
        </w:tc>
      </w:tr>
    </w:tbl>
    <w:p w:rsidR="00957EBD" w:rsidRPr="00CA03F8" w:rsidRDefault="00957EBD" w:rsidP="00CA03F8"/>
    <w:sectPr w:rsidR="00957EBD" w:rsidRPr="00CA03F8">
      <w:footerReference w:type="defaul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B6" w:rsidRDefault="00ED23B6">
      <w:pPr>
        <w:spacing w:after="0" w:line="240" w:lineRule="auto"/>
      </w:pPr>
      <w:r>
        <w:separator/>
      </w:r>
    </w:p>
  </w:endnote>
  <w:endnote w:type="continuationSeparator" w:id="0">
    <w:p w:rsidR="00ED23B6" w:rsidRDefault="00ED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1D9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B6" w:rsidRDefault="00ED23B6">
      <w:pPr>
        <w:spacing w:after="0" w:line="240" w:lineRule="auto"/>
      </w:pPr>
      <w:r>
        <w:separator/>
      </w:r>
    </w:p>
  </w:footnote>
  <w:footnote w:type="continuationSeparator" w:id="0">
    <w:p w:rsidR="00ED23B6" w:rsidRDefault="00ED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15"/>
  </w:num>
  <w:num w:numId="3">
    <w:abstractNumId w:val="0"/>
  </w:num>
  <w:num w:numId="4">
    <w:abstractNumId w:val="13"/>
  </w:num>
  <w:num w:numId="5">
    <w:abstractNumId w:val="19"/>
  </w:num>
  <w:num w:numId="6">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20"/>
  </w:num>
  <w:num w:numId="10">
    <w:abstractNumId w:val="18"/>
  </w:num>
  <w:num w:numId="11">
    <w:abstractNumId w:val="13"/>
  </w:num>
  <w:num w:numId="12">
    <w:abstractNumId w:val="10"/>
  </w:num>
  <w:num w:numId="13">
    <w:abstractNumId w:val="17"/>
  </w:num>
  <w:num w:numId="14">
    <w:abstractNumId w:val="8"/>
  </w:num>
  <w:num w:numId="15">
    <w:abstractNumId w:val="22"/>
  </w:num>
  <w:num w:numId="16">
    <w:abstractNumId w:val="24"/>
  </w:num>
  <w:num w:numId="17">
    <w:abstractNumId w:val="6"/>
  </w:num>
  <w:num w:numId="18">
    <w:abstractNumId w:val="7"/>
  </w:num>
  <w:num w:numId="19">
    <w:abstractNumId w:val="12"/>
  </w:num>
  <w:num w:numId="20">
    <w:abstractNumId w:val="21"/>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36A18"/>
    <w:rsid w:val="00044849"/>
    <w:rsid w:val="000512E2"/>
    <w:rsid w:val="000604B5"/>
    <w:rsid w:val="00064CA7"/>
    <w:rsid w:val="00071871"/>
    <w:rsid w:val="000760A0"/>
    <w:rsid w:val="0008144F"/>
    <w:rsid w:val="00084896"/>
    <w:rsid w:val="000A18DB"/>
    <w:rsid w:val="000B528F"/>
    <w:rsid w:val="000B5571"/>
    <w:rsid w:val="000C7192"/>
    <w:rsid w:val="000C7E6F"/>
    <w:rsid w:val="000D3222"/>
    <w:rsid w:val="000E23DF"/>
    <w:rsid w:val="000E5D3E"/>
    <w:rsid w:val="000F1AC0"/>
    <w:rsid w:val="001109F6"/>
    <w:rsid w:val="00111CB7"/>
    <w:rsid w:val="001125FC"/>
    <w:rsid w:val="00113677"/>
    <w:rsid w:val="00124C89"/>
    <w:rsid w:val="00127BE7"/>
    <w:rsid w:val="00151689"/>
    <w:rsid w:val="00151BE9"/>
    <w:rsid w:val="00151EEC"/>
    <w:rsid w:val="00166F78"/>
    <w:rsid w:val="00172955"/>
    <w:rsid w:val="00172CA8"/>
    <w:rsid w:val="001843A6"/>
    <w:rsid w:val="00185C64"/>
    <w:rsid w:val="00186D53"/>
    <w:rsid w:val="00191C92"/>
    <w:rsid w:val="00194F43"/>
    <w:rsid w:val="001B339D"/>
    <w:rsid w:val="001B4EFC"/>
    <w:rsid w:val="001D7477"/>
    <w:rsid w:val="001E1D6A"/>
    <w:rsid w:val="001E606D"/>
    <w:rsid w:val="001F271A"/>
    <w:rsid w:val="00202A95"/>
    <w:rsid w:val="002079BA"/>
    <w:rsid w:val="00213372"/>
    <w:rsid w:val="00214DDE"/>
    <w:rsid w:val="00215A34"/>
    <w:rsid w:val="002177AF"/>
    <w:rsid w:val="002314AA"/>
    <w:rsid w:val="0024105C"/>
    <w:rsid w:val="00243F0B"/>
    <w:rsid w:val="002466EA"/>
    <w:rsid w:val="002503EE"/>
    <w:rsid w:val="00266A15"/>
    <w:rsid w:val="00273C46"/>
    <w:rsid w:val="00277950"/>
    <w:rsid w:val="0028707D"/>
    <w:rsid w:val="002A5BEE"/>
    <w:rsid w:val="002D2BF1"/>
    <w:rsid w:val="002D48D2"/>
    <w:rsid w:val="002D7A21"/>
    <w:rsid w:val="002E0CCC"/>
    <w:rsid w:val="002E2FCF"/>
    <w:rsid w:val="00315E92"/>
    <w:rsid w:val="00316593"/>
    <w:rsid w:val="0032145D"/>
    <w:rsid w:val="00321950"/>
    <w:rsid w:val="00323E30"/>
    <w:rsid w:val="00331AC4"/>
    <w:rsid w:val="00336C4D"/>
    <w:rsid w:val="00340731"/>
    <w:rsid w:val="003408F0"/>
    <w:rsid w:val="00350EA9"/>
    <w:rsid w:val="00360EB5"/>
    <w:rsid w:val="00363F00"/>
    <w:rsid w:val="00375F09"/>
    <w:rsid w:val="00383B89"/>
    <w:rsid w:val="00384961"/>
    <w:rsid w:val="00387D2C"/>
    <w:rsid w:val="00397F12"/>
    <w:rsid w:val="003A603F"/>
    <w:rsid w:val="003A71F8"/>
    <w:rsid w:val="003D10C6"/>
    <w:rsid w:val="003E6687"/>
    <w:rsid w:val="003F1782"/>
    <w:rsid w:val="003F36D7"/>
    <w:rsid w:val="003F4750"/>
    <w:rsid w:val="0040098A"/>
    <w:rsid w:val="00405B55"/>
    <w:rsid w:val="00406063"/>
    <w:rsid w:val="00406ECB"/>
    <w:rsid w:val="00407312"/>
    <w:rsid w:val="004119F3"/>
    <w:rsid w:val="00411B31"/>
    <w:rsid w:val="00411D9F"/>
    <w:rsid w:val="00412583"/>
    <w:rsid w:val="00415FAC"/>
    <w:rsid w:val="00425FDF"/>
    <w:rsid w:val="00431997"/>
    <w:rsid w:val="00432127"/>
    <w:rsid w:val="00434AFC"/>
    <w:rsid w:val="0045170C"/>
    <w:rsid w:val="00455256"/>
    <w:rsid w:val="00461827"/>
    <w:rsid w:val="00485E64"/>
    <w:rsid w:val="00486ACA"/>
    <w:rsid w:val="00490957"/>
    <w:rsid w:val="0049268C"/>
    <w:rsid w:val="00495965"/>
    <w:rsid w:val="00495AA9"/>
    <w:rsid w:val="004B242E"/>
    <w:rsid w:val="004B4FEF"/>
    <w:rsid w:val="004B78B0"/>
    <w:rsid w:val="004D2D49"/>
    <w:rsid w:val="004D6232"/>
    <w:rsid w:val="004E0A04"/>
    <w:rsid w:val="004E53D9"/>
    <w:rsid w:val="004F0C05"/>
    <w:rsid w:val="004F1554"/>
    <w:rsid w:val="00502B09"/>
    <w:rsid w:val="00512F68"/>
    <w:rsid w:val="00513B62"/>
    <w:rsid w:val="005209F1"/>
    <w:rsid w:val="00535022"/>
    <w:rsid w:val="00536A0E"/>
    <w:rsid w:val="005423DB"/>
    <w:rsid w:val="00543518"/>
    <w:rsid w:val="00545340"/>
    <w:rsid w:val="00547D5F"/>
    <w:rsid w:val="005609B0"/>
    <w:rsid w:val="00565BA1"/>
    <w:rsid w:val="00565BBF"/>
    <w:rsid w:val="00570211"/>
    <w:rsid w:val="0057409B"/>
    <w:rsid w:val="00577E50"/>
    <w:rsid w:val="00594B36"/>
    <w:rsid w:val="005A15D3"/>
    <w:rsid w:val="005B3C2A"/>
    <w:rsid w:val="005B4AB9"/>
    <w:rsid w:val="005C1B30"/>
    <w:rsid w:val="005D13CE"/>
    <w:rsid w:val="005F5BD9"/>
    <w:rsid w:val="005F6434"/>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3B2A"/>
    <w:rsid w:val="0075741E"/>
    <w:rsid w:val="00762022"/>
    <w:rsid w:val="00763F0F"/>
    <w:rsid w:val="007647D9"/>
    <w:rsid w:val="0078405B"/>
    <w:rsid w:val="00785C0E"/>
    <w:rsid w:val="00794961"/>
    <w:rsid w:val="00794DCD"/>
    <w:rsid w:val="007A0D72"/>
    <w:rsid w:val="007A14FF"/>
    <w:rsid w:val="007A1CD5"/>
    <w:rsid w:val="007A5015"/>
    <w:rsid w:val="007B3861"/>
    <w:rsid w:val="007B4265"/>
    <w:rsid w:val="007B53BD"/>
    <w:rsid w:val="007B669E"/>
    <w:rsid w:val="007C064C"/>
    <w:rsid w:val="007C70CF"/>
    <w:rsid w:val="007D3516"/>
    <w:rsid w:val="007E4BB9"/>
    <w:rsid w:val="007E6C29"/>
    <w:rsid w:val="007F2826"/>
    <w:rsid w:val="007F5766"/>
    <w:rsid w:val="00802438"/>
    <w:rsid w:val="008210F5"/>
    <w:rsid w:val="00821E22"/>
    <w:rsid w:val="00832E4E"/>
    <w:rsid w:val="00835B66"/>
    <w:rsid w:val="00846FE7"/>
    <w:rsid w:val="00850A94"/>
    <w:rsid w:val="00861AC3"/>
    <w:rsid w:val="00861B47"/>
    <w:rsid w:val="0086421B"/>
    <w:rsid w:val="00890795"/>
    <w:rsid w:val="00890B5C"/>
    <w:rsid w:val="0089272F"/>
    <w:rsid w:val="00896A81"/>
    <w:rsid w:val="00897957"/>
    <w:rsid w:val="008A1875"/>
    <w:rsid w:val="008A2848"/>
    <w:rsid w:val="008B35A9"/>
    <w:rsid w:val="008C2F81"/>
    <w:rsid w:val="008D40B5"/>
    <w:rsid w:val="008E13FD"/>
    <w:rsid w:val="008E65DC"/>
    <w:rsid w:val="0090331E"/>
    <w:rsid w:val="009053E2"/>
    <w:rsid w:val="00913D9E"/>
    <w:rsid w:val="009220AD"/>
    <w:rsid w:val="0092329F"/>
    <w:rsid w:val="00925449"/>
    <w:rsid w:val="00930336"/>
    <w:rsid w:val="009307E6"/>
    <w:rsid w:val="00933505"/>
    <w:rsid w:val="009469E1"/>
    <w:rsid w:val="009510D8"/>
    <w:rsid w:val="009550E3"/>
    <w:rsid w:val="00957EBD"/>
    <w:rsid w:val="00960E95"/>
    <w:rsid w:val="0099733C"/>
    <w:rsid w:val="009A6429"/>
    <w:rsid w:val="009A6914"/>
    <w:rsid w:val="009A7E67"/>
    <w:rsid w:val="009B204E"/>
    <w:rsid w:val="009C0D52"/>
    <w:rsid w:val="009D5305"/>
    <w:rsid w:val="009F25A8"/>
    <w:rsid w:val="009F5A4F"/>
    <w:rsid w:val="009F60BF"/>
    <w:rsid w:val="009F6595"/>
    <w:rsid w:val="009F77EE"/>
    <w:rsid w:val="009F7B64"/>
    <w:rsid w:val="00A00514"/>
    <w:rsid w:val="00A1701D"/>
    <w:rsid w:val="00A2068F"/>
    <w:rsid w:val="00A2410A"/>
    <w:rsid w:val="00A3578D"/>
    <w:rsid w:val="00A43737"/>
    <w:rsid w:val="00A441ED"/>
    <w:rsid w:val="00A4740E"/>
    <w:rsid w:val="00A47580"/>
    <w:rsid w:val="00A541E0"/>
    <w:rsid w:val="00A54C52"/>
    <w:rsid w:val="00A633E3"/>
    <w:rsid w:val="00A957AB"/>
    <w:rsid w:val="00AB66E6"/>
    <w:rsid w:val="00AB6874"/>
    <w:rsid w:val="00AC1DEC"/>
    <w:rsid w:val="00AE04D7"/>
    <w:rsid w:val="00AE23D3"/>
    <w:rsid w:val="00AE7DA1"/>
    <w:rsid w:val="00AF3AF4"/>
    <w:rsid w:val="00AF443A"/>
    <w:rsid w:val="00B17DEF"/>
    <w:rsid w:val="00B22B56"/>
    <w:rsid w:val="00B32AEF"/>
    <w:rsid w:val="00B446D3"/>
    <w:rsid w:val="00B54917"/>
    <w:rsid w:val="00B622D8"/>
    <w:rsid w:val="00B63AFB"/>
    <w:rsid w:val="00B73E09"/>
    <w:rsid w:val="00B81559"/>
    <w:rsid w:val="00B83C8F"/>
    <w:rsid w:val="00B92B41"/>
    <w:rsid w:val="00B946FF"/>
    <w:rsid w:val="00B94E19"/>
    <w:rsid w:val="00B97EAA"/>
    <w:rsid w:val="00BA49EC"/>
    <w:rsid w:val="00BB1FBF"/>
    <w:rsid w:val="00BC384D"/>
    <w:rsid w:val="00BF199D"/>
    <w:rsid w:val="00C16156"/>
    <w:rsid w:val="00C2132A"/>
    <w:rsid w:val="00C273CD"/>
    <w:rsid w:val="00C3331D"/>
    <w:rsid w:val="00C56BD9"/>
    <w:rsid w:val="00C60CAF"/>
    <w:rsid w:val="00C66AB1"/>
    <w:rsid w:val="00C70015"/>
    <w:rsid w:val="00C82BA8"/>
    <w:rsid w:val="00C86079"/>
    <w:rsid w:val="00C8619C"/>
    <w:rsid w:val="00C91CB5"/>
    <w:rsid w:val="00C92D8E"/>
    <w:rsid w:val="00C94535"/>
    <w:rsid w:val="00CA03F8"/>
    <w:rsid w:val="00CA1B42"/>
    <w:rsid w:val="00CA4F27"/>
    <w:rsid w:val="00CA65AB"/>
    <w:rsid w:val="00CB3E0D"/>
    <w:rsid w:val="00CC0B1C"/>
    <w:rsid w:val="00CD2171"/>
    <w:rsid w:val="00CD6029"/>
    <w:rsid w:val="00CE29FB"/>
    <w:rsid w:val="00D00507"/>
    <w:rsid w:val="00D05B59"/>
    <w:rsid w:val="00D36640"/>
    <w:rsid w:val="00D41D01"/>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1AC3"/>
    <w:rsid w:val="00DB24E6"/>
    <w:rsid w:val="00DB40E6"/>
    <w:rsid w:val="00DB7220"/>
    <w:rsid w:val="00DB7CFF"/>
    <w:rsid w:val="00DC11B4"/>
    <w:rsid w:val="00DD624B"/>
    <w:rsid w:val="00E01E1B"/>
    <w:rsid w:val="00E10A48"/>
    <w:rsid w:val="00E10B7D"/>
    <w:rsid w:val="00E26D50"/>
    <w:rsid w:val="00E32430"/>
    <w:rsid w:val="00E40D41"/>
    <w:rsid w:val="00E444C4"/>
    <w:rsid w:val="00E51D36"/>
    <w:rsid w:val="00E557CD"/>
    <w:rsid w:val="00E62418"/>
    <w:rsid w:val="00E629DD"/>
    <w:rsid w:val="00E7141A"/>
    <w:rsid w:val="00E75A32"/>
    <w:rsid w:val="00E83042"/>
    <w:rsid w:val="00E96AA2"/>
    <w:rsid w:val="00EA096A"/>
    <w:rsid w:val="00EA1272"/>
    <w:rsid w:val="00EA2031"/>
    <w:rsid w:val="00EB0D22"/>
    <w:rsid w:val="00EC7B17"/>
    <w:rsid w:val="00ED23B6"/>
    <w:rsid w:val="00ED6BBE"/>
    <w:rsid w:val="00ED6E1B"/>
    <w:rsid w:val="00F016B4"/>
    <w:rsid w:val="00F0211F"/>
    <w:rsid w:val="00F066AD"/>
    <w:rsid w:val="00F16903"/>
    <w:rsid w:val="00F200CF"/>
    <w:rsid w:val="00F3381F"/>
    <w:rsid w:val="00F353B7"/>
    <w:rsid w:val="00F40D7F"/>
    <w:rsid w:val="00F5169D"/>
    <w:rsid w:val="00F617E0"/>
    <w:rsid w:val="00F647A9"/>
    <w:rsid w:val="00F72D5F"/>
    <w:rsid w:val="00F73D22"/>
    <w:rsid w:val="00F8492D"/>
    <w:rsid w:val="00F87CA7"/>
    <w:rsid w:val="00FA2AA9"/>
    <w:rsid w:val="00FC7184"/>
    <w:rsid w:val="00FD2E72"/>
    <w:rsid w:val="00FD650A"/>
    <w:rsid w:val="00FE4A29"/>
    <w:rsid w:val="00FE52E4"/>
    <w:rsid w:val="00FE5E53"/>
    <w:rsid w:val="00FF59F1"/>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CD49"/>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10pt">
    <w:name w:val="Основной текст (2) + Times New Roman;10 pt;Полужирный"/>
    <w:basedOn w:val="a0"/>
    <w:rsid w:val="00565BB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565B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3">
    <w:name w:val="header"/>
    <w:basedOn w:val="a"/>
    <w:link w:val="af4"/>
    <w:uiPriority w:val="99"/>
    <w:unhideWhenUsed/>
    <w:rsid w:val="000D3222"/>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0D3222"/>
  </w:style>
  <w:style w:type="paragraph" w:styleId="af5">
    <w:name w:val="footer"/>
    <w:basedOn w:val="a"/>
    <w:link w:val="af6"/>
    <w:uiPriority w:val="99"/>
    <w:unhideWhenUsed/>
    <w:rsid w:val="000D3222"/>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0D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AAEFD8-DC65-48FD-9333-1E0686A6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14357</Words>
  <Characters>8184</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economist6</cp:lastModifiedBy>
  <cp:revision>53</cp:revision>
  <cp:lastPrinted>2023-06-19T08:54:00Z</cp:lastPrinted>
  <dcterms:created xsi:type="dcterms:W3CDTF">2023-06-14T06:55:00Z</dcterms:created>
  <dcterms:modified xsi:type="dcterms:W3CDTF">2024-02-28T10:06:00Z</dcterms:modified>
</cp:coreProperties>
</file>