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D7" w:rsidRPr="00823A8A" w:rsidRDefault="001402D7" w:rsidP="001402D7">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rsidR="001402D7" w:rsidRPr="00823A8A" w:rsidRDefault="001402D7" w:rsidP="001402D7">
      <w:pPr>
        <w:autoSpaceDN w:val="0"/>
        <w:jc w:val="center"/>
        <w:rPr>
          <w:sz w:val="22"/>
          <w:szCs w:val="22"/>
          <w:lang w:val="uk-UA"/>
        </w:rPr>
      </w:pPr>
    </w:p>
    <w:p w:rsidR="001402D7" w:rsidRPr="00823A8A" w:rsidRDefault="001402D7" w:rsidP="001402D7">
      <w:pPr>
        <w:suppressAutoHyphens/>
        <w:jc w:val="center"/>
        <w:rPr>
          <w:sz w:val="22"/>
          <w:szCs w:val="22"/>
          <w:lang w:val="uk-UA" w:eastAsia="ar-SA"/>
        </w:rPr>
      </w:pPr>
      <w:r w:rsidRPr="00823A8A">
        <w:rPr>
          <w:sz w:val="22"/>
          <w:szCs w:val="22"/>
          <w:lang w:val="uk-UA" w:eastAsia="ar-SA"/>
        </w:rPr>
        <w:t xml:space="preserve">        ДОГОВІР № ______</w:t>
      </w:r>
    </w:p>
    <w:p w:rsidR="001402D7" w:rsidRPr="00823A8A" w:rsidRDefault="001402D7" w:rsidP="001402D7">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rsidR="001402D7" w:rsidRPr="00823A8A" w:rsidRDefault="001402D7" w:rsidP="001402D7">
      <w:pPr>
        <w:suppressAutoHyphens/>
        <w:rPr>
          <w:sz w:val="22"/>
          <w:szCs w:val="22"/>
          <w:lang w:val="uk-UA" w:eastAsia="ar-SA"/>
        </w:rPr>
      </w:pPr>
      <w:r w:rsidRPr="00823A8A">
        <w:rPr>
          <w:sz w:val="22"/>
          <w:szCs w:val="22"/>
          <w:lang w:val="uk-UA" w:eastAsia="ar-SA"/>
        </w:rPr>
        <w:t xml:space="preserve"> </w:t>
      </w:r>
    </w:p>
    <w:p w:rsidR="001402D7" w:rsidRPr="00823A8A" w:rsidRDefault="001402D7" w:rsidP="001402D7">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t xml:space="preserve">          ____ ____________ року</w:t>
      </w:r>
    </w:p>
    <w:p w:rsidR="001402D7" w:rsidRPr="00C97677" w:rsidRDefault="001402D7" w:rsidP="001402D7">
      <w:pPr>
        <w:suppressAutoHyphens/>
        <w:rPr>
          <w:sz w:val="22"/>
          <w:szCs w:val="22"/>
          <w:lang w:val="uk-UA" w:eastAsia="ar-SA"/>
        </w:rPr>
      </w:pPr>
    </w:p>
    <w:p w:rsidR="001402D7" w:rsidRPr="00C97677" w:rsidRDefault="001402D7" w:rsidP="001402D7">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rsidR="001402D7" w:rsidRPr="00C97677" w:rsidRDefault="001402D7" w:rsidP="001402D7">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про таке:</w:t>
      </w:r>
    </w:p>
    <w:p w:rsidR="001402D7" w:rsidRPr="00C97677" w:rsidRDefault="001402D7" w:rsidP="001402D7">
      <w:pPr>
        <w:suppressAutoHyphens/>
        <w:ind w:firstLine="567"/>
        <w:jc w:val="both"/>
        <w:rPr>
          <w:sz w:val="22"/>
          <w:szCs w:val="22"/>
          <w:lang w:val="uk-UA" w:eastAsia="ar-SA"/>
        </w:rPr>
      </w:pPr>
    </w:p>
    <w:p w:rsidR="001402D7" w:rsidRPr="00C97677" w:rsidRDefault="001402D7" w:rsidP="001402D7">
      <w:pPr>
        <w:suppressAutoHyphens/>
        <w:jc w:val="center"/>
        <w:rPr>
          <w:sz w:val="22"/>
          <w:szCs w:val="22"/>
          <w:lang w:val="uk-UA" w:eastAsia="ar-SA"/>
        </w:rPr>
      </w:pPr>
      <w:r w:rsidRPr="00C97677">
        <w:rPr>
          <w:sz w:val="22"/>
          <w:szCs w:val="22"/>
          <w:lang w:val="uk-UA" w:eastAsia="ar-SA"/>
        </w:rPr>
        <w:t>1. ПРЕДМЕТ ДОГОВОРУ</w:t>
      </w:r>
    </w:p>
    <w:p w:rsidR="001402D7" w:rsidRPr="00C97677" w:rsidRDefault="001402D7" w:rsidP="001402D7">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rsidR="001402D7" w:rsidRPr="00C97677" w:rsidRDefault="001402D7" w:rsidP="001402D7">
      <w:pPr>
        <w:tabs>
          <w:tab w:val="left" w:pos="360"/>
          <w:tab w:val="num" w:pos="540"/>
        </w:tabs>
        <w:ind w:firstLine="709"/>
        <w:jc w:val="both"/>
        <w:rPr>
          <w:i/>
          <w:sz w:val="22"/>
          <w:szCs w:val="22"/>
          <w:lang w:val="uk-UA"/>
        </w:rPr>
      </w:pPr>
      <w:r w:rsidRPr="00C97677">
        <w:rPr>
          <w:sz w:val="22"/>
          <w:szCs w:val="22"/>
          <w:lang w:val="uk-UA" w:eastAsia="ar-SA"/>
        </w:rPr>
        <w:t>1.</w:t>
      </w:r>
      <w:bookmarkStart w:id="0" w:name="_Hlk129333319"/>
      <w:r w:rsidRPr="00C97677">
        <w:rPr>
          <w:sz w:val="22"/>
          <w:szCs w:val="22"/>
          <w:lang w:val="uk-UA" w:eastAsia="ar-SA"/>
        </w:rPr>
        <w:t xml:space="preserve">3 </w:t>
      </w:r>
      <w:r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97677">
        <w:rPr>
          <w:i/>
          <w:sz w:val="22"/>
          <w:szCs w:val="22"/>
          <w:lang w:val="uk-UA"/>
        </w:rPr>
        <w:t>пропорційно</w:t>
      </w:r>
      <w:proofErr w:type="spellEnd"/>
      <w:r w:rsidRPr="00C97677">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97677">
        <w:rPr>
          <w:i/>
          <w:sz w:val="22"/>
          <w:szCs w:val="22"/>
          <w:lang w:val="uk-UA"/>
        </w:rPr>
        <w:t>пропорційно</w:t>
      </w:r>
      <w:proofErr w:type="spellEnd"/>
      <w:r w:rsidRPr="00C97677">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C97677">
        <w:rPr>
          <w:i/>
          <w:sz w:val="22"/>
          <w:szCs w:val="22"/>
          <w:lang w:val="uk-UA"/>
        </w:rPr>
        <w:t>пропорційно</w:t>
      </w:r>
      <w:proofErr w:type="spellEnd"/>
      <w:r w:rsidRPr="00C97677">
        <w:rPr>
          <w:i/>
          <w:sz w:val="22"/>
          <w:szCs w:val="22"/>
          <w:lang w:val="uk-UA"/>
        </w:rPr>
        <w:t xml:space="preserve"> до зміни податкового навантаження внаслідок зміни системи оподаткування;</w:t>
      </w:r>
    </w:p>
    <w:p w:rsidR="001402D7" w:rsidRPr="00C97677" w:rsidRDefault="001402D7" w:rsidP="001402D7">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1402D7" w:rsidRDefault="001402D7" w:rsidP="001402D7">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rsidR="001402D7" w:rsidRPr="00C97677" w:rsidRDefault="001402D7" w:rsidP="001402D7">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0"/>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2. СТРОКИ ПОСТАВКИ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до ____.202</w:t>
      </w:r>
      <w:r>
        <w:rPr>
          <w:b/>
          <w:sz w:val="22"/>
          <w:szCs w:val="22"/>
          <w:lang w:val="uk-UA" w:eastAsia="ar-SA"/>
        </w:rPr>
        <w:t>4</w:t>
      </w:r>
      <w:r w:rsidRPr="00C97677">
        <w:rPr>
          <w:sz w:val="22"/>
          <w:szCs w:val="22"/>
          <w:lang w:val="uk-UA" w:eastAsia="ar-SA"/>
        </w:rPr>
        <w:t xml:space="preserve"> року.</w:t>
      </w:r>
    </w:p>
    <w:p w:rsidR="001402D7" w:rsidRPr="00C97677" w:rsidRDefault="001402D7" w:rsidP="001402D7">
      <w:pPr>
        <w:suppressAutoHyphens/>
        <w:ind w:firstLine="709"/>
        <w:jc w:val="center"/>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3. ЯКІСТЬ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або іншим наданим Постачальником документам про якість обов’язковим є виклик представника Постачальника для заміни неякісного товару на якісний.</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4. ЦІНА ДОГОВОРУ</w:t>
      </w:r>
    </w:p>
    <w:p w:rsidR="001402D7" w:rsidRPr="00C97677" w:rsidRDefault="001402D7" w:rsidP="001402D7">
      <w:pPr>
        <w:ind w:firstLine="357"/>
        <w:jc w:val="both"/>
        <w:rPr>
          <w:i/>
          <w:sz w:val="22"/>
          <w:szCs w:val="22"/>
          <w:lang w:val="uk-UA"/>
        </w:rPr>
      </w:pPr>
      <w:r>
        <w:rPr>
          <w:sz w:val="22"/>
          <w:szCs w:val="22"/>
          <w:lang w:val="uk-UA" w:eastAsia="ar-SA"/>
        </w:rPr>
        <w:t xml:space="preserve">      </w:t>
      </w: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Pr="00C97677">
        <w:rPr>
          <w:i/>
          <w:sz w:val="22"/>
          <w:szCs w:val="22"/>
          <w:lang w:val="uk-UA"/>
        </w:rPr>
        <w:t xml:space="preserve"> </w:t>
      </w:r>
    </w:p>
    <w:p w:rsidR="001402D7" w:rsidRPr="00C97677" w:rsidRDefault="001402D7" w:rsidP="001402D7">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rsidR="001402D7" w:rsidRPr="00C97677" w:rsidRDefault="001402D7" w:rsidP="001402D7">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5. ПОРЯДОК РОЗРАХУНКІВ</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5.3. Форми розрахунків: безготівкова.</w:t>
      </w: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6. ПОСТАВКА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 чи штрафу, передбаченої цим Договором.</w:t>
      </w: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7. ПРАВА ТА ОБОВ’ЯЗКИ СТОРІН</w:t>
      </w:r>
    </w:p>
    <w:p w:rsidR="001402D7" w:rsidRPr="00C97677" w:rsidRDefault="001402D7" w:rsidP="001402D7">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rsidR="001402D7" w:rsidRPr="00C97677" w:rsidRDefault="001402D7" w:rsidP="001402D7">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7.2.1. Достроково розірвати цей Договір в односторонньому порядку у випадках та в порядку, передбаченими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7.2.4. У разі поставки Товару, який не відповідає технічним та якісним характеристикам, зазначеним в розділі 3 Договору чи Додатку 3 до Договору (товар невідповідної якості), відмовитися від прийняття такого Товару. Якщо Товар невідповідної якості оплачений – вимагати від Постачальника повернення сплаченої суми.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rsidR="001402D7" w:rsidRPr="00C97677" w:rsidRDefault="001402D7" w:rsidP="001402D7">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 та заявками Замовника на поставку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7.3.2. Забезпечити поставку Товарів</w:t>
      </w:r>
      <w:r w:rsidRPr="00C97677">
        <w:rPr>
          <w:sz w:val="22"/>
          <w:szCs w:val="22"/>
          <w:lang w:val="uk-UA"/>
        </w:rPr>
        <w:t xml:space="preserve">, визначених в специфікації (Додаток 1 до Договору), </w:t>
      </w:r>
      <w:r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7.3.3. Повернути сплачену Замовником Постачальнику суму (вартість) Товару невідповідної якості у разі відмови Замовника від прийняття такого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7.3.4. Надавати 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 вимогам і стандартам, діючим на території України, та інші необхідні документи на вимогу Замовника.</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7.3.5. У разі, якщо Замовник відмовиться від прийняття Товару, якість якого не відповідає умовам Договору, замінити такий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rsidR="001402D7" w:rsidRPr="00C97677" w:rsidRDefault="001402D7" w:rsidP="001402D7">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7.4.3.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1402D7" w:rsidRPr="00C97677" w:rsidRDefault="001402D7" w:rsidP="001402D7">
      <w:pPr>
        <w:suppressAutoHyphens/>
        <w:ind w:firstLine="709"/>
        <w:jc w:val="center"/>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8. ВІДПОВІДАЛЬНІСТЬ СТОРІН</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rsidR="001402D7" w:rsidRPr="00C97677" w:rsidRDefault="001402D7" w:rsidP="001402D7">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rsidR="001402D7" w:rsidRPr="00C97677" w:rsidRDefault="001402D7" w:rsidP="001402D7">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В разі, якщо за результатами експертизи буде встановлено, що Товар не відповідає заявленим характеристикам, передбаченим Додатком 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поставленого недоброякісного Товару (Товару, якість якого не відповідає умовам цього Договору).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є підставою для одностороннього розірвання Договору. При цьому, одностороннє розірвання Договору може здійснюватися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rsidR="001402D7" w:rsidRPr="00C97677" w:rsidRDefault="001402D7" w:rsidP="001402D7">
      <w:pPr>
        <w:suppressAutoHyphens/>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lastRenderedPageBreak/>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1402D7" w:rsidRPr="00C97677" w:rsidRDefault="001402D7" w:rsidP="001402D7">
      <w:pPr>
        <w:suppressAutoHyphens/>
        <w:ind w:firstLine="709"/>
        <w:jc w:val="center"/>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10. ВИРІШЕННЯ СПОРІВ</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rsidR="001402D7" w:rsidRPr="00C97677" w:rsidRDefault="001402D7" w:rsidP="001402D7">
      <w:pPr>
        <w:suppressAutoHyphens/>
        <w:ind w:firstLine="709"/>
        <w:jc w:val="center"/>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11. СТРОК ДІЇ ДОГОВОРУ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402D7" w:rsidRPr="00C97677" w:rsidRDefault="001402D7" w:rsidP="001402D7">
      <w:pPr>
        <w:suppressAutoHyphens/>
        <w:ind w:firstLine="709"/>
        <w:jc w:val="center"/>
        <w:rPr>
          <w:sz w:val="22"/>
          <w:szCs w:val="22"/>
          <w:lang w:val="uk-UA" w:eastAsia="ar-SA"/>
        </w:rPr>
      </w:pPr>
    </w:p>
    <w:p w:rsidR="001402D7" w:rsidRPr="00C97677" w:rsidRDefault="001402D7" w:rsidP="001402D7">
      <w:pPr>
        <w:suppressAutoHyphens/>
        <w:ind w:firstLine="709"/>
        <w:jc w:val="center"/>
        <w:rPr>
          <w:sz w:val="22"/>
          <w:szCs w:val="22"/>
          <w:lang w:val="uk-UA" w:eastAsia="ar-SA"/>
        </w:rPr>
      </w:pPr>
      <w:r w:rsidRPr="00C97677">
        <w:rPr>
          <w:sz w:val="22"/>
          <w:szCs w:val="22"/>
          <w:lang w:val="uk-UA" w:eastAsia="ar-SA"/>
        </w:rPr>
        <w:t>12. ІНШІ УМОВИ</w:t>
      </w:r>
    </w:p>
    <w:p w:rsidR="001402D7" w:rsidRPr="00C97677" w:rsidRDefault="001402D7" w:rsidP="001402D7">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 внаслідок односторонньої відмови однієї із Сторін від Договору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за згодою Сторін;</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rsidR="001402D7" w:rsidRPr="00C97677" w:rsidRDefault="001402D7" w:rsidP="001402D7">
      <w:pPr>
        <w:suppressAutoHyphens/>
        <w:ind w:firstLine="709"/>
        <w:jc w:val="both"/>
        <w:rPr>
          <w:sz w:val="22"/>
          <w:szCs w:val="22"/>
          <w:lang w:val="uk-UA" w:eastAsia="ar-SA"/>
        </w:rPr>
      </w:pPr>
      <w:r w:rsidRPr="00C97677">
        <w:rPr>
          <w:sz w:val="22"/>
          <w:szCs w:val="22"/>
          <w:lang w:val="uk-UA" w:eastAsia="ar-SA"/>
        </w:rPr>
        <w:t xml:space="preserve">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а саме: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За наявності таких випадків Замовник може розірвати Договір, повідомивши Постачальника про припинення Договору за 5 (п’ять) робочих днів до дати розірвання Договору шляхом надсилання Постачальнику листа з повідомленням про одностороннє розірвання Договору. Одностороннє розірвання Договору у цьому випадку може здійснюватися без укладання додаткової угоди. </w:t>
      </w:r>
    </w:p>
    <w:p w:rsidR="001402D7" w:rsidRPr="00823A8A" w:rsidRDefault="001402D7" w:rsidP="001402D7">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 xml:space="preserve">12.7. Якщо у Договір </w:t>
      </w:r>
      <w:proofErr w:type="spellStart"/>
      <w:r w:rsidRPr="00823A8A">
        <w:rPr>
          <w:sz w:val="22"/>
          <w:szCs w:val="22"/>
          <w:lang w:val="uk-UA" w:eastAsia="ar-SA"/>
        </w:rPr>
        <w:t>внесено</w:t>
      </w:r>
      <w:proofErr w:type="spellEnd"/>
      <w:r w:rsidRPr="00823A8A">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1402D7" w:rsidRPr="00A75A82" w:rsidRDefault="001402D7" w:rsidP="001402D7">
      <w:pPr>
        <w:suppressAutoHyphens/>
        <w:ind w:firstLine="709"/>
        <w:jc w:val="both"/>
        <w:rPr>
          <w:sz w:val="22"/>
          <w:szCs w:val="22"/>
          <w:lang w:val="uk-UA" w:eastAsia="ar-SA"/>
        </w:rPr>
      </w:pPr>
      <w:r w:rsidRPr="00823A8A">
        <w:rPr>
          <w:sz w:val="22"/>
          <w:szCs w:val="22"/>
          <w:lang w:val="uk-UA" w:eastAsia="ar-SA"/>
        </w:rPr>
        <w:t xml:space="preserve">12.10. </w:t>
      </w:r>
      <w:r w:rsidRPr="00A75A82">
        <w:rPr>
          <w:sz w:val="22"/>
          <w:szCs w:val="22"/>
          <w:lang w:val="uk-UA" w:eastAsia="ar-SA"/>
        </w:rPr>
        <w:t xml:space="preserve">Сторони дійшли взаємної згоди щодо можливості застосування </w:t>
      </w:r>
      <w:proofErr w:type="spellStart"/>
      <w:r w:rsidRPr="00A75A82">
        <w:rPr>
          <w:sz w:val="22"/>
          <w:szCs w:val="22"/>
          <w:lang w:val="uk-UA" w:eastAsia="ar-SA"/>
        </w:rPr>
        <w:t>оперативно</w:t>
      </w:r>
      <w:proofErr w:type="spellEnd"/>
      <w:r w:rsidRPr="00A75A82">
        <w:rPr>
          <w:sz w:val="22"/>
          <w:szCs w:val="22"/>
          <w:lang w:val="uk-UA" w:eastAsia="ar-S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Pr>
          <w:sz w:val="22"/>
          <w:szCs w:val="22"/>
          <w:lang w:val="uk-UA" w:eastAsia="ar-SA"/>
        </w:rPr>
        <w:t xml:space="preserve"> </w:t>
      </w:r>
      <w:r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Pr>
          <w:sz w:val="22"/>
          <w:szCs w:val="22"/>
          <w:lang w:val="uk-UA" w:eastAsia="ar-SA"/>
        </w:rPr>
        <w:t>Замовником</w:t>
      </w:r>
      <w:r w:rsidRPr="00A75A82">
        <w:rPr>
          <w:sz w:val="22"/>
          <w:szCs w:val="22"/>
          <w:lang w:val="uk-UA" w:eastAsia="ar-SA"/>
        </w:rPr>
        <w:t xml:space="preserve"> до </w:t>
      </w:r>
      <w:r w:rsidRPr="00C97677">
        <w:rPr>
          <w:sz w:val="22"/>
          <w:szCs w:val="22"/>
          <w:lang w:val="uk-UA" w:eastAsia="ar-SA"/>
        </w:rPr>
        <w:t>Постачальник</w:t>
      </w:r>
      <w:r>
        <w:rPr>
          <w:sz w:val="22"/>
          <w:szCs w:val="22"/>
          <w:lang w:val="uk-UA" w:eastAsia="ar-SA"/>
        </w:rPr>
        <w:t>а</w:t>
      </w:r>
      <w:r w:rsidRPr="00A75A82">
        <w:rPr>
          <w:sz w:val="22"/>
          <w:szCs w:val="22"/>
          <w:lang w:val="uk-UA" w:eastAsia="ar-SA"/>
        </w:rPr>
        <w:t xml:space="preserve"> </w:t>
      </w:r>
      <w:r>
        <w:rPr>
          <w:sz w:val="22"/>
          <w:szCs w:val="22"/>
          <w:lang w:val="uk-UA" w:eastAsia="ar-SA"/>
        </w:rPr>
        <w:t>у разі</w:t>
      </w:r>
      <w:r w:rsidRPr="00A75A82">
        <w:rPr>
          <w:sz w:val="22"/>
          <w:szCs w:val="22"/>
          <w:lang w:val="uk-UA" w:eastAsia="ar-SA"/>
        </w:rPr>
        <w:t xml:space="preserve"> невиконання </w:t>
      </w:r>
      <w:r w:rsidRPr="00C97677">
        <w:rPr>
          <w:sz w:val="22"/>
          <w:szCs w:val="22"/>
          <w:lang w:val="uk-UA" w:eastAsia="ar-SA"/>
        </w:rPr>
        <w:t>Постачальник</w:t>
      </w:r>
      <w:r>
        <w:rPr>
          <w:sz w:val="22"/>
          <w:szCs w:val="22"/>
          <w:lang w:val="uk-UA" w:eastAsia="ar-SA"/>
        </w:rPr>
        <w:t>ом</w:t>
      </w:r>
      <w:r w:rsidRPr="00A75A82">
        <w:rPr>
          <w:sz w:val="22"/>
          <w:szCs w:val="22"/>
          <w:lang w:val="uk-UA" w:eastAsia="ar-SA"/>
        </w:rPr>
        <w:t xml:space="preserve"> своїх зобов’язань </w:t>
      </w:r>
      <w:r>
        <w:rPr>
          <w:sz w:val="22"/>
          <w:szCs w:val="22"/>
          <w:lang w:val="uk-UA" w:eastAsia="ar-SA"/>
        </w:rPr>
        <w:t xml:space="preserve">по цьому Договору. </w:t>
      </w:r>
      <w:proofErr w:type="spellStart"/>
      <w:r>
        <w:rPr>
          <w:sz w:val="22"/>
          <w:szCs w:val="22"/>
          <w:lang w:val="uk-UA" w:eastAsia="ar-SA"/>
        </w:rPr>
        <w:t>О</w:t>
      </w:r>
      <w:r w:rsidRPr="00A75A82">
        <w:rPr>
          <w:sz w:val="22"/>
          <w:szCs w:val="22"/>
          <w:lang w:val="uk-UA" w:eastAsia="ar-SA"/>
        </w:rPr>
        <w:t>перативно</w:t>
      </w:r>
      <w:proofErr w:type="spellEnd"/>
      <w:r w:rsidRPr="00A75A82">
        <w:rPr>
          <w:sz w:val="22"/>
          <w:szCs w:val="22"/>
          <w:lang w:val="uk-UA" w:eastAsia="ar-SA"/>
        </w:rPr>
        <w:t xml:space="preserve">-господарську санкцію у формі </w:t>
      </w:r>
      <w:r>
        <w:rPr>
          <w:sz w:val="22"/>
          <w:szCs w:val="22"/>
          <w:lang w:val="uk-UA" w:eastAsia="ar-SA"/>
        </w:rPr>
        <w:t>відмови</w:t>
      </w:r>
      <w:r w:rsidRPr="00A75A82">
        <w:rPr>
          <w:sz w:val="22"/>
          <w:szCs w:val="22"/>
          <w:lang w:val="uk-UA" w:eastAsia="ar-SA"/>
        </w:rPr>
        <w:t xml:space="preserve"> від встановлення на майбутнє господарських відносин із Стороною, яка порушує </w:t>
      </w:r>
      <w:r w:rsidRPr="00A75A82">
        <w:rPr>
          <w:sz w:val="22"/>
          <w:szCs w:val="22"/>
          <w:lang w:val="uk-UA" w:eastAsia="ar-SA"/>
        </w:rPr>
        <w:lastRenderedPageBreak/>
        <w:t>зобов’язання</w:t>
      </w:r>
      <w:r>
        <w:rPr>
          <w:sz w:val="22"/>
          <w:szCs w:val="22"/>
          <w:lang w:val="uk-UA" w:eastAsia="ar-SA"/>
        </w:rPr>
        <w:t xml:space="preserve"> </w:t>
      </w:r>
      <w:r w:rsidRPr="00A75A82">
        <w:rPr>
          <w:sz w:val="22"/>
          <w:szCs w:val="22"/>
          <w:lang w:val="uk-UA" w:eastAsia="ar-SA"/>
        </w:rPr>
        <w:t xml:space="preserve">(далі </w:t>
      </w:r>
      <w:r>
        <w:rPr>
          <w:sz w:val="22"/>
          <w:szCs w:val="22"/>
          <w:lang w:val="uk-UA" w:eastAsia="ar-SA"/>
        </w:rPr>
        <w:t xml:space="preserve">- Санкція), застосовується </w:t>
      </w:r>
      <w:r w:rsidRPr="00A75A82">
        <w:rPr>
          <w:sz w:val="22"/>
          <w:szCs w:val="22"/>
          <w:lang w:val="uk-UA" w:eastAsia="ar-SA"/>
        </w:rPr>
        <w:t xml:space="preserve">впродовж </w:t>
      </w:r>
      <w:r>
        <w:rPr>
          <w:sz w:val="22"/>
          <w:szCs w:val="22"/>
          <w:lang w:val="uk-UA" w:eastAsia="ar-SA"/>
        </w:rPr>
        <w:t>трьох років</w:t>
      </w:r>
      <w:r w:rsidRPr="00A75A82">
        <w:rPr>
          <w:sz w:val="22"/>
          <w:szCs w:val="22"/>
          <w:lang w:val="uk-UA" w:eastAsia="ar-SA"/>
        </w:rPr>
        <w:t xml:space="preserve"> після с</w:t>
      </w:r>
      <w:r>
        <w:rPr>
          <w:sz w:val="22"/>
          <w:szCs w:val="22"/>
          <w:lang w:val="uk-UA" w:eastAsia="ar-SA"/>
        </w:rPr>
        <w:t>пливу строку дії цього Договору. Замовник</w:t>
      </w:r>
      <w:r w:rsidRPr="00A75A82">
        <w:rPr>
          <w:sz w:val="22"/>
          <w:szCs w:val="22"/>
          <w:lang w:val="uk-UA" w:eastAsia="ar-SA"/>
        </w:rPr>
        <w:t xml:space="preserve"> повідомляє </w:t>
      </w:r>
      <w:r>
        <w:rPr>
          <w:sz w:val="22"/>
          <w:szCs w:val="22"/>
          <w:lang w:val="uk-UA" w:eastAsia="ar-SA"/>
        </w:rPr>
        <w:t>Постачальника</w:t>
      </w:r>
      <w:r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Pr>
          <w:sz w:val="22"/>
          <w:szCs w:val="22"/>
          <w:lang w:val="uk-UA" w:eastAsia="ar-SA"/>
        </w:rPr>
        <w:t>Постачальника</w:t>
      </w:r>
      <w:r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Pr>
          <w:sz w:val="22"/>
          <w:szCs w:val="22"/>
          <w:lang w:val="uk-UA" w:eastAsia="ar-SA"/>
        </w:rPr>
        <w:t>Постачальника</w:t>
      </w:r>
      <w:r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Pr>
          <w:sz w:val="22"/>
          <w:szCs w:val="22"/>
          <w:lang w:val="uk-UA" w:eastAsia="ar-SA"/>
        </w:rPr>
        <w:t xml:space="preserve">Замовником </w:t>
      </w:r>
      <w:r w:rsidRPr="00A75A82">
        <w:rPr>
          <w:sz w:val="22"/>
          <w:szCs w:val="22"/>
          <w:lang w:val="uk-UA" w:eastAsia="ar-SA"/>
        </w:rPr>
        <w:t xml:space="preserve">на адресу </w:t>
      </w:r>
      <w:r>
        <w:rPr>
          <w:sz w:val="22"/>
          <w:szCs w:val="22"/>
          <w:lang w:val="uk-UA" w:eastAsia="ar-SA"/>
        </w:rPr>
        <w:t>Постачальника</w:t>
      </w:r>
      <w:r w:rsidRPr="00A75A82">
        <w:rPr>
          <w:sz w:val="22"/>
          <w:szCs w:val="22"/>
          <w:lang w:val="uk-UA" w:eastAsia="ar-SA"/>
        </w:rPr>
        <w:t>, вказану в цьому Договорі, вважаються такими, що були відправлені належним чином належному отримувачу,</w:t>
      </w:r>
      <w:r>
        <w:rPr>
          <w:sz w:val="22"/>
          <w:szCs w:val="22"/>
          <w:lang w:val="uk-UA" w:eastAsia="ar-SA"/>
        </w:rPr>
        <w:t xml:space="preserve"> та</w:t>
      </w:r>
      <w:r w:rsidRPr="00A75A82">
        <w:rPr>
          <w:sz w:val="22"/>
          <w:szCs w:val="22"/>
          <w:lang w:val="uk-UA" w:eastAsia="ar-SA"/>
        </w:rPr>
        <w:t xml:space="preserve"> вважається отриманою </w:t>
      </w:r>
      <w:r>
        <w:rPr>
          <w:sz w:val="22"/>
          <w:szCs w:val="22"/>
          <w:lang w:val="uk-UA" w:eastAsia="ar-SA"/>
        </w:rPr>
        <w:t>Постачальником</w:t>
      </w:r>
      <w:r w:rsidRPr="00A75A82">
        <w:rPr>
          <w:sz w:val="22"/>
          <w:szCs w:val="22"/>
          <w:lang w:val="uk-UA" w:eastAsia="ar-SA"/>
        </w:rPr>
        <w:t xml:space="preserve"> не пізніше 14 (чотирнадцяти) днів з моменту її відправки на адресу </w:t>
      </w:r>
      <w:r>
        <w:rPr>
          <w:sz w:val="22"/>
          <w:szCs w:val="22"/>
          <w:lang w:val="uk-UA" w:eastAsia="ar-SA"/>
        </w:rPr>
        <w:t>Постачальника</w:t>
      </w:r>
      <w:r w:rsidRPr="00A75A82">
        <w:rPr>
          <w:sz w:val="22"/>
          <w:szCs w:val="22"/>
          <w:lang w:val="uk-UA" w:eastAsia="ar-SA"/>
        </w:rPr>
        <w:t>, зазначену в Договорі.</w:t>
      </w:r>
    </w:p>
    <w:p w:rsidR="001402D7" w:rsidRPr="00823A8A" w:rsidRDefault="001402D7" w:rsidP="001402D7">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rsidR="001402D7" w:rsidRPr="00823A8A" w:rsidRDefault="001402D7" w:rsidP="001402D7">
      <w:pPr>
        <w:suppressAutoHyphens/>
        <w:ind w:firstLine="709"/>
        <w:jc w:val="center"/>
        <w:rPr>
          <w:sz w:val="22"/>
          <w:szCs w:val="22"/>
          <w:lang w:val="uk-UA" w:eastAsia="ar-SA"/>
        </w:rPr>
      </w:pPr>
    </w:p>
    <w:p w:rsidR="001402D7" w:rsidRPr="00823A8A" w:rsidRDefault="001402D7" w:rsidP="001402D7">
      <w:pPr>
        <w:suppressAutoHyphens/>
        <w:ind w:firstLine="709"/>
        <w:jc w:val="center"/>
        <w:rPr>
          <w:sz w:val="22"/>
          <w:szCs w:val="22"/>
          <w:lang w:val="uk-UA" w:eastAsia="ar-SA"/>
        </w:rPr>
      </w:pPr>
      <w:r w:rsidRPr="00823A8A">
        <w:rPr>
          <w:sz w:val="22"/>
          <w:szCs w:val="22"/>
          <w:lang w:val="uk-UA" w:eastAsia="ar-SA"/>
        </w:rPr>
        <w:t>13. ДОДАТКИ ДО ДОГОВОРУ</w:t>
      </w:r>
    </w:p>
    <w:p w:rsidR="001402D7" w:rsidRPr="00823A8A" w:rsidRDefault="001402D7" w:rsidP="001402D7">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rsidR="001402D7" w:rsidRPr="00823A8A" w:rsidRDefault="001402D7" w:rsidP="001402D7">
      <w:pPr>
        <w:suppressAutoHyphens/>
        <w:ind w:firstLine="709"/>
        <w:rPr>
          <w:sz w:val="22"/>
          <w:szCs w:val="22"/>
          <w:lang w:val="uk-UA" w:eastAsia="ar-SA"/>
        </w:rPr>
      </w:pPr>
      <w:r w:rsidRPr="00823A8A">
        <w:rPr>
          <w:sz w:val="22"/>
          <w:szCs w:val="22"/>
          <w:lang w:val="uk-UA" w:eastAsia="ar-SA"/>
        </w:rPr>
        <w:t>Додаток 1 – специфікація.</w:t>
      </w:r>
    </w:p>
    <w:p w:rsidR="001402D7" w:rsidRPr="00823A8A" w:rsidRDefault="001402D7" w:rsidP="001402D7">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rsidR="001402D7" w:rsidRPr="00823A8A" w:rsidRDefault="001402D7" w:rsidP="001402D7">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rsidR="001402D7" w:rsidRPr="00823A8A" w:rsidRDefault="001402D7" w:rsidP="001402D7">
      <w:pPr>
        <w:suppressAutoHyphens/>
        <w:rPr>
          <w:sz w:val="22"/>
          <w:szCs w:val="22"/>
          <w:lang w:val="uk-UA" w:eastAsia="ar-SA"/>
        </w:rPr>
      </w:pPr>
    </w:p>
    <w:p w:rsidR="001402D7" w:rsidRPr="00823A8A" w:rsidRDefault="001402D7" w:rsidP="001402D7">
      <w:pPr>
        <w:suppressAutoHyphens/>
        <w:jc w:val="center"/>
        <w:rPr>
          <w:sz w:val="22"/>
          <w:szCs w:val="22"/>
          <w:lang w:val="uk-UA" w:eastAsia="ar-SA"/>
        </w:rPr>
      </w:pPr>
      <w:r w:rsidRPr="00823A8A">
        <w:rPr>
          <w:sz w:val="22"/>
          <w:szCs w:val="22"/>
          <w:lang w:val="uk-UA" w:eastAsia="ar-SA"/>
        </w:rPr>
        <w:t xml:space="preserve">14. МІСЦЕЗНАХОДЖЕННЯ ТА БАНКІВСЬКІ РЕКВІЗИТИ СТОРІН                                                        </w:t>
      </w:r>
    </w:p>
    <w:tbl>
      <w:tblPr>
        <w:tblW w:w="10655" w:type="dxa"/>
        <w:tblLayout w:type="fixed"/>
        <w:tblLook w:val="04A0" w:firstRow="1" w:lastRow="0" w:firstColumn="1" w:lastColumn="0" w:noHBand="0" w:noVBand="1"/>
      </w:tblPr>
      <w:tblGrid>
        <w:gridCol w:w="5495"/>
        <w:gridCol w:w="5160"/>
      </w:tblGrid>
      <w:tr w:rsidR="001402D7" w:rsidRPr="00823A8A" w:rsidTr="00956DC6">
        <w:tc>
          <w:tcPr>
            <w:tcW w:w="5495" w:type="dxa"/>
            <w:hideMark/>
          </w:tcPr>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rsidR="001402D7" w:rsidRPr="00823A8A" w:rsidRDefault="001402D7" w:rsidP="00956DC6">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rsidR="001402D7" w:rsidRPr="00823A8A" w:rsidRDefault="001402D7" w:rsidP="00956DC6">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1402D7" w:rsidRPr="00823A8A" w:rsidRDefault="001402D7" w:rsidP="00956DC6">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rsidR="001402D7" w:rsidRPr="00823A8A" w:rsidRDefault="001402D7" w:rsidP="00956DC6">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rsidR="001402D7" w:rsidRPr="00823A8A" w:rsidRDefault="001402D7" w:rsidP="00956DC6">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тел</w:t>
            </w:r>
            <w:proofErr w:type="spellEnd"/>
            <w:r w:rsidRPr="00823A8A">
              <w:rPr>
                <w:rFonts w:ascii="Times New Roman" w:hAnsi="Times New Roman" w:cs="Times New Roman"/>
                <w:sz w:val="22"/>
                <w:szCs w:val="22"/>
                <w:lang w:val="uk-UA"/>
              </w:rPr>
              <w:t>. (044) 546-67-80</w:t>
            </w:r>
          </w:p>
          <w:p w:rsidR="001402D7" w:rsidRPr="00823A8A" w:rsidRDefault="001402D7" w:rsidP="00956DC6">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rsidR="001402D7" w:rsidRPr="00823A8A" w:rsidRDefault="001402D7" w:rsidP="00956DC6">
            <w:pPr>
              <w:pStyle w:val="1"/>
              <w:rPr>
                <w:rFonts w:ascii="Times New Roman" w:hAnsi="Times New Roman" w:cs="Times New Roman"/>
                <w:sz w:val="22"/>
                <w:szCs w:val="22"/>
                <w:lang w:val="uk-UA"/>
              </w:rPr>
            </w:pPr>
          </w:p>
          <w:p w:rsidR="001402D7" w:rsidRPr="00823A8A" w:rsidRDefault="001402D7" w:rsidP="00956DC6">
            <w:pPr>
              <w:rPr>
                <w:sz w:val="22"/>
                <w:szCs w:val="22"/>
                <w:lang w:val="uk-UA"/>
              </w:rPr>
            </w:pPr>
            <w:r w:rsidRPr="00823A8A">
              <w:rPr>
                <w:sz w:val="22"/>
                <w:szCs w:val="22"/>
                <w:lang w:val="uk-UA"/>
              </w:rPr>
              <w:t>________________________    /________________/</w:t>
            </w:r>
          </w:p>
        </w:tc>
        <w:tc>
          <w:tcPr>
            <w:tcW w:w="5160" w:type="dxa"/>
            <w:hideMark/>
          </w:tcPr>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1402D7" w:rsidRPr="00823A8A" w:rsidRDefault="001402D7" w:rsidP="00956DC6">
            <w:pPr>
              <w:widowControl w:val="0"/>
              <w:autoSpaceDE w:val="0"/>
              <w:autoSpaceDN w:val="0"/>
              <w:adjustRightInd w:val="0"/>
              <w:spacing w:line="276" w:lineRule="auto"/>
              <w:jc w:val="center"/>
              <w:rPr>
                <w:b/>
                <w:sz w:val="22"/>
                <w:szCs w:val="22"/>
                <w:lang w:val="uk-UA"/>
              </w:rPr>
            </w:pPr>
          </w:p>
        </w:tc>
      </w:tr>
    </w:tbl>
    <w:p w:rsidR="001402D7" w:rsidRPr="00823A8A" w:rsidRDefault="001402D7" w:rsidP="001402D7">
      <w:pPr>
        <w:suppressAutoHyphens/>
        <w:rPr>
          <w:sz w:val="22"/>
          <w:szCs w:val="22"/>
          <w:lang w:val="uk-UA" w:eastAsia="ar-SA"/>
        </w:rPr>
      </w:pPr>
    </w:p>
    <w:p w:rsidR="001402D7" w:rsidRPr="00823A8A" w:rsidRDefault="001402D7" w:rsidP="001402D7">
      <w:pPr>
        <w:spacing w:after="160" w:line="259" w:lineRule="auto"/>
        <w:jc w:val="right"/>
        <w:rPr>
          <w:sz w:val="22"/>
          <w:szCs w:val="22"/>
          <w:lang w:val="uk-UA" w:eastAsia="ar-SA"/>
        </w:rPr>
      </w:pPr>
      <w:r w:rsidRPr="00823A8A">
        <w:rPr>
          <w:sz w:val="22"/>
          <w:szCs w:val="22"/>
          <w:lang w:val="uk-UA" w:eastAsia="ar-SA"/>
        </w:rPr>
        <w:br w:type="page"/>
      </w:r>
      <w:bookmarkStart w:id="1" w:name="_Hlk154152117"/>
      <w:r w:rsidRPr="00823A8A">
        <w:rPr>
          <w:sz w:val="22"/>
          <w:szCs w:val="22"/>
          <w:lang w:val="uk-UA" w:eastAsia="ar-SA"/>
        </w:rPr>
        <w:lastRenderedPageBreak/>
        <w:t xml:space="preserve">Додаток 1 </w:t>
      </w:r>
    </w:p>
    <w:p w:rsidR="001402D7" w:rsidRPr="00823A8A" w:rsidRDefault="001402D7" w:rsidP="001402D7">
      <w:pPr>
        <w:suppressAutoHyphens/>
        <w:jc w:val="right"/>
        <w:rPr>
          <w:sz w:val="22"/>
          <w:szCs w:val="22"/>
          <w:lang w:val="uk-UA" w:eastAsia="ar-SA"/>
        </w:rPr>
      </w:pPr>
      <w:r w:rsidRPr="00823A8A">
        <w:rPr>
          <w:sz w:val="22"/>
          <w:szCs w:val="22"/>
          <w:lang w:val="uk-UA" w:eastAsia="ar-SA"/>
        </w:rPr>
        <w:t>до Договору № ___ від ______________ року</w:t>
      </w:r>
    </w:p>
    <w:bookmarkEnd w:id="1"/>
    <w:p w:rsidR="001402D7" w:rsidRPr="00823A8A" w:rsidRDefault="001402D7" w:rsidP="001402D7">
      <w:pPr>
        <w:suppressAutoHyphens/>
        <w:jc w:val="center"/>
        <w:rPr>
          <w:sz w:val="22"/>
          <w:szCs w:val="22"/>
          <w:lang w:val="uk-UA" w:eastAsia="ar-SA"/>
        </w:rPr>
      </w:pPr>
    </w:p>
    <w:p w:rsidR="001402D7" w:rsidRPr="00823A8A" w:rsidRDefault="001402D7" w:rsidP="001402D7">
      <w:pPr>
        <w:widowControl w:val="0"/>
        <w:autoSpaceDE w:val="0"/>
        <w:autoSpaceDN w:val="0"/>
        <w:adjustRightInd w:val="0"/>
        <w:jc w:val="center"/>
        <w:rPr>
          <w:sz w:val="22"/>
          <w:szCs w:val="22"/>
          <w:lang w:val="uk-UA"/>
        </w:rPr>
      </w:pPr>
    </w:p>
    <w:p w:rsidR="001402D7" w:rsidRPr="00823A8A" w:rsidRDefault="001402D7" w:rsidP="001402D7">
      <w:pPr>
        <w:widowControl w:val="0"/>
        <w:autoSpaceDE w:val="0"/>
        <w:autoSpaceDN w:val="0"/>
        <w:adjustRightInd w:val="0"/>
        <w:jc w:val="center"/>
        <w:rPr>
          <w:b/>
          <w:bCs/>
          <w:sz w:val="22"/>
          <w:szCs w:val="22"/>
          <w:lang w:val="uk-UA"/>
        </w:rPr>
      </w:pPr>
      <w:r w:rsidRPr="00823A8A">
        <w:rPr>
          <w:b/>
          <w:bCs/>
          <w:sz w:val="22"/>
          <w:szCs w:val="22"/>
          <w:lang w:val="uk-UA"/>
        </w:rPr>
        <w:t>СПЕЦИФІКАЦІЯ</w:t>
      </w:r>
    </w:p>
    <w:p w:rsidR="001402D7" w:rsidRPr="00823A8A" w:rsidRDefault="001402D7" w:rsidP="001402D7">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1402D7" w:rsidRPr="00823A8A" w:rsidTr="00956DC6">
        <w:tc>
          <w:tcPr>
            <w:tcW w:w="647"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з/без ПДВ</w:t>
            </w:r>
          </w:p>
        </w:tc>
        <w:tc>
          <w:tcPr>
            <w:tcW w:w="2006"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rsidR="001402D7" w:rsidRPr="00823A8A" w:rsidRDefault="001402D7" w:rsidP="00956DC6">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з/без ПДВ</w:t>
            </w:r>
          </w:p>
        </w:tc>
      </w:tr>
      <w:tr w:rsidR="001402D7" w:rsidRPr="00823A8A" w:rsidTr="00956DC6">
        <w:tc>
          <w:tcPr>
            <w:tcW w:w="647" w:type="dxa"/>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r>
      <w:tr w:rsidR="001402D7" w:rsidRPr="00823A8A" w:rsidTr="00956DC6">
        <w:tc>
          <w:tcPr>
            <w:tcW w:w="64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r>
      <w:tr w:rsidR="001402D7" w:rsidRPr="00823A8A" w:rsidTr="00956DC6">
        <w:tc>
          <w:tcPr>
            <w:tcW w:w="64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r>
      <w:tr w:rsidR="001402D7" w:rsidRPr="00823A8A" w:rsidTr="00956DC6">
        <w:tc>
          <w:tcPr>
            <w:tcW w:w="3936" w:type="dxa"/>
            <w:gridSpan w:val="2"/>
            <w:tcBorders>
              <w:top w:val="single" w:sz="4" w:space="0" w:color="auto"/>
              <w:left w:val="single" w:sz="4" w:space="0" w:color="auto"/>
              <w:bottom w:val="single" w:sz="4" w:space="0" w:color="auto"/>
              <w:right w:val="single" w:sz="4" w:space="0" w:color="auto"/>
            </w:tcBorders>
            <w:hideMark/>
          </w:tcPr>
          <w:p w:rsidR="001402D7" w:rsidRPr="00823A8A" w:rsidRDefault="001402D7" w:rsidP="00956DC6">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1402D7" w:rsidRPr="00823A8A" w:rsidRDefault="001402D7" w:rsidP="00956DC6">
            <w:pPr>
              <w:autoSpaceDN w:val="0"/>
              <w:jc w:val="center"/>
              <w:rPr>
                <w:sz w:val="22"/>
                <w:szCs w:val="22"/>
                <w:lang w:val="uk-UA" w:eastAsia="uk-UA"/>
              </w:rPr>
            </w:pPr>
          </w:p>
        </w:tc>
      </w:tr>
    </w:tbl>
    <w:p w:rsidR="001402D7" w:rsidRPr="00823A8A" w:rsidRDefault="001402D7" w:rsidP="001402D7">
      <w:pPr>
        <w:widowControl w:val="0"/>
        <w:autoSpaceDE w:val="0"/>
        <w:autoSpaceDN w:val="0"/>
        <w:adjustRightInd w:val="0"/>
        <w:jc w:val="center"/>
        <w:rPr>
          <w:sz w:val="22"/>
          <w:szCs w:val="22"/>
          <w:lang w:val="uk-UA"/>
        </w:rPr>
      </w:pPr>
    </w:p>
    <w:p w:rsidR="001402D7" w:rsidRPr="00823A8A" w:rsidRDefault="001402D7" w:rsidP="001402D7">
      <w:pPr>
        <w:widowControl w:val="0"/>
        <w:autoSpaceDE w:val="0"/>
        <w:autoSpaceDN w:val="0"/>
        <w:adjustRightInd w:val="0"/>
        <w:jc w:val="both"/>
        <w:rPr>
          <w:sz w:val="22"/>
          <w:szCs w:val="22"/>
          <w:lang w:val="uk-UA"/>
        </w:rPr>
      </w:pPr>
    </w:p>
    <w:p w:rsidR="001402D7" w:rsidRPr="00823A8A" w:rsidRDefault="001402D7" w:rsidP="001402D7">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1402D7" w:rsidRPr="00823A8A" w:rsidRDefault="001402D7" w:rsidP="001402D7">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rsidR="001402D7" w:rsidRPr="00823A8A" w:rsidRDefault="001402D7" w:rsidP="001402D7">
      <w:pPr>
        <w:widowControl w:val="0"/>
        <w:tabs>
          <w:tab w:val="left" w:pos="5670"/>
        </w:tabs>
        <w:autoSpaceDE w:val="0"/>
        <w:autoSpaceDN w:val="0"/>
        <w:adjustRightInd w:val="0"/>
        <w:jc w:val="both"/>
        <w:rPr>
          <w:sz w:val="22"/>
          <w:szCs w:val="22"/>
          <w:lang w:val="uk-UA"/>
        </w:rPr>
      </w:pPr>
    </w:p>
    <w:p w:rsidR="001402D7" w:rsidRPr="00823A8A" w:rsidRDefault="001402D7" w:rsidP="001402D7">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rsidR="001402D7" w:rsidRPr="00823A8A" w:rsidRDefault="001402D7" w:rsidP="001402D7">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1402D7" w:rsidRPr="00823A8A" w:rsidTr="00956DC6">
        <w:tc>
          <w:tcPr>
            <w:tcW w:w="5495" w:type="dxa"/>
            <w:hideMark/>
          </w:tcPr>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2" w:name="_Hlk154152199"/>
            <w:r w:rsidRPr="00823A8A">
              <w:rPr>
                <w:b/>
                <w:sz w:val="22"/>
                <w:szCs w:val="22"/>
                <w:lang w:val="uk-UA"/>
              </w:rPr>
              <w:t>Замовник:</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1402D7" w:rsidRPr="00823A8A" w:rsidRDefault="001402D7" w:rsidP="00956DC6">
            <w:pPr>
              <w:pStyle w:val="1"/>
              <w:rPr>
                <w:rFonts w:ascii="Times New Roman" w:hAnsi="Times New Roman" w:cs="Times New Roman"/>
                <w:sz w:val="22"/>
                <w:szCs w:val="22"/>
                <w:lang w:val="uk-UA"/>
              </w:rPr>
            </w:pPr>
          </w:p>
          <w:p w:rsidR="001402D7" w:rsidRPr="00823A8A" w:rsidRDefault="001402D7" w:rsidP="00956DC6">
            <w:pPr>
              <w:rPr>
                <w:sz w:val="22"/>
                <w:szCs w:val="22"/>
                <w:lang w:val="uk-UA"/>
              </w:rPr>
            </w:pPr>
            <w:r w:rsidRPr="00823A8A">
              <w:rPr>
                <w:sz w:val="22"/>
                <w:szCs w:val="22"/>
                <w:lang w:val="uk-UA"/>
              </w:rPr>
              <w:t>________________________    /________________/</w:t>
            </w:r>
          </w:p>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1402D7" w:rsidRPr="00823A8A" w:rsidRDefault="001402D7" w:rsidP="00956DC6">
            <w:pPr>
              <w:widowControl w:val="0"/>
              <w:autoSpaceDE w:val="0"/>
              <w:autoSpaceDN w:val="0"/>
              <w:adjustRightInd w:val="0"/>
              <w:spacing w:line="276" w:lineRule="auto"/>
              <w:jc w:val="center"/>
              <w:rPr>
                <w:b/>
                <w:sz w:val="22"/>
                <w:szCs w:val="22"/>
                <w:lang w:val="uk-UA"/>
              </w:rPr>
            </w:pPr>
          </w:p>
        </w:tc>
      </w:tr>
      <w:bookmarkEnd w:id="2"/>
    </w:tbl>
    <w:p w:rsidR="001402D7" w:rsidRPr="00823A8A" w:rsidRDefault="001402D7" w:rsidP="001402D7">
      <w:pPr>
        <w:suppressAutoHyphens/>
        <w:rPr>
          <w:sz w:val="22"/>
          <w:szCs w:val="22"/>
          <w:lang w:val="uk-UA" w:eastAsia="ar-SA"/>
        </w:rPr>
      </w:pPr>
    </w:p>
    <w:p w:rsidR="001402D7" w:rsidRDefault="001402D7" w:rsidP="001402D7">
      <w:pPr>
        <w:spacing w:after="160" w:line="259" w:lineRule="auto"/>
        <w:rPr>
          <w:rFonts w:eastAsiaTheme="minorHAnsi"/>
          <w:b/>
          <w:bCs/>
          <w:lang w:val="uk-UA" w:eastAsia="uk-UA"/>
        </w:rPr>
      </w:pPr>
      <w:r w:rsidRPr="00823A8A">
        <w:rPr>
          <w:rFonts w:eastAsiaTheme="minorHAnsi"/>
          <w:b/>
          <w:bCs/>
          <w:lang w:val="uk-UA" w:eastAsia="uk-UA"/>
        </w:rPr>
        <w:br w:type="page"/>
      </w:r>
    </w:p>
    <w:p w:rsidR="001402D7" w:rsidRPr="00FB2D22" w:rsidRDefault="001402D7" w:rsidP="001402D7">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rsidR="001402D7" w:rsidRDefault="001402D7" w:rsidP="001402D7">
      <w:pPr>
        <w:ind w:firstLine="709"/>
        <w:jc w:val="right"/>
        <w:rPr>
          <w:sz w:val="22"/>
          <w:lang w:val="uk-UA" w:eastAsia="ar-SA"/>
        </w:rPr>
      </w:pPr>
      <w:r w:rsidRPr="00FB2D22">
        <w:rPr>
          <w:sz w:val="22"/>
          <w:lang w:val="uk-UA" w:eastAsia="ar-SA"/>
        </w:rPr>
        <w:t>до Договору № ___ від ______________ року</w:t>
      </w:r>
    </w:p>
    <w:p w:rsidR="001402D7" w:rsidRDefault="001402D7" w:rsidP="001402D7">
      <w:pPr>
        <w:ind w:firstLine="709"/>
        <w:jc w:val="right"/>
        <w:rPr>
          <w:sz w:val="22"/>
          <w:lang w:val="uk-UA" w:eastAsia="ar-SA"/>
        </w:rPr>
      </w:pPr>
    </w:p>
    <w:p w:rsidR="001402D7" w:rsidRDefault="001402D7" w:rsidP="001402D7">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1402D7" w:rsidRPr="00823A8A" w:rsidTr="00956DC6">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402D7" w:rsidRPr="00823A8A" w:rsidRDefault="001402D7" w:rsidP="00956DC6">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rsidR="001402D7" w:rsidRPr="00823A8A" w:rsidRDefault="001402D7" w:rsidP="00956DC6">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rsidR="001402D7" w:rsidRPr="00823A8A" w:rsidRDefault="001402D7" w:rsidP="00956DC6">
            <w:pPr>
              <w:jc w:val="center"/>
              <w:rPr>
                <w:b/>
                <w:i/>
                <w:sz w:val="22"/>
                <w:szCs w:val="22"/>
                <w:lang w:val="uk-UA"/>
              </w:rPr>
            </w:pPr>
            <w:r w:rsidRPr="00823A8A">
              <w:rPr>
                <w:b/>
                <w:i/>
                <w:sz w:val="22"/>
                <w:szCs w:val="22"/>
                <w:lang w:val="uk-UA"/>
              </w:rPr>
              <w:t>Адреса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Кубанської України, 30-А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59</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Ореста Левицького, 11-А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63-А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Радунська, 46-А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1402D7" w:rsidRPr="00823A8A" w:rsidRDefault="001402D7" w:rsidP="00956DC6">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0A65A9" w:rsidRDefault="001402D7" w:rsidP="00956DC6">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Братиславська, 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Милославська, 12-Б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Радунська, 22/9-А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1402D7" w:rsidRPr="00823A8A" w:rsidRDefault="001402D7" w:rsidP="00956DC6">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Радунська, 7-Б</w:t>
            </w:r>
          </w:p>
        </w:tc>
      </w:tr>
      <w:tr w:rsidR="001402D7" w:rsidRPr="00823A8A" w:rsidTr="001402D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1402D7" w:rsidRPr="00823A8A" w:rsidTr="001402D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1402D7" w:rsidRPr="00823A8A" w:rsidTr="001402D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86-А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Братиславська, 16-А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46-Б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Академіка Курчатова, 14-А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Ореста Левицького, 8-А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1402D7" w:rsidRPr="00823A8A" w:rsidRDefault="001402D7" w:rsidP="00956DC6">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Кубанської України, 47-Б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Кубанської України, 24-Б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Кубанської України, 33-А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Шолом-Алейхема, 4-А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31-А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Милославська, 23-А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Вікентія Беретті, 5-Б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Сержа Лифаря, 5-А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19-Б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37-А</w:t>
            </w:r>
          </w:p>
        </w:tc>
      </w:tr>
      <w:tr w:rsidR="001402D7" w:rsidRPr="00823A8A" w:rsidTr="001402D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Сержа Лифаря, 19-А                             </w:t>
            </w:r>
          </w:p>
        </w:tc>
      </w:tr>
      <w:tr w:rsidR="001402D7" w:rsidRPr="00823A8A" w:rsidTr="001402D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2D7" w:rsidRPr="00823A8A" w:rsidRDefault="001402D7" w:rsidP="00956DC6">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49-Б</w:t>
            </w:r>
          </w:p>
        </w:tc>
      </w:tr>
      <w:tr w:rsidR="001402D7" w:rsidRPr="00823A8A" w:rsidTr="001402D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9-А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Архітектора Ніколаєва, 5-А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52-Б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Сержа Лифаря, 16-Б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1402D7" w:rsidRPr="00823A8A" w:rsidRDefault="001402D7" w:rsidP="00956DC6">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1402D7" w:rsidRPr="00823A8A" w:rsidRDefault="001402D7" w:rsidP="00956DC6">
            <w:pPr>
              <w:jc w:val="center"/>
              <w:rPr>
                <w:bCs/>
                <w:sz w:val="22"/>
                <w:szCs w:val="22"/>
                <w:lang w:val="uk-UA"/>
              </w:rPr>
            </w:pPr>
            <w:r>
              <w:rPr>
                <w:bCs/>
                <w:sz w:val="22"/>
                <w:szCs w:val="22"/>
                <w:lang w:val="uk-UA"/>
              </w:rPr>
              <w:t>вул. Оноре де Бальзака, 16-Б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1402D7" w:rsidRPr="00823A8A" w:rsidRDefault="001402D7" w:rsidP="00956DC6">
            <w:pPr>
              <w:jc w:val="center"/>
              <w:rPr>
                <w:bCs/>
                <w:sz w:val="22"/>
                <w:szCs w:val="22"/>
                <w:lang w:val="uk-UA"/>
              </w:rPr>
            </w:pPr>
            <w:r w:rsidRPr="00823A8A">
              <w:rPr>
                <w:bCs/>
                <w:sz w:val="22"/>
                <w:szCs w:val="22"/>
                <w:lang w:val="uk-UA"/>
              </w:rPr>
              <w:t>вул. Костянтина Данькевича, 1-А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89-А</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1402D7" w:rsidRPr="007D0571" w:rsidRDefault="001402D7" w:rsidP="001402D7">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1402D7" w:rsidRPr="00823A8A" w:rsidTr="00956DC6">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402D7" w:rsidRPr="00823A8A" w:rsidRDefault="001402D7" w:rsidP="00956DC6">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rsidR="001402D7" w:rsidRPr="00823A8A" w:rsidRDefault="001402D7" w:rsidP="00956DC6">
            <w:pPr>
              <w:jc w:val="center"/>
              <w:rPr>
                <w:b/>
                <w:bCs/>
                <w:i/>
                <w:iCs/>
                <w:sz w:val="22"/>
                <w:szCs w:val="22"/>
                <w:lang w:val="uk-UA"/>
              </w:rPr>
            </w:pPr>
            <w:r w:rsidRPr="00823A8A">
              <w:rPr>
                <w:b/>
                <w:bCs/>
                <w:i/>
                <w:iCs/>
                <w:sz w:val="22"/>
                <w:szCs w:val="22"/>
                <w:lang w:val="uk-UA"/>
              </w:rPr>
              <w:t>Адреса</w:t>
            </w:r>
          </w:p>
        </w:tc>
      </w:tr>
      <w:tr w:rsidR="001402D7" w:rsidRPr="00823A8A" w:rsidTr="00956DC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Вікентія Беретті, 9</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Каштанова, 13-Б</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1402D7" w:rsidRPr="00823A8A" w:rsidTr="00956DC6">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Default="001402D7" w:rsidP="00956DC6">
            <w:pPr>
              <w:jc w:val="center"/>
              <w:rPr>
                <w:bCs/>
                <w:sz w:val="22"/>
                <w:szCs w:val="22"/>
                <w:lang w:val="uk-UA"/>
              </w:rPr>
            </w:pPr>
            <w:r w:rsidRPr="00823A8A">
              <w:rPr>
                <w:bCs/>
                <w:sz w:val="22"/>
                <w:szCs w:val="22"/>
                <w:lang w:val="uk-UA"/>
              </w:rPr>
              <w:t>Початкова школа "Вікторія" Деснянського району міста Києва</w:t>
            </w:r>
          </w:p>
          <w:p w:rsidR="001402D7" w:rsidRPr="00823A8A" w:rsidRDefault="001402D7" w:rsidP="00956DC6">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Миколи Закревського, 85-В</w:t>
            </w:r>
          </w:p>
        </w:tc>
      </w:tr>
      <w:tr w:rsidR="001402D7" w:rsidRPr="00823A8A" w:rsidTr="00956DC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02D7" w:rsidRPr="00D50C74" w:rsidRDefault="001402D7" w:rsidP="001402D7">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1402D7" w:rsidRPr="00823A8A" w:rsidRDefault="001402D7" w:rsidP="00956DC6">
            <w:pPr>
              <w:jc w:val="center"/>
              <w:rPr>
                <w:bCs/>
                <w:sz w:val="22"/>
                <w:szCs w:val="22"/>
                <w:lang w:val="uk-UA"/>
              </w:rPr>
            </w:pPr>
            <w:r w:rsidRPr="00823A8A">
              <w:rPr>
                <w:bCs/>
                <w:sz w:val="22"/>
                <w:szCs w:val="22"/>
                <w:lang w:val="uk-UA"/>
              </w:rPr>
              <w:t>вул. Оноре де Бальзака, 90-А</w:t>
            </w:r>
          </w:p>
        </w:tc>
      </w:tr>
    </w:tbl>
    <w:p w:rsidR="001402D7" w:rsidRDefault="001402D7" w:rsidP="001402D7">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1402D7" w:rsidRPr="00823A8A" w:rsidTr="00956DC6">
        <w:tc>
          <w:tcPr>
            <w:tcW w:w="5495" w:type="dxa"/>
            <w:hideMark/>
          </w:tcPr>
          <w:p w:rsidR="001402D7" w:rsidRPr="00823A8A"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1402D7" w:rsidRPr="00823A8A" w:rsidRDefault="001402D7" w:rsidP="00956DC6">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1402D7" w:rsidRPr="00823A8A" w:rsidRDefault="001402D7" w:rsidP="00956DC6">
            <w:pPr>
              <w:pStyle w:val="1"/>
              <w:rPr>
                <w:rFonts w:ascii="Times New Roman" w:hAnsi="Times New Roman" w:cs="Times New Roman"/>
                <w:sz w:val="22"/>
                <w:szCs w:val="22"/>
                <w:lang w:val="uk-UA"/>
              </w:rPr>
            </w:pPr>
          </w:p>
          <w:p w:rsidR="001402D7" w:rsidRPr="00823A8A" w:rsidRDefault="001402D7" w:rsidP="001402D7">
            <w:pPr>
              <w:rPr>
                <w:rFonts w:ascii="Times New Roman CYR" w:hAnsi="Times New Roman CYR" w:cs="Times New Roman CYR"/>
                <w:b/>
                <w:sz w:val="22"/>
                <w:szCs w:val="22"/>
                <w:lang w:val="uk-UA"/>
              </w:rPr>
            </w:pPr>
            <w:r w:rsidRPr="00823A8A">
              <w:rPr>
                <w:sz w:val="22"/>
                <w:szCs w:val="22"/>
                <w:lang w:val="uk-UA"/>
              </w:rPr>
              <w:t>________________________    /________________/</w:t>
            </w:r>
          </w:p>
        </w:tc>
        <w:tc>
          <w:tcPr>
            <w:tcW w:w="5160" w:type="dxa"/>
            <w:hideMark/>
          </w:tcPr>
          <w:p w:rsidR="001402D7" w:rsidRPr="00823A8A" w:rsidRDefault="001402D7" w:rsidP="001402D7">
            <w:pPr>
              <w:widowControl w:val="0"/>
              <w:autoSpaceDE w:val="0"/>
              <w:autoSpaceDN w:val="0"/>
              <w:adjustRightInd w:val="0"/>
              <w:spacing w:line="276" w:lineRule="auto"/>
              <w:jc w:val="center"/>
              <w:rPr>
                <w:b/>
                <w:sz w:val="22"/>
                <w:szCs w:val="22"/>
                <w:lang w:val="uk-UA"/>
              </w:rPr>
            </w:pPr>
            <w:r w:rsidRPr="00823A8A">
              <w:rPr>
                <w:rFonts w:ascii="Times New Roman CYR" w:hAnsi="Times New Roman CYR" w:cs="Times New Roman CYR"/>
                <w:b/>
                <w:sz w:val="22"/>
                <w:szCs w:val="22"/>
                <w:lang w:val="uk-UA"/>
              </w:rPr>
              <w:t>Постачальник:</w:t>
            </w:r>
          </w:p>
        </w:tc>
      </w:tr>
    </w:tbl>
    <w:p w:rsidR="001402D7" w:rsidRDefault="001402D7" w:rsidP="001402D7">
      <w:pPr>
        <w:spacing w:after="160" w:line="259" w:lineRule="auto"/>
        <w:rPr>
          <w:rFonts w:eastAsiaTheme="minorHAnsi"/>
          <w:b/>
          <w:bCs/>
          <w:lang w:val="uk-UA" w:eastAsia="uk-UA"/>
        </w:rPr>
      </w:pPr>
    </w:p>
    <w:p w:rsidR="001402D7" w:rsidRPr="00080188" w:rsidRDefault="001402D7" w:rsidP="001402D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rsidR="001402D7" w:rsidRPr="00080188" w:rsidRDefault="001402D7" w:rsidP="001402D7">
      <w:pPr>
        <w:suppressAutoHyphens/>
        <w:jc w:val="right"/>
        <w:rPr>
          <w:sz w:val="22"/>
          <w:szCs w:val="22"/>
          <w:lang w:val="uk-UA" w:eastAsia="ar-SA"/>
        </w:rPr>
      </w:pPr>
      <w:r w:rsidRPr="00080188">
        <w:rPr>
          <w:sz w:val="22"/>
          <w:szCs w:val="22"/>
          <w:lang w:val="uk-UA" w:eastAsia="ar-SA"/>
        </w:rPr>
        <w:t>до Договору № ___ від ______________ року</w:t>
      </w:r>
    </w:p>
    <w:p w:rsidR="001402D7" w:rsidRDefault="001402D7" w:rsidP="001402D7">
      <w:pPr>
        <w:spacing w:after="160" w:line="259" w:lineRule="auto"/>
        <w:rPr>
          <w:sz w:val="22"/>
          <w:szCs w:val="22"/>
          <w:lang w:val="uk-UA" w:eastAsia="ar-SA"/>
        </w:rPr>
      </w:pPr>
      <w:r>
        <w:rPr>
          <w:sz w:val="22"/>
          <w:szCs w:val="22"/>
          <w:lang w:val="uk-UA" w:eastAsia="ar-SA"/>
        </w:rPr>
        <w:t xml:space="preserve">                                            </w:t>
      </w:r>
    </w:p>
    <w:p w:rsidR="001402D7" w:rsidRPr="005C5383" w:rsidRDefault="001402D7" w:rsidP="001402D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4"/>
        <w:tblW w:w="10635" w:type="dxa"/>
        <w:tblInd w:w="-147" w:type="dxa"/>
        <w:tblLayout w:type="fixed"/>
        <w:tblLook w:val="04A0" w:firstRow="1" w:lastRow="0" w:firstColumn="1" w:lastColumn="0" w:noHBand="0" w:noVBand="1"/>
      </w:tblPr>
      <w:tblGrid>
        <w:gridCol w:w="426"/>
        <w:gridCol w:w="1417"/>
        <w:gridCol w:w="1276"/>
        <w:gridCol w:w="7516"/>
      </w:tblGrid>
      <w:tr w:rsidR="001402D7" w:rsidRPr="00080188" w:rsidTr="00956DC6">
        <w:tc>
          <w:tcPr>
            <w:tcW w:w="426" w:type="dxa"/>
            <w:tcBorders>
              <w:top w:val="single" w:sz="4" w:space="0" w:color="auto"/>
              <w:left w:val="single" w:sz="4" w:space="0" w:color="auto"/>
              <w:bottom w:val="single" w:sz="4" w:space="0" w:color="auto"/>
              <w:right w:val="single" w:sz="4" w:space="0" w:color="auto"/>
            </w:tcBorders>
            <w:hideMark/>
          </w:tcPr>
          <w:p w:rsidR="001402D7" w:rsidRPr="00080188" w:rsidRDefault="001402D7" w:rsidP="00956DC6">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402D7" w:rsidRPr="00080188" w:rsidRDefault="001402D7" w:rsidP="00956DC6">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1402D7" w:rsidRPr="00080188" w:rsidRDefault="001402D7" w:rsidP="00956DC6">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1402D7" w:rsidRPr="00080188" w:rsidRDefault="001402D7" w:rsidP="00956DC6">
            <w:pPr>
              <w:jc w:val="center"/>
              <w:rPr>
                <w:b/>
                <w:sz w:val="22"/>
                <w:szCs w:val="22"/>
                <w:lang w:val="uk-UA"/>
              </w:rPr>
            </w:pPr>
            <w:r w:rsidRPr="00080188">
              <w:rPr>
                <w:b/>
                <w:sz w:val="22"/>
                <w:szCs w:val="22"/>
                <w:lang w:val="uk-UA"/>
              </w:rPr>
              <w:t xml:space="preserve">Технічні та якісні характеристики </w:t>
            </w:r>
          </w:p>
        </w:tc>
      </w:tr>
      <w:tr w:rsidR="001402D7" w:rsidRPr="00392436" w:rsidTr="00956DC6">
        <w:trPr>
          <w:trHeight w:val="135"/>
        </w:trPr>
        <w:tc>
          <w:tcPr>
            <w:tcW w:w="426" w:type="dxa"/>
            <w:tcBorders>
              <w:top w:val="single" w:sz="4" w:space="0" w:color="auto"/>
              <w:left w:val="single" w:sz="4" w:space="0" w:color="auto"/>
              <w:bottom w:val="single" w:sz="4" w:space="0" w:color="auto"/>
              <w:right w:val="single" w:sz="4" w:space="0" w:color="auto"/>
            </w:tcBorders>
          </w:tcPr>
          <w:p w:rsidR="001402D7" w:rsidRPr="00080188" w:rsidRDefault="001402D7" w:rsidP="00956DC6">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ind w:firstLine="466"/>
              <w:jc w:val="both"/>
              <w:rPr>
                <w:bCs/>
                <w:sz w:val="22"/>
                <w:shd w:val="clear" w:color="auto" w:fill="FFFFFF"/>
                <w:lang w:val="uk-UA"/>
              </w:rPr>
            </w:pPr>
          </w:p>
        </w:tc>
      </w:tr>
      <w:tr w:rsidR="001402D7" w:rsidRPr="00392436" w:rsidTr="00956DC6">
        <w:trPr>
          <w:trHeight w:val="135"/>
        </w:trPr>
        <w:tc>
          <w:tcPr>
            <w:tcW w:w="426" w:type="dxa"/>
            <w:tcBorders>
              <w:top w:val="single" w:sz="4" w:space="0" w:color="auto"/>
              <w:left w:val="single" w:sz="4" w:space="0" w:color="auto"/>
              <w:bottom w:val="single" w:sz="4" w:space="0" w:color="auto"/>
              <w:right w:val="single" w:sz="4" w:space="0" w:color="auto"/>
            </w:tcBorders>
          </w:tcPr>
          <w:p w:rsidR="001402D7" w:rsidRDefault="001402D7" w:rsidP="00956DC6">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ind w:firstLine="466"/>
              <w:jc w:val="both"/>
              <w:rPr>
                <w:bCs/>
                <w:sz w:val="22"/>
                <w:shd w:val="clear" w:color="auto" w:fill="FFFFFF"/>
                <w:lang w:val="uk-UA"/>
              </w:rPr>
            </w:pPr>
          </w:p>
        </w:tc>
      </w:tr>
      <w:tr w:rsidR="001402D7" w:rsidRPr="00392436" w:rsidTr="00956DC6">
        <w:trPr>
          <w:trHeight w:val="135"/>
        </w:trPr>
        <w:tc>
          <w:tcPr>
            <w:tcW w:w="426" w:type="dxa"/>
            <w:tcBorders>
              <w:top w:val="single" w:sz="4" w:space="0" w:color="auto"/>
              <w:left w:val="single" w:sz="4" w:space="0" w:color="auto"/>
              <w:bottom w:val="single" w:sz="4" w:space="0" w:color="auto"/>
              <w:right w:val="single" w:sz="4" w:space="0" w:color="auto"/>
            </w:tcBorders>
          </w:tcPr>
          <w:p w:rsidR="001402D7" w:rsidRDefault="001402D7" w:rsidP="00956DC6">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1402D7" w:rsidRPr="0069244A" w:rsidRDefault="001402D7" w:rsidP="00956DC6">
            <w:pPr>
              <w:ind w:firstLine="466"/>
              <w:jc w:val="both"/>
              <w:rPr>
                <w:bCs/>
                <w:sz w:val="22"/>
                <w:shd w:val="clear" w:color="auto" w:fill="FFFFFF"/>
                <w:lang w:val="uk-UA"/>
              </w:rPr>
            </w:pPr>
          </w:p>
        </w:tc>
      </w:tr>
    </w:tbl>
    <w:p w:rsidR="001402D7" w:rsidRPr="00080188" w:rsidRDefault="001402D7" w:rsidP="001402D7">
      <w:pPr>
        <w:jc w:val="both"/>
        <w:rPr>
          <w:iCs/>
          <w:lang w:val="uk-UA"/>
        </w:rPr>
      </w:pPr>
    </w:p>
    <w:p w:rsidR="001402D7" w:rsidRPr="00080188" w:rsidRDefault="001402D7" w:rsidP="001402D7">
      <w:pPr>
        <w:ind w:firstLine="709"/>
        <w:jc w:val="both"/>
        <w:rPr>
          <w:iCs/>
          <w:lang w:val="uk-UA"/>
        </w:rPr>
      </w:pPr>
    </w:p>
    <w:p w:rsidR="001402D7" w:rsidRPr="00171433" w:rsidRDefault="001402D7" w:rsidP="001402D7">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rsidR="001402D7" w:rsidRPr="00171433" w:rsidRDefault="001402D7" w:rsidP="001402D7">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rsidR="001402D7" w:rsidRPr="00171433" w:rsidRDefault="001402D7" w:rsidP="001402D7">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r w:rsidR="00745DC0">
        <w:rPr>
          <w:iCs/>
          <w:sz w:val="18"/>
          <w:szCs w:val="18"/>
          <w:lang w:val="uk-UA"/>
        </w:rPr>
        <w:t xml:space="preserve"> </w:t>
      </w:r>
      <w:r w:rsidR="00745DC0" w:rsidRPr="00745DC0">
        <w:rPr>
          <w:iCs/>
          <w:sz w:val="18"/>
          <w:szCs w:val="18"/>
          <w:lang w:val="uk-UA"/>
        </w:rPr>
        <w:t>з обмеженим вмістом солі, який не перевищує 0,45 грама на 100 грамів хліба.</w:t>
      </w:r>
      <w:r w:rsidRPr="00171433">
        <w:rPr>
          <w:iCs/>
          <w:sz w:val="18"/>
          <w:szCs w:val="18"/>
          <w:lang w:val="uk-UA"/>
        </w:rPr>
        <w:t>,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1402D7" w:rsidRPr="00171433" w:rsidRDefault="001402D7" w:rsidP="001402D7">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w:t>
      </w:r>
      <w:bookmarkStart w:id="3" w:name="_GoBack"/>
      <w:bookmarkEnd w:id="3"/>
      <w:r w:rsidRPr="00171433">
        <w:rPr>
          <w:iCs/>
          <w:sz w:val="18"/>
          <w:szCs w:val="18"/>
          <w:lang w:val="uk-UA"/>
        </w:rPr>
        <w:t>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402D7" w:rsidRPr="00171433" w:rsidRDefault="001402D7" w:rsidP="001402D7">
      <w:pPr>
        <w:ind w:firstLine="709"/>
        <w:jc w:val="both"/>
        <w:rPr>
          <w:iCs/>
          <w:sz w:val="18"/>
          <w:szCs w:val="18"/>
          <w:lang w:val="uk-UA"/>
        </w:rPr>
      </w:pPr>
      <w:r w:rsidRPr="00171433">
        <w:rPr>
          <w:iCs/>
          <w:sz w:val="18"/>
          <w:szCs w:val="18"/>
          <w:lang w:val="uk-UA"/>
        </w:rPr>
        <w:t xml:space="preserve">Надана продукція повинна відповідати по якості діючим стандартам. Якщо в місцях </w:t>
      </w:r>
      <w:proofErr w:type="spellStart"/>
      <w:r w:rsidRPr="00171433">
        <w:rPr>
          <w:iCs/>
          <w:sz w:val="18"/>
          <w:szCs w:val="18"/>
          <w:lang w:val="uk-UA"/>
        </w:rPr>
        <w:t>заготівель</w:t>
      </w:r>
      <w:proofErr w:type="spellEnd"/>
      <w:r w:rsidRPr="00171433">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rsidR="001402D7" w:rsidRPr="00171433" w:rsidRDefault="001402D7" w:rsidP="001402D7">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rsidR="001402D7" w:rsidRPr="00171433" w:rsidRDefault="001402D7" w:rsidP="001402D7">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1402D7" w:rsidRPr="00171433" w:rsidRDefault="001402D7" w:rsidP="001402D7">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1402D7" w:rsidRDefault="001402D7" w:rsidP="001402D7">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p w:rsidR="001402D7" w:rsidRPr="000A798C" w:rsidRDefault="001402D7" w:rsidP="001402D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1402D7" w:rsidRPr="00080188" w:rsidTr="00956DC6">
        <w:tc>
          <w:tcPr>
            <w:tcW w:w="5495" w:type="dxa"/>
            <w:hideMark/>
          </w:tcPr>
          <w:p w:rsidR="001402D7" w:rsidRPr="00080188"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1402D7" w:rsidRPr="00080188" w:rsidRDefault="001402D7" w:rsidP="00956DC6">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1402D7" w:rsidRPr="00080188" w:rsidRDefault="001402D7" w:rsidP="00956DC6">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1402D7" w:rsidRPr="00080188" w:rsidRDefault="001402D7" w:rsidP="00956DC6">
            <w:pPr>
              <w:pStyle w:val="1"/>
              <w:rPr>
                <w:rFonts w:ascii="Times New Roman" w:hAnsi="Times New Roman" w:cs="Times New Roman"/>
                <w:sz w:val="22"/>
                <w:szCs w:val="22"/>
                <w:lang w:val="uk-UA"/>
              </w:rPr>
            </w:pPr>
          </w:p>
          <w:p w:rsidR="001402D7" w:rsidRPr="00080188" w:rsidRDefault="001402D7" w:rsidP="00956DC6">
            <w:pPr>
              <w:rPr>
                <w:sz w:val="22"/>
                <w:szCs w:val="22"/>
                <w:lang w:val="uk-UA"/>
              </w:rPr>
            </w:pPr>
            <w:r w:rsidRPr="00080188">
              <w:rPr>
                <w:sz w:val="22"/>
                <w:szCs w:val="22"/>
                <w:lang w:val="uk-UA"/>
              </w:rPr>
              <w:t>________________________    /________________/</w:t>
            </w:r>
          </w:p>
          <w:p w:rsidR="001402D7" w:rsidRPr="00080188"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1402D7" w:rsidRPr="00080188" w:rsidRDefault="001402D7" w:rsidP="00956DC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Default="001402D7" w:rsidP="00956DC6">
            <w:pPr>
              <w:widowControl w:val="0"/>
              <w:autoSpaceDE w:val="0"/>
              <w:autoSpaceDN w:val="0"/>
              <w:adjustRightInd w:val="0"/>
              <w:spacing w:line="276" w:lineRule="auto"/>
              <w:jc w:val="center"/>
              <w:rPr>
                <w:b/>
                <w:sz w:val="22"/>
                <w:szCs w:val="22"/>
                <w:lang w:val="uk-UA"/>
              </w:rPr>
            </w:pPr>
          </w:p>
          <w:p w:rsidR="001402D7" w:rsidRPr="00080188" w:rsidRDefault="001402D7" w:rsidP="00956DC6">
            <w:pPr>
              <w:widowControl w:val="0"/>
              <w:autoSpaceDE w:val="0"/>
              <w:autoSpaceDN w:val="0"/>
              <w:adjustRightInd w:val="0"/>
              <w:spacing w:line="276" w:lineRule="auto"/>
              <w:jc w:val="center"/>
              <w:rPr>
                <w:b/>
                <w:sz w:val="22"/>
                <w:szCs w:val="22"/>
                <w:lang w:val="uk-UA"/>
              </w:rPr>
            </w:pPr>
          </w:p>
        </w:tc>
      </w:tr>
    </w:tbl>
    <w:p w:rsidR="00B05CAC" w:rsidRDefault="00B05CAC"/>
    <w:sectPr w:rsidR="00B05CAC" w:rsidSect="001402D7">
      <w:pgSz w:w="12240" w:h="15840"/>
      <w:pgMar w:top="709"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D7"/>
    <w:rsid w:val="001402D7"/>
    <w:rsid w:val="00745DC0"/>
    <w:rsid w:val="00B0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2C7"/>
  <w15:chartTrackingRefBased/>
  <w15:docId w15:val="{7E925FCD-D928-4778-B04E-989EDF8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2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2D7"/>
    <w:pPr>
      <w:ind w:left="720"/>
    </w:pPr>
    <w:rPr>
      <w:lang w:val="en-GB" w:eastAsia="en-US"/>
    </w:rPr>
  </w:style>
  <w:style w:type="table" w:styleId="a4">
    <w:name w:val="Table Grid"/>
    <w:basedOn w:val="a1"/>
    <w:uiPriority w:val="59"/>
    <w:rsid w:val="001402D7"/>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1402D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5370</Words>
  <Characters>30610</Characters>
  <Application>Microsoft Office Word</Application>
  <DocSecurity>0</DocSecurity>
  <Lines>255</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2024-03-04T14:01:00Z</dcterms:created>
  <dcterms:modified xsi:type="dcterms:W3CDTF">2024-03-04T14:06:00Z</dcterms:modified>
</cp:coreProperties>
</file>