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024E" w14:textId="77777777" w:rsidR="0047393C" w:rsidRPr="00E037E6" w:rsidRDefault="0047393C" w:rsidP="007A4395">
      <w:pPr>
        <w:spacing w:after="0"/>
        <w:ind w:left="637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14:paraId="62EC62AB" w14:textId="5FAF939E" w:rsidR="0047393C" w:rsidRDefault="0047393C" w:rsidP="003C38B2">
      <w:pPr>
        <w:spacing w:after="0"/>
        <w:ind w:left="637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A4395" w:rsidRPr="00E037E6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E03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ендерної документації </w:t>
      </w:r>
    </w:p>
    <w:p w14:paraId="30E67483" w14:textId="77777777" w:rsidR="003E761F" w:rsidRPr="000754A3" w:rsidRDefault="003E761F" w:rsidP="00E53677">
      <w:pPr>
        <w:spacing w:after="0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10"/>
          <w:szCs w:val="10"/>
          <w:lang w:val="uk-UA"/>
        </w:rPr>
      </w:pPr>
    </w:p>
    <w:p w14:paraId="21922F89" w14:textId="77777777" w:rsidR="00E53677" w:rsidRPr="00E037E6" w:rsidRDefault="00E53677" w:rsidP="00E53677">
      <w:pPr>
        <w:spacing w:after="0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037E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Кваліфікаційні критерії</w:t>
      </w:r>
    </w:p>
    <w:p w14:paraId="00366674" w14:textId="77777777" w:rsidR="00E53677" w:rsidRPr="00E037E6" w:rsidRDefault="00E53677" w:rsidP="00E53677">
      <w:pPr>
        <w:spacing w:after="0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до учасників відкритих торгів на закупівлю</w:t>
      </w:r>
    </w:p>
    <w:p w14:paraId="57151A06" w14:textId="54278375" w:rsidR="00E53677" w:rsidRPr="00762E21" w:rsidRDefault="00E037E6" w:rsidP="0077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052FE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«</w:t>
      </w:r>
      <w:r w:rsidR="00207C50" w:rsidRPr="00207C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79810000-5 Друкарські послуги (</w:t>
      </w:r>
      <w:r w:rsidR="00577927" w:rsidRPr="0057792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Послуги з</w:t>
      </w:r>
      <w:r w:rsidR="00413D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підготовки до друку та друк</w:t>
      </w:r>
      <w:bookmarkStart w:id="0" w:name="_GoBack"/>
      <w:bookmarkEnd w:id="0"/>
      <w:r w:rsidR="00577927" w:rsidRPr="0057792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комплектів брошур Українського інституту національної пам’яті присвячені воєнній історії</w:t>
      </w:r>
      <w:r w:rsidR="00207C50" w:rsidRPr="00207C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r w:rsidRPr="00762E2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5F943AB5" w14:textId="77777777" w:rsidR="00E53677" w:rsidRPr="00A22C9C" w:rsidRDefault="00E53677" w:rsidP="00E53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val="uk-UA"/>
        </w:rPr>
      </w:pPr>
      <w:r w:rsidRPr="00A22C9C">
        <w:rPr>
          <w:rFonts w:ascii="Times New Roman" w:hAnsi="Times New Roman" w:cs="Times New Roman"/>
          <w:b/>
          <w:color w:val="0D0D0D" w:themeColor="text1" w:themeTint="F2"/>
          <w:lang w:val="uk-UA"/>
        </w:rPr>
        <w:t>Увага!</w:t>
      </w:r>
      <w:r w:rsidRPr="00A22C9C">
        <w:rPr>
          <w:rFonts w:ascii="Times New Roman" w:hAnsi="Times New Roman" w:cs="Times New Roman"/>
          <w:color w:val="0D0D0D" w:themeColor="text1" w:themeTint="F2"/>
          <w:lang w:val="uk-UA"/>
        </w:rPr>
        <w:t xml:space="preserve"> Документи, що є у вільному доступі та базах даних відповідних державних установ, вимагаються у </w:t>
      </w:r>
      <w:r w:rsidRPr="00A22C9C">
        <w:rPr>
          <w:rFonts w:ascii="Times New Roman" w:hAnsi="Times New Roman" w:cs="Times New Roman"/>
          <w:color w:val="0D0D0D" w:themeColor="text1" w:themeTint="F2"/>
          <w:u w:val="single"/>
          <w:lang w:val="uk-UA"/>
        </w:rPr>
        <w:t>вигляді посилань</w:t>
      </w:r>
      <w:r w:rsidRPr="00A22C9C">
        <w:rPr>
          <w:rFonts w:ascii="Times New Roman" w:hAnsi="Times New Roman" w:cs="Times New Roman"/>
          <w:color w:val="0D0D0D" w:themeColor="text1" w:themeTint="F2"/>
          <w:lang w:val="uk-UA"/>
        </w:rPr>
        <w:t xml:space="preserve"> на Інтернет ресурси (реєстри) та портали для перевірки Замовником.</w:t>
      </w:r>
    </w:p>
    <w:p w14:paraId="4D47D1A3" w14:textId="77777777" w:rsidR="009B46A9" w:rsidRDefault="009B46A9" w:rsidP="009B46A9">
      <w:pPr>
        <w:pStyle w:val="HTML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  <w:t>Таблиця 1. Кваліфікаційні вимоги до учасників процедури закупівлі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8"/>
        <w:gridCol w:w="6981"/>
      </w:tblGrid>
      <w:tr w:rsidR="009B46A9" w:rsidRPr="00413D70" w14:paraId="38105EF2" w14:textId="77777777">
        <w:trPr>
          <w:tblHeader/>
        </w:trPr>
        <w:tc>
          <w:tcPr>
            <w:tcW w:w="1604" w:type="pct"/>
            <w:vAlign w:val="center"/>
          </w:tcPr>
          <w:p w14:paraId="5742376D" w14:textId="77777777" w:rsidR="009B46A9" w:rsidRPr="00461303" w:rsidRDefault="009B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Кваліфікаційні критерії</w:t>
            </w:r>
          </w:p>
        </w:tc>
        <w:tc>
          <w:tcPr>
            <w:tcW w:w="3396" w:type="pct"/>
          </w:tcPr>
          <w:p w14:paraId="225528F1" w14:textId="77777777" w:rsidR="009B46A9" w:rsidRPr="00461303" w:rsidRDefault="009B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 xml:space="preserve">Перелік документів, необхідних для оцінки відповідності </w:t>
            </w:r>
            <w:r w:rsidRPr="00461303">
              <w:rPr>
                <w:rFonts w:ascii="Times New Roman" w:eastAsia="Times New Roman" w:hAnsi="Times New Roman" w:cs="Times New Roman"/>
                <w:b/>
                <w:color w:val="0D0D0D"/>
                <w:lang w:val="uk-UA"/>
              </w:rPr>
              <w:t>учасників</w:t>
            </w: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 xml:space="preserve"> кваліфікаційним критерії</w:t>
            </w:r>
          </w:p>
        </w:tc>
      </w:tr>
      <w:tr w:rsidR="00C27340" w:rsidRPr="00413D70" w14:paraId="11D2E41B" w14:textId="77777777" w:rsidTr="0094694E">
        <w:tc>
          <w:tcPr>
            <w:tcW w:w="1604" w:type="pct"/>
            <w:tcBorders>
              <w:right w:val="single" w:sz="4" w:space="0" w:color="0D0D0D"/>
            </w:tcBorders>
          </w:tcPr>
          <w:p w14:paraId="66CAC273" w14:textId="4E6D7DE2" w:rsidR="00C27340" w:rsidRPr="00C27340" w:rsidRDefault="00C27340" w:rsidP="00C27340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C27340">
              <w:rPr>
                <w:sz w:val="24"/>
                <w:szCs w:val="24"/>
                <w:lang w:val="uk-UA"/>
              </w:rPr>
              <w:t xml:space="preserve">Наявність </w:t>
            </w:r>
            <w:r w:rsidRPr="00C27340">
              <w:rPr>
                <w:sz w:val="24"/>
                <w:szCs w:val="24"/>
                <w:shd w:val="clear" w:color="auto" w:fill="FFFFFF"/>
                <w:lang w:val="uk-UA"/>
              </w:rPr>
              <w:t>в учасника процедури закупівлі обладнання, матеріально-технічної бази та технологій</w:t>
            </w:r>
          </w:p>
        </w:tc>
        <w:tc>
          <w:tcPr>
            <w:tcW w:w="3396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439E56C" w14:textId="77777777" w:rsidR="00C27340" w:rsidRDefault="00C27340" w:rsidP="00C27340">
            <w:pPr>
              <w:pStyle w:val="a6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4C7E38">
              <w:rPr>
                <w:lang w:val="uk-UA"/>
              </w:rPr>
              <w:t>Довідка</w:t>
            </w:r>
            <w:r w:rsidRPr="004C7E38">
              <w:rPr>
                <w:vertAlign w:val="superscript"/>
                <w:lang w:val="uk-UA"/>
              </w:rPr>
              <w:t>*</w:t>
            </w:r>
            <w:r w:rsidRPr="004C7E38">
              <w:rPr>
                <w:lang w:val="uk-UA"/>
              </w:rPr>
              <w:t xml:space="preserve"> у довільній формі, що містить інформацію про</w:t>
            </w:r>
            <w:r>
              <w:rPr>
                <w:lang w:val="uk-UA"/>
              </w:rPr>
              <w:t xml:space="preserve"> наявність обладнання, матеріально-технічної бази та технолоній, що дозволяє якісно </w:t>
            </w:r>
            <w:r w:rsidR="00622A2B">
              <w:rPr>
                <w:lang w:val="uk-UA"/>
              </w:rPr>
              <w:t>надати послуги, які відповідають технічним характеристикам предмета закупівлі, визначеним у Додатку №4 тендерної документації.</w:t>
            </w:r>
          </w:p>
          <w:p w14:paraId="15E8D6A7" w14:textId="374D6480" w:rsidR="0058636B" w:rsidRDefault="00622A2B" w:rsidP="0058636B">
            <w:pPr>
              <w:pStyle w:val="a6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випадку залучення </w:t>
            </w:r>
            <w:r w:rsidRPr="00622A2B">
              <w:rPr>
                <w:bCs/>
                <w:lang w:val="uk-UA"/>
              </w:rPr>
              <w:t>субпідрядник</w:t>
            </w:r>
            <w:r>
              <w:rPr>
                <w:bCs/>
                <w:lang w:val="uk-UA"/>
              </w:rPr>
              <w:t>а</w:t>
            </w:r>
            <w:r w:rsidRPr="00622A2B">
              <w:rPr>
                <w:bCs/>
                <w:lang w:val="uk-UA"/>
              </w:rPr>
              <w:t>-ів/співвиконавця-ів</w:t>
            </w:r>
            <w:r>
              <w:rPr>
                <w:bCs/>
                <w:lang w:val="uk-UA"/>
              </w:rPr>
              <w:t xml:space="preserve"> до надання послуг, учасник з врахуванням умов пункту 8.1 Розділу </w:t>
            </w:r>
            <w:r>
              <w:rPr>
                <w:bCs/>
                <w:lang w:val="en-US"/>
              </w:rPr>
              <w:t>III</w:t>
            </w:r>
            <w:r w:rsidRPr="00622A2B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тендерної документації надає </w:t>
            </w:r>
            <w:r w:rsidR="0058636B">
              <w:rPr>
                <w:bCs/>
                <w:lang w:val="uk-UA"/>
              </w:rPr>
              <w:t xml:space="preserve">підтверджуючу документацію про наявність чинних правовідносин з </w:t>
            </w:r>
            <w:r w:rsidR="0058636B" w:rsidRPr="00622A2B">
              <w:rPr>
                <w:bCs/>
                <w:lang w:val="uk-UA"/>
              </w:rPr>
              <w:t>субпідрядник</w:t>
            </w:r>
            <w:r w:rsidR="0058636B">
              <w:rPr>
                <w:bCs/>
                <w:lang w:val="uk-UA"/>
              </w:rPr>
              <w:t>ом</w:t>
            </w:r>
            <w:r w:rsidR="0058636B" w:rsidRPr="00622A2B">
              <w:rPr>
                <w:bCs/>
                <w:lang w:val="uk-UA"/>
              </w:rPr>
              <w:t xml:space="preserve"> /співвиконавц</w:t>
            </w:r>
            <w:r w:rsidR="0058636B">
              <w:rPr>
                <w:bCs/>
                <w:lang w:val="uk-UA"/>
              </w:rPr>
              <w:t>ем у яких наявне обладнання,</w:t>
            </w:r>
            <w:r w:rsidR="0058636B" w:rsidRPr="0058636B">
              <w:rPr>
                <w:shd w:val="clear" w:color="auto" w:fill="FFFFFF"/>
                <w:lang w:val="uk-UA"/>
              </w:rPr>
              <w:t xml:space="preserve"> матеріально-технічн</w:t>
            </w:r>
            <w:r w:rsidR="0058636B">
              <w:rPr>
                <w:shd w:val="clear" w:color="auto" w:fill="FFFFFF"/>
                <w:lang w:val="uk-UA"/>
              </w:rPr>
              <w:t>а</w:t>
            </w:r>
            <w:r w:rsidR="0058636B" w:rsidRPr="0058636B">
              <w:rPr>
                <w:shd w:val="clear" w:color="auto" w:fill="FFFFFF"/>
                <w:lang w:val="uk-UA"/>
              </w:rPr>
              <w:t xml:space="preserve"> баз</w:t>
            </w:r>
            <w:r w:rsidR="0058636B">
              <w:rPr>
                <w:shd w:val="clear" w:color="auto" w:fill="FFFFFF"/>
                <w:lang w:val="uk-UA"/>
              </w:rPr>
              <w:t>а</w:t>
            </w:r>
            <w:r w:rsidR="0058636B" w:rsidRPr="0058636B">
              <w:rPr>
                <w:shd w:val="clear" w:color="auto" w:fill="FFFFFF"/>
                <w:lang w:val="uk-UA"/>
              </w:rPr>
              <w:t xml:space="preserve"> та технологій</w:t>
            </w:r>
            <w:r w:rsidR="0058636B">
              <w:rPr>
                <w:shd w:val="clear" w:color="auto" w:fill="FFFFFF"/>
                <w:lang w:val="uk-UA"/>
              </w:rPr>
              <w:t>, зокрема, але не виключно: комп</w:t>
            </w:r>
            <w:r w:rsidR="0058636B" w:rsidRPr="0058636B">
              <w:rPr>
                <w:shd w:val="clear" w:color="auto" w:fill="FFFFFF"/>
                <w:lang w:val="uk-UA"/>
              </w:rPr>
              <w:t>’</w:t>
            </w:r>
            <w:r w:rsidR="0058636B">
              <w:rPr>
                <w:shd w:val="clear" w:color="auto" w:fill="FFFFFF"/>
                <w:lang w:val="uk-UA"/>
              </w:rPr>
              <w:t>ютори, принтери, сканери та інше обладнання необхі</w:t>
            </w:r>
            <w:r w:rsidR="00747FC5">
              <w:rPr>
                <w:shd w:val="clear" w:color="auto" w:fill="FFFFFF"/>
                <w:lang w:val="uk-UA"/>
              </w:rPr>
              <w:t xml:space="preserve">дне для якісного надання послуг, </w:t>
            </w:r>
            <w:r w:rsidR="0058636B">
              <w:rPr>
                <w:lang w:val="uk-UA"/>
              </w:rPr>
              <w:t>які відповідають технічним характеристикам предмета закупівлі, визначеним у Додатку №4 тендерної документації.</w:t>
            </w:r>
          </w:p>
          <w:p w14:paraId="0B9297B6" w14:textId="0B1AD927" w:rsidR="00622A2B" w:rsidRPr="00C27340" w:rsidRDefault="00622A2B" w:rsidP="0058636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</w:tr>
      <w:tr w:rsidR="000875A0" w:rsidRPr="000875A0" w14:paraId="15508832" w14:textId="77777777" w:rsidTr="0094694E">
        <w:tc>
          <w:tcPr>
            <w:tcW w:w="1604" w:type="pct"/>
            <w:tcBorders>
              <w:right w:val="single" w:sz="4" w:space="0" w:color="0D0D0D"/>
            </w:tcBorders>
          </w:tcPr>
          <w:p w14:paraId="4669E250" w14:textId="0C232698" w:rsidR="0094694E" w:rsidRPr="00C27340" w:rsidRDefault="0094694E" w:rsidP="00C27340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C27340">
              <w:rPr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14:paraId="671BE283" w14:textId="77777777" w:rsidR="0094694E" w:rsidRPr="000875A0" w:rsidRDefault="0094694E" w:rsidP="00B84A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3CDB86C" w14:textId="77777777" w:rsidR="0094694E" w:rsidRPr="000875A0" w:rsidRDefault="0094694E" w:rsidP="00B8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6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628D23C" w14:textId="2F154D22" w:rsidR="0094694E" w:rsidRPr="004C7E38" w:rsidRDefault="00747FC5" w:rsidP="0074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C273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.1. Довідка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довільній формі, що містить інформацію про досвід виконання аналогічного за предметом закупівлі договору протягом 202</w:t>
            </w:r>
            <w:r w:rsidR="000875A0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-202</w:t>
            </w:r>
            <w:r w:rsidR="004C7E38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років, яка має містити інформацію щодо замовника закупівлі, предмету закупівлі, обсягу та/або періоду надання послуги, строку дії та реквізитів (дата, номер) договору. </w:t>
            </w:r>
          </w:p>
          <w:p w14:paraId="6FE51BF3" w14:textId="77777777" w:rsidR="004C7E38" w:rsidRPr="004C7E38" w:rsidRDefault="004C7E38" w:rsidP="00B84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  <w:p w14:paraId="4BCF6571" w14:textId="5F3CCCFE" w:rsidR="0094694E" w:rsidRPr="004C7E38" w:rsidRDefault="00747FC5" w:rsidP="00B84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273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.2. Учасник має надати копію* договору, який зазначений у довідці відповідно до п.п. </w:t>
            </w:r>
            <w:r w:rsidR="00771C95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.1, копії* документів, що підтверджують його виконання (копії актів приймання-передачі наданих послуг тощо). А також надати копію* листа-відгуку щодо якості виконання договору, який зазначений у довідці відповідно до п. </w:t>
            </w:r>
            <w:r w:rsidR="00771C95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4694E" w:rsidRPr="004C7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.1. У цьому листі має бути чітко зазначено щодо якого договору надається відгук та інформацію про якість виконання.</w:t>
            </w:r>
          </w:p>
          <w:p w14:paraId="6E7370D2" w14:textId="764814F6" w:rsidR="0094694E" w:rsidRPr="004C7E38" w:rsidRDefault="000875A0" w:rsidP="00B84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7E38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Лист-відгук не вимагається, якщо на підтвердження досвіду виконання аналогічного за предметом закупівлі договору надається договір, укладений із </w:t>
            </w:r>
            <w:r w:rsidR="00C27340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Замовником</w:t>
            </w:r>
            <w:r w:rsidRPr="004C7E38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</w:t>
            </w:r>
          </w:p>
          <w:p w14:paraId="5DBC2126" w14:textId="77777777" w:rsidR="0094694E" w:rsidRPr="004C7E38" w:rsidRDefault="0094694E" w:rsidP="00B84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CB9C"/>
                <w:lang w:val="uk-UA"/>
              </w:rPr>
            </w:pPr>
          </w:p>
        </w:tc>
      </w:tr>
      <w:tr w:rsidR="009B46A9" w:rsidRPr="00461303" w14:paraId="2BEA378D" w14:textId="77777777">
        <w:tc>
          <w:tcPr>
            <w:tcW w:w="5000" w:type="pct"/>
            <w:gridSpan w:val="2"/>
          </w:tcPr>
          <w:p w14:paraId="644E539A" w14:textId="77777777" w:rsidR="009B46A9" w:rsidRPr="00461303" w:rsidRDefault="009B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* - завірена підписом керівника/ уповноваженої особи та печаткою Учасника (при здійснені діяльності з печаткою).</w:t>
            </w:r>
          </w:p>
        </w:tc>
      </w:tr>
    </w:tbl>
    <w:p w14:paraId="0F36A503" w14:textId="77777777" w:rsidR="003A47E0" w:rsidRPr="00A22C9C" w:rsidRDefault="003A47E0">
      <w:pPr>
        <w:spacing w:after="160" w:line="259" w:lineRule="auto"/>
        <w:rPr>
          <w:rFonts w:ascii="Times New Roman" w:eastAsia="Times New Roman" w:hAnsi="Times New Roman" w:cs="Times New Roman"/>
          <w:b/>
          <w:color w:val="0D0D0D" w:themeColor="text1" w:themeTint="F2"/>
          <w:sz w:val="2"/>
          <w:szCs w:val="2"/>
          <w:lang w:val="uk-UA"/>
        </w:rPr>
      </w:pPr>
    </w:p>
    <w:p w14:paraId="141C8ED3" w14:textId="77777777" w:rsidR="007B031A" w:rsidRPr="00BA2624" w:rsidRDefault="007B031A" w:rsidP="007B031A">
      <w:pPr>
        <w:pStyle w:val="3"/>
        <w:spacing w:after="0"/>
        <w:ind w:firstLine="284"/>
        <w:jc w:val="both"/>
        <w:rPr>
          <w:color w:val="0D0D0D" w:themeColor="text1" w:themeTint="F2"/>
          <w:sz w:val="10"/>
          <w:szCs w:val="10"/>
          <w:lang w:val="uk-UA"/>
        </w:rPr>
      </w:pPr>
    </w:p>
    <w:p w14:paraId="26A003C7" w14:textId="77777777" w:rsidR="007B031A" w:rsidRDefault="007B031A" w:rsidP="007B031A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/>
          <w:i/>
          <w:lang w:val="uk-UA"/>
        </w:rPr>
      </w:pPr>
      <w:r w:rsidRPr="00C27340">
        <w:rPr>
          <w:rFonts w:ascii="Times New Roman" w:eastAsia="Arial" w:hAnsi="Times New Roman"/>
          <w:i/>
          <w:lang w:val="uk-UA"/>
        </w:rPr>
        <w:t>Примітки: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Pr="00E037E6">
        <w:rPr>
          <w:rFonts w:ascii="Times New Roman" w:eastAsia="Arial" w:hAnsi="Times New Roman"/>
          <w:i/>
          <w:lang w:val="uk-UA"/>
        </w:rPr>
        <w:t xml:space="preserve"> </w:t>
      </w:r>
    </w:p>
    <w:p w14:paraId="39BC87CD" w14:textId="77777777" w:rsidR="007B031A" w:rsidRDefault="007B031A" w:rsidP="005B0B9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br w:type="page"/>
      </w:r>
    </w:p>
    <w:p w14:paraId="2DD2B8A6" w14:textId="77777777" w:rsidR="007B031A" w:rsidRDefault="007B031A" w:rsidP="005B0B9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14:paraId="43B42CEA" w14:textId="10B29389" w:rsidR="00E53677" w:rsidRPr="007211F8" w:rsidRDefault="00E53677" w:rsidP="005B0B9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7211F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Таблиця 2. Інші документи, що вимагаються замовником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774"/>
      </w:tblGrid>
      <w:tr w:rsidR="00E53677" w:rsidRPr="00E037E6" w14:paraId="104537D7" w14:textId="77777777" w:rsidTr="00511F0A">
        <w:trPr>
          <w:trHeight w:val="297"/>
          <w:tblHeader/>
        </w:trPr>
        <w:tc>
          <w:tcPr>
            <w:tcW w:w="1705" w:type="pct"/>
            <w:vAlign w:val="center"/>
          </w:tcPr>
          <w:p w14:paraId="722BD550" w14:textId="77777777" w:rsidR="00E53677" w:rsidRPr="00E037E6" w:rsidRDefault="00E53677" w:rsidP="00511F0A">
            <w:pPr>
              <w:pStyle w:val="xl31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color w:val="0D0D0D" w:themeColor="text1" w:themeTint="F2"/>
                <w:sz w:val="20"/>
                <w:szCs w:val="20"/>
              </w:rPr>
            </w:pPr>
            <w:r w:rsidRPr="00E037E6">
              <w:rPr>
                <w:rFonts w:eastAsia="Times New Roman"/>
                <w:b/>
                <w:color w:val="0D0D0D" w:themeColor="text1" w:themeTint="F2"/>
                <w:sz w:val="20"/>
                <w:szCs w:val="20"/>
              </w:rPr>
              <w:t>Вимоги</w:t>
            </w:r>
          </w:p>
        </w:tc>
        <w:tc>
          <w:tcPr>
            <w:tcW w:w="3295" w:type="pct"/>
            <w:vAlign w:val="center"/>
          </w:tcPr>
          <w:p w14:paraId="16A342C5" w14:textId="7C55F368" w:rsidR="00E53677" w:rsidRPr="00E037E6" w:rsidRDefault="00E53677" w:rsidP="0051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E037E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uk-UA"/>
              </w:rPr>
              <w:t>Перелік документів, що вимагає замовник</w:t>
            </w:r>
          </w:p>
        </w:tc>
      </w:tr>
      <w:tr w:rsidR="00E53677" w:rsidRPr="00413D70" w14:paraId="401EA93F" w14:textId="77777777" w:rsidTr="00FC001C">
        <w:trPr>
          <w:trHeight w:val="58"/>
        </w:trPr>
        <w:tc>
          <w:tcPr>
            <w:tcW w:w="1705" w:type="pct"/>
          </w:tcPr>
          <w:p w14:paraId="57723F4B" w14:textId="12EDB0BB" w:rsidR="00E53677" w:rsidRPr="00E037E6" w:rsidRDefault="00185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Інформація про учасника</w:t>
            </w:r>
          </w:p>
        </w:tc>
        <w:tc>
          <w:tcPr>
            <w:tcW w:w="3295" w:type="pct"/>
          </w:tcPr>
          <w:p w14:paraId="54F30433" w14:textId="2DCCFD38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.1. Копія* Статуту або іншого установчого документа (із змінами у разі наявності) (для юридичних осіб).</w:t>
            </w:r>
          </w:p>
          <w:p w14:paraId="784C5597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09F4FE35" w14:textId="2902E484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.2. Копія* витягу із реєстру платників податку на додатну вартість або копія свідоцтва про реєстрацію платника податку на додану вартість (у разі якщо учасник є платником ПДВ).</w:t>
            </w:r>
            <w:r w:rsidR="004F5F59" w:rsidRPr="00E037E6">
              <w:rPr>
                <w:lang w:val="uk-UA"/>
              </w:rPr>
              <w:t xml:space="preserve"> </w:t>
            </w:r>
            <w:r w:rsidR="003E761F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>У</w:t>
            </w:r>
            <w:r w:rsidR="004F5F59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 xml:space="preserve"> разі, якщо учасник не є платником </w:t>
            </w:r>
            <w:r w:rsidR="003E761F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>ПДВ,</w:t>
            </w:r>
            <w:r w:rsidR="004F5F59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 xml:space="preserve"> йому необхідно проінформувати про це замовника в письмовій формі та надати таку інформацію в складі пропозиції.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 </w:t>
            </w:r>
          </w:p>
          <w:p w14:paraId="784905C8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16C8FD64" w14:textId="3B828C96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.3. Копія* витягу з реєстру платників єдиного податку або копія свідоцтва платника єдиного податку (у разі якщо учасник є платником єдиного податку).</w:t>
            </w:r>
          </w:p>
          <w:p w14:paraId="6C051841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37AD9967" w14:textId="4637280C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.4. Копія* довідки про присвоєння ідентифікаційного коду (для </w:t>
            </w:r>
            <w:r w:rsidR="00797DD2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Учасників - 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фізичних осіб).</w:t>
            </w:r>
          </w:p>
          <w:p w14:paraId="4C404FBD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19E2E77A" w14:textId="4F96188B" w:rsidR="00E53677" w:rsidRDefault="001853AE" w:rsidP="00797DD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.5. Копія* </w:t>
            </w:r>
            <w:r w:rsidR="00797DD2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паспорта 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(для </w:t>
            </w:r>
            <w:r w:rsidR="00797DD2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Учасників - 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фізичних осіб).</w:t>
            </w:r>
          </w:p>
          <w:p w14:paraId="6234033A" w14:textId="77777777" w:rsidR="00FC001C" w:rsidRPr="00FC001C" w:rsidRDefault="00FC001C" w:rsidP="00797DD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56E5263F" w14:textId="28C6996B" w:rsidR="004F5F59" w:rsidRPr="00E037E6" w:rsidRDefault="001853AE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.6. Довідка</w:t>
            </w:r>
            <w:r w:rsidR="00651A30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*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, складена у довільній формі, яка містить відомості про учасника: </w:t>
            </w:r>
          </w:p>
          <w:p w14:paraId="2FF92085" w14:textId="77777777" w:rsidR="004F5F59" w:rsidRPr="00E037E6" w:rsidRDefault="004F5F59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а) реквізити (місцезнаходження, телефон, факс, телефон для контактів); </w:t>
            </w:r>
          </w:p>
          <w:p w14:paraId="03615BCC" w14:textId="77777777" w:rsidR="004F5F59" w:rsidRPr="00E037E6" w:rsidRDefault="004F5F59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б) керівництво (посада, прізвище, ім’я, по батькові); </w:t>
            </w:r>
          </w:p>
          <w:p w14:paraId="7AB1D416" w14:textId="5380FA7F" w:rsidR="00BA1F11" w:rsidRPr="00E037E6" w:rsidRDefault="00BA1F11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в) </w:t>
            </w:r>
            <w:r w:rsidRPr="00C27340">
              <w:rPr>
                <w:rFonts w:ascii="Times New Roman" w:hAnsi="Times New Roman"/>
                <w:shd w:val="clear" w:color="auto" w:fill="FFFFFF"/>
                <w:lang w:val="uk-UA"/>
              </w:rPr>
              <w:t>особ</w:t>
            </w:r>
            <w:r w:rsidR="00672C88" w:rsidRPr="00C27340">
              <w:rPr>
                <w:rFonts w:ascii="Times New Roman" w:hAnsi="Times New Roman"/>
                <w:shd w:val="clear" w:color="auto" w:fill="FFFFFF"/>
                <w:lang w:val="uk-UA"/>
              </w:rPr>
              <w:t>а</w:t>
            </w:r>
            <w:r w:rsidRPr="00C2734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(посада, прізвище, ім’я, по батькові</w:t>
            </w:r>
            <w:r w:rsidR="0038206D" w:rsidRPr="00C27340">
              <w:rPr>
                <w:rFonts w:ascii="Times New Roman" w:hAnsi="Times New Roman"/>
                <w:shd w:val="clear" w:color="auto" w:fill="FFFFFF"/>
                <w:lang w:val="uk-UA"/>
              </w:rPr>
              <w:t>, контактний телефон</w:t>
            </w:r>
            <w:r w:rsidRPr="00C27340">
              <w:rPr>
                <w:rFonts w:ascii="Times New Roman" w:hAnsi="Times New Roman"/>
                <w:shd w:val="clear" w:color="auto" w:fill="FFFFFF"/>
                <w:lang w:val="uk-UA"/>
              </w:rPr>
              <w:t>), яку уповноважено на підписання тендерної пропозиції та/або договору про закупівлю**</w:t>
            </w:r>
            <w:r w:rsidRPr="00E037E6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  <w:p w14:paraId="563C280F" w14:textId="258300DD" w:rsidR="00651A30" w:rsidRDefault="00BA1F11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г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) інформація про реквізити банківського рахунку, за якими буде здійснюватися оплата за договором </w:t>
            </w:r>
            <w:r w:rsidR="0038206D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у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 разі прийняття рішення про намір укласти договір про закупівлю</w:t>
            </w:r>
            <w:r w:rsidR="00651A30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</w:t>
            </w:r>
          </w:p>
          <w:p w14:paraId="6529FB2E" w14:textId="77777777" w:rsidR="00FC001C" w:rsidRPr="00FC001C" w:rsidRDefault="00FC001C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6CA6CFD0" w14:textId="4F304F50" w:rsidR="00EE1979" w:rsidRDefault="0094694E" w:rsidP="002579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892572">
              <w:rPr>
                <w:rFonts w:ascii="Times New Roman" w:hAnsi="Times New Roman"/>
                <w:iCs/>
                <w:lang w:val="uk-UA"/>
              </w:rPr>
              <w:t>1.7. </w:t>
            </w:r>
            <w:r w:rsidRPr="00892572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Інформація* </w:t>
            </w:r>
            <w:r w:rsidRPr="00892572">
              <w:rPr>
                <w:rFonts w:ascii="Times New Roman" w:hAnsi="Times New Roman"/>
                <w:iCs/>
                <w:lang w:val="uk-UA"/>
              </w:rPr>
              <w:t>в довільній формі</w:t>
            </w:r>
            <w:r w:rsidRPr="00892572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про те, що Учасник не є</w:t>
            </w:r>
            <w:r w:rsidRPr="00892572">
              <w:rPr>
                <w:rFonts w:ascii="Times New Roman" w:hAnsi="Times New Roman"/>
                <w:iCs/>
                <w:lang w:val="uk-UA"/>
              </w:rPr>
              <w:t xml:space="preserve">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</w:t>
            </w:r>
            <w:r w:rsidRPr="00892572">
              <w:rPr>
                <w:rFonts w:ascii="Times New Roman" w:hAnsi="Times New Roman"/>
                <w:b/>
                <w:bCs/>
                <w:iCs/>
                <w:lang w:val="uk-UA"/>
              </w:rPr>
              <w:t>не пропонує</w:t>
            </w:r>
            <w:r w:rsidRPr="00892572">
              <w:rPr>
                <w:rFonts w:ascii="Times New Roman" w:hAnsi="Times New Roman"/>
                <w:iCs/>
                <w:lang w:val="uk-UA"/>
              </w:rPr>
              <w:t xml:space="preserve">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      </w:r>
          </w:p>
          <w:p w14:paraId="0DD52D39" w14:textId="1FB66E91" w:rsidR="00EE1979" w:rsidRDefault="00EE1979" w:rsidP="002579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E1979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На підтвердження інформації Учасник може надати Витяг з Єдиного </w:t>
            </w:r>
            <w:r w:rsidRPr="00EE1979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lastRenderedPageBreak/>
              <w:t xml:space="preserve">державного реєстру юридичних осіб, фізичних осіб - підприємців та громадських формувань з інформацією про Учасника, що передбачена пунктом 9 частини 2 статті 9 Закону України «Про державну реєстрацію юридичних осіб, фізичних осіб - підприємців та громадських формувань» (крім нерезидентів), документи, що посвідчують законні підстави проживання громадянина </w:t>
            </w:r>
            <w:r w:rsidR="00A35EB4" w:rsidRPr="00A35EB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Російської Федерації/Республіки Білорусь/Ісламської Республіки Іран</w:t>
            </w:r>
            <w:r w:rsidRPr="00EE1979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 на території України, тощо</w:t>
            </w:r>
            <w:r w:rsidR="00FC001C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</w:t>
            </w:r>
          </w:p>
          <w:p w14:paraId="164A77DD" w14:textId="77777777" w:rsidR="00FC001C" w:rsidRPr="00465787" w:rsidRDefault="00FC001C" w:rsidP="002579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10"/>
                <w:szCs w:val="10"/>
                <w:lang w:val="uk-UA"/>
              </w:rPr>
            </w:pPr>
          </w:p>
          <w:p w14:paraId="713A7BDF" w14:textId="77777777" w:rsidR="004F5F59" w:rsidRDefault="00E53677" w:rsidP="004F5F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* - завірена підписом керівника</w:t>
            </w:r>
            <w:r w:rsidR="004F5F59"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/уповноваженої особи</w:t>
            </w:r>
            <w:r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та печаткою Учасника</w:t>
            </w:r>
            <w:r w:rsidR="004F5F59"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(при здійснені діяльності з печаткою)</w:t>
            </w:r>
            <w:r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</w:t>
            </w:r>
          </w:p>
          <w:p w14:paraId="6672D51F" w14:textId="77777777" w:rsidR="00C105EE" w:rsidRDefault="00BA1F11" w:rsidP="009665B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** - </w:t>
            </w:r>
            <w:r w:rsidRPr="00E037E6">
              <w:rPr>
                <w:rFonts w:ascii="Times New Roman" w:hAnsi="Times New Roman"/>
                <w:shd w:val="clear" w:color="auto" w:fill="FFFFFF"/>
                <w:lang w:val="uk-UA"/>
              </w:rPr>
              <w:t>з обов’язковим додаванням документів, що підтверджують право підпису уповноваженої особи учасника</w:t>
            </w:r>
            <w:r w:rsidR="00672C88" w:rsidRPr="00E037E6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відповідно до вимог п.п. 1.5 п. 1 Розділу ІІІ «Інструкція з підготовки тендерної пропозиції» тендерної документації</w:t>
            </w:r>
          </w:p>
          <w:p w14:paraId="30D6EBBE" w14:textId="36DA9073" w:rsidR="009B46A9" w:rsidRPr="009B46A9" w:rsidRDefault="009B46A9" w:rsidP="009665B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</w:tc>
      </w:tr>
      <w:tr w:rsidR="00B2567B" w:rsidRPr="00207C50" w14:paraId="5F516379" w14:textId="77777777" w:rsidTr="00F64B15">
        <w:trPr>
          <w:trHeight w:val="297"/>
        </w:trPr>
        <w:tc>
          <w:tcPr>
            <w:tcW w:w="1705" w:type="pct"/>
          </w:tcPr>
          <w:p w14:paraId="1F6D4579" w14:textId="5D6475F7" w:rsidR="00B2567B" w:rsidRPr="00F90792" w:rsidRDefault="00B67BC1" w:rsidP="00B256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lastRenderedPageBreak/>
              <w:t>2</w:t>
            </w:r>
            <w:r w:rsidR="00B2567B" w:rsidRPr="00F9079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Лист-згода</w:t>
            </w:r>
          </w:p>
        </w:tc>
        <w:tc>
          <w:tcPr>
            <w:tcW w:w="3295" w:type="pct"/>
            <w:tcBorders>
              <w:bottom w:val="single" w:sz="4" w:space="0" w:color="auto"/>
            </w:tcBorders>
          </w:tcPr>
          <w:p w14:paraId="043C06C6" w14:textId="2D48ED76" w:rsidR="00B2567B" w:rsidRDefault="00B67BC1" w:rsidP="00B2567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2</w:t>
            </w:r>
            <w:r w:rsidR="00B2567B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.1. Листи-згоди на обробку, використання, поширення та доступ до персональних даних від суб’єктів персональних даних (керівника та/або уповноваженої(их) особи(осіб) Учасника), </w:t>
            </w:r>
            <w:r w:rsidR="00B2567B" w:rsidRPr="00797DD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відповідно до </w:t>
            </w:r>
            <w:r w:rsidR="00B2567B" w:rsidRPr="00797DD2">
              <w:rPr>
                <w:rFonts w:ascii="Times New Roman" w:hAnsi="Times New Roman"/>
                <w:b/>
                <w:color w:val="0D0D0D" w:themeColor="text1" w:themeTint="F2"/>
                <w:lang w:val="uk-UA"/>
              </w:rPr>
              <w:t>додатка 2.</w:t>
            </w:r>
            <w:r w:rsidR="00B2567B">
              <w:rPr>
                <w:rFonts w:ascii="Times New Roman" w:hAnsi="Times New Roman"/>
                <w:b/>
                <w:color w:val="0D0D0D" w:themeColor="text1" w:themeTint="F2"/>
                <w:lang w:val="uk-UA"/>
              </w:rPr>
              <w:t>1</w:t>
            </w:r>
            <w:r w:rsidR="00B2567B" w:rsidRPr="00797DD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до тендерної документації.</w:t>
            </w:r>
          </w:p>
          <w:p w14:paraId="4C062A92" w14:textId="77777777" w:rsidR="009B46A9" w:rsidRPr="009B46A9" w:rsidRDefault="009B46A9" w:rsidP="00B2567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  <w:p w14:paraId="437B97EB" w14:textId="339F45F7" w:rsidR="00B2567B" w:rsidRDefault="00B67BC1" w:rsidP="00B25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2</w:t>
            </w:r>
            <w:r w:rsidR="00B2567B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.2.</w:t>
            </w:r>
            <w:r w:rsidR="00B2567B" w:rsidRPr="00797DD2">
              <w:rPr>
                <w:lang w:val="uk-UA"/>
              </w:rPr>
              <w:t xml:space="preserve"> </w:t>
            </w:r>
            <w:r w:rsidR="00B2567B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Лист-згода* (складений в довільній формі) з умовами договору </w:t>
            </w:r>
            <w:r w:rsidR="00B2567B" w:rsidRPr="002579DC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про закупівлю </w:t>
            </w:r>
            <w:r w:rsidR="00B2567B" w:rsidRPr="008B2B4D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послуг</w:t>
            </w:r>
            <w:r w:rsidR="00B2567B" w:rsidRPr="002579DC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за державні кошти</w:t>
            </w:r>
            <w:r w:rsidR="00B2567B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Проєкт зазначеного договору розміщується замовником (</w:t>
            </w:r>
            <w:r w:rsidR="00B2567B"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Додаток 3</w:t>
            </w:r>
            <w:r w:rsidR="00B2567B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до тендерної документації). </w:t>
            </w:r>
          </w:p>
          <w:p w14:paraId="3E0EF81E" w14:textId="5DC34463" w:rsidR="009B46A9" w:rsidRPr="009B46A9" w:rsidRDefault="009B46A9" w:rsidP="00921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9B46A9" w14:paraId="6B2FF5BF" w14:textId="77777777" w:rsidTr="00F64B15">
        <w:trPr>
          <w:trHeight w:val="297"/>
        </w:trPr>
        <w:tc>
          <w:tcPr>
            <w:tcW w:w="1705" w:type="pct"/>
          </w:tcPr>
          <w:p w14:paraId="3A075EF3" w14:textId="1A071310" w:rsidR="00BA2624" w:rsidRPr="00020C2D" w:rsidRDefault="00B67BC1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3</w:t>
            </w:r>
            <w:r w:rsidR="00BA2624" w:rsidRPr="00020C2D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Наявність відповідного дозволу або ліцензії</w:t>
            </w:r>
          </w:p>
        </w:tc>
        <w:tc>
          <w:tcPr>
            <w:tcW w:w="3295" w:type="pct"/>
            <w:tcBorders>
              <w:bottom w:val="single" w:sz="4" w:space="0" w:color="auto"/>
            </w:tcBorders>
          </w:tcPr>
          <w:p w14:paraId="137A6971" w14:textId="7965C73B" w:rsidR="00BA2624" w:rsidRPr="00020C2D" w:rsidRDefault="00B67BC1" w:rsidP="00BA2624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 w:rsidR="00BA2624" w:rsidRPr="00020C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.1. </w:t>
            </w:r>
            <w:r w:rsidR="00BA2624" w:rsidRPr="00020C2D">
              <w:rPr>
                <w:rFonts w:ascii="Times New Roman" w:hAnsi="Times New Roman"/>
                <w:shd w:val="clear" w:color="auto" w:fill="FFFFFF"/>
                <w:lang w:val="uk-UA"/>
              </w:rPr>
              <w:t>Скан-копія діючої ліцензії (з усіма наявними додатками) на впровадження господарської діяльності щодо предмету цієї закупівлі (</w:t>
            </w:r>
            <w:r w:rsidR="00BA2624" w:rsidRPr="00020C2D"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у випадках передбачених законом</w:t>
            </w:r>
            <w:r w:rsidR="00BA2624" w:rsidRPr="00020C2D">
              <w:rPr>
                <w:rFonts w:ascii="Times New Roman" w:hAnsi="Times New Roman"/>
                <w:shd w:val="clear" w:color="auto" w:fill="FFFFFF"/>
                <w:lang w:val="uk-UA"/>
              </w:rPr>
              <w:t>).</w:t>
            </w:r>
          </w:p>
          <w:p w14:paraId="47D255BC" w14:textId="234E720F" w:rsidR="00BA2624" w:rsidRPr="00BA2624" w:rsidRDefault="00BA2624" w:rsidP="00946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E037E6" w14:paraId="6FD30DA0" w14:textId="77777777" w:rsidTr="002437EA">
        <w:trPr>
          <w:trHeight w:val="399"/>
        </w:trPr>
        <w:tc>
          <w:tcPr>
            <w:tcW w:w="1705" w:type="pct"/>
          </w:tcPr>
          <w:p w14:paraId="3E3CE060" w14:textId="04E73127" w:rsidR="00BA2624" w:rsidRDefault="00B67BC1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4</w:t>
            </w:r>
            <w:r w:rsidR="00BA2624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Форма тендерної пропозиції</w:t>
            </w:r>
          </w:p>
        </w:tc>
        <w:tc>
          <w:tcPr>
            <w:tcW w:w="3295" w:type="pct"/>
            <w:tcBorders>
              <w:top w:val="single" w:sz="4" w:space="0" w:color="auto"/>
            </w:tcBorders>
          </w:tcPr>
          <w:p w14:paraId="6BF1052F" w14:textId="4698C1BF" w:rsidR="00BA2624" w:rsidRDefault="00B67BC1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4</w:t>
            </w:r>
            <w:r w:rsidR="00BA2624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.1. Форма тендерної пропозиції, заповнена відповідно до </w:t>
            </w:r>
            <w:r w:rsidR="00BA2624"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додатка 1</w:t>
            </w:r>
            <w:r w:rsidR="00BA2624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до тендерної документації.</w:t>
            </w:r>
          </w:p>
          <w:p w14:paraId="4078A808" w14:textId="77777777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413D70" w14:paraId="60572D56" w14:textId="77777777" w:rsidTr="004F5F59">
        <w:trPr>
          <w:trHeight w:val="297"/>
        </w:trPr>
        <w:tc>
          <w:tcPr>
            <w:tcW w:w="1705" w:type="pct"/>
          </w:tcPr>
          <w:p w14:paraId="31ED7D2C" w14:textId="54A2DF94" w:rsidR="00BA2624" w:rsidRPr="00797DD2" w:rsidRDefault="00B67BC1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5</w:t>
            </w:r>
            <w:r w:rsidR="00BA2624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 Інші документи для підписання договору про закупівлю </w:t>
            </w:r>
          </w:p>
          <w:p w14:paraId="4017FC6F" w14:textId="7487C5ED" w:rsidR="00BA2624" w:rsidRPr="00797DD2" w:rsidRDefault="00BA2624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797DD2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uk-UA"/>
              </w:rPr>
              <w:t>(не 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закупівлю, і буде підставою для відхилення тендерної пропозиції)</w:t>
            </w:r>
          </w:p>
        </w:tc>
        <w:tc>
          <w:tcPr>
            <w:tcW w:w="3295" w:type="pct"/>
          </w:tcPr>
          <w:p w14:paraId="2C81F605" w14:textId="10C7DC62" w:rsid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 xml:space="preserve">Переможець </w:t>
            </w:r>
            <w:r w:rsidRPr="005430C7">
              <w:rPr>
                <w:rFonts w:ascii="Times New Roman" w:hAnsi="Times New Roman" w:cs="Times New Roman"/>
                <w:bCs/>
                <w:color w:val="0D0D0D" w:themeColor="text1" w:themeTint="F2"/>
                <w:lang w:val="uk-UA"/>
              </w:rPr>
              <w:t xml:space="preserve">у строк, що не перевищує </w:t>
            </w:r>
            <w:r w:rsidRPr="00C90E4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чотири дні</w:t>
            </w:r>
            <w:r w:rsidRPr="005430C7">
              <w:rPr>
                <w:rFonts w:ascii="Times New Roman" w:hAnsi="Times New Roman" w:cs="Times New Roman"/>
                <w:bCs/>
                <w:color w:val="0D0D0D" w:themeColor="text1" w:themeTint="F2"/>
                <w:lang w:val="uk-UA"/>
              </w:rPr>
              <w:t xml:space="preserve"> з дати оприлюднення в електронній системі закупівель повідомлення про намір укласти договір про закупівлю, </w:t>
            </w:r>
            <w:r w:rsidRPr="00797DD2">
              <w:rPr>
                <w:rFonts w:ascii="Times New Roman" w:hAnsi="Times New Roman" w:cs="Times New Roman"/>
                <w:b/>
                <w:bCs/>
                <w:lang w:val="uk-UA"/>
              </w:rPr>
              <w:t>завантажує до електронної системи закупівель:</w:t>
            </w:r>
          </w:p>
          <w:p w14:paraId="2011304A" w14:textId="77777777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val="uk-UA"/>
              </w:rPr>
            </w:pPr>
          </w:p>
          <w:p w14:paraId="044AE1C8" w14:textId="3D8E2C6E" w:rsidR="00BA2624" w:rsidRPr="00797DD2" w:rsidRDefault="00B67BC1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BA2624" w:rsidRPr="00797DD2">
              <w:rPr>
                <w:rFonts w:ascii="Times New Roman" w:hAnsi="Times New Roman" w:cs="Times New Roman"/>
                <w:bCs/>
                <w:lang w:val="uk-UA"/>
              </w:rPr>
              <w:t>.1.</w:t>
            </w:r>
            <w:r w:rsidR="00BA2624" w:rsidRPr="00797DD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Перерахунок ціни тендерної пропозиції за результатами аукціону </w:t>
            </w:r>
            <w:r w:rsidR="00BA2624" w:rsidRPr="00797DD2">
              <w:rPr>
                <w:rFonts w:ascii="Times New Roman" w:hAnsi="Times New Roman" w:cs="Times New Roman"/>
                <w:lang w:val="uk-UA"/>
              </w:rPr>
              <w:t xml:space="preserve">(заповнену Форму тендерної пропозиції з остаточною пропозицією, зафіксованою електронною системою закупівель, відповідно до </w:t>
            </w:r>
            <w:r w:rsidR="00BA2624" w:rsidRPr="00797DD2">
              <w:rPr>
                <w:rFonts w:ascii="Times New Roman" w:hAnsi="Times New Roman" w:cs="Times New Roman"/>
                <w:b/>
                <w:bCs/>
                <w:lang w:val="uk-UA"/>
              </w:rPr>
              <w:t>додатка 1</w:t>
            </w:r>
            <w:r w:rsidR="00BA2624" w:rsidRPr="00797DD2">
              <w:rPr>
                <w:rFonts w:ascii="Times New Roman" w:hAnsi="Times New Roman" w:cs="Times New Roman"/>
                <w:lang w:val="uk-UA"/>
              </w:rPr>
              <w:t xml:space="preserve"> до тендерної документації)</w:t>
            </w:r>
            <w:r w:rsidR="00BA2624" w:rsidRPr="00797DD2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  <w:r w:rsidR="00BA2624">
              <w:rPr>
                <w:rFonts w:ascii="Times New Roman" w:hAnsi="Times New Roman" w:cs="Times New Roman"/>
                <w:vertAlign w:val="superscript"/>
                <w:lang w:val="uk-UA"/>
              </w:rPr>
              <w:t>*</w:t>
            </w:r>
            <w:r w:rsidR="00BA2624" w:rsidRPr="00797DD2">
              <w:rPr>
                <w:rFonts w:ascii="Times New Roman" w:hAnsi="Times New Roman" w:cs="Times New Roman"/>
                <w:vertAlign w:val="superscript"/>
                <w:lang w:val="uk-UA"/>
              </w:rPr>
              <w:t>*</w:t>
            </w:r>
            <w:r w:rsidR="00BA2624" w:rsidRPr="00797DD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4108957" w14:textId="7596997F" w:rsid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uk-UA"/>
              </w:rPr>
            </w:pP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**</w:t>
            </w:r>
            <w:r>
              <w:rPr>
                <w:rFonts w:ascii="Times New Roman" w:hAnsi="Times New Roman" w:cs="Times New Roman"/>
                <w:kern w:val="1"/>
                <w:lang w:val="uk-UA"/>
              </w:rPr>
              <w:t>*</w:t>
            </w: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* - Переможець не завантажу</w:t>
            </w:r>
            <w:r>
              <w:rPr>
                <w:rFonts w:ascii="Times New Roman" w:hAnsi="Times New Roman" w:cs="Times New Roman"/>
                <w:kern w:val="1"/>
                <w:lang w:val="uk-UA"/>
              </w:rPr>
              <w:t>є</w:t>
            </w: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 xml:space="preserve"> перерахунок ціни тендерної пропозиції у разі, якщо остаточна та первинна пропозиції, зафіксовані електронною системою закупівель, співпадають</w:t>
            </w:r>
            <w:r>
              <w:rPr>
                <w:rFonts w:ascii="Times New Roman" w:hAnsi="Times New Roman" w:cs="Times New Roman"/>
                <w:kern w:val="1"/>
                <w:lang w:val="uk-UA"/>
              </w:rPr>
              <w:t>, та/або якщо електронний аукціон не проводився</w:t>
            </w: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.</w:t>
            </w:r>
          </w:p>
          <w:p w14:paraId="4002A431" w14:textId="77777777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6"/>
                <w:szCs w:val="6"/>
                <w:lang w:val="uk-UA"/>
              </w:rPr>
            </w:pPr>
          </w:p>
          <w:p w14:paraId="0312E8CE" w14:textId="6CD34B0F" w:rsidR="00BA2624" w:rsidRDefault="00B67BC1" w:rsidP="00BA262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5</w:t>
            </w:r>
            <w:r w:rsidR="00BA2624"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.2. </w:t>
            </w:r>
            <w:r w:rsidR="00BA2624" w:rsidRPr="00797DD2"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Додатково</w:t>
            </w:r>
            <w:r w:rsidR="00BA2624" w:rsidRPr="00797DD2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в</w:t>
            </w:r>
            <w:r w:rsidR="00BA2624" w:rsidRPr="00797DD2"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ід переможця – Товариства</w:t>
            </w:r>
            <w:r w:rsidR="00BA2624" w:rsidRPr="00797DD2">
              <w:rPr>
                <w:rFonts w:ascii="Times New Roman" w:hAnsi="Times New Roman"/>
                <w:shd w:val="clear" w:color="auto" w:fill="FFFFFF"/>
                <w:lang w:val="uk-UA"/>
              </w:rPr>
              <w:t xml:space="preserve">: </w:t>
            </w:r>
            <w:r w:rsidR="00BA2624" w:rsidRPr="00797DD2">
              <w:rPr>
                <w:rFonts w:ascii="Times New Roman" w:hAnsi="Times New Roman"/>
                <w:lang w:val="uk-UA"/>
              </w:rPr>
              <w:t>документи, що підтверджують повноваження на вчинення певних правочинів залежно від вартості предмета правочину чи інших критеріїв (значні правочини) (протокол загальних зборів учасників чи інший документ з урахуванням положень Закону України «Про товариства з обмеженою та додатковою відповідальністю»).</w:t>
            </w:r>
          </w:p>
          <w:p w14:paraId="733C034A" w14:textId="2F39CFE8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BA2624" w:rsidRPr="00E037E6" w14:paraId="794DDD89" w14:textId="77777777" w:rsidTr="004F5F59">
        <w:trPr>
          <w:trHeight w:val="297"/>
        </w:trPr>
        <w:tc>
          <w:tcPr>
            <w:tcW w:w="5000" w:type="pct"/>
            <w:gridSpan w:val="2"/>
          </w:tcPr>
          <w:p w14:paraId="4F187BB0" w14:textId="445DCD0B" w:rsidR="00BA2624" w:rsidRPr="00E037E6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* - завірена підписом керівника/уповноваженої особи та печаткою Учасника (при здійснені діяльності з печаткою).</w:t>
            </w:r>
          </w:p>
        </w:tc>
      </w:tr>
    </w:tbl>
    <w:p w14:paraId="3B38BF5D" w14:textId="79E4537B" w:rsidR="00E53677" w:rsidRPr="00E037E6" w:rsidRDefault="00FF2011" w:rsidP="00E53677">
      <w:pPr>
        <w:spacing w:after="0" w:line="240" w:lineRule="auto"/>
        <w:ind w:right="22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І</w:t>
      </w:r>
      <w:r w:rsidR="000C3C70"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.</w:t>
      </w:r>
      <w:r w:rsidR="000C3C70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E53677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разі,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критеріям, його тендерна пропозиція відхиляється відповідно </w:t>
      </w:r>
      <w:r w:rsidR="004D491B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до </w:t>
      </w:r>
      <w:r w:rsidR="00E53677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Закону</w:t>
      </w:r>
      <w:r w:rsidR="00D038A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та </w:t>
      </w:r>
      <w:r w:rsidR="00D038A7" w:rsidRPr="00D038A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Особливостей здійснення публічних закупівель</w:t>
      </w:r>
      <w:r w:rsidR="00E53677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</w:p>
    <w:p w14:paraId="2F825B77" w14:textId="00F36CAC" w:rsidR="002C787D" w:rsidRDefault="00FF2011" w:rsidP="00B67BC1">
      <w:pPr>
        <w:pStyle w:val="3"/>
        <w:spacing w:after="0"/>
        <w:ind w:firstLine="284"/>
        <w:jc w:val="both"/>
        <w:rPr>
          <w:b/>
          <w:bCs/>
          <w:color w:val="0D0D0D" w:themeColor="text1" w:themeTint="F2"/>
          <w:sz w:val="24"/>
          <w:szCs w:val="24"/>
          <w:lang w:val="uk-UA"/>
        </w:rPr>
      </w:pPr>
      <w:r w:rsidRPr="00E037E6">
        <w:rPr>
          <w:b/>
          <w:color w:val="0D0D0D" w:themeColor="text1" w:themeTint="F2"/>
          <w:sz w:val="24"/>
          <w:szCs w:val="24"/>
          <w:lang w:val="uk-UA"/>
        </w:rPr>
        <w:t>ІІ</w:t>
      </w:r>
      <w:r w:rsidR="000C3C70" w:rsidRPr="00E037E6">
        <w:rPr>
          <w:b/>
          <w:color w:val="0D0D0D" w:themeColor="text1" w:themeTint="F2"/>
          <w:sz w:val="24"/>
          <w:szCs w:val="24"/>
          <w:lang w:val="uk-UA"/>
        </w:rPr>
        <w:t>.</w:t>
      </w:r>
      <w:r w:rsidR="000C3C70" w:rsidRPr="00E037E6">
        <w:rPr>
          <w:color w:val="0D0D0D" w:themeColor="text1" w:themeTint="F2"/>
          <w:sz w:val="24"/>
          <w:szCs w:val="24"/>
          <w:lang w:val="uk-UA"/>
        </w:rPr>
        <w:t xml:space="preserve"> </w:t>
      </w:r>
      <w:r w:rsidR="00E53677" w:rsidRPr="00E037E6">
        <w:rPr>
          <w:color w:val="0D0D0D" w:themeColor="text1" w:themeTint="F2"/>
          <w:sz w:val="24"/>
          <w:szCs w:val="24"/>
          <w:lang w:val="uk-UA"/>
        </w:rPr>
        <w:t xml:space="preserve">У разі, якщо Учасник відповідно до норм чинного Законодавства не зобов’язаний складати будь-який із документів зазначених в цій тендерній документації, такий Учасник надає лист-роз’яснення в довільній формі, за підписом уповноваженої особи Учасника та завірений </w:t>
      </w:r>
      <w:r w:rsidR="00E53677" w:rsidRPr="00E037E6">
        <w:rPr>
          <w:color w:val="0D0D0D" w:themeColor="text1" w:themeTint="F2"/>
          <w:sz w:val="24"/>
          <w:szCs w:val="24"/>
          <w:lang w:val="uk-UA"/>
        </w:rPr>
        <w:lastRenderedPageBreak/>
        <w:t>печаткою (у разі наявності), в якому зазначає законодавчі підстави ненадання вище зазначених документів.</w:t>
      </w:r>
      <w:r w:rsidR="00EA757F">
        <w:rPr>
          <w:color w:val="0D0D0D" w:themeColor="text1" w:themeTint="F2"/>
          <w:sz w:val="24"/>
          <w:szCs w:val="24"/>
          <w:lang w:val="uk-UA"/>
        </w:rPr>
        <w:t xml:space="preserve"> </w:t>
      </w:r>
      <w:r w:rsidR="002C787D">
        <w:rPr>
          <w:b/>
          <w:bCs/>
          <w:color w:val="0D0D0D" w:themeColor="text1" w:themeTint="F2"/>
          <w:sz w:val="24"/>
          <w:szCs w:val="24"/>
          <w:lang w:val="uk-UA"/>
        </w:rPr>
        <w:br w:type="page"/>
      </w:r>
    </w:p>
    <w:p w14:paraId="564538DA" w14:textId="77777777" w:rsidR="00EE1979" w:rsidRPr="00154B73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lastRenderedPageBreak/>
        <w:t xml:space="preserve">Таблиця 3. Документи, що </w:t>
      </w:r>
      <w:bookmarkStart w:id="1" w:name="_Hlk129369618"/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підтверджують відсутність підстав, визначених пунктом 4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7</w:t>
      </w: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 xml:space="preserve"> Особливостей здійснення публічних закупівель</w:t>
      </w:r>
      <w:bookmarkEnd w:id="1"/>
    </w:p>
    <w:p w14:paraId="38A2DAF0" w14:textId="77777777" w:rsidR="00EE1979" w:rsidRPr="00154B73" w:rsidRDefault="00EE1979" w:rsidP="00EE197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(</w:t>
      </w:r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>надаються переможцем торгів у строк, що не перевищує 4 (чотири) дні з дати оприлюднення в електронній системі закупівель повідомлення про намір укласти договір про закупівлю</w:t>
      </w: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)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7044"/>
      </w:tblGrid>
      <w:tr w:rsidR="00EE1979" w:rsidRPr="00154B73" w14:paraId="6C1CCF19" w14:textId="77777777">
        <w:trPr>
          <w:trHeight w:val="20"/>
          <w:tblHeader/>
          <w:jc w:val="center"/>
        </w:trPr>
        <w:tc>
          <w:tcPr>
            <w:tcW w:w="3710" w:type="dxa"/>
          </w:tcPr>
          <w:p w14:paraId="5AB5F790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Вимога</w:t>
            </w:r>
          </w:p>
        </w:tc>
        <w:tc>
          <w:tcPr>
            <w:tcW w:w="7044" w:type="dxa"/>
          </w:tcPr>
          <w:p w14:paraId="11E72901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EE1979" w:rsidRPr="00413D70" w14:paraId="12BCC9AC" w14:textId="77777777">
        <w:tblPrEx>
          <w:tblLook w:val="01E0" w:firstRow="1" w:lastRow="1" w:firstColumn="1" w:lastColumn="1" w:noHBand="0" w:noVBand="0"/>
        </w:tblPrEx>
        <w:trPr>
          <w:trHeight w:val="1676"/>
          <w:jc w:val="center"/>
        </w:trPr>
        <w:tc>
          <w:tcPr>
            <w:tcW w:w="3710" w:type="dxa"/>
          </w:tcPr>
          <w:p w14:paraId="2841D3B7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1.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було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7044" w:type="dxa"/>
            <w:vAlign w:val="center"/>
          </w:tcPr>
          <w:p w14:paraId="0063E109" w14:textId="77777777" w:rsidR="00EE1979" w:rsidRPr="00154B73" w:rsidRDefault="00EE1979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1.1. 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про те, що за результатами пошуку не знайдено інформації про корупційні або пов'язані з корупцією правопорушення щодо керівника учасника процедури закупівлі, фізичної особи, яка є учасником процедури закупівлі, що підтверджує відсутність підстави, визначеної у підпункті 3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bookmarkStart w:id="2" w:name="_Hlk129367028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Особливостей здійснення публічних закупівель</w:t>
            </w:r>
            <w:bookmarkEnd w:id="2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.</w:t>
            </w:r>
          </w:p>
        </w:tc>
      </w:tr>
      <w:tr w:rsidR="00EE1979" w:rsidRPr="00154B73" w14:paraId="73A16DA2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6F919630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фізична особа, яка є учасником процедури закупівлі,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не є особою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 xml:space="preserve">, яка була засуджена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7044" w:type="dxa"/>
            <w:vAlign w:val="center"/>
          </w:tcPr>
          <w:p w14:paraId="3F3B9B51" w14:textId="77777777" w:rsidR="00EE1979" w:rsidRPr="00154B73" w:rsidRDefault="00EE197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2.1. 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(далі - Витяг). </w:t>
            </w:r>
          </w:p>
          <w:p w14:paraId="6CC2436C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Витяг повинен бути виданий не більше тридцятиденної давнини відносно дати подання документа. Витяг можна швидко отримати онлайн скориставшись сервісом МВС України https://vytiah.mvs.gov.ua/app/landing.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Зазначений витяг надається щодо особи, визначеної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підпункті 5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закупівель.</w:t>
            </w:r>
          </w:p>
        </w:tc>
      </w:tr>
      <w:tr w:rsidR="00EE1979" w:rsidRPr="00154B73" w14:paraId="669A12E3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12F7D32B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3.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керівник учасника процедури закупівлі,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не є особою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, яка була засуджена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7044" w:type="dxa"/>
            <w:vAlign w:val="center"/>
          </w:tcPr>
          <w:p w14:paraId="486CE114" w14:textId="77777777" w:rsidR="00EE1979" w:rsidRPr="00154B73" w:rsidRDefault="00EE197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3.1. 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(далі - Витяг). </w:t>
            </w:r>
          </w:p>
          <w:p w14:paraId="1403888C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Витяг повинен бути виданий не більше тридцятиденної давнини відносно дати подання документа. Витяг можна швидко отримати онлайн скориставшись сервісом МВС України https://vytiah.mvs.gov.ua/app/landing.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Зазначений витяг надається щодо особи, визначеної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підпункті 6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закупівель.</w:t>
            </w:r>
          </w:p>
        </w:tc>
      </w:tr>
      <w:tr w:rsidR="00EE1979" w:rsidRPr="00153FAD" w14:paraId="37F671F0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3FD378DD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4.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 xml:space="preserve">не </w:t>
            </w:r>
            <w:r w:rsidRPr="0015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 w:eastAsia="uk-UA"/>
              </w:rPr>
              <w:t>було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7044" w:type="dxa"/>
            <w:vAlign w:val="center"/>
          </w:tcPr>
          <w:p w14:paraId="2ED08D6E" w14:textId="77777777" w:rsidR="00EE1979" w:rsidRDefault="00EE1979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4.1. </w:t>
            </w:r>
            <w:r w:rsidRPr="006F0D31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(далі - Витяг). </w:t>
            </w:r>
          </w:p>
          <w:p w14:paraId="11CE71F5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>Витяг повинен бути виданий не більше тридцятиденної давнини відносно дати подання документа. Витяг можна швидко отримати онлайн скориставшись сервісом МВС України https://vytiah.mvs.gov.ua/app/landing. Зазначений витяг надається щодо особи, визначеної у підпункті 12 пункту 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Особливостей здійснення публічних закупівель.</w:t>
            </w:r>
          </w:p>
        </w:tc>
      </w:tr>
      <w:tr w:rsidR="00EE1979" w:rsidRPr="00413D70" w14:paraId="45A779FF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047DC4EE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5. Документи, які підтверджують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відсутність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підстав, визначених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в абзаці 14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закупівель</w:t>
            </w:r>
          </w:p>
        </w:tc>
        <w:tc>
          <w:tcPr>
            <w:tcW w:w="7044" w:type="dxa"/>
            <w:vAlign w:val="center"/>
          </w:tcPr>
          <w:p w14:paraId="67F88F89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5.1. 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Довідка, складена учасником у довільній формі, що підтверджує відсутність підстави,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визначеної в абзаці 14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закупівель,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або інформація у довільній формі, що підтверджує вжиття заходів для доведення надійності учасника, що перебуває в обставинах, зазначених в абзаці 14 пункту 4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закупівель.</w:t>
            </w:r>
          </w:p>
        </w:tc>
      </w:tr>
    </w:tbl>
    <w:p w14:paraId="450015CF" w14:textId="77777777" w:rsidR="00EE1979" w:rsidRPr="00154B73" w:rsidRDefault="00EE1979" w:rsidP="00EE197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F518ECD" w14:textId="77777777" w:rsidR="00EE1979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br w:type="page"/>
      </w:r>
    </w:p>
    <w:p w14:paraId="66E017D3" w14:textId="77777777" w:rsidR="00EE1979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</w:p>
    <w:p w14:paraId="3DFEF330" w14:textId="77777777" w:rsidR="00EE1979" w:rsidRPr="00154B73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Таблиця 4. Додатково визначені документи, що надаються переможцем на підтвердження відсутності підстав, визначених пунктом 4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7</w:t>
      </w: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 xml:space="preserve"> Особливостей здійснення публічних закупівель</w:t>
      </w: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  <w:lang w:val="uk-UA"/>
        </w:rPr>
        <w:t xml:space="preserve"> *****</w:t>
      </w:r>
    </w:p>
    <w:p w14:paraId="78C443BD" w14:textId="77777777" w:rsidR="00EE1979" w:rsidRPr="00154B73" w:rsidRDefault="00EE1979" w:rsidP="00EE197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(</w:t>
      </w:r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>надаються переможцем торгів у строк, що не перевищує 4 (чотири) дні з дати оприлюднення в електронній системі закупівель повідомлення про намір укласти договір про закупівлю</w:t>
      </w: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)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431"/>
      </w:tblGrid>
      <w:tr w:rsidR="00EE1979" w:rsidRPr="00154B73" w14:paraId="36FA87A7" w14:textId="77777777">
        <w:trPr>
          <w:trHeight w:val="20"/>
          <w:tblHeader/>
          <w:jc w:val="center"/>
        </w:trPr>
        <w:tc>
          <w:tcPr>
            <w:tcW w:w="3323" w:type="dxa"/>
          </w:tcPr>
          <w:p w14:paraId="1C67988E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Вимога</w:t>
            </w:r>
          </w:p>
        </w:tc>
        <w:tc>
          <w:tcPr>
            <w:tcW w:w="7431" w:type="dxa"/>
          </w:tcPr>
          <w:p w14:paraId="4D5452D5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EE1979" w:rsidRPr="00413D70" w14:paraId="443A262B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323" w:type="dxa"/>
            <w:tcBorders>
              <w:bottom w:val="single" w:sz="4" w:space="0" w:color="auto"/>
            </w:tcBorders>
          </w:tcPr>
          <w:p w14:paraId="4432D614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1.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відомості про юридичну особу, яка є учасником процедури закупівлі,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внесено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7431" w:type="dxa"/>
          </w:tcPr>
          <w:p w14:paraId="6D4B90E2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1.1. 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Замовник перевіряє інформацію самостійно. </w:t>
            </w:r>
          </w:p>
          <w:p w14:paraId="07022338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0"/>
                <w:szCs w:val="10"/>
                <w:lang w:val="uk-UA"/>
              </w:rPr>
            </w:pPr>
          </w:p>
          <w:p w14:paraId="780DCB38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разі, якщо на момент оприлюднення оголошення про проведення відкритих торгів Єдиний державний реєстр осіб, які вчинили корупційні або пов’язані з корупцією правопорушення, не працює або доступ до нього обмежено, юридична особа-переможець процедури закупівлі має надати інформаційну довідку з Єдиного державного реєстру осіб, які вчинили корупційні або пов’язані з корупцією правопорушення, про те, що за результатами пошуку не знайдено інформації про корупційні або пов'язані з корупцією правопорушення щодо переможця.</w:t>
            </w:r>
          </w:p>
        </w:tc>
      </w:tr>
      <w:tr w:rsidR="00EE1979" w:rsidRPr="00413D70" w14:paraId="61AE8213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323" w:type="dxa"/>
          </w:tcPr>
          <w:p w14:paraId="05D71F29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учасник процедури закупівлі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визнаний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в установленому законом порядку банкрутом та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стосовно нього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відкрита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ліквідаційна процедура</w:t>
            </w:r>
          </w:p>
        </w:tc>
        <w:tc>
          <w:tcPr>
            <w:tcW w:w="7431" w:type="dxa"/>
          </w:tcPr>
          <w:p w14:paraId="28D30BB6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2.1.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Замовник перевіряє інформацію самостійно.</w:t>
            </w:r>
          </w:p>
          <w:p w14:paraId="43751836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0"/>
                <w:szCs w:val="10"/>
                <w:lang w:val="uk-UA"/>
              </w:rPr>
            </w:pP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10"/>
                <w:szCs w:val="10"/>
                <w:lang w:val="uk-UA"/>
              </w:rPr>
              <w:t xml:space="preserve"> </w:t>
            </w:r>
          </w:p>
          <w:p w14:paraId="7E2EBA50" w14:textId="77777777" w:rsidR="00EE1979" w:rsidRPr="004C1338" w:rsidRDefault="00EE1979">
            <w:pPr>
              <w:tabs>
                <w:tab w:val="left" w:pos="36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разі, якщо на момент оприлюднення оголошення про проведення відкритих торгів Єдиний реєстр підприємств, щодо яких порушено провадження у справі про банкрутство, не працює</w:t>
            </w:r>
            <w:r w:rsidRPr="00154B73">
              <w:rPr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або доступ до нього обмежено, переможець процедури закупівлі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  <w:lang w:val="uk-UA"/>
              </w:rPr>
              <w:t>може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надати інформаційний лист, наданий йому міжрегіональним управлінням Міністерства юстиції України.</w:t>
            </w:r>
          </w:p>
        </w:tc>
      </w:tr>
    </w:tbl>
    <w:p w14:paraId="7EC10C35" w14:textId="77777777" w:rsidR="00EE1979" w:rsidRPr="00D038A7" w:rsidRDefault="00EE1979" w:rsidP="00EE1979">
      <w:pPr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uk-UA"/>
        </w:rPr>
      </w:pPr>
    </w:p>
    <w:p w14:paraId="4EFE5061" w14:textId="77777777" w:rsidR="00EE1979" w:rsidRDefault="00EE1979" w:rsidP="00EE197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8A7">
        <w:rPr>
          <w:rFonts w:ascii="Times New Roman" w:hAnsi="Times New Roman"/>
          <w:sz w:val="20"/>
          <w:szCs w:val="20"/>
          <w:vertAlign w:val="superscript"/>
          <w:lang w:val="uk-UA"/>
        </w:rPr>
        <w:t>***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*</w:t>
      </w:r>
      <w:r w:rsidRPr="00D038A7">
        <w:rPr>
          <w:rFonts w:ascii="Times New Roman" w:hAnsi="Times New Roman"/>
          <w:sz w:val="20"/>
          <w:szCs w:val="20"/>
          <w:vertAlign w:val="superscript"/>
          <w:lang w:val="uk-UA"/>
        </w:rPr>
        <w:t>*</w:t>
      </w:r>
      <w:r w:rsidRPr="00197536">
        <w:rPr>
          <w:lang w:val="uk-UA"/>
        </w:rPr>
        <w:t xml:space="preserve"> </w:t>
      </w:r>
      <w:r w:rsidRPr="00197536">
        <w:rPr>
          <w:rFonts w:ascii="Times New Roman" w:hAnsi="Times New Roman"/>
          <w:sz w:val="20"/>
          <w:szCs w:val="2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</w:t>
      </w:r>
      <w:r w:rsidRPr="00197536">
        <w:rPr>
          <w:rFonts w:ascii="Times New Roman" w:hAnsi="Times New Roman"/>
          <w:b/>
          <w:bCs/>
          <w:sz w:val="20"/>
          <w:szCs w:val="20"/>
          <w:lang w:val="uk-UA"/>
        </w:rPr>
        <w:t>крім випадків, коли доступ до такої інформації є обмеженим на момент оприлюднення оголошення про проведення відкритих торгів</w:t>
      </w:r>
      <w:r w:rsidRPr="00D038A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D5E6E49" w14:textId="77777777" w:rsidR="00EE1979" w:rsidRPr="00E037E6" w:rsidRDefault="00EE1979" w:rsidP="00EE19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B9A036" w14:textId="77777777" w:rsidR="00EE1979" w:rsidRDefault="00EE1979" w:rsidP="00EE1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/>
          <w:i/>
          <w:lang w:val="uk-UA"/>
        </w:rPr>
      </w:pPr>
      <w:r w:rsidRPr="00C27340">
        <w:rPr>
          <w:rFonts w:ascii="Times New Roman" w:eastAsia="Arial" w:hAnsi="Times New Roman"/>
          <w:i/>
          <w:lang w:val="uk-UA"/>
        </w:rPr>
        <w:t>Примітки: У разі подання тендерної пропозиції об’єднанням учасників підтвердження відсутності підстав для відмови в участі у процедурі закупівлі, визначених пунктом 47 Особливостей здійснення публічних закупівель, подається по кожному з учасників, які входять у склад об’єднання окремо відповідно до цього додатку.</w:t>
      </w:r>
      <w:r w:rsidRPr="00E037E6">
        <w:rPr>
          <w:rFonts w:ascii="Times New Roman" w:eastAsia="Arial" w:hAnsi="Times New Roman"/>
          <w:i/>
          <w:lang w:val="uk-UA"/>
        </w:rPr>
        <w:t xml:space="preserve"> </w:t>
      </w:r>
    </w:p>
    <w:p w14:paraId="3723CC38" w14:textId="3A61D89D" w:rsidR="00E53677" w:rsidRPr="00D038A7" w:rsidRDefault="00E53677" w:rsidP="006B3D42">
      <w:pPr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038A7">
        <w:rPr>
          <w:rFonts w:ascii="Times New Roman" w:hAnsi="Times New Roman"/>
          <w:sz w:val="20"/>
          <w:szCs w:val="20"/>
          <w:vertAlign w:val="superscript"/>
          <w:lang w:val="uk-UA"/>
        </w:rPr>
        <w:br w:type="page"/>
      </w:r>
    </w:p>
    <w:p w14:paraId="4EADD628" w14:textId="7B8BEA24" w:rsidR="008617FC" w:rsidRPr="00E037E6" w:rsidRDefault="008617FC" w:rsidP="000B6235">
      <w:pPr>
        <w:widowControl w:val="0"/>
        <w:suppressLineNumbers/>
        <w:suppressAutoHyphens/>
        <w:spacing w:before="120" w:after="0" w:line="240" w:lineRule="auto"/>
        <w:ind w:left="7371" w:right="-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037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2.</w:t>
      </w:r>
      <w:r w:rsidR="001853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</w:t>
      </w:r>
      <w:r w:rsidR="000B6235" w:rsidRPr="00E037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 тендерної документації</w:t>
      </w:r>
    </w:p>
    <w:p w14:paraId="7DFD9F82" w14:textId="77777777" w:rsidR="008617FC" w:rsidRPr="00E037E6" w:rsidRDefault="008617FC" w:rsidP="000B6235">
      <w:pPr>
        <w:widowControl w:val="0"/>
        <w:suppressLineNumbers/>
        <w:suppressAutoHyphens/>
        <w:spacing w:before="120" w:after="0" w:line="240" w:lineRule="auto"/>
        <w:ind w:left="7371" w:right="-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5DD3C69" w14:textId="77777777" w:rsidR="008617FC" w:rsidRPr="00E037E6" w:rsidRDefault="008617FC" w:rsidP="008617FC">
      <w:pPr>
        <w:spacing w:after="0" w:line="240" w:lineRule="auto"/>
        <w:ind w:left="6096" w:right="-57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14:paraId="13633721" w14:textId="57E1BCD4" w:rsidR="008617FC" w:rsidRPr="00E037E6" w:rsidRDefault="004F7543" w:rsidP="008617FC">
      <w:pPr>
        <w:spacing w:after="0" w:line="240" w:lineRule="auto"/>
        <w:ind w:left="5529" w:right="-57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Український інститут національної пам’яті</w:t>
      </w:r>
    </w:p>
    <w:p w14:paraId="0FE2EE47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FDBD18B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027A5D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22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254D2CF8" w14:textId="77777777" w:rsidR="00BE2252" w:rsidRPr="00FA40F9" w:rsidRDefault="00BE2252" w:rsidP="00BE2252">
      <w:pPr>
        <w:tabs>
          <w:tab w:val="left" w:pos="3585"/>
        </w:tabs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A40F9">
        <w:rPr>
          <w:rFonts w:ascii="Times New Roman" w:hAnsi="Times New Roman"/>
          <w:b/>
          <w:sz w:val="24"/>
          <w:szCs w:val="24"/>
          <w:lang w:val="uk-UA"/>
        </w:rPr>
        <w:t>на обробку, використання, поширення та доступ до персональних даних</w:t>
      </w:r>
    </w:p>
    <w:p w14:paraId="05B301A9" w14:textId="77777777" w:rsidR="008D2A27" w:rsidRPr="00E037E6" w:rsidRDefault="008D2A27" w:rsidP="008D2A27">
      <w:pPr>
        <w:tabs>
          <w:tab w:val="left" w:pos="3585"/>
        </w:tabs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535ACE" w14:textId="554E3677" w:rsidR="008D2A27" w:rsidRPr="007211F8" w:rsidRDefault="008D2A27" w:rsidP="0072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я</w:t>
      </w:r>
      <w:r w:rsidR="002060EC"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60EC" w:rsidRPr="00E037E6">
        <w:rPr>
          <w:rFonts w:ascii="Times New Roman" w:hAnsi="Times New Roman"/>
          <w:color w:val="002060"/>
          <w:sz w:val="24"/>
          <w:szCs w:val="24"/>
          <w:u w:val="single"/>
          <w:lang w:val="uk-UA"/>
        </w:rPr>
        <w:t>/</w:t>
      </w:r>
      <w:r w:rsidR="002060EC" w:rsidRPr="00E037E6">
        <w:rPr>
          <w:rFonts w:ascii="Times New Roman" w:hAnsi="Times New Roman"/>
          <w:i/>
          <w:color w:val="002060"/>
          <w:sz w:val="24"/>
          <w:szCs w:val="24"/>
          <w:u w:val="single"/>
          <w:lang w:val="uk-UA"/>
        </w:rPr>
        <w:t xml:space="preserve">прізвище, ім’я, по батькові </w:t>
      </w:r>
      <w:r w:rsidR="002060EC" w:rsidRPr="00E037E6">
        <w:rPr>
          <w:rFonts w:ascii="Times New Roman" w:hAnsi="Times New Roman"/>
          <w:color w:val="002060"/>
          <w:sz w:val="24"/>
          <w:szCs w:val="24"/>
          <w:u w:val="single"/>
          <w:lang w:val="uk-UA"/>
        </w:rPr>
        <w:t>/</w:t>
      </w:r>
      <w:r w:rsidR="002060EC"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037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</w:t>
      </w:r>
      <w:r w:rsidR="002060EC"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 себе для забезпечення </w:t>
      </w:r>
      <w:r w:rsidR="002060EC" w:rsidRPr="00F5094A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="002060EC" w:rsidRPr="00F509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0EC" w:rsidRPr="00F5094A">
        <w:rPr>
          <w:rFonts w:ascii="Times New Roman" w:hAnsi="Times New Roman"/>
          <w:color w:val="002060"/>
          <w:sz w:val="24"/>
          <w:szCs w:val="24"/>
          <w:u w:val="single"/>
          <w:lang w:val="uk-UA"/>
        </w:rPr>
        <w:t>/</w:t>
      </w:r>
      <w:r w:rsidR="002060EC" w:rsidRPr="00F5094A">
        <w:rPr>
          <w:rFonts w:ascii="Times New Roman" w:hAnsi="Times New Roman"/>
          <w:i/>
          <w:color w:val="002060"/>
          <w:sz w:val="24"/>
          <w:szCs w:val="24"/>
          <w:u w:val="single"/>
          <w:lang w:val="uk-UA"/>
        </w:rPr>
        <w:t>найменування Учасника</w:t>
      </w:r>
      <w:r w:rsidR="002060EC" w:rsidRPr="00F5094A">
        <w:rPr>
          <w:rFonts w:ascii="Times New Roman" w:hAnsi="Times New Roman"/>
          <w:color w:val="002060"/>
          <w:sz w:val="24"/>
          <w:szCs w:val="24"/>
          <w:u w:val="single"/>
          <w:lang w:val="uk-UA"/>
        </w:rPr>
        <w:t>/</w:t>
      </w:r>
      <w:r w:rsidR="002060EC" w:rsidRPr="00F509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0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закупівлі </w:t>
      </w:r>
      <w:r w:rsidR="007211F8" w:rsidRPr="00F5094A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«</w:t>
      </w:r>
      <w:r w:rsidR="00207C50" w:rsidRPr="00207C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79810000-5 Друкарські послуги (</w:t>
      </w:r>
      <w:r w:rsidR="004F7543" w:rsidRPr="004F75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Підготовка до друку і друк комплекту брошур Українського інституту національної пам’яті, присвячених воєнній історії України</w:t>
      </w:r>
      <w:r w:rsidR="00207C50" w:rsidRPr="00207C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r w:rsidR="007211F8" w:rsidRPr="00F5094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F5094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5094A">
        <w:rPr>
          <w:rFonts w:ascii="Times New Roman" w:eastAsia="Times New Roman" w:hAnsi="Times New Roman" w:cs="Times New Roman"/>
          <w:sz w:val="24"/>
          <w:szCs w:val="24"/>
          <w:lang w:val="uk-UA"/>
        </w:rPr>
        <w:t>- код національного класифікатора України ДК</w:t>
      </w:r>
      <w:r w:rsidR="00931DD8" w:rsidRPr="00F5094A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F50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021:2015 «Єдиний закупівельний словник» – </w:t>
      </w:r>
      <w:r w:rsidR="00207C50" w:rsidRPr="00207C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79810000-5 Друкарські послуги</w:t>
      </w:r>
      <w:r w:rsidRPr="00F5094A">
        <w:rPr>
          <w:rFonts w:ascii="Times New Roman" w:eastAsia="Times New Roman" w:hAnsi="Times New Roman" w:cs="Times New Roman"/>
          <w:sz w:val="24"/>
          <w:szCs w:val="24"/>
          <w:lang w:val="uk-UA"/>
        </w:rPr>
        <w:t>, цивільно-</w:t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правових та господарських відносинах.</w:t>
      </w:r>
    </w:p>
    <w:p w14:paraId="7BCF6354" w14:textId="77777777" w:rsidR="008D2A27" w:rsidRPr="00E037E6" w:rsidRDefault="008D2A27" w:rsidP="008D2A27">
      <w:pPr>
        <w:tabs>
          <w:tab w:val="left" w:pos="3585"/>
        </w:tabs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228D31" w14:textId="77777777" w:rsidR="008617FC" w:rsidRPr="00E037E6" w:rsidRDefault="008617FC" w:rsidP="008D2A27">
      <w:pPr>
        <w:tabs>
          <w:tab w:val="left" w:pos="3585"/>
        </w:tabs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8F7E6B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F1C51C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                                             __________</w:t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_________________________    </w:t>
      </w:r>
    </w:p>
    <w:p w14:paraId="03238EEE" w14:textId="77777777" w:rsidR="008617FC" w:rsidRPr="00E037E6" w:rsidRDefault="008617FC" w:rsidP="008617FC">
      <w:pPr>
        <w:tabs>
          <w:tab w:val="left" w:pos="42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  <w:t>Дата                                                                                        Підпис</w:t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Ініціали, прізвище</w:t>
      </w:r>
    </w:p>
    <w:p w14:paraId="062EE614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4E1084" w14:textId="3F5BCD4C" w:rsidR="007211F8" w:rsidRPr="00E037E6" w:rsidRDefault="007211F8" w:rsidP="0072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AD64629" w14:textId="2DF59E57" w:rsidR="000052FE" w:rsidRDefault="000052FE" w:rsidP="0047393C">
      <w:pPr>
        <w:spacing w:before="100" w:beforeAutospacing="1" w:after="0" w:line="240" w:lineRule="auto"/>
        <w:ind w:left="765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14:paraId="79CCCFF7" w14:textId="0C4D3EE8" w:rsidR="000052FE" w:rsidRPr="00E037E6" w:rsidRDefault="000052FE" w:rsidP="000052FE">
      <w:pPr>
        <w:spacing w:after="0" w:line="240" w:lineRule="auto"/>
        <w:ind w:left="6946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lastRenderedPageBreak/>
        <w:t>Додаток 2.</w:t>
      </w:r>
      <w:r w:rsidR="001853A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</w:t>
      </w:r>
      <w:r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</w:p>
    <w:p w14:paraId="41532493" w14:textId="77777777" w:rsidR="000052FE" w:rsidRPr="00E037E6" w:rsidRDefault="000052FE" w:rsidP="000052FE">
      <w:pPr>
        <w:spacing w:after="0" w:line="240" w:lineRule="auto"/>
        <w:ind w:left="6946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тендерної документації </w:t>
      </w:r>
    </w:p>
    <w:p w14:paraId="2DAF0055" w14:textId="77777777" w:rsidR="000052FE" w:rsidRPr="00E037E6" w:rsidRDefault="000052FE" w:rsidP="000052FE">
      <w:pPr>
        <w:spacing w:after="0" w:line="240" w:lineRule="auto"/>
        <w:ind w:right="-57"/>
        <w:jc w:val="center"/>
        <w:rPr>
          <w:rFonts w:ascii="Times New Roman" w:hAnsi="Times New Roman"/>
          <w:i/>
          <w:color w:val="0D0D0D" w:themeColor="text1" w:themeTint="F2"/>
          <w:lang w:val="uk-UA"/>
        </w:rPr>
      </w:pPr>
      <w:r w:rsidRPr="00C27340">
        <w:rPr>
          <w:rFonts w:ascii="Times New Roman" w:hAnsi="Times New Roman"/>
          <w:i/>
          <w:color w:val="0D0D0D" w:themeColor="text1" w:themeTint="F2"/>
          <w:lang w:val="uk-UA"/>
        </w:rPr>
        <w:t>Подається учасником на фірмовому бланку, у разі його наявності</w:t>
      </w:r>
    </w:p>
    <w:p w14:paraId="2DAC8A0E" w14:textId="77777777" w:rsidR="000052FE" w:rsidRPr="00E037E6" w:rsidRDefault="000052FE" w:rsidP="000052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14:paraId="5C68D3D2" w14:textId="4A9E634D" w:rsidR="000052FE" w:rsidRPr="00E037E6" w:rsidRDefault="004F7543" w:rsidP="004F7543">
      <w:pPr>
        <w:tabs>
          <w:tab w:val="left" w:pos="3585"/>
        </w:tabs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Український інститут національної пам’яті</w:t>
      </w:r>
    </w:p>
    <w:p w14:paraId="3C92FAED" w14:textId="77777777" w:rsidR="000052FE" w:rsidRPr="00E037E6" w:rsidRDefault="000052FE" w:rsidP="0000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14:paraId="6DB1358E" w14:textId="77777777" w:rsidR="000052FE" w:rsidRPr="00E037E6" w:rsidRDefault="000052FE" w:rsidP="0000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37E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Лист–гарантія</w:t>
      </w:r>
    </w:p>
    <w:p w14:paraId="42607229" w14:textId="77777777" w:rsidR="000052FE" w:rsidRPr="00E037E6" w:rsidRDefault="000052FE" w:rsidP="000052F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lang w:val="uk-UA"/>
        </w:rPr>
      </w:pPr>
    </w:p>
    <w:p w14:paraId="09086631" w14:textId="77777777" w:rsidR="000052FE" w:rsidRPr="00E037E6" w:rsidRDefault="000052FE" w:rsidP="000052FE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14:paraId="22450A5E" w14:textId="77777777" w:rsidR="000052FE" w:rsidRPr="00B35A10" w:rsidRDefault="000052FE" w:rsidP="000052F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1F13F7FB" w14:textId="77777777" w:rsidR="00EE1979" w:rsidRPr="008D33F7" w:rsidRDefault="00EE1979" w:rsidP="00EE19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Pr="008D33F7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Pr="008D33F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>найменування Учасника</w:t>
      </w:r>
      <w:r w:rsidRPr="008D33F7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 (далі - Учасник), в особі </w:t>
      </w:r>
      <w:r w:rsidRPr="008D33F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>/уповноважена особа Учасника/</w:t>
      </w:r>
      <w:r w:rsidRPr="008D33F7">
        <w:rPr>
          <w:rFonts w:ascii="Times New Roman" w:hAnsi="Times New Roman" w:cs="Times New Roman"/>
          <w:color w:val="002060"/>
          <w:sz w:val="24"/>
          <w:szCs w:val="24"/>
          <w:lang w:val="uk-UA"/>
        </w:rPr>
        <w:t>,</w:t>
      </w:r>
      <w:r w:rsidRPr="008D33F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 xml:space="preserve"> 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>підтверджуємо та гарантуємо, що самостійно здійснений Учасником переклад документів, наданих в нашій тендерній пропозиції, є вірним та автентичним. Визначальним є текст, викладений українською мовою.</w:t>
      </w:r>
    </w:p>
    <w:p w14:paraId="5C1D2595" w14:textId="77777777" w:rsidR="00EE1979" w:rsidRPr="008D33F7" w:rsidRDefault="00EE1979" w:rsidP="00EE19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3F7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здійсненого перекладу документів в своїй пропозиції несе Учасник.</w:t>
      </w:r>
    </w:p>
    <w:p w14:paraId="6537B751" w14:textId="77777777" w:rsidR="00EE1979" w:rsidRPr="008D33F7" w:rsidRDefault="00EE1979" w:rsidP="00EE19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3F7">
        <w:rPr>
          <w:rFonts w:ascii="Times New Roman" w:hAnsi="Times New Roman" w:cs="Times New Roman"/>
          <w:sz w:val="24"/>
          <w:szCs w:val="24"/>
          <w:lang w:val="uk-UA"/>
        </w:rPr>
        <w:t>Учасник погоджується, що надання перекладу із суттєвими помилками, які впливають на зміст тендерної пропозиції, свідчить про наявність відповідної підстави для відхилення тендерної пропозиції згідно з абз. 3 п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AD1">
        <w:rPr>
          <w:rFonts w:ascii="Times New Roman" w:hAnsi="Times New Roman" w:cs="Times New Roman"/>
          <w:sz w:val="24"/>
          <w:szCs w:val="24"/>
          <w:lang w:val="uk-UA"/>
        </w:rPr>
        <w:t>п. 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74AD1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здійснення публічних закупівель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3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>зазнач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ення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тендерній пропозиції недостовірн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>, що є суттєвою для визначення результатів відкритих торгів, яку замовником виявлено згідно з абзацом першим пункту 42 Особливостей здійснення публічних закупівел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42183C" w14:textId="77777777" w:rsidR="000052FE" w:rsidRDefault="000052FE" w:rsidP="000052FE">
      <w:pPr>
        <w:pStyle w:val="a6"/>
        <w:spacing w:after="120"/>
        <w:ind w:left="0" w:firstLine="567"/>
        <w:contextualSpacing w:val="0"/>
        <w:jc w:val="both"/>
        <w:rPr>
          <w:sz w:val="24"/>
          <w:szCs w:val="24"/>
          <w:lang w:val="uk-UA"/>
        </w:rPr>
      </w:pPr>
    </w:p>
    <w:p w14:paraId="43A87D5A" w14:textId="77777777" w:rsidR="000052FE" w:rsidRDefault="000052FE" w:rsidP="000052FE">
      <w:pPr>
        <w:pStyle w:val="a6"/>
        <w:spacing w:after="120"/>
        <w:ind w:left="0" w:firstLine="567"/>
        <w:contextualSpacing w:val="0"/>
        <w:jc w:val="both"/>
        <w:rPr>
          <w:sz w:val="24"/>
          <w:szCs w:val="24"/>
          <w:lang w:val="uk-UA"/>
        </w:rPr>
      </w:pPr>
    </w:p>
    <w:p w14:paraId="31DDD172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</w:p>
    <w:p w14:paraId="25B8BD89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>Посада, прізвище, ініціали,</w:t>
      </w:r>
    </w:p>
    <w:p w14:paraId="3B4BF04F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 xml:space="preserve">підпис уповноваженої особи </w:t>
      </w:r>
    </w:p>
    <w:p w14:paraId="6B4EE1BC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 xml:space="preserve">підприємства/фізичної особи, </w:t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  <w:t>___________________</w:t>
      </w:r>
    </w:p>
    <w:p w14:paraId="4C36DDBC" w14:textId="77777777" w:rsidR="000052FE" w:rsidRPr="00E037E6" w:rsidRDefault="000052FE" w:rsidP="000052F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>завірені печаткою (у разі її використання)</w:t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  <w:t>(підпис) М.П</w:t>
      </w:r>
    </w:p>
    <w:p w14:paraId="6FE559A0" w14:textId="77777777" w:rsidR="000052FE" w:rsidRDefault="000052FE" w:rsidP="000052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CAC3148" w14:textId="77777777" w:rsidR="000052FE" w:rsidRDefault="000052FE" w:rsidP="000052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4EB6F33" w14:textId="77777777" w:rsidR="000052FE" w:rsidRPr="00E037E6" w:rsidRDefault="000052FE" w:rsidP="000052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715BB69" w14:textId="510E5405" w:rsidR="000052FE" w:rsidRDefault="000052FE" w:rsidP="000052FE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/>
          <w:i/>
          <w:highlight w:val="yellow"/>
          <w:lang w:val="uk-UA"/>
        </w:rPr>
      </w:pPr>
      <w:r w:rsidRPr="00C27340">
        <w:rPr>
          <w:rFonts w:ascii="Times New Roman" w:eastAsia="Arial" w:hAnsi="Times New Roman"/>
          <w:i/>
          <w:lang w:val="uk-UA"/>
        </w:rPr>
        <w:t>Примітка: Додаток 2.</w:t>
      </w:r>
      <w:r w:rsidR="0092170A" w:rsidRPr="00C27340">
        <w:rPr>
          <w:rFonts w:ascii="Times New Roman" w:eastAsia="Arial" w:hAnsi="Times New Roman"/>
          <w:i/>
          <w:lang w:val="uk-UA"/>
        </w:rPr>
        <w:t>2</w:t>
      </w:r>
      <w:r w:rsidRPr="00C27340">
        <w:rPr>
          <w:rFonts w:ascii="Times New Roman" w:eastAsia="Arial" w:hAnsi="Times New Roman"/>
          <w:i/>
          <w:lang w:val="uk-UA"/>
        </w:rPr>
        <w:t xml:space="preserve"> до тендерної документації надається Учасником у складі тендерної пропозиції у разі самостійного здійснення перекладу документів.</w:t>
      </w:r>
    </w:p>
    <w:p w14:paraId="42C84BD8" w14:textId="77777777" w:rsidR="008617FC" w:rsidRPr="00E037E6" w:rsidRDefault="008617FC" w:rsidP="0047393C">
      <w:pPr>
        <w:spacing w:before="100" w:beforeAutospacing="1" w:after="0" w:line="240" w:lineRule="auto"/>
        <w:ind w:left="7655"/>
        <w:rPr>
          <w:rFonts w:ascii="Times New Roman" w:hAnsi="Times New Roman"/>
          <w:lang w:val="uk-UA"/>
        </w:rPr>
      </w:pPr>
    </w:p>
    <w:sectPr w:rsidR="008617FC" w:rsidRPr="00E037E6" w:rsidSect="00E65137">
      <w:headerReference w:type="default" r:id="rId7"/>
      <w:pgSz w:w="11906" w:h="16838" w:code="9"/>
      <w:pgMar w:top="70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BF14" w14:textId="77777777" w:rsidR="00944022" w:rsidRDefault="00944022">
      <w:pPr>
        <w:spacing w:after="0" w:line="240" w:lineRule="auto"/>
      </w:pPr>
      <w:r>
        <w:separator/>
      </w:r>
    </w:p>
  </w:endnote>
  <w:endnote w:type="continuationSeparator" w:id="0">
    <w:p w14:paraId="1C72E9BE" w14:textId="77777777" w:rsidR="00944022" w:rsidRDefault="0094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ёА °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E317" w14:textId="77777777" w:rsidR="00944022" w:rsidRDefault="00944022">
      <w:pPr>
        <w:spacing w:after="0" w:line="240" w:lineRule="auto"/>
      </w:pPr>
      <w:r>
        <w:separator/>
      </w:r>
    </w:p>
  </w:footnote>
  <w:footnote w:type="continuationSeparator" w:id="0">
    <w:p w14:paraId="491A363E" w14:textId="77777777" w:rsidR="00944022" w:rsidRDefault="0094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842"/>
      <w:docPartObj>
        <w:docPartGallery w:val="Page Numbers (Top of Page)"/>
        <w:docPartUnique/>
      </w:docPartObj>
    </w:sdtPr>
    <w:sdtEndPr/>
    <w:sdtContent>
      <w:p w14:paraId="3B7AB5EF" w14:textId="4C9C95B8" w:rsidR="00444EAF" w:rsidRDefault="00473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19971" w14:textId="77777777" w:rsidR="00905DF3" w:rsidRPr="00905DF3" w:rsidRDefault="00905DF3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A0"/>
    <w:multiLevelType w:val="hybridMultilevel"/>
    <w:tmpl w:val="A1666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C87"/>
    <w:multiLevelType w:val="hybridMultilevel"/>
    <w:tmpl w:val="DE865B84"/>
    <w:lvl w:ilvl="0" w:tplc="CAB8A1A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30B0CB2"/>
    <w:multiLevelType w:val="hybridMultilevel"/>
    <w:tmpl w:val="5FAE1B46"/>
    <w:lvl w:ilvl="0" w:tplc="3AE4BDE0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598215CA"/>
    <w:multiLevelType w:val="multilevel"/>
    <w:tmpl w:val="054E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B"/>
    <w:rsid w:val="000052FE"/>
    <w:rsid w:val="00011526"/>
    <w:rsid w:val="00020C2D"/>
    <w:rsid w:val="00030938"/>
    <w:rsid w:val="00035AF7"/>
    <w:rsid w:val="00053061"/>
    <w:rsid w:val="000754A3"/>
    <w:rsid w:val="000875A0"/>
    <w:rsid w:val="000945E7"/>
    <w:rsid w:val="000949EE"/>
    <w:rsid w:val="000A32C5"/>
    <w:rsid w:val="000B6235"/>
    <w:rsid w:val="000C3C70"/>
    <w:rsid w:val="000E702C"/>
    <w:rsid w:val="000E7A46"/>
    <w:rsid w:val="000F3E66"/>
    <w:rsid w:val="000F6195"/>
    <w:rsid w:val="00120C34"/>
    <w:rsid w:val="00130AE2"/>
    <w:rsid w:val="00130DB3"/>
    <w:rsid w:val="00130F29"/>
    <w:rsid w:val="00154B73"/>
    <w:rsid w:val="00161187"/>
    <w:rsid w:val="0018004D"/>
    <w:rsid w:val="0018005B"/>
    <w:rsid w:val="001853AE"/>
    <w:rsid w:val="00195A1B"/>
    <w:rsid w:val="00196563"/>
    <w:rsid w:val="00197536"/>
    <w:rsid w:val="00197A96"/>
    <w:rsid w:val="001A4101"/>
    <w:rsid w:val="001B1CF2"/>
    <w:rsid w:val="001C550C"/>
    <w:rsid w:val="001C745F"/>
    <w:rsid w:val="001D0111"/>
    <w:rsid w:val="001F1808"/>
    <w:rsid w:val="00201E92"/>
    <w:rsid w:val="002031A3"/>
    <w:rsid w:val="00204E17"/>
    <w:rsid w:val="002060EC"/>
    <w:rsid w:val="00207C50"/>
    <w:rsid w:val="002437EA"/>
    <w:rsid w:val="002564F4"/>
    <w:rsid w:val="002579DC"/>
    <w:rsid w:val="002609D1"/>
    <w:rsid w:val="00262199"/>
    <w:rsid w:val="00266823"/>
    <w:rsid w:val="00274AD1"/>
    <w:rsid w:val="002752C4"/>
    <w:rsid w:val="00293A69"/>
    <w:rsid w:val="002A3B9D"/>
    <w:rsid w:val="002C787D"/>
    <w:rsid w:val="002E24B5"/>
    <w:rsid w:val="002F2B50"/>
    <w:rsid w:val="0032034A"/>
    <w:rsid w:val="003417F3"/>
    <w:rsid w:val="0035629D"/>
    <w:rsid w:val="0038206D"/>
    <w:rsid w:val="00392D52"/>
    <w:rsid w:val="003975AD"/>
    <w:rsid w:val="003A47E0"/>
    <w:rsid w:val="003A5CCB"/>
    <w:rsid w:val="003A7890"/>
    <w:rsid w:val="003C38B2"/>
    <w:rsid w:val="003D7DAE"/>
    <w:rsid w:val="003E761F"/>
    <w:rsid w:val="003E7F11"/>
    <w:rsid w:val="003F0A07"/>
    <w:rsid w:val="00402DBC"/>
    <w:rsid w:val="004069EF"/>
    <w:rsid w:val="00412DEB"/>
    <w:rsid w:val="00413D70"/>
    <w:rsid w:val="00433BE4"/>
    <w:rsid w:val="00441E6E"/>
    <w:rsid w:val="00444EAF"/>
    <w:rsid w:val="00461303"/>
    <w:rsid w:val="00465787"/>
    <w:rsid w:val="0047393C"/>
    <w:rsid w:val="00475910"/>
    <w:rsid w:val="00476713"/>
    <w:rsid w:val="00482B9B"/>
    <w:rsid w:val="0049596A"/>
    <w:rsid w:val="00496B26"/>
    <w:rsid w:val="004B2AC3"/>
    <w:rsid w:val="004B5002"/>
    <w:rsid w:val="004C1338"/>
    <w:rsid w:val="004C7E38"/>
    <w:rsid w:val="004D491B"/>
    <w:rsid w:val="004E2929"/>
    <w:rsid w:val="004F0105"/>
    <w:rsid w:val="004F5F59"/>
    <w:rsid w:val="004F69CC"/>
    <w:rsid w:val="004F7543"/>
    <w:rsid w:val="00511F0A"/>
    <w:rsid w:val="00514102"/>
    <w:rsid w:val="00515EFE"/>
    <w:rsid w:val="00525280"/>
    <w:rsid w:val="005265E5"/>
    <w:rsid w:val="005430C7"/>
    <w:rsid w:val="005513CC"/>
    <w:rsid w:val="00555266"/>
    <w:rsid w:val="00565215"/>
    <w:rsid w:val="00573E35"/>
    <w:rsid w:val="00577927"/>
    <w:rsid w:val="0058636B"/>
    <w:rsid w:val="00593011"/>
    <w:rsid w:val="005A315E"/>
    <w:rsid w:val="005A42B6"/>
    <w:rsid w:val="005B0B9F"/>
    <w:rsid w:val="005B0E83"/>
    <w:rsid w:val="005C5B16"/>
    <w:rsid w:val="005D4176"/>
    <w:rsid w:val="005E2055"/>
    <w:rsid w:val="005E3A8A"/>
    <w:rsid w:val="005F2645"/>
    <w:rsid w:val="00622A2B"/>
    <w:rsid w:val="00646B13"/>
    <w:rsid w:val="00647D98"/>
    <w:rsid w:val="00651A30"/>
    <w:rsid w:val="00672C88"/>
    <w:rsid w:val="006851D8"/>
    <w:rsid w:val="006B3D42"/>
    <w:rsid w:val="006B75D5"/>
    <w:rsid w:val="006C6A57"/>
    <w:rsid w:val="006F503C"/>
    <w:rsid w:val="00700247"/>
    <w:rsid w:val="007016A1"/>
    <w:rsid w:val="00712167"/>
    <w:rsid w:val="007211F8"/>
    <w:rsid w:val="0072335D"/>
    <w:rsid w:val="00740168"/>
    <w:rsid w:val="00747FC5"/>
    <w:rsid w:val="00762E21"/>
    <w:rsid w:val="00770815"/>
    <w:rsid w:val="00771C95"/>
    <w:rsid w:val="007736C8"/>
    <w:rsid w:val="007823AC"/>
    <w:rsid w:val="007925D1"/>
    <w:rsid w:val="00797DD2"/>
    <w:rsid w:val="007A4395"/>
    <w:rsid w:val="007B031A"/>
    <w:rsid w:val="007C66B2"/>
    <w:rsid w:val="007D2339"/>
    <w:rsid w:val="007D39F1"/>
    <w:rsid w:val="007F32E8"/>
    <w:rsid w:val="00800B5E"/>
    <w:rsid w:val="0080589D"/>
    <w:rsid w:val="008061BB"/>
    <w:rsid w:val="00816763"/>
    <w:rsid w:val="00830637"/>
    <w:rsid w:val="00855E7E"/>
    <w:rsid w:val="008617FC"/>
    <w:rsid w:val="00863F51"/>
    <w:rsid w:val="00864198"/>
    <w:rsid w:val="0087574B"/>
    <w:rsid w:val="008B74F2"/>
    <w:rsid w:val="008C0F86"/>
    <w:rsid w:val="008C1C8F"/>
    <w:rsid w:val="008C56CE"/>
    <w:rsid w:val="008D07F0"/>
    <w:rsid w:val="008D2A27"/>
    <w:rsid w:val="008E575F"/>
    <w:rsid w:val="008E5870"/>
    <w:rsid w:val="008F3DDD"/>
    <w:rsid w:val="00905DF3"/>
    <w:rsid w:val="009215BD"/>
    <w:rsid w:val="0092170A"/>
    <w:rsid w:val="009231D8"/>
    <w:rsid w:val="00931DD8"/>
    <w:rsid w:val="00935A75"/>
    <w:rsid w:val="009426EE"/>
    <w:rsid w:val="00944022"/>
    <w:rsid w:val="0094694E"/>
    <w:rsid w:val="00953666"/>
    <w:rsid w:val="0095580E"/>
    <w:rsid w:val="009665BF"/>
    <w:rsid w:val="00984BBD"/>
    <w:rsid w:val="00987A58"/>
    <w:rsid w:val="009915E1"/>
    <w:rsid w:val="009954B1"/>
    <w:rsid w:val="009B41EA"/>
    <w:rsid w:val="009B46A9"/>
    <w:rsid w:val="009C27E1"/>
    <w:rsid w:val="009D4F39"/>
    <w:rsid w:val="009D5FDB"/>
    <w:rsid w:val="009E7BD2"/>
    <w:rsid w:val="00A16236"/>
    <w:rsid w:val="00A22C9C"/>
    <w:rsid w:val="00A22E4A"/>
    <w:rsid w:val="00A35EB4"/>
    <w:rsid w:val="00A46C50"/>
    <w:rsid w:val="00A54821"/>
    <w:rsid w:val="00A946B5"/>
    <w:rsid w:val="00AA1092"/>
    <w:rsid w:val="00AA5E9D"/>
    <w:rsid w:val="00AA5FF7"/>
    <w:rsid w:val="00AB1543"/>
    <w:rsid w:val="00AC68C9"/>
    <w:rsid w:val="00AE4BDD"/>
    <w:rsid w:val="00B0074A"/>
    <w:rsid w:val="00B10779"/>
    <w:rsid w:val="00B131CA"/>
    <w:rsid w:val="00B164EC"/>
    <w:rsid w:val="00B16B97"/>
    <w:rsid w:val="00B2567B"/>
    <w:rsid w:val="00B312F6"/>
    <w:rsid w:val="00B35704"/>
    <w:rsid w:val="00B67BC1"/>
    <w:rsid w:val="00B806F4"/>
    <w:rsid w:val="00BA1F11"/>
    <w:rsid w:val="00BA2624"/>
    <w:rsid w:val="00BC206B"/>
    <w:rsid w:val="00BD4748"/>
    <w:rsid w:val="00BD678D"/>
    <w:rsid w:val="00BE20D7"/>
    <w:rsid w:val="00BE2252"/>
    <w:rsid w:val="00BF103D"/>
    <w:rsid w:val="00C105EE"/>
    <w:rsid w:val="00C137D1"/>
    <w:rsid w:val="00C26C07"/>
    <w:rsid w:val="00C27340"/>
    <w:rsid w:val="00C355DE"/>
    <w:rsid w:val="00C366C3"/>
    <w:rsid w:val="00C41750"/>
    <w:rsid w:val="00C5665F"/>
    <w:rsid w:val="00C86B82"/>
    <w:rsid w:val="00C90E4F"/>
    <w:rsid w:val="00CF0580"/>
    <w:rsid w:val="00CF60ED"/>
    <w:rsid w:val="00D00E41"/>
    <w:rsid w:val="00D034F6"/>
    <w:rsid w:val="00D038A7"/>
    <w:rsid w:val="00D114F1"/>
    <w:rsid w:val="00D14CED"/>
    <w:rsid w:val="00D24060"/>
    <w:rsid w:val="00D247A2"/>
    <w:rsid w:val="00D256F3"/>
    <w:rsid w:val="00D2639E"/>
    <w:rsid w:val="00D3685F"/>
    <w:rsid w:val="00D638F7"/>
    <w:rsid w:val="00D63E1B"/>
    <w:rsid w:val="00D7168C"/>
    <w:rsid w:val="00D72894"/>
    <w:rsid w:val="00D8633E"/>
    <w:rsid w:val="00DC3898"/>
    <w:rsid w:val="00DD101E"/>
    <w:rsid w:val="00DD69B9"/>
    <w:rsid w:val="00DE04BA"/>
    <w:rsid w:val="00DE668A"/>
    <w:rsid w:val="00DE6E62"/>
    <w:rsid w:val="00E02BED"/>
    <w:rsid w:val="00E037E6"/>
    <w:rsid w:val="00E116DF"/>
    <w:rsid w:val="00E128B0"/>
    <w:rsid w:val="00E32441"/>
    <w:rsid w:val="00E32D13"/>
    <w:rsid w:val="00E40309"/>
    <w:rsid w:val="00E4189F"/>
    <w:rsid w:val="00E53677"/>
    <w:rsid w:val="00E53ED6"/>
    <w:rsid w:val="00E65137"/>
    <w:rsid w:val="00E95C22"/>
    <w:rsid w:val="00EA481C"/>
    <w:rsid w:val="00EA4BB2"/>
    <w:rsid w:val="00EA757F"/>
    <w:rsid w:val="00EB3E52"/>
    <w:rsid w:val="00EB4631"/>
    <w:rsid w:val="00EC6AEF"/>
    <w:rsid w:val="00EE1979"/>
    <w:rsid w:val="00EF137D"/>
    <w:rsid w:val="00F12A82"/>
    <w:rsid w:val="00F1698F"/>
    <w:rsid w:val="00F16C22"/>
    <w:rsid w:val="00F21824"/>
    <w:rsid w:val="00F2230F"/>
    <w:rsid w:val="00F2400E"/>
    <w:rsid w:val="00F273FD"/>
    <w:rsid w:val="00F32E73"/>
    <w:rsid w:val="00F440A7"/>
    <w:rsid w:val="00F5094A"/>
    <w:rsid w:val="00F52C69"/>
    <w:rsid w:val="00F64B15"/>
    <w:rsid w:val="00F806B4"/>
    <w:rsid w:val="00F811A0"/>
    <w:rsid w:val="00F87085"/>
    <w:rsid w:val="00F90792"/>
    <w:rsid w:val="00FA6606"/>
    <w:rsid w:val="00FB6463"/>
    <w:rsid w:val="00FC001C"/>
    <w:rsid w:val="00FC49E8"/>
    <w:rsid w:val="00FD44F4"/>
    <w:rsid w:val="00FD5350"/>
    <w:rsid w:val="00FE0D0B"/>
    <w:rsid w:val="00FE3098"/>
    <w:rsid w:val="00FF201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E347"/>
  <w15:docId w15:val="{5CFEE418-5725-41B9-9BA5-A89E5B2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7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7393C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93C"/>
    <w:rPr>
      <w:rFonts w:eastAsiaTheme="minorEastAsia"/>
      <w:lang w:val="ru-RU" w:eastAsia="ru-RU"/>
    </w:rPr>
  </w:style>
  <w:style w:type="character" w:styleId="a5">
    <w:name w:val="Hyperlink"/>
    <w:uiPriority w:val="99"/>
    <w:unhideWhenUsed/>
    <w:rsid w:val="004739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93C"/>
  </w:style>
  <w:style w:type="paragraph" w:customStyle="1" w:styleId="rvps2">
    <w:name w:val="rvps2"/>
    <w:basedOn w:val="a"/>
    <w:rsid w:val="004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739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80">
    <w:name w:val="ParaAttribute80"/>
    <w:rsid w:val="0047393C"/>
    <w:pPr>
      <w:spacing w:before="120" w:after="60" w:line="240" w:lineRule="auto"/>
      <w:jc w:val="both"/>
    </w:pPr>
    <w:rPr>
      <w:rFonts w:ascii="ёА °µ" w:eastAsia="Times New Roman" w:hAnsi="ёА °µ" w:cs="Times New Roman"/>
      <w:lang w:eastAsia="uk-UA"/>
    </w:rPr>
  </w:style>
  <w:style w:type="paragraph" w:customStyle="1" w:styleId="a8">
    <w:name w:val="a"/>
    <w:basedOn w:val="a"/>
    <w:rsid w:val="004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"/>
    <w:rsid w:val="0047393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">
    <w:name w:val="Основной шрифт абзаца1"/>
    <w:rsid w:val="0047393C"/>
  </w:style>
  <w:style w:type="paragraph" w:customStyle="1" w:styleId="xl31">
    <w:name w:val="xl31"/>
    <w:basedOn w:val="a"/>
    <w:rsid w:val="00E53677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rsid w:val="00E536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367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5F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24">
    <w:name w:val="Основной текст (2)4"/>
    <w:basedOn w:val="a0"/>
    <w:rsid w:val="00E037E6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4,Курсив"/>
    <w:basedOn w:val="a0"/>
    <w:rsid w:val="00E037E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12A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2A82"/>
    <w:pPr>
      <w:widowControl w:val="0"/>
      <w:shd w:val="clear" w:color="auto" w:fill="FFFFFF"/>
      <w:spacing w:after="480" w:line="274" w:lineRule="exact"/>
      <w:ind w:hanging="1760"/>
    </w:pPr>
    <w:rPr>
      <w:rFonts w:ascii="Times New Roman" w:eastAsiaTheme="minorHAnsi" w:hAnsi="Times New Roman" w:cs="Times New Roman"/>
      <w:lang w:val="uk-UA" w:eastAsia="en-US"/>
    </w:rPr>
  </w:style>
  <w:style w:type="character" w:customStyle="1" w:styleId="Exact">
    <w:name w:val="Подпись к таблице Exact"/>
    <w:basedOn w:val="a0"/>
    <w:rsid w:val="00F12A82"/>
    <w:rPr>
      <w:rFonts w:ascii="Times New Roman" w:hAnsi="Times New Roman" w:cs="Times New Roman"/>
      <w:sz w:val="20"/>
      <w:szCs w:val="20"/>
      <w:u w:val="none"/>
    </w:rPr>
  </w:style>
  <w:style w:type="character" w:customStyle="1" w:styleId="29">
    <w:name w:val="Основной текст (2) + 9"/>
    <w:aliases w:val="5 pt1,Полужирный"/>
    <w:basedOn w:val="2"/>
    <w:rsid w:val="00F12A8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F12A8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12A8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character" w:customStyle="1" w:styleId="2Exact">
    <w:name w:val="Основной текст (2) Exact"/>
    <w:basedOn w:val="a0"/>
    <w:rsid w:val="00F12A82"/>
    <w:rPr>
      <w:rFonts w:ascii="Times New Roman" w:hAnsi="Times New Roman" w:cs="Times New Roman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F12A82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F12A8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12A8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paragraph" w:styleId="ae">
    <w:name w:val="Normal (Web)"/>
    <w:aliases w:val="Обычный (Web),Знак2"/>
    <w:basedOn w:val="a"/>
    <w:link w:val="af"/>
    <w:rsid w:val="007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,Знак2 Знак"/>
    <w:link w:val="ae"/>
    <w:locked/>
    <w:rsid w:val="007002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05DF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5DF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6"/>
    <w:uiPriority w:val="34"/>
    <w:rsid w:val="000052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rsid w:val="000A32C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0">
    <w:name w:val="Обычный2"/>
    <w:rsid w:val="000A32C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ody Text"/>
    <w:basedOn w:val="a"/>
    <w:link w:val="af3"/>
    <w:uiPriority w:val="99"/>
    <w:semiHidden/>
    <w:unhideWhenUsed/>
    <w:rsid w:val="00F273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273F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2830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Pavlic</cp:lastModifiedBy>
  <cp:revision>16</cp:revision>
  <cp:lastPrinted>2024-02-20T19:15:00Z</cp:lastPrinted>
  <dcterms:created xsi:type="dcterms:W3CDTF">2019-11-22T17:13:00Z</dcterms:created>
  <dcterms:modified xsi:type="dcterms:W3CDTF">2024-04-12T16:06:00Z</dcterms:modified>
</cp:coreProperties>
</file>