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42672" w14:textId="33E0F966" w:rsidR="00D14813" w:rsidRPr="00E52740" w:rsidRDefault="007D1B03" w:rsidP="00441A18">
      <w:pPr>
        <w:jc w:val="right"/>
        <w:rPr>
          <w:color w:val="000000" w:themeColor="text1"/>
          <w:lang w:eastAsia="ru-RU" w:bidi="ar-SA"/>
        </w:rPr>
      </w:pPr>
      <w:r w:rsidRPr="00E52740">
        <w:rPr>
          <w:color w:val="000000" w:themeColor="text1"/>
          <w:lang w:eastAsia="ru-RU" w:bidi="ar-SA"/>
        </w:rPr>
        <w:t xml:space="preserve">ДОДАТОК </w:t>
      </w:r>
      <w:r w:rsidR="00D14813" w:rsidRPr="00E52740">
        <w:rPr>
          <w:color w:val="000000" w:themeColor="text1"/>
          <w:lang w:eastAsia="ru-RU" w:bidi="ar-SA"/>
        </w:rPr>
        <w:t>3</w:t>
      </w:r>
    </w:p>
    <w:p w14:paraId="2393CA11" w14:textId="77777777" w:rsidR="00D14813" w:rsidRPr="00E52740" w:rsidRDefault="00D14813" w:rsidP="00620808">
      <w:pPr>
        <w:widowControl/>
        <w:suppressAutoHyphens w:val="0"/>
        <w:autoSpaceDE/>
        <w:jc w:val="right"/>
        <w:rPr>
          <w:rFonts w:eastAsia="Times New Roman"/>
          <w:b w:val="0"/>
          <w:color w:val="000000" w:themeColor="text1"/>
          <w:lang w:eastAsia="ru-RU" w:bidi="ar-SA"/>
        </w:rPr>
      </w:pPr>
      <w:r w:rsidRPr="00E52740">
        <w:rPr>
          <w:rFonts w:eastAsia="Times New Roman"/>
          <w:b w:val="0"/>
          <w:color w:val="000000" w:themeColor="text1"/>
          <w:lang w:eastAsia="ru-RU" w:bidi="ar-SA"/>
        </w:rPr>
        <w:t>до тендерної документації</w:t>
      </w:r>
    </w:p>
    <w:p w14:paraId="7914DD36" w14:textId="77777777" w:rsidR="00D14813" w:rsidRPr="00E52740" w:rsidRDefault="00D14813" w:rsidP="00620808">
      <w:pPr>
        <w:widowControl/>
        <w:suppressAutoHyphens w:val="0"/>
        <w:autoSpaceDE/>
        <w:rPr>
          <w:rFonts w:eastAsia="Times New Roman"/>
          <w:color w:val="000000" w:themeColor="text1"/>
          <w:lang w:eastAsia="ru-RU" w:bidi="ar-SA"/>
        </w:rPr>
      </w:pPr>
      <w:r w:rsidRPr="00E52740">
        <w:rPr>
          <w:rFonts w:eastAsia="Verdana"/>
          <w:color w:val="000000" w:themeColor="text1"/>
          <w:lang w:eastAsia="ru-RU" w:bidi="ar-SA"/>
        </w:rPr>
        <w:t>ПРОЕКТ ДОГОВОРУ ПРО ЗАКУПІВЛЮ</w:t>
      </w:r>
    </w:p>
    <w:p w14:paraId="7DB42275" w14:textId="77777777" w:rsidR="00EF2036" w:rsidRPr="00E52740" w:rsidRDefault="00EF2036" w:rsidP="00425545">
      <w:pPr>
        <w:rPr>
          <w:lang w:eastAsia="ar-SA" w:bidi="ar-SA"/>
        </w:rPr>
      </w:pPr>
      <w:bookmarkStart w:id="0" w:name="o104"/>
      <w:bookmarkStart w:id="1" w:name="o20"/>
      <w:bookmarkEnd w:id="0"/>
      <w:bookmarkEnd w:id="1"/>
    </w:p>
    <w:p w14:paraId="28FA8A53" w14:textId="77777777" w:rsidR="00425545" w:rsidRPr="00E52740" w:rsidRDefault="00425545" w:rsidP="00425545">
      <w:pPr>
        <w:rPr>
          <w:rFonts w:eastAsia="Times New Roman"/>
          <w:bCs/>
          <w:lang w:bidi="ar-SA"/>
        </w:rPr>
      </w:pPr>
      <w:bookmarkStart w:id="2" w:name="24"/>
      <w:bookmarkEnd w:id="2"/>
      <w:r w:rsidRPr="00E52740">
        <w:rPr>
          <w:rFonts w:eastAsia="Times New Roman"/>
          <w:bCs/>
          <w:lang w:bidi="ar-SA"/>
        </w:rPr>
        <w:t>Договір №____________</w:t>
      </w:r>
    </w:p>
    <w:p w14:paraId="2151F80B" w14:textId="2E9969BF" w:rsidR="00425545" w:rsidRPr="00E52740" w:rsidRDefault="00425545" w:rsidP="00425545">
      <w:pPr>
        <w:rPr>
          <w:rFonts w:eastAsia="Times New Roman"/>
          <w:bCs/>
          <w:lang w:bidi="ar-SA"/>
        </w:rPr>
      </w:pPr>
      <w:r w:rsidRPr="00E52740">
        <w:rPr>
          <w:rFonts w:eastAsia="Times New Roman"/>
          <w:bCs/>
          <w:lang w:bidi="ar-SA"/>
        </w:rPr>
        <w:t>постачання природного газу</w:t>
      </w:r>
    </w:p>
    <w:p w14:paraId="60A586D3" w14:textId="77777777" w:rsidR="00425545" w:rsidRPr="00425545" w:rsidRDefault="00425545" w:rsidP="00425545">
      <w:pPr>
        <w:widowControl/>
        <w:autoSpaceDE/>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м. Київ</w:t>
      </w:r>
      <w:r w:rsidRPr="00425545">
        <w:rPr>
          <w:rFonts w:ascii="Times New Roman CYR" w:eastAsia="Calibri" w:hAnsi="Times New Roman CYR"/>
          <w:b w:val="0"/>
          <w:lang w:eastAsia="ar-SA" w:bidi="ar-SA"/>
        </w:rPr>
        <w:tab/>
      </w:r>
      <w:r w:rsidRPr="00425545">
        <w:rPr>
          <w:rFonts w:ascii="Times New Roman CYR" w:eastAsia="Calibri" w:hAnsi="Times New Roman CYR"/>
          <w:b w:val="0"/>
          <w:lang w:eastAsia="ar-SA" w:bidi="ar-SA"/>
        </w:rPr>
        <w:tab/>
      </w:r>
      <w:r w:rsidRPr="00425545">
        <w:rPr>
          <w:rFonts w:ascii="Times New Roman CYR" w:eastAsia="Calibri" w:hAnsi="Times New Roman CYR"/>
          <w:b w:val="0"/>
          <w:lang w:eastAsia="ar-SA" w:bidi="ar-SA"/>
        </w:rPr>
        <w:tab/>
      </w:r>
      <w:r w:rsidRPr="00425545">
        <w:rPr>
          <w:rFonts w:ascii="Times New Roman CYR" w:eastAsia="Calibri" w:hAnsi="Times New Roman CYR"/>
          <w:b w:val="0"/>
          <w:lang w:eastAsia="ar-SA" w:bidi="ar-SA"/>
        </w:rPr>
        <w:tab/>
      </w:r>
      <w:r w:rsidRPr="00425545">
        <w:rPr>
          <w:rFonts w:ascii="Times New Roman CYR" w:eastAsia="Calibri" w:hAnsi="Times New Roman CYR"/>
          <w:b w:val="0"/>
          <w:lang w:eastAsia="ar-SA" w:bidi="ar-SA"/>
        </w:rPr>
        <w:tab/>
      </w:r>
      <w:r w:rsidRPr="00425545">
        <w:rPr>
          <w:rFonts w:ascii="Times New Roman CYR" w:eastAsia="Calibri" w:hAnsi="Times New Roman CYR"/>
          <w:b w:val="0"/>
          <w:lang w:eastAsia="ar-SA" w:bidi="ar-SA"/>
        </w:rPr>
        <w:tab/>
      </w:r>
      <w:r w:rsidRPr="00425545">
        <w:rPr>
          <w:rFonts w:ascii="Times New Roman CYR" w:eastAsia="Calibri" w:hAnsi="Times New Roman CYR"/>
          <w:b w:val="0"/>
          <w:lang w:eastAsia="ar-SA" w:bidi="ar-SA"/>
        </w:rPr>
        <w:tab/>
      </w:r>
      <w:r w:rsidRPr="00425545">
        <w:rPr>
          <w:rFonts w:ascii="Times New Roman CYR" w:eastAsia="Calibri" w:hAnsi="Times New Roman CYR"/>
          <w:b w:val="0"/>
          <w:lang w:eastAsia="ar-SA" w:bidi="ar-SA"/>
        </w:rPr>
        <w:tab/>
        <w:t>«_____»__________ 2023 року</w:t>
      </w:r>
    </w:p>
    <w:p w14:paraId="49323BC5" w14:textId="77777777" w:rsidR="00425545" w:rsidRPr="00425545" w:rsidRDefault="00425545" w:rsidP="00425545">
      <w:pPr>
        <w:widowControl/>
        <w:suppressAutoHyphens w:val="0"/>
        <w:autoSpaceDE/>
        <w:jc w:val="both"/>
        <w:rPr>
          <w:rFonts w:eastAsia="Times New Roman"/>
          <w:b w:val="0"/>
          <w:color w:val="000000"/>
          <w:lang w:bidi="ar-SA"/>
        </w:rPr>
      </w:pPr>
      <w:r w:rsidRPr="00425545">
        <w:rPr>
          <w:rFonts w:eastAsia="Times New Roman"/>
          <w:b w:val="0"/>
          <w:lang w:bidi="ar-SA"/>
        </w:rPr>
        <w:t xml:space="preserve">______________________________________________, EIC-код _____________________, (далі - «Споживач»), </w:t>
      </w:r>
      <w:r w:rsidRPr="00425545">
        <w:rPr>
          <w:rFonts w:eastAsia="Times New Roman"/>
          <w:b w:val="0"/>
          <w:color w:val="000000"/>
          <w:lang w:bidi="ar-SA"/>
        </w:rPr>
        <w:t>в особі _______________________</w:t>
      </w:r>
      <w:r w:rsidRPr="00425545">
        <w:rPr>
          <w:rFonts w:eastAsia="Times New Roman"/>
          <w:b w:val="0"/>
          <w:lang w:bidi="ar-SA"/>
        </w:rPr>
        <w:t>, який діє на підставі Статуту, з</w:t>
      </w:r>
      <w:r w:rsidRPr="00425545">
        <w:rPr>
          <w:rFonts w:eastAsia="Times New Roman"/>
          <w:b w:val="0"/>
          <w:color w:val="000000"/>
          <w:lang w:bidi="ar-SA"/>
        </w:rPr>
        <w:t xml:space="preserve"> однієї сторони, та__________________________________________________________________</w:t>
      </w:r>
      <w:r w:rsidRPr="00425545">
        <w:rPr>
          <w:rFonts w:eastAsia="Times New Roman"/>
          <w:lang w:bidi="ar-SA"/>
        </w:rPr>
        <w:t xml:space="preserve"> </w:t>
      </w:r>
      <w:r w:rsidRPr="00425545">
        <w:rPr>
          <w:rFonts w:eastAsia="Times New Roman"/>
          <w:b w:val="0"/>
          <w:lang w:bidi="ar-SA"/>
        </w:rPr>
        <w:t xml:space="preserve">, ЕІС-код </w:t>
      </w:r>
      <w:r w:rsidRPr="00425545">
        <w:rPr>
          <w:rFonts w:eastAsia="Times New Roman"/>
          <w:b w:val="0"/>
          <w:color w:val="000000"/>
          <w:lang w:eastAsia="uk-UA" w:bidi="ar-SA"/>
        </w:rPr>
        <w:t>__________________</w:t>
      </w:r>
      <w:r w:rsidRPr="00425545">
        <w:rPr>
          <w:rFonts w:eastAsia="Times New Roman"/>
          <w:b w:val="0"/>
          <w:lang w:bidi="ar-SA"/>
        </w:rPr>
        <w:t>, (далі - Постачальник), в особі _______________________________, який діє на підставі _______________, з другої сторони, разом – Сторони, керуючись Законами України «Про ринок природного газу» та «Про публічні закупівлі», «Про затвердження Правил постачання природного газу», які затверджені постановою Національної комісії, що здійснює державне регулювання у сферах енергетики та комунальних послуг від 30 вересня 2015 року № 2496 (далі - Правила постачання природного газу),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 вересня 2015 року № 2494,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постановою Кабінету Міністрів України від 12 жовтня 2022 р. № 1178 «</w:t>
      </w:r>
      <w:r w:rsidRPr="00425545">
        <w:rPr>
          <w:rFonts w:eastAsia="Times New Roman"/>
          <w:b w:val="0"/>
          <w:shd w:val="clear" w:color="auto" w:fill="FFFFFF"/>
          <w:lang w:bidi="ar-S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Pr="00425545">
        <w:rPr>
          <w:rFonts w:eastAsia="Times New Roman"/>
          <w:b w:val="0"/>
          <w:lang w:bidi="ar-SA"/>
        </w:rPr>
        <w:t xml:space="preserve">та чинним законодавством України, Сторони уклали цей Договір постачання природного газу  (далі - Договір) на наведених нижче умовах про наступне: </w:t>
      </w:r>
    </w:p>
    <w:p w14:paraId="58BF44C0" w14:textId="77777777" w:rsidR="00425545" w:rsidRPr="00425545" w:rsidRDefault="00425545" w:rsidP="00425545">
      <w:pPr>
        <w:keepNext/>
        <w:widowControl/>
        <w:suppressAutoHyphens w:val="0"/>
        <w:autoSpaceDE/>
        <w:outlineLvl w:val="2"/>
        <w:rPr>
          <w:rFonts w:eastAsia="Times New Roman"/>
          <w:b w:val="0"/>
          <w:bCs/>
          <w:lang w:eastAsia="x-none" w:bidi="ar-SA"/>
        </w:rPr>
      </w:pPr>
      <w:r w:rsidRPr="00425545">
        <w:rPr>
          <w:rFonts w:eastAsia="Times New Roman"/>
          <w:bCs/>
          <w:lang w:eastAsia="x-none" w:bidi="ar-SA"/>
        </w:rPr>
        <w:t xml:space="preserve">1. ПРЕДМЕТ ДОГОВОРУ </w:t>
      </w:r>
    </w:p>
    <w:p w14:paraId="3CBD65A6" w14:textId="77777777" w:rsidR="00425545" w:rsidRPr="00425545" w:rsidRDefault="00425545" w:rsidP="00425545">
      <w:pPr>
        <w:widowControl/>
        <w:numPr>
          <w:ilvl w:val="1"/>
          <w:numId w:val="40"/>
        </w:numPr>
        <w:tabs>
          <w:tab w:val="left" w:pos="1276"/>
        </w:tabs>
        <w:suppressAutoHyphens w:val="0"/>
        <w:autoSpaceDE/>
        <w:ind w:left="0" w:firstLine="0"/>
        <w:jc w:val="both"/>
        <w:rPr>
          <w:rFonts w:eastAsia="Times New Roman"/>
          <w:b w:val="0"/>
          <w:lang w:eastAsia="ru-RU" w:bidi="ar-SA"/>
        </w:rPr>
      </w:pPr>
      <w:r w:rsidRPr="00425545">
        <w:rPr>
          <w:rFonts w:eastAsia="Times New Roman"/>
          <w:b w:val="0"/>
          <w:lang w:eastAsia="ru-RU" w:bidi="ar-SA"/>
        </w:rPr>
        <w:t>За цим Договором, Постачальник зобов’язується постачати Споживачеві природний газ, в об’ємах (обсягах) і порядку, передбачених Договором для забезпечення потреб Споживача, а Споживач зобов`язується своєчасно сплачувати Постачальнику вартість природного газу в розмірах, строки, порядку та на умовах, передбачених  цим Договором, та відшкодувати витрати на доступ до вільних потужностей до точок виходу з фізичним розташуванням до газорозподільних систем Оператора ГРМ, на ліцензованій території якого знаходяться об’єкти Споживача, у розмірі згідно встановленого  НКРЕКП та/або Оператором ГТС тарифу та коефіцієнту у відповідності з умовами даного Договору.</w:t>
      </w:r>
    </w:p>
    <w:p w14:paraId="48F15A5C" w14:textId="03D4A92F" w:rsidR="00425545" w:rsidRPr="00425545" w:rsidRDefault="00425545" w:rsidP="00425545">
      <w:pPr>
        <w:widowControl/>
        <w:suppressAutoHyphens w:val="0"/>
        <w:autoSpaceDE/>
        <w:jc w:val="both"/>
        <w:rPr>
          <w:rFonts w:eastAsia="Calibri"/>
          <w:b w:val="0"/>
          <w:lang w:eastAsia="ru-RU" w:bidi="ar-SA"/>
        </w:rPr>
      </w:pPr>
      <w:r w:rsidRPr="00425545">
        <w:rPr>
          <w:rFonts w:eastAsia="Calibri"/>
          <w:b w:val="0"/>
          <w:lang w:eastAsia="ru-RU" w:bidi="ar-SA"/>
        </w:rPr>
        <w:t>Найменування товару -</w:t>
      </w:r>
      <w:r w:rsidRPr="00E52740">
        <w:rPr>
          <w:rFonts w:eastAsia="Calibri"/>
          <w:b w:val="0"/>
          <w:lang w:eastAsia="ru-RU" w:bidi="ar-SA"/>
        </w:rPr>
        <w:t xml:space="preserve"> </w:t>
      </w:r>
      <w:r w:rsidRPr="00425545">
        <w:rPr>
          <w:rFonts w:eastAsia="Calibri"/>
          <w:b w:val="0"/>
          <w:lang w:eastAsia="ru-RU" w:bidi="ar-SA"/>
        </w:rPr>
        <w:t>код за ДК 021:2015: 09120000-6 Газове паливо (природний газ).</w:t>
      </w:r>
    </w:p>
    <w:p w14:paraId="6E245914" w14:textId="77777777" w:rsidR="00425545" w:rsidRPr="00425545" w:rsidRDefault="00425545" w:rsidP="00425545">
      <w:pPr>
        <w:widowControl/>
        <w:numPr>
          <w:ilvl w:val="1"/>
          <w:numId w:val="40"/>
        </w:numPr>
        <w:tabs>
          <w:tab w:val="left" w:pos="0"/>
          <w:tab w:val="left" w:pos="1276"/>
        </w:tabs>
        <w:suppressAutoHyphens w:val="0"/>
        <w:autoSpaceDE/>
        <w:ind w:left="0" w:firstLine="0"/>
        <w:jc w:val="both"/>
        <w:rPr>
          <w:rFonts w:eastAsia="Times New Roman"/>
          <w:b w:val="0"/>
          <w:lang w:eastAsia="ru-RU" w:bidi="ar-SA"/>
        </w:rPr>
      </w:pPr>
      <w:r w:rsidRPr="00425545">
        <w:rPr>
          <w:rFonts w:eastAsia="Times New Roman"/>
          <w:b w:val="0"/>
          <w:lang w:eastAsia="ru-RU" w:bidi="ar-SA"/>
        </w:rPr>
        <w:t xml:space="preserve">Найменування Оператора газорозподільної системи (далі – Оператор ГРМ), з яким Споживач уклав договір розподілу природного газу: «_______________». </w:t>
      </w:r>
      <w:r w:rsidRPr="00425545">
        <w:rPr>
          <w:rFonts w:eastAsia="Times New Roman"/>
          <w:b w:val="0"/>
          <w:lang w:eastAsia="ru-RU" w:bidi="ar-SA"/>
        </w:rPr>
        <w:br/>
        <w:t>Договір розподілу природного газу між Споживачем та Оператором ГРМ укладено на підставі заяви-приєднання №______________ від _________ року.</w:t>
      </w:r>
    </w:p>
    <w:p w14:paraId="037A566C" w14:textId="77777777" w:rsidR="00425545" w:rsidRPr="00425545" w:rsidRDefault="00425545" w:rsidP="00425545">
      <w:pPr>
        <w:widowControl/>
        <w:suppressAutoHyphens w:val="0"/>
        <w:autoSpaceDE/>
        <w:jc w:val="both"/>
        <w:rPr>
          <w:rFonts w:eastAsia="Calibri"/>
          <w:b w:val="0"/>
          <w:lang w:eastAsia="ru-RU" w:bidi="ar-SA"/>
        </w:rPr>
      </w:pPr>
    </w:p>
    <w:p w14:paraId="07520DFB" w14:textId="77777777" w:rsidR="00425545" w:rsidRPr="00425545" w:rsidRDefault="00425545" w:rsidP="00425545">
      <w:pPr>
        <w:autoSpaceDE/>
        <w:rPr>
          <w:rFonts w:eastAsia="Times New Roman"/>
          <w:bCs/>
          <w:lang w:eastAsia="ar-SA" w:bidi="ar-SA"/>
        </w:rPr>
      </w:pPr>
      <w:r w:rsidRPr="00425545">
        <w:rPr>
          <w:rFonts w:ascii="&amp;Iaoa?ao?a" w:eastAsia="Times New Roman" w:hAnsi="&amp;Iaoa?ao?a" w:cs="&amp;Iaoa?ao?a"/>
          <w:b w:val="0"/>
          <w:lang w:eastAsia="ar-SA" w:bidi="ar-SA"/>
        </w:rPr>
        <w:t xml:space="preserve"> </w:t>
      </w:r>
      <w:r w:rsidRPr="00425545">
        <w:rPr>
          <w:rFonts w:eastAsia="Times New Roman"/>
          <w:bCs/>
          <w:lang w:eastAsia="ar-SA" w:bidi="ar-SA"/>
        </w:rPr>
        <w:t>2. КІЛЬКІСТЬ ТА ЯКІСТЬ ГАЗУ</w:t>
      </w:r>
    </w:p>
    <w:p w14:paraId="71EF181E" w14:textId="77777777" w:rsidR="00425545" w:rsidRPr="00425545" w:rsidRDefault="00425545" w:rsidP="00425545">
      <w:pPr>
        <w:widowControl/>
        <w:numPr>
          <w:ilvl w:val="1"/>
          <w:numId w:val="30"/>
        </w:numPr>
        <w:tabs>
          <w:tab w:val="left" w:pos="567"/>
          <w:tab w:val="left" w:pos="1276"/>
        </w:tabs>
        <w:suppressAutoHyphens w:val="0"/>
        <w:autoSpaceDE/>
        <w:ind w:left="0" w:firstLine="0"/>
        <w:jc w:val="both"/>
        <w:rPr>
          <w:rFonts w:eastAsia="Times New Roman"/>
          <w:b w:val="0"/>
          <w:lang w:eastAsia="ru-RU" w:bidi="ar-SA"/>
        </w:rPr>
      </w:pPr>
      <w:r w:rsidRPr="00425545">
        <w:rPr>
          <w:rFonts w:eastAsia="Times New Roman"/>
          <w:b w:val="0"/>
          <w:lang w:eastAsia="ru-RU" w:bidi="ar-SA"/>
        </w:rPr>
        <w:t xml:space="preserve">Річний плановий обсяг постачання газу до _____________ тис. м³ </w:t>
      </w:r>
    </w:p>
    <w:p w14:paraId="7C7D311A" w14:textId="77777777" w:rsidR="00425545" w:rsidRPr="00425545" w:rsidRDefault="00425545" w:rsidP="00425545">
      <w:pPr>
        <w:widowControl/>
        <w:tabs>
          <w:tab w:val="left" w:pos="0"/>
        </w:tabs>
        <w:suppressAutoHyphens w:val="0"/>
        <w:autoSpaceDE/>
        <w:jc w:val="both"/>
        <w:rPr>
          <w:rFonts w:eastAsia="Calibri"/>
          <w:b w:val="0"/>
          <w:lang w:eastAsia="ru-RU" w:bidi="ar-SA"/>
        </w:rPr>
      </w:pPr>
      <w:r w:rsidRPr="00425545">
        <w:rPr>
          <w:rFonts w:eastAsia="Calibri"/>
          <w:b w:val="0"/>
          <w:lang w:eastAsia="ru-RU" w:bidi="ar-SA"/>
        </w:rPr>
        <w:t>Планові обсяги постачання газу по місяцях:</w:t>
      </w:r>
    </w:p>
    <w:tbl>
      <w:tblPr>
        <w:tblpPr w:leftFromText="180" w:rightFromText="180" w:vertAnchor="text" w:horzAnchor="margin" w:tblpXSpec="center" w:tblpY="161"/>
        <w:tblW w:w="10627" w:type="dxa"/>
        <w:tblLayout w:type="fixed"/>
        <w:tblLook w:val="0000" w:firstRow="0" w:lastRow="0" w:firstColumn="0" w:lastColumn="0" w:noHBand="0" w:noVBand="0"/>
      </w:tblPr>
      <w:tblGrid>
        <w:gridCol w:w="1276"/>
        <w:gridCol w:w="1276"/>
        <w:gridCol w:w="1417"/>
        <w:gridCol w:w="1276"/>
        <w:gridCol w:w="1559"/>
        <w:gridCol w:w="1276"/>
        <w:gridCol w:w="1417"/>
        <w:gridCol w:w="1130"/>
      </w:tblGrid>
      <w:tr w:rsidR="00425545" w:rsidRPr="00425545" w14:paraId="7A54590E" w14:textId="77777777" w:rsidTr="004D2921">
        <w:trPr>
          <w:trHeight w:val="50"/>
        </w:trPr>
        <w:tc>
          <w:tcPr>
            <w:tcW w:w="1276" w:type="dxa"/>
            <w:tcBorders>
              <w:top w:val="single" w:sz="4" w:space="0" w:color="000000"/>
              <w:left w:val="single" w:sz="4" w:space="0" w:color="000000"/>
              <w:bottom w:val="single" w:sz="4" w:space="0" w:color="000000"/>
            </w:tcBorders>
          </w:tcPr>
          <w:p w14:paraId="69D1BC89"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Місяць</w:t>
            </w:r>
          </w:p>
        </w:tc>
        <w:tc>
          <w:tcPr>
            <w:tcW w:w="1276" w:type="dxa"/>
            <w:tcBorders>
              <w:top w:val="single" w:sz="4" w:space="0" w:color="000000"/>
              <w:left w:val="single" w:sz="4" w:space="0" w:color="000000"/>
              <w:bottom w:val="single" w:sz="4" w:space="0" w:color="000000"/>
            </w:tcBorders>
          </w:tcPr>
          <w:p w14:paraId="2E3ACAFB"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Обсяг, тис.м³</w:t>
            </w:r>
          </w:p>
        </w:tc>
        <w:tc>
          <w:tcPr>
            <w:tcW w:w="1417" w:type="dxa"/>
            <w:tcBorders>
              <w:top w:val="single" w:sz="4" w:space="0" w:color="000000"/>
              <w:left w:val="single" w:sz="4" w:space="0" w:color="000000"/>
              <w:bottom w:val="single" w:sz="4" w:space="0" w:color="000000"/>
            </w:tcBorders>
          </w:tcPr>
          <w:p w14:paraId="2089D8A6"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Місяць</w:t>
            </w:r>
          </w:p>
        </w:tc>
        <w:tc>
          <w:tcPr>
            <w:tcW w:w="1276" w:type="dxa"/>
            <w:tcBorders>
              <w:top w:val="single" w:sz="4" w:space="0" w:color="000000"/>
              <w:left w:val="single" w:sz="4" w:space="0" w:color="000000"/>
              <w:bottom w:val="single" w:sz="4" w:space="0" w:color="000000"/>
            </w:tcBorders>
          </w:tcPr>
          <w:p w14:paraId="63492D7F"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Обсяг, тис.м³</w:t>
            </w:r>
          </w:p>
        </w:tc>
        <w:tc>
          <w:tcPr>
            <w:tcW w:w="1559" w:type="dxa"/>
            <w:tcBorders>
              <w:top w:val="single" w:sz="4" w:space="0" w:color="000000"/>
              <w:left w:val="single" w:sz="4" w:space="0" w:color="000000"/>
              <w:bottom w:val="single" w:sz="4" w:space="0" w:color="000000"/>
            </w:tcBorders>
          </w:tcPr>
          <w:p w14:paraId="09634F23"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Місяць</w:t>
            </w:r>
          </w:p>
        </w:tc>
        <w:tc>
          <w:tcPr>
            <w:tcW w:w="1276" w:type="dxa"/>
            <w:tcBorders>
              <w:top w:val="single" w:sz="4" w:space="0" w:color="000000"/>
              <w:left w:val="single" w:sz="4" w:space="0" w:color="000000"/>
              <w:bottom w:val="single" w:sz="4" w:space="0" w:color="000000"/>
            </w:tcBorders>
          </w:tcPr>
          <w:p w14:paraId="41DF97B4"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Обсяг, тис.м³</w:t>
            </w:r>
          </w:p>
        </w:tc>
        <w:tc>
          <w:tcPr>
            <w:tcW w:w="1417" w:type="dxa"/>
            <w:tcBorders>
              <w:top w:val="single" w:sz="4" w:space="0" w:color="000000"/>
              <w:left w:val="single" w:sz="4" w:space="0" w:color="000000"/>
              <w:bottom w:val="single" w:sz="4" w:space="0" w:color="000000"/>
            </w:tcBorders>
          </w:tcPr>
          <w:p w14:paraId="39CBB1C1"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Місяць</w:t>
            </w:r>
          </w:p>
        </w:tc>
        <w:tc>
          <w:tcPr>
            <w:tcW w:w="1130" w:type="dxa"/>
            <w:tcBorders>
              <w:top w:val="single" w:sz="4" w:space="0" w:color="000000"/>
              <w:left w:val="single" w:sz="4" w:space="0" w:color="000000"/>
              <w:bottom w:val="single" w:sz="4" w:space="0" w:color="000000"/>
              <w:right w:val="single" w:sz="4" w:space="0" w:color="000000"/>
            </w:tcBorders>
          </w:tcPr>
          <w:p w14:paraId="566EF907"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Cs/>
                <w:sz w:val="22"/>
                <w:szCs w:val="22"/>
                <w:lang w:eastAsia="ru-RU" w:bidi="ar-SA"/>
              </w:rPr>
              <w:t xml:space="preserve">Обсяг, тис.м³ </w:t>
            </w:r>
          </w:p>
        </w:tc>
      </w:tr>
      <w:tr w:rsidR="00425545" w:rsidRPr="00425545" w14:paraId="3BB90DCA" w14:textId="77777777" w:rsidTr="004D2921">
        <w:trPr>
          <w:trHeight w:val="48"/>
        </w:trPr>
        <w:tc>
          <w:tcPr>
            <w:tcW w:w="1276" w:type="dxa"/>
            <w:tcBorders>
              <w:top w:val="single" w:sz="4" w:space="0" w:color="000000"/>
              <w:left w:val="single" w:sz="4" w:space="0" w:color="000000"/>
              <w:bottom w:val="single" w:sz="4" w:space="0" w:color="000000"/>
            </w:tcBorders>
          </w:tcPr>
          <w:p w14:paraId="10E97449"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Січень</w:t>
            </w:r>
          </w:p>
        </w:tc>
        <w:tc>
          <w:tcPr>
            <w:tcW w:w="1276" w:type="dxa"/>
            <w:tcBorders>
              <w:top w:val="single" w:sz="4" w:space="0" w:color="000000"/>
              <w:left w:val="single" w:sz="4" w:space="0" w:color="000000"/>
              <w:bottom w:val="single" w:sz="4" w:space="0" w:color="000000"/>
            </w:tcBorders>
          </w:tcPr>
          <w:p w14:paraId="671ED448" w14:textId="77777777" w:rsidR="00425545" w:rsidRPr="00425545" w:rsidRDefault="00425545" w:rsidP="00425545">
            <w:pPr>
              <w:suppressAutoHyphens w:val="0"/>
              <w:autoSpaceDE/>
              <w:rPr>
                <w:rFonts w:eastAsia="Calibri"/>
                <w:b w:val="0"/>
                <w:sz w:val="22"/>
                <w:szCs w:val="22"/>
                <w:lang w:eastAsia="ru-RU" w:bidi="ar-SA"/>
              </w:rPr>
            </w:pPr>
          </w:p>
        </w:tc>
        <w:tc>
          <w:tcPr>
            <w:tcW w:w="1417" w:type="dxa"/>
            <w:tcBorders>
              <w:top w:val="single" w:sz="4" w:space="0" w:color="000000"/>
              <w:left w:val="single" w:sz="4" w:space="0" w:color="000000"/>
              <w:bottom w:val="single" w:sz="4" w:space="0" w:color="000000"/>
            </w:tcBorders>
          </w:tcPr>
          <w:p w14:paraId="24C2BE1A"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Квітень</w:t>
            </w:r>
          </w:p>
        </w:tc>
        <w:tc>
          <w:tcPr>
            <w:tcW w:w="1276" w:type="dxa"/>
            <w:tcBorders>
              <w:top w:val="single" w:sz="4" w:space="0" w:color="000000"/>
              <w:left w:val="single" w:sz="4" w:space="0" w:color="000000"/>
              <w:bottom w:val="single" w:sz="4" w:space="0" w:color="000000"/>
            </w:tcBorders>
          </w:tcPr>
          <w:p w14:paraId="5E03AD28" w14:textId="77777777" w:rsidR="00425545" w:rsidRPr="00425545" w:rsidRDefault="00425545" w:rsidP="00425545">
            <w:pPr>
              <w:suppressAutoHyphens w:val="0"/>
              <w:autoSpaceDE/>
              <w:snapToGrid w:val="0"/>
              <w:rPr>
                <w:rFonts w:eastAsia="Calibri"/>
                <w:b w:val="0"/>
                <w:sz w:val="22"/>
                <w:szCs w:val="22"/>
                <w:lang w:eastAsia="ru-RU" w:bidi="ar-SA"/>
              </w:rPr>
            </w:pPr>
          </w:p>
        </w:tc>
        <w:tc>
          <w:tcPr>
            <w:tcW w:w="1559" w:type="dxa"/>
            <w:tcBorders>
              <w:top w:val="single" w:sz="4" w:space="0" w:color="000000"/>
              <w:left w:val="single" w:sz="4" w:space="0" w:color="000000"/>
              <w:bottom w:val="single" w:sz="4" w:space="0" w:color="000000"/>
            </w:tcBorders>
          </w:tcPr>
          <w:p w14:paraId="4E16BCD5"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Липень</w:t>
            </w:r>
          </w:p>
        </w:tc>
        <w:tc>
          <w:tcPr>
            <w:tcW w:w="1276" w:type="dxa"/>
            <w:tcBorders>
              <w:top w:val="single" w:sz="4" w:space="0" w:color="000000"/>
              <w:left w:val="single" w:sz="4" w:space="0" w:color="000000"/>
              <w:bottom w:val="single" w:sz="4" w:space="0" w:color="000000"/>
            </w:tcBorders>
          </w:tcPr>
          <w:p w14:paraId="59572765" w14:textId="77777777" w:rsidR="00425545" w:rsidRPr="00425545" w:rsidRDefault="00425545" w:rsidP="00425545">
            <w:pPr>
              <w:suppressAutoHyphens w:val="0"/>
              <w:autoSpaceDE/>
              <w:snapToGrid w:val="0"/>
              <w:rPr>
                <w:rFonts w:eastAsia="Calibri"/>
                <w:b w:val="0"/>
                <w:sz w:val="22"/>
                <w:szCs w:val="22"/>
                <w:lang w:eastAsia="ru-RU" w:bidi="ar-SA"/>
              </w:rPr>
            </w:pPr>
          </w:p>
        </w:tc>
        <w:tc>
          <w:tcPr>
            <w:tcW w:w="1417" w:type="dxa"/>
            <w:tcBorders>
              <w:top w:val="single" w:sz="4" w:space="0" w:color="000000"/>
              <w:left w:val="single" w:sz="4" w:space="0" w:color="000000"/>
              <w:bottom w:val="single" w:sz="4" w:space="0" w:color="000000"/>
            </w:tcBorders>
          </w:tcPr>
          <w:p w14:paraId="7F8F3CBB"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Жовтень</w:t>
            </w:r>
          </w:p>
        </w:tc>
        <w:tc>
          <w:tcPr>
            <w:tcW w:w="1130" w:type="dxa"/>
            <w:tcBorders>
              <w:top w:val="single" w:sz="4" w:space="0" w:color="000000"/>
              <w:left w:val="single" w:sz="4" w:space="0" w:color="000000"/>
              <w:bottom w:val="single" w:sz="4" w:space="0" w:color="000000"/>
              <w:right w:val="single" w:sz="4" w:space="0" w:color="000000"/>
            </w:tcBorders>
          </w:tcPr>
          <w:p w14:paraId="3519D97B" w14:textId="77777777" w:rsidR="00425545" w:rsidRPr="00425545" w:rsidRDefault="00425545" w:rsidP="00425545">
            <w:pPr>
              <w:suppressAutoHyphens w:val="0"/>
              <w:autoSpaceDE/>
              <w:snapToGrid w:val="0"/>
              <w:rPr>
                <w:rFonts w:eastAsia="Calibri"/>
                <w:b w:val="0"/>
                <w:sz w:val="22"/>
                <w:szCs w:val="22"/>
                <w:lang w:eastAsia="ru-RU" w:bidi="ar-SA"/>
              </w:rPr>
            </w:pPr>
          </w:p>
        </w:tc>
      </w:tr>
      <w:tr w:rsidR="00425545" w:rsidRPr="00425545" w14:paraId="15FD9346" w14:textId="77777777" w:rsidTr="004D2921">
        <w:trPr>
          <w:trHeight w:val="48"/>
        </w:trPr>
        <w:tc>
          <w:tcPr>
            <w:tcW w:w="1276" w:type="dxa"/>
            <w:tcBorders>
              <w:top w:val="single" w:sz="4" w:space="0" w:color="000000"/>
              <w:left w:val="single" w:sz="4" w:space="0" w:color="000000"/>
              <w:bottom w:val="single" w:sz="4" w:space="0" w:color="000000"/>
            </w:tcBorders>
          </w:tcPr>
          <w:p w14:paraId="4552CA83"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Лютий</w:t>
            </w:r>
          </w:p>
        </w:tc>
        <w:tc>
          <w:tcPr>
            <w:tcW w:w="1276" w:type="dxa"/>
            <w:tcBorders>
              <w:top w:val="single" w:sz="4" w:space="0" w:color="000000"/>
              <w:left w:val="single" w:sz="4" w:space="0" w:color="000000"/>
              <w:bottom w:val="single" w:sz="4" w:space="0" w:color="000000"/>
            </w:tcBorders>
          </w:tcPr>
          <w:p w14:paraId="142FCC0C" w14:textId="77777777" w:rsidR="00425545" w:rsidRPr="00425545" w:rsidRDefault="00425545" w:rsidP="00425545">
            <w:pPr>
              <w:suppressAutoHyphens w:val="0"/>
              <w:autoSpaceDE/>
              <w:snapToGrid w:val="0"/>
              <w:rPr>
                <w:rFonts w:eastAsia="Calibri"/>
                <w:b w:val="0"/>
                <w:sz w:val="22"/>
                <w:szCs w:val="22"/>
                <w:lang w:eastAsia="ru-RU" w:bidi="ar-SA"/>
              </w:rPr>
            </w:pPr>
          </w:p>
        </w:tc>
        <w:tc>
          <w:tcPr>
            <w:tcW w:w="1417" w:type="dxa"/>
            <w:tcBorders>
              <w:top w:val="single" w:sz="4" w:space="0" w:color="000000"/>
              <w:left w:val="single" w:sz="4" w:space="0" w:color="000000"/>
              <w:bottom w:val="single" w:sz="4" w:space="0" w:color="000000"/>
            </w:tcBorders>
          </w:tcPr>
          <w:p w14:paraId="08B3B4A4"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Травень</w:t>
            </w:r>
          </w:p>
        </w:tc>
        <w:tc>
          <w:tcPr>
            <w:tcW w:w="1276" w:type="dxa"/>
            <w:tcBorders>
              <w:top w:val="single" w:sz="4" w:space="0" w:color="000000"/>
              <w:left w:val="single" w:sz="4" w:space="0" w:color="000000"/>
              <w:bottom w:val="single" w:sz="4" w:space="0" w:color="000000"/>
            </w:tcBorders>
          </w:tcPr>
          <w:p w14:paraId="7125A79B" w14:textId="77777777" w:rsidR="00425545" w:rsidRPr="00425545" w:rsidRDefault="00425545" w:rsidP="00425545">
            <w:pPr>
              <w:suppressAutoHyphens w:val="0"/>
              <w:autoSpaceDE/>
              <w:snapToGrid w:val="0"/>
              <w:rPr>
                <w:rFonts w:eastAsia="Calibri"/>
                <w:b w:val="0"/>
                <w:sz w:val="22"/>
                <w:szCs w:val="22"/>
                <w:lang w:eastAsia="ru-RU" w:bidi="ar-SA"/>
              </w:rPr>
            </w:pPr>
          </w:p>
        </w:tc>
        <w:tc>
          <w:tcPr>
            <w:tcW w:w="1559" w:type="dxa"/>
            <w:tcBorders>
              <w:top w:val="single" w:sz="4" w:space="0" w:color="000000"/>
              <w:left w:val="single" w:sz="4" w:space="0" w:color="000000"/>
              <w:bottom w:val="single" w:sz="4" w:space="0" w:color="000000"/>
            </w:tcBorders>
          </w:tcPr>
          <w:p w14:paraId="4C9BCFB5"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Серпень</w:t>
            </w:r>
          </w:p>
        </w:tc>
        <w:tc>
          <w:tcPr>
            <w:tcW w:w="1276" w:type="dxa"/>
            <w:tcBorders>
              <w:top w:val="single" w:sz="4" w:space="0" w:color="000000"/>
              <w:left w:val="single" w:sz="4" w:space="0" w:color="000000"/>
              <w:bottom w:val="single" w:sz="4" w:space="0" w:color="000000"/>
            </w:tcBorders>
          </w:tcPr>
          <w:p w14:paraId="107C29E6" w14:textId="77777777" w:rsidR="00425545" w:rsidRPr="00425545" w:rsidRDefault="00425545" w:rsidP="00425545">
            <w:pPr>
              <w:suppressAutoHyphens w:val="0"/>
              <w:autoSpaceDE/>
              <w:snapToGrid w:val="0"/>
              <w:rPr>
                <w:rFonts w:eastAsia="Calibri"/>
                <w:b w:val="0"/>
                <w:sz w:val="22"/>
                <w:szCs w:val="22"/>
                <w:lang w:eastAsia="ru-RU" w:bidi="ar-SA"/>
              </w:rPr>
            </w:pPr>
          </w:p>
        </w:tc>
        <w:tc>
          <w:tcPr>
            <w:tcW w:w="1417" w:type="dxa"/>
            <w:tcBorders>
              <w:top w:val="single" w:sz="4" w:space="0" w:color="000000"/>
              <w:left w:val="single" w:sz="4" w:space="0" w:color="000000"/>
              <w:bottom w:val="single" w:sz="4" w:space="0" w:color="000000"/>
            </w:tcBorders>
          </w:tcPr>
          <w:p w14:paraId="0660198D"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Листопад</w:t>
            </w:r>
          </w:p>
        </w:tc>
        <w:tc>
          <w:tcPr>
            <w:tcW w:w="1130" w:type="dxa"/>
            <w:tcBorders>
              <w:top w:val="single" w:sz="4" w:space="0" w:color="000000"/>
              <w:left w:val="single" w:sz="4" w:space="0" w:color="000000"/>
              <w:bottom w:val="single" w:sz="4" w:space="0" w:color="000000"/>
              <w:right w:val="single" w:sz="4" w:space="0" w:color="000000"/>
            </w:tcBorders>
          </w:tcPr>
          <w:p w14:paraId="2FC0E428" w14:textId="77777777" w:rsidR="00425545" w:rsidRPr="00425545" w:rsidRDefault="00425545" w:rsidP="00425545">
            <w:pPr>
              <w:suppressAutoHyphens w:val="0"/>
              <w:autoSpaceDE/>
              <w:snapToGrid w:val="0"/>
              <w:jc w:val="left"/>
              <w:rPr>
                <w:rFonts w:eastAsia="Calibri"/>
                <w:b w:val="0"/>
                <w:sz w:val="22"/>
                <w:szCs w:val="22"/>
                <w:lang w:eastAsia="ru-RU" w:bidi="ar-SA"/>
              </w:rPr>
            </w:pPr>
          </w:p>
        </w:tc>
      </w:tr>
      <w:tr w:rsidR="00425545" w:rsidRPr="00425545" w14:paraId="730853CC" w14:textId="77777777" w:rsidTr="004D2921">
        <w:trPr>
          <w:trHeight w:val="48"/>
        </w:trPr>
        <w:tc>
          <w:tcPr>
            <w:tcW w:w="1276" w:type="dxa"/>
            <w:tcBorders>
              <w:top w:val="single" w:sz="4" w:space="0" w:color="000000"/>
              <w:left w:val="single" w:sz="4" w:space="0" w:color="000000"/>
              <w:bottom w:val="single" w:sz="4" w:space="0" w:color="000000"/>
            </w:tcBorders>
          </w:tcPr>
          <w:p w14:paraId="3C079582"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Березень</w:t>
            </w:r>
          </w:p>
        </w:tc>
        <w:tc>
          <w:tcPr>
            <w:tcW w:w="1276" w:type="dxa"/>
            <w:tcBorders>
              <w:top w:val="single" w:sz="4" w:space="0" w:color="000000"/>
              <w:left w:val="single" w:sz="4" w:space="0" w:color="000000"/>
              <w:bottom w:val="single" w:sz="4" w:space="0" w:color="000000"/>
            </w:tcBorders>
          </w:tcPr>
          <w:p w14:paraId="09FF7518" w14:textId="77777777" w:rsidR="00425545" w:rsidRPr="00425545" w:rsidRDefault="00425545" w:rsidP="00425545">
            <w:pPr>
              <w:suppressAutoHyphens w:val="0"/>
              <w:autoSpaceDE/>
              <w:snapToGrid w:val="0"/>
              <w:rPr>
                <w:rFonts w:eastAsia="Calibri"/>
                <w:b w:val="0"/>
                <w:sz w:val="22"/>
                <w:szCs w:val="22"/>
                <w:lang w:eastAsia="ru-RU" w:bidi="ar-SA"/>
              </w:rPr>
            </w:pPr>
          </w:p>
        </w:tc>
        <w:tc>
          <w:tcPr>
            <w:tcW w:w="1417" w:type="dxa"/>
            <w:tcBorders>
              <w:top w:val="single" w:sz="4" w:space="0" w:color="000000"/>
              <w:left w:val="single" w:sz="4" w:space="0" w:color="000000"/>
              <w:bottom w:val="single" w:sz="4" w:space="0" w:color="000000"/>
            </w:tcBorders>
          </w:tcPr>
          <w:p w14:paraId="283BDD88"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Червень</w:t>
            </w:r>
          </w:p>
        </w:tc>
        <w:tc>
          <w:tcPr>
            <w:tcW w:w="1276" w:type="dxa"/>
            <w:tcBorders>
              <w:top w:val="single" w:sz="4" w:space="0" w:color="000000"/>
              <w:left w:val="single" w:sz="4" w:space="0" w:color="000000"/>
              <w:bottom w:val="single" w:sz="4" w:space="0" w:color="000000"/>
            </w:tcBorders>
          </w:tcPr>
          <w:p w14:paraId="1BAE6CA5" w14:textId="77777777" w:rsidR="00425545" w:rsidRPr="00425545" w:rsidRDefault="00425545" w:rsidP="00425545">
            <w:pPr>
              <w:suppressAutoHyphens w:val="0"/>
              <w:autoSpaceDE/>
              <w:snapToGrid w:val="0"/>
              <w:rPr>
                <w:rFonts w:eastAsia="Calibri"/>
                <w:b w:val="0"/>
                <w:sz w:val="22"/>
                <w:szCs w:val="22"/>
                <w:lang w:eastAsia="ru-RU" w:bidi="ar-SA"/>
              </w:rPr>
            </w:pPr>
          </w:p>
        </w:tc>
        <w:tc>
          <w:tcPr>
            <w:tcW w:w="1559" w:type="dxa"/>
            <w:tcBorders>
              <w:top w:val="single" w:sz="4" w:space="0" w:color="000000"/>
              <w:left w:val="single" w:sz="4" w:space="0" w:color="000000"/>
              <w:bottom w:val="single" w:sz="4" w:space="0" w:color="000000"/>
            </w:tcBorders>
          </w:tcPr>
          <w:p w14:paraId="0D8ABF4D"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Вересень</w:t>
            </w:r>
          </w:p>
        </w:tc>
        <w:tc>
          <w:tcPr>
            <w:tcW w:w="1276" w:type="dxa"/>
            <w:tcBorders>
              <w:top w:val="single" w:sz="4" w:space="0" w:color="000000"/>
              <w:left w:val="single" w:sz="4" w:space="0" w:color="000000"/>
              <w:bottom w:val="single" w:sz="4" w:space="0" w:color="000000"/>
            </w:tcBorders>
          </w:tcPr>
          <w:p w14:paraId="1ED999C8" w14:textId="77777777" w:rsidR="00425545" w:rsidRPr="00425545" w:rsidRDefault="00425545" w:rsidP="00425545">
            <w:pPr>
              <w:suppressAutoHyphens w:val="0"/>
              <w:autoSpaceDE/>
              <w:snapToGrid w:val="0"/>
              <w:rPr>
                <w:rFonts w:eastAsia="Calibri"/>
                <w:b w:val="0"/>
                <w:sz w:val="22"/>
                <w:szCs w:val="22"/>
                <w:lang w:eastAsia="ru-RU" w:bidi="ar-SA"/>
              </w:rPr>
            </w:pPr>
          </w:p>
        </w:tc>
        <w:tc>
          <w:tcPr>
            <w:tcW w:w="1417" w:type="dxa"/>
            <w:tcBorders>
              <w:top w:val="single" w:sz="4" w:space="0" w:color="000000"/>
              <w:left w:val="single" w:sz="4" w:space="0" w:color="000000"/>
              <w:bottom w:val="single" w:sz="4" w:space="0" w:color="000000"/>
            </w:tcBorders>
          </w:tcPr>
          <w:p w14:paraId="1CED58F6"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Грудень</w:t>
            </w:r>
          </w:p>
        </w:tc>
        <w:tc>
          <w:tcPr>
            <w:tcW w:w="1130" w:type="dxa"/>
            <w:tcBorders>
              <w:top w:val="single" w:sz="4" w:space="0" w:color="000000"/>
              <w:left w:val="single" w:sz="4" w:space="0" w:color="000000"/>
              <w:bottom w:val="single" w:sz="4" w:space="0" w:color="000000"/>
              <w:right w:val="single" w:sz="4" w:space="0" w:color="000000"/>
            </w:tcBorders>
          </w:tcPr>
          <w:p w14:paraId="587A9DE6" w14:textId="77777777" w:rsidR="00425545" w:rsidRPr="00425545" w:rsidRDefault="00425545" w:rsidP="00425545">
            <w:pPr>
              <w:suppressAutoHyphens w:val="0"/>
              <w:autoSpaceDE/>
              <w:snapToGrid w:val="0"/>
              <w:jc w:val="left"/>
              <w:rPr>
                <w:rFonts w:eastAsia="Calibri"/>
                <w:b w:val="0"/>
                <w:sz w:val="22"/>
                <w:szCs w:val="22"/>
                <w:lang w:eastAsia="ru-RU" w:bidi="ar-SA"/>
              </w:rPr>
            </w:pPr>
          </w:p>
        </w:tc>
      </w:tr>
      <w:tr w:rsidR="00425545" w:rsidRPr="00425545" w14:paraId="3C868001" w14:textId="77777777" w:rsidTr="004D2921">
        <w:trPr>
          <w:trHeight w:val="48"/>
        </w:trPr>
        <w:tc>
          <w:tcPr>
            <w:tcW w:w="1276" w:type="dxa"/>
            <w:tcBorders>
              <w:top w:val="single" w:sz="4" w:space="0" w:color="000000"/>
              <w:left w:val="single" w:sz="4" w:space="0" w:color="000000"/>
              <w:bottom w:val="single" w:sz="4" w:space="0" w:color="000000"/>
            </w:tcBorders>
          </w:tcPr>
          <w:p w14:paraId="2183B1BF"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І квартал:</w:t>
            </w:r>
          </w:p>
        </w:tc>
        <w:tc>
          <w:tcPr>
            <w:tcW w:w="1276" w:type="dxa"/>
            <w:tcBorders>
              <w:top w:val="single" w:sz="4" w:space="0" w:color="000000"/>
              <w:left w:val="single" w:sz="4" w:space="0" w:color="000000"/>
              <w:bottom w:val="single" w:sz="4" w:space="0" w:color="000000"/>
            </w:tcBorders>
          </w:tcPr>
          <w:p w14:paraId="5446B0F2" w14:textId="77777777" w:rsidR="00425545" w:rsidRPr="00425545" w:rsidRDefault="00425545" w:rsidP="00425545">
            <w:pPr>
              <w:suppressAutoHyphens w:val="0"/>
              <w:autoSpaceDE/>
              <w:snapToGrid w:val="0"/>
              <w:rPr>
                <w:rFonts w:eastAsia="Calibri"/>
                <w:bCs/>
                <w:sz w:val="22"/>
                <w:szCs w:val="22"/>
                <w:lang w:eastAsia="ru-RU" w:bidi="ar-SA"/>
              </w:rPr>
            </w:pPr>
          </w:p>
        </w:tc>
        <w:tc>
          <w:tcPr>
            <w:tcW w:w="1417" w:type="dxa"/>
            <w:tcBorders>
              <w:top w:val="single" w:sz="4" w:space="0" w:color="000000"/>
              <w:left w:val="single" w:sz="4" w:space="0" w:color="000000"/>
              <w:bottom w:val="single" w:sz="4" w:space="0" w:color="000000"/>
            </w:tcBorders>
          </w:tcPr>
          <w:p w14:paraId="36FF1579"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ІІ квартал:</w:t>
            </w:r>
          </w:p>
        </w:tc>
        <w:tc>
          <w:tcPr>
            <w:tcW w:w="1276" w:type="dxa"/>
            <w:tcBorders>
              <w:top w:val="single" w:sz="4" w:space="0" w:color="000000"/>
              <w:left w:val="single" w:sz="4" w:space="0" w:color="000000"/>
              <w:bottom w:val="single" w:sz="4" w:space="0" w:color="000000"/>
            </w:tcBorders>
          </w:tcPr>
          <w:p w14:paraId="72E78976" w14:textId="77777777" w:rsidR="00425545" w:rsidRPr="00425545" w:rsidRDefault="00425545" w:rsidP="00425545">
            <w:pPr>
              <w:suppressAutoHyphens w:val="0"/>
              <w:autoSpaceDE/>
              <w:snapToGrid w:val="0"/>
              <w:rPr>
                <w:rFonts w:eastAsia="Calibri"/>
                <w:bCs/>
                <w:sz w:val="22"/>
                <w:szCs w:val="22"/>
                <w:lang w:eastAsia="ru-RU" w:bidi="ar-SA"/>
              </w:rPr>
            </w:pPr>
          </w:p>
        </w:tc>
        <w:tc>
          <w:tcPr>
            <w:tcW w:w="1559" w:type="dxa"/>
            <w:tcBorders>
              <w:top w:val="single" w:sz="4" w:space="0" w:color="000000"/>
              <w:left w:val="single" w:sz="4" w:space="0" w:color="000000"/>
              <w:bottom w:val="single" w:sz="4" w:space="0" w:color="000000"/>
            </w:tcBorders>
          </w:tcPr>
          <w:p w14:paraId="37917126"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ІІІ квартал:</w:t>
            </w:r>
          </w:p>
        </w:tc>
        <w:tc>
          <w:tcPr>
            <w:tcW w:w="1276" w:type="dxa"/>
            <w:tcBorders>
              <w:top w:val="single" w:sz="4" w:space="0" w:color="000000"/>
              <w:left w:val="single" w:sz="4" w:space="0" w:color="000000"/>
              <w:bottom w:val="single" w:sz="4" w:space="0" w:color="000000"/>
            </w:tcBorders>
          </w:tcPr>
          <w:p w14:paraId="61AE8D41" w14:textId="77777777" w:rsidR="00425545" w:rsidRPr="00425545" w:rsidRDefault="00425545" w:rsidP="00425545">
            <w:pPr>
              <w:suppressAutoHyphens w:val="0"/>
              <w:autoSpaceDE/>
              <w:snapToGrid w:val="0"/>
              <w:rPr>
                <w:rFonts w:eastAsia="Calibri"/>
                <w:bCs/>
                <w:sz w:val="22"/>
                <w:szCs w:val="22"/>
                <w:lang w:eastAsia="ru-RU" w:bidi="ar-SA"/>
              </w:rPr>
            </w:pPr>
          </w:p>
        </w:tc>
        <w:tc>
          <w:tcPr>
            <w:tcW w:w="1417" w:type="dxa"/>
            <w:tcBorders>
              <w:top w:val="single" w:sz="4" w:space="0" w:color="000000"/>
              <w:left w:val="single" w:sz="4" w:space="0" w:color="000000"/>
              <w:bottom w:val="single" w:sz="4" w:space="0" w:color="000000"/>
            </w:tcBorders>
          </w:tcPr>
          <w:p w14:paraId="006DD746"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Cs/>
                <w:sz w:val="22"/>
                <w:szCs w:val="22"/>
                <w:lang w:eastAsia="ru-RU" w:bidi="ar-SA"/>
              </w:rPr>
              <w:t>ІV квартал:</w:t>
            </w:r>
          </w:p>
        </w:tc>
        <w:tc>
          <w:tcPr>
            <w:tcW w:w="1130" w:type="dxa"/>
            <w:tcBorders>
              <w:top w:val="single" w:sz="4" w:space="0" w:color="000000"/>
              <w:left w:val="single" w:sz="4" w:space="0" w:color="000000"/>
              <w:bottom w:val="single" w:sz="4" w:space="0" w:color="000000"/>
              <w:right w:val="single" w:sz="4" w:space="0" w:color="000000"/>
            </w:tcBorders>
          </w:tcPr>
          <w:p w14:paraId="10E8580C" w14:textId="77777777" w:rsidR="00425545" w:rsidRPr="00425545" w:rsidRDefault="00425545" w:rsidP="00425545">
            <w:pPr>
              <w:suppressAutoHyphens w:val="0"/>
              <w:autoSpaceDE/>
              <w:snapToGrid w:val="0"/>
              <w:rPr>
                <w:rFonts w:eastAsia="Calibri"/>
                <w:bCs/>
                <w:sz w:val="22"/>
                <w:szCs w:val="22"/>
                <w:lang w:eastAsia="ru-RU" w:bidi="ar-SA"/>
              </w:rPr>
            </w:pPr>
          </w:p>
        </w:tc>
      </w:tr>
    </w:tbl>
    <w:p w14:paraId="0EE97BD3" w14:textId="77777777" w:rsidR="00425545" w:rsidRPr="00425545" w:rsidRDefault="00425545" w:rsidP="00425545">
      <w:pPr>
        <w:autoSpaceDE/>
        <w:jc w:val="both"/>
        <w:rPr>
          <w:rFonts w:eastAsia="Times New Roman"/>
          <w:b w:val="0"/>
          <w:lang w:eastAsia="ar-SA" w:bidi="ar-SA"/>
        </w:rPr>
      </w:pPr>
      <w:r w:rsidRPr="00425545">
        <w:rPr>
          <w:rFonts w:eastAsia="Times New Roman"/>
          <w:b w:val="0"/>
          <w:lang w:eastAsia="ar-SA" w:bidi="ar-SA"/>
        </w:rPr>
        <w:t>(надалі – «Плановий обсяг постачання»).</w:t>
      </w:r>
    </w:p>
    <w:p w14:paraId="2E3FF42B" w14:textId="77777777" w:rsidR="00425545" w:rsidRPr="00425545" w:rsidRDefault="00425545" w:rsidP="00425545">
      <w:pPr>
        <w:autoSpaceDE/>
        <w:jc w:val="both"/>
        <w:rPr>
          <w:rFonts w:eastAsia="Times New Roman"/>
          <w:b w:val="0"/>
          <w:lang w:eastAsia="ar-SA" w:bidi="ar-SA"/>
        </w:rPr>
      </w:pPr>
      <w:r w:rsidRPr="00425545">
        <w:rPr>
          <w:rFonts w:eastAsia="Times New Roman"/>
          <w:b w:val="0"/>
          <w:lang w:eastAsia="ar-SA" w:bidi="ar-SA"/>
        </w:rPr>
        <w:lastRenderedPageBreak/>
        <w:t>Обсяги газу, які планується поставити за цим Договором, можуть змінюватись протягом місяця на підставі заявок Споживача.</w:t>
      </w:r>
    </w:p>
    <w:p w14:paraId="6686D708" w14:textId="77777777" w:rsidR="00425545" w:rsidRPr="00425545" w:rsidRDefault="00425545" w:rsidP="00425545">
      <w:pPr>
        <w:autoSpaceDE/>
        <w:jc w:val="both"/>
        <w:rPr>
          <w:rFonts w:eastAsia="Times New Roman"/>
          <w:b w:val="0"/>
          <w:lang w:eastAsia="ar-SA" w:bidi="ar-SA"/>
        </w:rPr>
      </w:pPr>
      <w:r w:rsidRPr="00425545">
        <w:rPr>
          <w:rFonts w:eastAsia="Times New Roman"/>
          <w:b w:val="0"/>
          <w:lang w:eastAsia="ar-SA" w:bidi="ar-SA"/>
        </w:rPr>
        <w:t>Розподіл обсягів газу здійснюється рівномірно, виходячи із середньодобового місячного обсягу.</w:t>
      </w:r>
    </w:p>
    <w:p w14:paraId="5DF43DB3" w14:textId="77777777" w:rsidR="00425545" w:rsidRPr="00425545" w:rsidRDefault="00425545" w:rsidP="00425545">
      <w:pPr>
        <w:widowControl/>
        <w:numPr>
          <w:ilvl w:val="1"/>
          <w:numId w:val="30"/>
        </w:numPr>
        <w:suppressAutoHyphens w:val="0"/>
        <w:autoSpaceDE/>
        <w:ind w:left="0" w:firstLine="0"/>
        <w:jc w:val="both"/>
        <w:rPr>
          <w:rFonts w:eastAsia="Times New Roman"/>
          <w:b w:val="0"/>
          <w:lang w:eastAsia="ru-RU" w:bidi="ar-SA"/>
        </w:rPr>
      </w:pPr>
      <w:bookmarkStart w:id="3" w:name="_Hlk519847419"/>
      <w:r w:rsidRPr="00425545">
        <w:rPr>
          <w:rFonts w:eastAsia="Times New Roman"/>
          <w:b w:val="0"/>
          <w:lang w:eastAsia="ru-RU" w:bidi="ar-SA"/>
        </w:rPr>
        <w:t>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 за наступними адресами:</w:t>
      </w:r>
    </w:p>
    <w:p w14:paraId="7DEFD62A" w14:textId="77777777" w:rsidR="00425545" w:rsidRPr="00425545" w:rsidRDefault="00425545" w:rsidP="00425545">
      <w:pPr>
        <w:tabs>
          <w:tab w:val="left" w:pos="0"/>
          <w:tab w:val="left" w:pos="567"/>
        </w:tabs>
        <w:suppressAutoHyphens w:val="0"/>
        <w:autoSpaceDN w:val="0"/>
        <w:jc w:val="both"/>
        <w:rPr>
          <w:rFonts w:eastAsia="Calibri"/>
          <w:b w:val="0"/>
          <w:lang w:eastAsia="ru-RU" w:bidi="ar-SA"/>
        </w:rPr>
      </w:pPr>
      <w:r w:rsidRPr="00425545">
        <w:rPr>
          <w:rFonts w:eastAsia="Calibri"/>
          <w:b w:val="0"/>
          <w:lang w:eastAsia="ru-RU" w:bidi="ar-SA"/>
        </w:rPr>
        <w:t>-</w:t>
      </w:r>
    </w:p>
    <w:p w14:paraId="74F7F6CD" w14:textId="77777777" w:rsidR="00425545" w:rsidRPr="00425545" w:rsidRDefault="00425545" w:rsidP="00425545">
      <w:pPr>
        <w:tabs>
          <w:tab w:val="left" w:pos="0"/>
          <w:tab w:val="left" w:pos="567"/>
        </w:tabs>
        <w:suppressAutoHyphens w:val="0"/>
        <w:autoSpaceDN w:val="0"/>
        <w:jc w:val="both"/>
        <w:rPr>
          <w:rFonts w:eastAsia="Calibri"/>
          <w:b w:val="0"/>
          <w:lang w:eastAsia="ru-RU" w:bidi="ar-SA"/>
        </w:rPr>
      </w:pPr>
      <w:r w:rsidRPr="00425545">
        <w:rPr>
          <w:rFonts w:eastAsia="Calibri"/>
          <w:b w:val="0"/>
          <w:lang w:eastAsia="ru-RU" w:bidi="ar-SA"/>
        </w:rPr>
        <w:t>-</w:t>
      </w:r>
    </w:p>
    <w:p w14:paraId="67C405E4" w14:textId="77777777" w:rsidR="00425545" w:rsidRPr="00425545" w:rsidRDefault="00425545" w:rsidP="00425545">
      <w:pPr>
        <w:widowControl/>
        <w:numPr>
          <w:ilvl w:val="1"/>
          <w:numId w:val="30"/>
        </w:numPr>
        <w:suppressAutoHyphens w:val="0"/>
        <w:autoSpaceDE/>
        <w:ind w:left="0" w:firstLine="0"/>
        <w:jc w:val="both"/>
        <w:rPr>
          <w:rFonts w:eastAsia="Times New Roman"/>
          <w:b w:val="0"/>
          <w:lang w:eastAsia="ar-SA" w:bidi="ar-SA"/>
        </w:rPr>
      </w:pPr>
      <w:r w:rsidRPr="00425545">
        <w:rPr>
          <w:rFonts w:eastAsia="Times New Roman"/>
          <w:b w:val="0"/>
          <w:lang w:eastAsia="ar-SA" w:bidi="ar-SA"/>
        </w:rPr>
        <w:t>Споживач направляє на електронну адресу Постачальника заявку з щодобовими обсягами споживання планового місячного обсягу газу не пізніше десяти робочих днів до початку першого дня місяця споживання газу. У разі ненадання такої заявки, постачання здійснюється з</w:t>
      </w:r>
      <w:r w:rsidRPr="00425545">
        <w:rPr>
          <w:rFonts w:eastAsia="Times New Roman"/>
          <w:b w:val="0"/>
          <w:lang w:eastAsia="uk-UA" w:bidi="ar-SA"/>
        </w:rPr>
        <w:t xml:space="preserve"> рівномірним щодобовим розподілом планового обсягу газу протягом звітного місяця.</w:t>
      </w:r>
      <w:bookmarkEnd w:id="3"/>
    </w:p>
    <w:p w14:paraId="6622D990" w14:textId="77777777" w:rsidR="00425545" w:rsidRPr="00425545" w:rsidRDefault="00425545" w:rsidP="00425545">
      <w:pPr>
        <w:widowControl/>
        <w:suppressAutoHyphens w:val="0"/>
        <w:autoSpaceDE/>
        <w:contextualSpacing/>
        <w:jc w:val="both"/>
        <w:rPr>
          <w:rFonts w:eastAsia="Times New Roman"/>
          <w:b w:val="0"/>
          <w:lang w:bidi="ar-SA"/>
        </w:rPr>
      </w:pPr>
      <w:r w:rsidRPr="00425545">
        <w:rPr>
          <w:rFonts w:eastAsia="Times New Roman"/>
          <w:b w:val="0"/>
          <w:lang w:bidi="ar-SA"/>
        </w:rPr>
        <w:t>Коригування (перегляд) узгоджених добових та місячних обсягів споживання природного газу здійснюється за письмовою заявою Споживача, поданою не менше ніж за 3 (три) доби до початку відповідних змін та за умови внесення Сторонами змін до узгоджених обсягів.  Не підлягають зміні обсяги газу, що вже фактично протранспортовані Споживачу (спожиті).</w:t>
      </w:r>
    </w:p>
    <w:p w14:paraId="62014C11" w14:textId="77777777" w:rsidR="00425545" w:rsidRPr="00425545" w:rsidRDefault="00425545" w:rsidP="00425545">
      <w:pPr>
        <w:widowControl/>
        <w:numPr>
          <w:ilvl w:val="1"/>
          <w:numId w:val="31"/>
        </w:numPr>
        <w:tabs>
          <w:tab w:val="left" w:pos="0"/>
        </w:tabs>
        <w:suppressAutoHyphens w:val="0"/>
        <w:autoSpaceDE/>
        <w:ind w:left="0" w:firstLine="0"/>
        <w:contextualSpacing/>
        <w:jc w:val="both"/>
        <w:rPr>
          <w:rFonts w:eastAsia="Times New Roman"/>
          <w:b w:val="0"/>
          <w:lang w:bidi="ar-SA"/>
        </w:rPr>
      </w:pPr>
      <w:r w:rsidRPr="00425545">
        <w:rPr>
          <w:rFonts w:eastAsia="Times New Roman"/>
          <w:b w:val="0"/>
          <w:lang w:bidi="ar-SA"/>
        </w:rPr>
        <w:t>Споживач зобов’язаний самостійно контролювати власне газоспоживання та для недопущення перевищення підтвердженого обсягу природного газу в розрахунковому періоді (газова доба) самостійно і завчасно обмежити (припинити) власне газоспоживання.</w:t>
      </w:r>
    </w:p>
    <w:p w14:paraId="66D01173" w14:textId="77777777" w:rsidR="00425545" w:rsidRPr="00425545" w:rsidRDefault="00425545" w:rsidP="00425545">
      <w:pPr>
        <w:widowControl/>
        <w:numPr>
          <w:ilvl w:val="1"/>
          <w:numId w:val="31"/>
        </w:numPr>
        <w:suppressAutoHyphens w:val="0"/>
        <w:autoSpaceDE/>
        <w:ind w:left="0" w:firstLine="0"/>
        <w:jc w:val="both"/>
        <w:rPr>
          <w:rFonts w:eastAsia="Times New Roman"/>
          <w:b w:val="0"/>
          <w:lang w:eastAsia="ar-SA" w:bidi="ar-SA"/>
        </w:rPr>
      </w:pPr>
      <w:r w:rsidRPr="00425545">
        <w:rPr>
          <w:rFonts w:eastAsia="Times New Roman"/>
          <w:b w:val="0"/>
          <w:lang w:eastAsia="ar-SA" w:bidi="ar-SA"/>
        </w:rPr>
        <w:t>За розрахункову одиницю поданого газу приймається один кубічний метр, приведений до стандартних умов (Т-20 град.С. Р=101,325 КПа/760мм.рт.ст./).</w:t>
      </w:r>
    </w:p>
    <w:p w14:paraId="573A4A7C" w14:textId="77777777" w:rsidR="00425545" w:rsidRPr="00425545" w:rsidRDefault="00425545" w:rsidP="00425545">
      <w:pPr>
        <w:tabs>
          <w:tab w:val="left" w:pos="567"/>
        </w:tabs>
        <w:autoSpaceDE/>
        <w:jc w:val="both"/>
        <w:rPr>
          <w:rFonts w:eastAsia="Times New Roman"/>
          <w:b w:val="0"/>
          <w:lang w:eastAsia="ar-SA" w:bidi="ar-SA"/>
        </w:rPr>
      </w:pPr>
      <w:r w:rsidRPr="00425545">
        <w:rPr>
          <w:rFonts w:eastAsia="Times New Roman"/>
          <w:b w:val="0"/>
          <w:lang w:eastAsia="ar-SA" w:bidi="ar-SA"/>
        </w:rPr>
        <w:t>В розрахунковому періоді (газова доба) обсяг споживання може відрізнятися від підтвердженого обсягу не більше ніж на +/- 3% (три відсотки).</w:t>
      </w:r>
    </w:p>
    <w:p w14:paraId="72484B7D" w14:textId="106B159E" w:rsidR="00425545" w:rsidRPr="00425545" w:rsidRDefault="00425545" w:rsidP="00425545">
      <w:pPr>
        <w:widowControl/>
        <w:numPr>
          <w:ilvl w:val="1"/>
          <w:numId w:val="31"/>
        </w:numPr>
        <w:tabs>
          <w:tab w:val="left" w:pos="567"/>
        </w:tabs>
        <w:suppressAutoHyphens w:val="0"/>
        <w:autoSpaceDE/>
        <w:ind w:left="0" w:firstLine="0"/>
        <w:jc w:val="both"/>
        <w:rPr>
          <w:rFonts w:eastAsia="Times New Roman"/>
          <w:b w:val="0"/>
          <w:lang w:eastAsia="ar-SA" w:bidi="ar-SA"/>
        </w:rPr>
      </w:pPr>
      <w:r w:rsidRPr="00425545">
        <w:rPr>
          <w:rFonts w:eastAsia="Times New Roman"/>
          <w:b w:val="0"/>
          <w:lang w:eastAsia="ar-SA" w:bidi="ar-SA"/>
        </w:rPr>
        <w:t>Якість газу повинна відповідати вимогам ТУ 320.001.58764-007-95 «Гази горючі природні, що подаються в магістральні газопроводи», ТУ 320.001.58764-033-2000 «Гази горючі природних родовищ України для промислового та комунально-побутового призначення». Порядок та періодичність визначення показників якості газу обумовлюється в договорах на транспортування газу, які Споживач укладає самостійно.</w:t>
      </w:r>
    </w:p>
    <w:p w14:paraId="5A84EF72" w14:textId="77777777" w:rsidR="00425545" w:rsidRPr="00425545" w:rsidRDefault="00425545" w:rsidP="00425545">
      <w:pPr>
        <w:widowControl/>
        <w:tabs>
          <w:tab w:val="left" w:pos="567"/>
        </w:tabs>
        <w:autoSpaceDE/>
        <w:jc w:val="both"/>
        <w:rPr>
          <w:rFonts w:eastAsia="Times New Roman"/>
          <w:b w:val="0"/>
          <w:color w:val="00000A"/>
          <w:lang w:bidi="ar-SA"/>
        </w:rPr>
      </w:pPr>
      <w:r w:rsidRPr="00425545">
        <w:rPr>
          <w:rFonts w:eastAsia="Times New Roman"/>
          <w:b w:val="0"/>
          <w:color w:val="00000A"/>
          <w:lang w:bidi="ar-SA"/>
        </w:rPr>
        <w:t>Сторони підписуючи зазначений договір підтверджують, що факт приймання Газу оператором ГТС від газодобувного підприємства або імпортера для транспортування є підтвердженням належної якості Газу, що поставляється в рамках цього Договору.</w:t>
      </w:r>
    </w:p>
    <w:p w14:paraId="38E2DE21" w14:textId="77777777" w:rsidR="00425545" w:rsidRPr="00425545" w:rsidRDefault="00425545" w:rsidP="00425545">
      <w:pPr>
        <w:widowControl/>
        <w:numPr>
          <w:ilvl w:val="1"/>
          <w:numId w:val="31"/>
        </w:numPr>
        <w:tabs>
          <w:tab w:val="left" w:pos="567"/>
          <w:tab w:val="left" w:pos="1375"/>
        </w:tabs>
        <w:suppressAutoHyphens w:val="0"/>
        <w:autoSpaceDE/>
        <w:autoSpaceDN w:val="0"/>
        <w:ind w:left="0" w:firstLine="0"/>
        <w:jc w:val="both"/>
        <w:rPr>
          <w:rFonts w:eastAsia="Tahoma"/>
          <w:b w:val="0"/>
          <w:lang w:bidi="ar-SA"/>
        </w:rPr>
      </w:pPr>
      <w:r w:rsidRPr="00425545">
        <w:rPr>
          <w:rFonts w:eastAsia="Tahoma"/>
          <w:b w:val="0"/>
          <w:lang w:bidi="ar-SA"/>
        </w:rPr>
        <w:t>Постачальник замовляє Споживачу потужність на добу наперед, де потужність доступна строком на 1 газовий день, постійним потоком за кожну годину протягом газового дня, протягом газових місяців за формою, встановленою у Додатку 1 до цього Договору.</w:t>
      </w:r>
    </w:p>
    <w:p w14:paraId="7270592C" w14:textId="77777777" w:rsidR="00425545" w:rsidRPr="00425545" w:rsidRDefault="00425545" w:rsidP="00425545">
      <w:pPr>
        <w:widowControl/>
        <w:shd w:val="clear" w:color="auto" w:fill="FFFFFF"/>
        <w:tabs>
          <w:tab w:val="left" w:pos="567"/>
        </w:tabs>
        <w:suppressAutoHyphens w:val="0"/>
        <w:autoSpaceDE/>
        <w:contextualSpacing/>
        <w:jc w:val="both"/>
        <w:rPr>
          <w:rFonts w:eastAsia="Times New Roman"/>
          <w:b w:val="0"/>
          <w:lang w:bidi="ar-SA"/>
        </w:rPr>
      </w:pPr>
      <w:r w:rsidRPr="00425545">
        <w:rPr>
          <w:rFonts w:eastAsia="Times New Roman"/>
          <w:b w:val="0"/>
          <w:lang w:bidi="ar-SA"/>
        </w:rPr>
        <w:t>Заявка на замовлення або зміну потужності може бути здійснена Споживачем у строки встановлені цим Договором шляхом подання відповідних заявок на електронну пошту Постачальника:</w:t>
      </w:r>
      <w:r w:rsidRPr="00425545">
        <w:rPr>
          <w:rFonts w:eastAsia="Times New Roman"/>
          <w:b w:val="0"/>
          <w:spacing w:val="-1"/>
          <w:lang w:bidi="ar-SA"/>
        </w:rPr>
        <w:t xml:space="preserve"> </w:t>
      </w:r>
    </w:p>
    <w:p w14:paraId="5B19EE3C" w14:textId="77777777" w:rsidR="00425545" w:rsidRPr="00425545" w:rsidRDefault="00425545" w:rsidP="00425545">
      <w:pPr>
        <w:tabs>
          <w:tab w:val="left" w:pos="567"/>
          <w:tab w:val="left" w:pos="1353"/>
        </w:tabs>
        <w:suppressAutoHyphens w:val="0"/>
        <w:autoSpaceDN w:val="0"/>
        <w:jc w:val="both"/>
        <w:rPr>
          <w:rFonts w:eastAsia="Calibri"/>
          <w:b w:val="0"/>
          <w:lang w:eastAsia="ru-RU" w:bidi="ar-SA"/>
        </w:rPr>
      </w:pPr>
      <w:r w:rsidRPr="00425545">
        <w:rPr>
          <w:rFonts w:eastAsia="Calibri"/>
          <w:b w:val="0"/>
          <w:lang w:eastAsia="ru-RU" w:bidi="ar-SA"/>
        </w:rPr>
        <w:t>Споживач замовляє потужність на добу наперед - у разі подання заявки не пізніше 12.00 газової доби</w:t>
      </w:r>
      <w:r w:rsidRPr="00425545">
        <w:rPr>
          <w:rFonts w:eastAsia="Calibri"/>
          <w:b w:val="0"/>
          <w:spacing w:val="-15"/>
          <w:lang w:eastAsia="ru-RU" w:bidi="ar-SA"/>
        </w:rPr>
        <w:t xml:space="preserve"> </w:t>
      </w:r>
      <w:r w:rsidRPr="00425545">
        <w:rPr>
          <w:rFonts w:eastAsia="Calibri"/>
          <w:b w:val="0"/>
          <w:lang w:eastAsia="ru-RU" w:bidi="ar-SA"/>
        </w:rPr>
        <w:t>(D-1).</w:t>
      </w:r>
    </w:p>
    <w:p w14:paraId="0CD55A61" w14:textId="77777777" w:rsidR="00425545" w:rsidRPr="00425545" w:rsidRDefault="00425545" w:rsidP="00425545">
      <w:pPr>
        <w:widowControl/>
        <w:numPr>
          <w:ilvl w:val="1"/>
          <w:numId w:val="31"/>
        </w:numPr>
        <w:tabs>
          <w:tab w:val="left" w:pos="567"/>
          <w:tab w:val="left" w:pos="1353"/>
        </w:tabs>
        <w:suppressAutoHyphens w:val="0"/>
        <w:autoSpaceDE/>
        <w:autoSpaceDN w:val="0"/>
        <w:ind w:left="0" w:firstLine="0"/>
        <w:jc w:val="both"/>
        <w:rPr>
          <w:rFonts w:eastAsia="Tahoma"/>
          <w:b w:val="0"/>
          <w:lang w:bidi="ar-SA"/>
        </w:rPr>
      </w:pPr>
      <w:r w:rsidRPr="00425545">
        <w:rPr>
          <w:rFonts w:eastAsia="Tahoma"/>
          <w:b w:val="0"/>
          <w:lang w:bidi="ar-SA"/>
        </w:rPr>
        <w:t>У разі перевищення Споживачем замовленої потужності у відповідній добі (D), вартість такого розміру перевищення потужності оплачується Споживачем Постачальнику з коефіцієнтом 2 (два) до тарифу, встановленого НКРЕКП, не пізніше доби (D+1). Вартість такого перевищення потужності оплачується Споживачем на підставі складеного Постачальником Акту на перевищення, згідно фактичних відомостей даних Оператора ГТС. Споживач протягом 5 (п’яти) днів з дати одержання Акту на перевищення, зобов'язується сплатити вказану в Акті суму та повернути Постачальнику один примірник оригіналу Акту, підписаний уповноваженим представником Споживача.</w:t>
      </w:r>
    </w:p>
    <w:p w14:paraId="6FF8E1E6" w14:textId="77777777" w:rsidR="00425545" w:rsidRPr="00425545" w:rsidRDefault="00425545" w:rsidP="00425545">
      <w:pPr>
        <w:widowControl/>
        <w:suppressAutoHyphens w:val="0"/>
        <w:autoSpaceDE/>
        <w:jc w:val="both"/>
        <w:rPr>
          <w:rFonts w:eastAsia="Calibri"/>
          <w:b w:val="0"/>
          <w:lang w:eastAsia="ru-RU" w:bidi="ar-SA"/>
        </w:rPr>
      </w:pPr>
    </w:p>
    <w:p w14:paraId="39FF2A45" w14:textId="77777777" w:rsidR="00425545" w:rsidRPr="00425545" w:rsidRDefault="00425545" w:rsidP="00425545">
      <w:pPr>
        <w:widowControl/>
        <w:numPr>
          <w:ilvl w:val="0"/>
          <w:numId w:val="31"/>
        </w:numPr>
        <w:suppressAutoHyphens w:val="0"/>
        <w:autoSpaceDE/>
        <w:ind w:left="0" w:firstLine="0"/>
        <w:jc w:val="left"/>
        <w:rPr>
          <w:rFonts w:eastAsia="Times New Roman"/>
          <w:bCs/>
          <w:lang w:eastAsia="ar-SA" w:bidi="ar-SA"/>
        </w:rPr>
      </w:pPr>
      <w:r w:rsidRPr="00425545">
        <w:rPr>
          <w:rFonts w:eastAsia="Times New Roman"/>
          <w:bCs/>
          <w:lang w:eastAsia="ar-SA" w:bidi="ar-SA"/>
        </w:rPr>
        <w:t>ПОРЯДОК ТА УМОВИ ПОСТАЧАННЯ, ПРИЙМАННЯ ТА ОБЛІКУ ГАЗУ</w:t>
      </w:r>
    </w:p>
    <w:p w14:paraId="0D055A55" w14:textId="77777777" w:rsidR="00425545" w:rsidRPr="00425545" w:rsidRDefault="00425545" w:rsidP="00425545">
      <w:pPr>
        <w:widowControl/>
        <w:numPr>
          <w:ilvl w:val="1"/>
          <w:numId w:val="41"/>
        </w:numPr>
        <w:suppressAutoHyphens w:val="0"/>
        <w:autoSpaceDE/>
        <w:ind w:left="0" w:firstLine="0"/>
        <w:jc w:val="both"/>
        <w:rPr>
          <w:rFonts w:eastAsia="Times New Roman"/>
          <w:b w:val="0"/>
          <w:lang w:eastAsia="ar-SA" w:bidi="ar-SA"/>
        </w:rPr>
      </w:pPr>
      <w:r w:rsidRPr="00425545">
        <w:rPr>
          <w:rFonts w:eastAsia="Times New Roman"/>
          <w:b w:val="0"/>
          <w:lang w:eastAsia="ar-SA" w:bidi="ar-SA"/>
        </w:rPr>
        <w:lastRenderedPageBreak/>
        <w:t xml:space="preserve">Підписанням даного Договору Споживач підтверджує відсутність простроченої заборгованості за поставлений природний газ перед іншими постачальниками (у разі їх наявності) та надає свою згоду на включення його до Реєстру споживачів Постачальника на інформаційній платформі Оператора ГТС на період, у якому буде здійснюватися постачання природного газу відповідно до умов Договору та укладених додаткових угод (інформаційна платформа - це електронна платформа Оператора ГТС у вигляді веб-додатка в мережі Інтернет, створена відповідно до вимог Кодексу газотранспортної системи). Постачальник не несе відповідальності перед Споживачем за непостачання природного газу, якщо таке непостачання є наслідком невключення Споживача до власного Реєстру споживачів через дії/бездіяльність Споживача, іншого постачальника природного газу Споживача або Оператора ГТС. </w:t>
      </w:r>
    </w:p>
    <w:p w14:paraId="21672A60" w14:textId="77777777" w:rsidR="00425545" w:rsidRPr="00425545" w:rsidRDefault="00425545" w:rsidP="00425545">
      <w:pPr>
        <w:autoSpaceDE/>
        <w:jc w:val="both"/>
        <w:rPr>
          <w:rFonts w:eastAsia="Times New Roman"/>
          <w:b w:val="0"/>
          <w:lang w:eastAsia="ar-SA" w:bidi="ar-SA"/>
        </w:rPr>
      </w:pPr>
      <w:r w:rsidRPr="00425545">
        <w:rPr>
          <w:rFonts w:eastAsia="Times New Roman"/>
          <w:b w:val="0"/>
          <w:lang w:eastAsia="ar-SA" w:bidi="ar-SA"/>
        </w:rPr>
        <w:t>Споживач зобов’язується укласти договори про надання послуг з транспортування (розподілу) природного газу магістральними газопроводами та газорозподільними мережами з газотранспортними або газорозподільними підприємствами (надалі - газотранспортне підприємство) в пунктах приймання-передачі газу, зазначених у п.2.2. цього Договору. Про укладення цієї угоди Споживач повідомляє Постачальника протягом 3 (трьох) днів з дати її укладення. Порядок обліку спожитого газу визначається умовами цих договорів.</w:t>
      </w:r>
    </w:p>
    <w:p w14:paraId="0DD160E5" w14:textId="77777777" w:rsidR="00425545" w:rsidRPr="00425545" w:rsidRDefault="00425545" w:rsidP="00425545">
      <w:pPr>
        <w:widowControl/>
        <w:numPr>
          <w:ilvl w:val="1"/>
          <w:numId w:val="41"/>
        </w:numPr>
        <w:suppressAutoHyphens w:val="0"/>
        <w:autoSpaceDE/>
        <w:ind w:left="0" w:firstLine="0"/>
        <w:jc w:val="both"/>
        <w:rPr>
          <w:rFonts w:eastAsia="Times New Roman"/>
          <w:b w:val="0"/>
          <w:lang w:eastAsia="ar-SA" w:bidi="ar-SA"/>
        </w:rPr>
      </w:pPr>
      <w:r w:rsidRPr="00425545">
        <w:rPr>
          <w:rFonts w:eastAsia="Times New Roman"/>
          <w:b w:val="0"/>
          <w:lang w:eastAsia="ar-SA" w:bidi="ar-SA"/>
        </w:rPr>
        <w:t>Кількість поданого Споживачу газу визначається за показниками комерційного вузла/вузлах обліку газу, що встановлені у Споживача. Право власності на газ переходить від Постачальника до Споживача в газотранспортній системі України в пунктах приймання-передачі газу в газотранспортну систему України. Після переходу права власності на газ Споживач несе всі ризики і бере на себе всю відповідальність, пов’язану з правом власності на газ.</w:t>
      </w:r>
    </w:p>
    <w:p w14:paraId="347EF7A0" w14:textId="77777777" w:rsidR="00425545" w:rsidRPr="00425545" w:rsidRDefault="00425545" w:rsidP="00425545">
      <w:pPr>
        <w:tabs>
          <w:tab w:val="left" w:pos="1134"/>
        </w:tabs>
        <w:suppressAutoHyphens w:val="0"/>
        <w:autoSpaceDN w:val="0"/>
        <w:contextualSpacing/>
        <w:jc w:val="both"/>
        <w:rPr>
          <w:rFonts w:eastAsia="Times New Roman"/>
          <w:b w:val="0"/>
          <w:lang w:bidi="ar-SA"/>
        </w:rPr>
      </w:pPr>
      <w:r w:rsidRPr="00425545">
        <w:rPr>
          <w:rFonts w:eastAsia="Times New Roman"/>
          <w:b w:val="0"/>
          <w:lang w:bidi="ar-SA"/>
        </w:rPr>
        <w:t>Розмір використаної Споживачем добової та місячної потужності визначається на підставі даних Оператора</w:t>
      </w:r>
      <w:r w:rsidRPr="00425545">
        <w:rPr>
          <w:rFonts w:eastAsia="Times New Roman"/>
          <w:b w:val="0"/>
          <w:spacing w:val="1"/>
          <w:lang w:bidi="ar-SA"/>
        </w:rPr>
        <w:t xml:space="preserve"> </w:t>
      </w:r>
      <w:r w:rsidRPr="00425545">
        <w:rPr>
          <w:rFonts w:eastAsia="Times New Roman"/>
          <w:b w:val="0"/>
          <w:lang w:bidi="ar-SA"/>
        </w:rPr>
        <w:t>ГТС.</w:t>
      </w:r>
    </w:p>
    <w:p w14:paraId="05EE8514" w14:textId="77777777" w:rsidR="00425545" w:rsidRPr="00425545" w:rsidRDefault="00425545" w:rsidP="00425545">
      <w:pPr>
        <w:widowControl/>
        <w:numPr>
          <w:ilvl w:val="1"/>
          <w:numId w:val="41"/>
        </w:numPr>
        <w:suppressAutoHyphens w:val="0"/>
        <w:autoSpaceDE/>
        <w:ind w:left="0" w:firstLine="0"/>
        <w:jc w:val="both"/>
        <w:rPr>
          <w:rFonts w:eastAsia="Times New Roman"/>
          <w:b w:val="0"/>
          <w:lang w:eastAsia="ar-SA" w:bidi="ar-SA"/>
        </w:rPr>
      </w:pPr>
      <w:r w:rsidRPr="00425545">
        <w:rPr>
          <w:rFonts w:eastAsia="Times New Roman"/>
          <w:b w:val="0"/>
          <w:lang w:eastAsia="ar-SA" w:bidi="ar-SA"/>
        </w:rPr>
        <w:t>Приймання-передача газу протягом місяця здійснюється рівномірно з припустимим відхиленням добових об`ємів від заявленого обсягу не більше +/-3% (три відсотки). У разі відхилення обсягу споживання газу від узгодженого Сторонами згідно з п.2.1. цього Договору обсягу постачання, більше ніж на 3% (три відсотки), Споживач зобов’язується оплатити Постачальнику обсяг поставленого газу та відшкодувати збитки відповідно до п.7.4.2. цього Договору.</w:t>
      </w:r>
    </w:p>
    <w:p w14:paraId="2A73FC7A" w14:textId="77777777" w:rsidR="00425545" w:rsidRPr="00425545" w:rsidRDefault="00425545" w:rsidP="00425545">
      <w:pPr>
        <w:autoSpaceDE/>
        <w:jc w:val="both"/>
        <w:rPr>
          <w:rFonts w:eastAsia="Times New Roman"/>
          <w:b w:val="0"/>
          <w:lang w:eastAsia="ar-SA" w:bidi="ar-SA"/>
        </w:rPr>
      </w:pPr>
      <w:r w:rsidRPr="00425545">
        <w:rPr>
          <w:rFonts w:eastAsia="Times New Roman"/>
          <w:b w:val="0"/>
          <w:lang w:eastAsia="ar-SA" w:bidi="ar-SA"/>
        </w:rPr>
        <w:t>При необхідності відступу від середньодобової норми Постачальником і Споживачем  встановлюється нерівномірна подача газу за взаємно узгодженими графіками.</w:t>
      </w:r>
    </w:p>
    <w:p w14:paraId="3EA98E3E" w14:textId="77777777" w:rsidR="00425545" w:rsidRPr="00425545" w:rsidRDefault="00425545" w:rsidP="00425545">
      <w:pPr>
        <w:widowControl/>
        <w:numPr>
          <w:ilvl w:val="1"/>
          <w:numId w:val="41"/>
        </w:numPr>
        <w:suppressAutoHyphens w:val="0"/>
        <w:autoSpaceDE/>
        <w:ind w:left="0" w:firstLine="0"/>
        <w:jc w:val="both"/>
        <w:rPr>
          <w:rFonts w:eastAsia="Times New Roman"/>
          <w:b w:val="0"/>
          <w:lang w:eastAsia="ar-SA" w:bidi="ar-SA"/>
        </w:rPr>
      </w:pPr>
      <w:r w:rsidRPr="00425545">
        <w:rPr>
          <w:rFonts w:eastAsia="Times New Roman"/>
          <w:b w:val="0"/>
          <w:lang w:eastAsia="ar-SA" w:bidi="ar-SA"/>
        </w:rPr>
        <w:t>Постачальник має право призупинити повністю або скоротити постачання газу частково у випадках, передбачених Законом України «Про ринок природного газу», Кодексом газотранспортної системи, Кодексом газорозподільних систем, Правилами безпеки газопостачання та у випадках запланованих капітальних ремонтів газових мереж на час під’єднання газових мереж у встановленому порядку, під час аварій в газовому господарстві, у випадках передбачених законодавством та цим Договором.</w:t>
      </w:r>
    </w:p>
    <w:p w14:paraId="09C2A3AA" w14:textId="77777777" w:rsidR="00425545" w:rsidRPr="00425545" w:rsidRDefault="00425545" w:rsidP="00425545">
      <w:pPr>
        <w:widowControl/>
        <w:numPr>
          <w:ilvl w:val="1"/>
          <w:numId w:val="41"/>
        </w:numPr>
        <w:suppressAutoHyphens w:val="0"/>
        <w:autoSpaceDE/>
        <w:ind w:left="0" w:firstLine="0"/>
        <w:jc w:val="both"/>
        <w:rPr>
          <w:rFonts w:eastAsia="Times New Roman"/>
          <w:b w:val="0"/>
          <w:lang w:eastAsia="ar-SA" w:bidi="ar-SA"/>
        </w:rPr>
      </w:pPr>
      <w:r w:rsidRPr="00425545">
        <w:rPr>
          <w:rFonts w:eastAsia="Times New Roman"/>
          <w:b w:val="0"/>
          <w:lang w:eastAsia="ar-SA" w:bidi="ar-SA"/>
        </w:rPr>
        <w:t>Приймання-передача газу, поставленого Постачальником Споживачу у звітному місяці, оформлюється щомісячними Актами приймання-передачі газу, які є невід`ємними частинами цього договору.</w:t>
      </w:r>
    </w:p>
    <w:p w14:paraId="0B0D5AA5" w14:textId="77777777" w:rsidR="00425545" w:rsidRPr="00425545" w:rsidRDefault="00425545" w:rsidP="00425545">
      <w:pPr>
        <w:widowControl/>
        <w:numPr>
          <w:ilvl w:val="1"/>
          <w:numId w:val="41"/>
        </w:numPr>
        <w:suppressAutoHyphens w:val="0"/>
        <w:autoSpaceDE/>
        <w:ind w:left="0" w:firstLine="0"/>
        <w:jc w:val="both"/>
        <w:rPr>
          <w:rFonts w:eastAsia="Times New Roman"/>
          <w:b w:val="0"/>
          <w:bCs/>
          <w:lang w:eastAsia="ar-SA" w:bidi="ar-SA"/>
        </w:rPr>
      </w:pPr>
      <w:r w:rsidRPr="00425545">
        <w:rPr>
          <w:rFonts w:eastAsia="Times New Roman"/>
          <w:b w:val="0"/>
          <w:lang w:eastAsia="ar-SA" w:bidi="ar-SA"/>
        </w:rPr>
        <w:t xml:space="preserve">Уповноважені представники Сторін складають та підписують акт приймання-передачі газу із зазначенням ціни і загальної вартості газу, який передається Споживачу Постачальником підписаний зі сторони останнього, та який має бути підписаний Споживачем та повернутий Постачальнику у 10 (десяти) денний строк. </w:t>
      </w:r>
      <w:r w:rsidRPr="00425545">
        <w:rPr>
          <w:rFonts w:eastAsia="Times New Roman"/>
          <w:b w:val="0"/>
          <w:bCs/>
          <w:lang w:eastAsia="ar-SA" w:bidi="ar-SA"/>
        </w:rPr>
        <w:t>Для складання акту приймання-передачі природного газу за підсумками розрахункового періоду Постачальник використовує дані з акту між Споживачем та Оператором ГРМ та/або інформаційної платформи Оператора ГТС про остаточні відбори Споживача в розрахунковому періоді, не раніше 9 числа місяця наступного за розрахунковим періодом.</w:t>
      </w:r>
    </w:p>
    <w:p w14:paraId="1A5B3406" w14:textId="77777777" w:rsidR="00425545" w:rsidRPr="00425545" w:rsidRDefault="00425545" w:rsidP="00425545">
      <w:pPr>
        <w:widowControl/>
        <w:numPr>
          <w:ilvl w:val="1"/>
          <w:numId w:val="41"/>
        </w:numPr>
        <w:suppressAutoHyphens w:val="0"/>
        <w:autoSpaceDE/>
        <w:ind w:left="0" w:firstLine="0"/>
        <w:jc w:val="both"/>
        <w:rPr>
          <w:rFonts w:eastAsia="Times New Roman"/>
          <w:b w:val="0"/>
          <w:lang w:eastAsia="ar-SA" w:bidi="ar-SA"/>
        </w:rPr>
      </w:pPr>
      <w:r w:rsidRPr="00425545">
        <w:rPr>
          <w:rFonts w:eastAsia="Times New Roman"/>
          <w:b w:val="0"/>
          <w:lang w:eastAsia="ar-SA" w:bidi="ar-SA"/>
        </w:rPr>
        <w:t xml:space="preserve">У випадку наявності розбіжностей щодо остаточних відборів, отриманих від Споживача та з інформаційної платформи Оператора ГТС кількість і вартість поставленого </w:t>
      </w:r>
      <w:r w:rsidRPr="00425545">
        <w:rPr>
          <w:rFonts w:eastAsia="Times New Roman"/>
          <w:b w:val="0"/>
          <w:lang w:eastAsia="ar-SA" w:bidi="ar-SA"/>
        </w:rPr>
        <w:lastRenderedPageBreak/>
        <w:t>природного газу встановлюється відповідно до даних Постачальника, отриманих з інформаційної платформи Оператора ГТС.</w:t>
      </w:r>
    </w:p>
    <w:p w14:paraId="37E799FB" w14:textId="77777777" w:rsidR="00425545" w:rsidRPr="00425545" w:rsidRDefault="00425545" w:rsidP="00425545">
      <w:pPr>
        <w:autoSpaceDE/>
        <w:jc w:val="both"/>
        <w:rPr>
          <w:rFonts w:eastAsia="Times New Roman"/>
          <w:b w:val="0"/>
          <w:lang w:eastAsia="ar-SA" w:bidi="ar-SA"/>
        </w:rPr>
      </w:pPr>
      <w:r w:rsidRPr="00425545">
        <w:rPr>
          <w:rFonts w:eastAsia="Times New Roman"/>
          <w:b w:val="0"/>
          <w:lang w:eastAsia="ar-SA" w:bidi="ar-SA"/>
        </w:rPr>
        <w:t xml:space="preserve">Сторони домовились, що Акт приймання-передачі газу або данні з </w:t>
      </w:r>
      <w:r w:rsidRPr="00425545">
        <w:rPr>
          <w:rFonts w:eastAsia="Times New Roman"/>
          <w:b w:val="0"/>
          <w:bCs/>
          <w:lang w:eastAsia="ar-SA" w:bidi="ar-SA"/>
        </w:rPr>
        <w:t>інформаційної платформи Оператора ГТС</w:t>
      </w:r>
      <w:r w:rsidRPr="00425545">
        <w:rPr>
          <w:rFonts w:eastAsia="Times New Roman"/>
          <w:lang w:eastAsia="ar-SA" w:bidi="ar-SA"/>
        </w:rPr>
        <w:t xml:space="preserve"> </w:t>
      </w:r>
      <w:r w:rsidRPr="00425545">
        <w:rPr>
          <w:rFonts w:eastAsia="Times New Roman"/>
          <w:b w:val="0"/>
          <w:lang w:eastAsia="ar-SA" w:bidi="ar-SA"/>
        </w:rPr>
        <w:t>будуть підтверджувати перехід права власності та мати всі юридичні і фактичні наслідки такого переходу.</w:t>
      </w:r>
    </w:p>
    <w:p w14:paraId="4B0AF6D1" w14:textId="77777777" w:rsidR="00425545" w:rsidRPr="00425545" w:rsidRDefault="00425545" w:rsidP="00425545">
      <w:pPr>
        <w:widowControl/>
        <w:numPr>
          <w:ilvl w:val="1"/>
          <w:numId w:val="38"/>
        </w:numPr>
        <w:suppressAutoHyphens w:val="0"/>
        <w:autoSpaceDE/>
        <w:autoSpaceDN w:val="0"/>
        <w:adjustRightInd w:val="0"/>
        <w:ind w:left="0" w:firstLine="0"/>
        <w:jc w:val="both"/>
        <w:rPr>
          <w:rFonts w:eastAsia="Times New Roman"/>
          <w:b w:val="0"/>
          <w:lang w:val="ru-RU" w:eastAsia="ru-RU" w:bidi="ar-SA"/>
        </w:rPr>
      </w:pPr>
      <w:r w:rsidRPr="00425545">
        <w:rPr>
          <w:rFonts w:eastAsia="Times New Roman"/>
          <w:b w:val="0"/>
          <w:lang w:val="ru-RU" w:eastAsia="ru-RU" w:bidi="ar-SA"/>
        </w:rPr>
        <w:t xml:space="preserve"> Розмір компенсації добових небалансів за календарний місяць включається окремим рядком до Акту приймання-передачі природного газу у розрахунковому місяці. </w:t>
      </w:r>
    </w:p>
    <w:p w14:paraId="7EAB9872" w14:textId="77777777" w:rsidR="00425545" w:rsidRPr="00425545" w:rsidRDefault="00425545" w:rsidP="00425545">
      <w:pPr>
        <w:widowControl/>
        <w:suppressAutoHyphens w:val="0"/>
        <w:autoSpaceDN w:val="0"/>
        <w:adjustRightInd w:val="0"/>
        <w:jc w:val="both"/>
        <w:rPr>
          <w:rFonts w:eastAsia="Times New Roman"/>
          <w:b w:val="0"/>
          <w:lang w:val="ru-RU" w:eastAsia="ru-RU" w:bidi="ar-SA"/>
        </w:rPr>
      </w:pPr>
      <w:r w:rsidRPr="00425545">
        <w:rPr>
          <w:rFonts w:eastAsia="Times New Roman"/>
          <w:b w:val="0"/>
          <w:lang w:val="ru-RU" w:eastAsia="ru-RU" w:bidi="ar-SA"/>
        </w:rPr>
        <w:t xml:space="preserve">У випадку відмови від підписання Споживачем акту про компенсацію вартості місячного небалансу, розмір компенсації добових небалансів за календарний місяць, встановлюється Постачальником в односторонньому порядку, на підставі даних Оператора ГТС про розмір споживання газу в Розрахунковому періоді та порядку розрахунку компенсації згідно цього пункту. Споживач в такому разі не позбавлений права звернутись </w:t>
      </w:r>
      <w:proofErr w:type="gramStart"/>
      <w:r w:rsidRPr="00425545">
        <w:rPr>
          <w:rFonts w:eastAsia="Times New Roman"/>
          <w:b w:val="0"/>
          <w:lang w:val="ru-RU" w:eastAsia="ru-RU" w:bidi="ar-SA"/>
        </w:rPr>
        <w:t>до суду</w:t>
      </w:r>
      <w:proofErr w:type="gramEnd"/>
      <w:r w:rsidRPr="00425545">
        <w:rPr>
          <w:rFonts w:eastAsia="Times New Roman"/>
          <w:b w:val="0"/>
          <w:lang w:val="ru-RU" w:eastAsia="ru-RU" w:bidi="ar-SA"/>
        </w:rPr>
        <w:t xml:space="preserve"> за вирішенням спору. До прийняття рішення судом та набрання таким рішенням законної сили, розмір компенсації встановлюється згідно Розрахунку, наданого Постачальником та підлягає безумовній оплаті у строки, встановлені цим Договором. </w:t>
      </w:r>
    </w:p>
    <w:p w14:paraId="18045C88" w14:textId="77777777" w:rsidR="00425545" w:rsidRPr="00425545" w:rsidRDefault="00425545" w:rsidP="00425545">
      <w:pPr>
        <w:widowControl/>
        <w:suppressAutoHyphens w:val="0"/>
        <w:autoSpaceDN w:val="0"/>
        <w:adjustRightInd w:val="0"/>
        <w:jc w:val="both"/>
        <w:rPr>
          <w:rFonts w:eastAsia="Times New Roman"/>
          <w:b w:val="0"/>
          <w:lang w:val="ru-RU" w:eastAsia="ru-RU" w:bidi="ar-SA"/>
        </w:rPr>
      </w:pPr>
    </w:p>
    <w:p w14:paraId="7A5E7E7B" w14:textId="77777777" w:rsidR="00425545" w:rsidRPr="00425545" w:rsidRDefault="00425545" w:rsidP="00425545">
      <w:pPr>
        <w:autoSpaceDE/>
        <w:rPr>
          <w:rFonts w:eastAsia="Times New Roman"/>
          <w:b w:val="0"/>
          <w:lang w:eastAsia="ar-SA" w:bidi="ar-SA"/>
        </w:rPr>
      </w:pPr>
      <w:r w:rsidRPr="00425545">
        <w:rPr>
          <w:rFonts w:eastAsia="Times New Roman"/>
          <w:bCs/>
          <w:lang w:eastAsia="ar-SA" w:bidi="ar-SA"/>
        </w:rPr>
        <w:t>4. ЦІНА ПРИРОДНОГО ГАЗУ</w:t>
      </w:r>
    </w:p>
    <w:p w14:paraId="162733EA" w14:textId="68133370" w:rsidR="00425545" w:rsidRPr="00E52740" w:rsidRDefault="00425545" w:rsidP="00425545">
      <w:pPr>
        <w:widowControl/>
        <w:numPr>
          <w:ilvl w:val="1"/>
          <w:numId w:val="27"/>
        </w:numPr>
        <w:tabs>
          <w:tab w:val="left" w:pos="0"/>
        </w:tabs>
        <w:suppressAutoHyphens w:val="0"/>
        <w:autoSpaceDE/>
        <w:ind w:left="0" w:firstLine="0"/>
        <w:jc w:val="both"/>
        <w:rPr>
          <w:rFonts w:eastAsia="Times New Roman"/>
          <w:b w:val="0"/>
          <w:lang w:eastAsia="zh-CN" w:bidi="ar-SA"/>
        </w:rPr>
      </w:pPr>
      <w:r w:rsidRPr="00425545">
        <w:rPr>
          <w:rFonts w:eastAsia="Times New Roman"/>
          <w:b w:val="0"/>
          <w:lang w:eastAsia="zh-CN" w:bidi="ar-SA"/>
        </w:rPr>
        <w:t>Ціна природного газу за 1 тис.м³ складає на момент укладання цього Договору __________________ грн без ПДВ, крім того ПДВ</w:t>
      </w:r>
      <w:r w:rsidRPr="00E52740">
        <w:rPr>
          <w:rFonts w:eastAsia="Times New Roman"/>
          <w:b w:val="0"/>
          <w:lang w:eastAsia="zh-CN" w:bidi="ar-SA"/>
        </w:rPr>
        <w:t>*</w:t>
      </w:r>
      <w:r w:rsidRPr="00425545">
        <w:rPr>
          <w:rFonts w:eastAsia="Times New Roman"/>
          <w:b w:val="0"/>
          <w:lang w:eastAsia="zh-CN" w:bidi="ar-SA"/>
        </w:rPr>
        <w:t xml:space="preserve"> 20% - _______________________ грн, всього з ПДВ - ____________________________ грн, без урахування тарифу за розподіл потужності для віртуальної точки виходу з невизначеним фізичним розташуванням до газорозподільних систем. Ця ціна є звичайною по цьому Договору.</w:t>
      </w:r>
    </w:p>
    <w:p w14:paraId="22B93807" w14:textId="36A71792" w:rsidR="00425545" w:rsidRPr="00425545" w:rsidRDefault="00425545" w:rsidP="00425545">
      <w:pPr>
        <w:widowControl/>
        <w:tabs>
          <w:tab w:val="left" w:pos="0"/>
        </w:tabs>
        <w:suppressAutoHyphens w:val="0"/>
        <w:autoSpaceDE/>
        <w:jc w:val="both"/>
        <w:rPr>
          <w:rFonts w:eastAsia="Times New Roman"/>
          <w:b w:val="0"/>
          <w:lang w:eastAsia="zh-CN" w:bidi="ar-SA"/>
        </w:rPr>
      </w:pPr>
      <w:r w:rsidRPr="00E52740">
        <w:rPr>
          <w:b w:val="0"/>
          <w:i/>
          <w:color w:val="000000"/>
          <w:sz w:val="22"/>
          <w:szCs w:val="22"/>
          <w:lang w:eastAsia="ru-RU" w:bidi="ar-SA"/>
        </w:rPr>
        <w:t>* якщо постачальник не є платником податку на додану вартість або якщо предмет закупівлі не обкладається ПДВ або якщо постачальник користується податковою пільгою, дана інформація не заповнюється, а зазначається вираз «без ПДВ»</w:t>
      </w:r>
    </w:p>
    <w:p w14:paraId="78FF5BF7" w14:textId="77777777" w:rsidR="00425545" w:rsidRPr="00425545" w:rsidRDefault="00425545" w:rsidP="00425545">
      <w:pPr>
        <w:widowControl/>
        <w:suppressAutoHyphens w:val="0"/>
        <w:autoSpaceDE/>
        <w:jc w:val="both"/>
        <w:rPr>
          <w:rFonts w:eastAsia="Calibri"/>
          <w:b w:val="0"/>
          <w:lang w:eastAsia="uk-UA" w:bidi="ar-SA"/>
        </w:rPr>
      </w:pPr>
      <w:r w:rsidRPr="00425545">
        <w:rPr>
          <w:rFonts w:eastAsia="Calibri"/>
          <w:b w:val="0"/>
          <w:lang w:eastAsia="uk-UA" w:bidi="ar-SA"/>
        </w:rPr>
        <w:t>Тариф за розподіл потужності для</w:t>
      </w:r>
      <w:r w:rsidRPr="00425545">
        <w:rPr>
          <w:rFonts w:eastAsia="Calibri"/>
          <w:b w:val="0"/>
          <w:spacing w:val="-9"/>
          <w:lang w:eastAsia="uk-UA" w:bidi="ar-SA"/>
        </w:rPr>
        <w:t xml:space="preserve"> </w:t>
      </w:r>
      <w:r w:rsidRPr="00425545">
        <w:rPr>
          <w:rFonts w:eastAsia="Calibri"/>
          <w:b w:val="0"/>
          <w:lang w:eastAsia="uk-UA" w:bidi="ar-SA"/>
        </w:rPr>
        <w:t>віртуальної</w:t>
      </w:r>
      <w:r w:rsidRPr="00425545">
        <w:rPr>
          <w:rFonts w:eastAsia="Calibri"/>
          <w:b w:val="0"/>
          <w:spacing w:val="-10"/>
          <w:lang w:eastAsia="uk-UA" w:bidi="ar-SA"/>
        </w:rPr>
        <w:t xml:space="preserve"> </w:t>
      </w:r>
      <w:r w:rsidRPr="00425545">
        <w:rPr>
          <w:rFonts w:eastAsia="Calibri"/>
          <w:b w:val="0"/>
          <w:lang w:eastAsia="uk-UA" w:bidi="ar-SA"/>
        </w:rPr>
        <w:t>точки</w:t>
      </w:r>
      <w:r w:rsidRPr="00425545">
        <w:rPr>
          <w:rFonts w:eastAsia="Calibri"/>
          <w:b w:val="0"/>
          <w:spacing w:val="-9"/>
          <w:lang w:eastAsia="uk-UA" w:bidi="ar-SA"/>
        </w:rPr>
        <w:t xml:space="preserve"> </w:t>
      </w:r>
      <w:r w:rsidRPr="00425545">
        <w:rPr>
          <w:rFonts w:eastAsia="Calibri"/>
          <w:b w:val="0"/>
          <w:lang w:eastAsia="uk-UA" w:bidi="ar-SA"/>
        </w:rPr>
        <w:t>виходу</w:t>
      </w:r>
      <w:r w:rsidRPr="00425545">
        <w:rPr>
          <w:rFonts w:eastAsia="Calibri"/>
          <w:b w:val="0"/>
          <w:spacing w:val="-17"/>
          <w:lang w:eastAsia="uk-UA" w:bidi="ar-SA"/>
        </w:rPr>
        <w:t xml:space="preserve"> </w:t>
      </w:r>
      <w:r w:rsidRPr="00425545">
        <w:rPr>
          <w:rFonts w:eastAsia="Calibri"/>
          <w:b w:val="0"/>
          <w:lang w:eastAsia="uk-UA" w:bidi="ar-SA"/>
        </w:rPr>
        <w:t>з</w:t>
      </w:r>
      <w:r w:rsidRPr="00425545">
        <w:rPr>
          <w:rFonts w:eastAsia="Calibri"/>
          <w:b w:val="0"/>
          <w:spacing w:val="-6"/>
          <w:lang w:eastAsia="uk-UA" w:bidi="ar-SA"/>
        </w:rPr>
        <w:t xml:space="preserve"> </w:t>
      </w:r>
      <w:r w:rsidRPr="00425545">
        <w:rPr>
          <w:rFonts w:eastAsia="Calibri"/>
          <w:b w:val="0"/>
          <w:lang w:eastAsia="uk-UA" w:bidi="ar-SA"/>
        </w:rPr>
        <w:t>невизначеним</w:t>
      </w:r>
      <w:r w:rsidRPr="00425545">
        <w:rPr>
          <w:rFonts w:eastAsia="Calibri"/>
          <w:b w:val="0"/>
          <w:spacing w:val="-11"/>
          <w:lang w:eastAsia="uk-UA" w:bidi="ar-SA"/>
        </w:rPr>
        <w:t xml:space="preserve"> </w:t>
      </w:r>
      <w:r w:rsidRPr="00425545">
        <w:rPr>
          <w:rFonts w:eastAsia="Calibri"/>
          <w:b w:val="0"/>
          <w:lang w:eastAsia="uk-UA" w:bidi="ar-SA"/>
        </w:rPr>
        <w:t>фізичним</w:t>
      </w:r>
      <w:r w:rsidRPr="00425545">
        <w:rPr>
          <w:rFonts w:eastAsia="Calibri"/>
          <w:b w:val="0"/>
          <w:spacing w:val="-10"/>
          <w:lang w:eastAsia="uk-UA" w:bidi="ar-SA"/>
        </w:rPr>
        <w:t xml:space="preserve"> </w:t>
      </w:r>
      <w:r w:rsidRPr="00425545">
        <w:rPr>
          <w:rFonts w:eastAsia="Calibri"/>
          <w:b w:val="0"/>
          <w:lang w:eastAsia="uk-UA" w:bidi="ar-SA"/>
        </w:rPr>
        <w:t>розташуванням до газорозподільних систем, з урахуванням коефіцієнту, який застосовується при замовленні потужності на добу наперед</w:t>
      </w:r>
      <w:r w:rsidRPr="00425545">
        <w:rPr>
          <w:rFonts w:eastAsia="Calibri"/>
          <w:bCs/>
          <w:color w:val="000000"/>
          <w:lang w:eastAsia="uk-UA" w:bidi="ar-SA"/>
        </w:rPr>
        <w:t xml:space="preserve"> </w:t>
      </w:r>
      <w:r w:rsidRPr="00425545">
        <w:rPr>
          <w:rFonts w:eastAsia="Calibri"/>
          <w:bCs/>
          <w:lang w:eastAsia="uk-UA" w:bidi="ar-SA"/>
        </w:rPr>
        <w:t xml:space="preserve">- </w:t>
      </w:r>
      <w:r w:rsidRPr="00425545">
        <w:rPr>
          <w:rFonts w:eastAsia="Calibri"/>
          <w:b w:val="0"/>
          <w:lang w:eastAsia="uk-UA" w:bidi="ar-SA"/>
        </w:rPr>
        <w:t>на рівні 1,10 умовних одиниць, відповідно до Постанови НКРЕКП від 24.12.2019 року № 3013</w:t>
      </w:r>
      <w:r w:rsidRPr="00425545">
        <w:rPr>
          <w:rFonts w:eastAsia="Calibri"/>
          <w:bCs/>
          <w:lang w:eastAsia="uk-UA" w:bidi="ar-SA"/>
        </w:rPr>
        <w:t xml:space="preserve"> «</w:t>
      </w:r>
      <w:r w:rsidRPr="00425545">
        <w:rPr>
          <w:rFonts w:eastAsia="Calibri"/>
          <w:lang w:eastAsia="uk-UA" w:bidi="ar-SA"/>
        </w:rPr>
        <w:t xml:space="preserve">Про встановлення тарифів для ТОВ «ОПЕРАТОР ГТС УКРАЇНИ» на послуги транспортування природного газу для точок </w:t>
      </w:r>
      <w:r w:rsidRPr="00425545">
        <w:rPr>
          <w:rFonts w:eastAsia="Calibri"/>
          <w:color w:val="000000"/>
          <w:lang w:eastAsia="uk-UA" w:bidi="ar-SA"/>
        </w:rPr>
        <w:t xml:space="preserve">входу і точок виходу на регуляторний період 2020 – 2024 роки» </w:t>
      </w:r>
      <w:r w:rsidRPr="00425545">
        <w:rPr>
          <w:rFonts w:eastAsia="Calibri"/>
          <w:bCs/>
          <w:color w:val="000000"/>
          <w:lang w:eastAsia="uk-UA" w:bidi="ar-SA"/>
        </w:rPr>
        <w:t>(зі змінами та доповненнями)</w:t>
      </w:r>
      <w:r w:rsidRPr="00425545">
        <w:rPr>
          <w:rFonts w:eastAsia="Calibri"/>
          <w:bCs/>
          <w:lang w:eastAsia="uk-UA" w:bidi="ar-SA"/>
        </w:rPr>
        <w:t xml:space="preserve">, </w:t>
      </w:r>
      <w:r w:rsidRPr="00425545">
        <w:rPr>
          <w:rFonts w:eastAsia="Calibri"/>
          <w:b w:val="0"/>
          <w:lang w:eastAsia="uk-UA" w:bidi="ar-SA"/>
        </w:rPr>
        <w:t>становить 136,576 грн за 1 тис.</w:t>
      </w:r>
      <w:r w:rsidRPr="00425545">
        <w:rPr>
          <w:rFonts w:eastAsia="Times New Roman"/>
          <w:b w:val="0"/>
          <w:lang w:eastAsia="ru-RU" w:bidi="ar-SA"/>
        </w:rPr>
        <w:t>м³</w:t>
      </w:r>
      <w:r w:rsidRPr="00425545">
        <w:rPr>
          <w:rFonts w:eastAsia="Calibri"/>
          <w:b w:val="0"/>
          <w:lang w:eastAsia="uk-UA" w:bidi="ar-SA"/>
        </w:rPr>
        <w:t xml:space="preserve"> на добу без ПДВ, крім того ПДВ – 27,315 грн, всього з ПДВ – </w:t>
      </w:r>
      <w:r w:rsidRPr="00425545">
        <w:rPr>
          <w:rFonts w:eastAsia="Calibri"/>
          <w:lang w:eastAsia="uk-UA" w:bidi="ar-SA"/>
        </w:rPr>
        <w:t>163,89 грн</w:t>
      </w:r>
      <w:r w:rsidRPr="00425545">
        <w:rPr>
          <w:rFonts w:eastAsia="Calibri"/>
          <w:b w:val="0"/>
          <w:lang w:eastAsia="uk-UA" w:bidi="ar-SA"/>
        </w:rPr>
        <w:t xml:space="preserve"> та не включається до ціни природного</w:t>
      </w:r>
      <w:r w:rsidRPr="00425545">
        <w:rPr>
          <w:rFonts w:eastAsia="Calibri"/>
          <w:b w:val="0"/>
          <w:spacing w:val="-10"/>
          <w:lang w:eastAsia="uk-UA" w:bidi="ar-SA"/>
        </w:rPr>
        <w:t xml:space="preserve"> </w:t>
      </w:r>
      <w:r w:rsidRPr="00425545">
        <w:rPr>
          <w:rFonts w:eastAsia="Calibri"/>
          <w:b w:val="0"/>
          <w:lang w:eastAsia="uk-UA" w:bidi="ar-SA"/>
        </w:rPr>
        <w:t>газу. Оплата замовленої потужності  здійснюється на підставі окремого акту прийому-передачі наданих послуг.</w:t>
      </w:r>
    </w:p>
    <w:p w14:paraId="77780944" w14:textId="77777777" w:rsidR="00425545" w:rsidRPr="00425545" w:rsidRDefault="00425545" w:rsidP="00425545">
      <w:pPr>
        <w:widowControl/>
        <w:suppressAutoHyphens w:val="0"/>
        <w:autoSpaceDE/>
        <w:jc w:val="both"/>
        <w:rPr>
          <w:rFonts w:eastAsia="Calibri"/>
          <w:b w:val="0"/>
          <w:lang w:eastAsia="uk-UA" w:bidi="ar-SA"/>
        </w:rPr>
      </w:pPr>
      <w:r w:rsidRPr="00425545">
        <w:rPr>
          <w:rFonts w:eastAsia="Calibri"/>
          <w:b w:val="0"/>
          <w:lang w:eastAsia="uk-UA" w:bidi="ar-SA"/>
        </w:rPr>
        <w:t>У разі встановлення НКРЕКП або Оператором ГТС нових тарифів та/або коефіцієнтів</w:t>
      </w:r>
      <w:r w:rsidRPr="00425545">
        <w:rPr>
          <w:rFonts w:eastAsia="Calibri"/>
          <w:b w:val="0"/>
          <w:spacing w:val="-17"/>
          <w:lang w:eastAsia="uk-UA" w:bidi="ar-SA"/>
        </w:rPr>
        <w:t xml:space="preserve"> </w:t>
      </w:r>
      <w:r w:rsidRPr="00425545">
        <w:rPr>
          <w:rFonts w:eastAsia="Calibri"/>
          <w:b w:val="0"/>
          <w:lang w:eastAsia="uk-UA" w:bidi="ar-SA"/>
        </w:rPr>
        <w:t>до</w:t>
      </w:r>
      <w:r w:rsidRPr="00425545">
        <w:rPr>
          <w:rFonts w:eastAsia="Calibri"/>
          <w:b w:val="0"/>
          <w:spacing w:val="-17"/>
          <w:lang w:eastAsia="uk-UA" w:bidi="ar-SA"/>
        </w:rPr>
        <w:t xml:space="preserve"> </w:t>
      </w:r>
      <w:r w:rsidRPr="00425545">
        <w:rPr>
          <w:rFonts w:eastAsia="Calibri"/>
          <w:b w:val="0"/>
          <w:lang w:eastAsia="uk-UA" w:bidi="ar-SA"/>
        </w:rPr>
        <w:t>тарифу,</w:t>
      </w:r>
      <w:r w:rsidRPr="00425545">
        <w:rPr>
          <w:rFonts w:eastAsia="Calibri"/>
          <w:b w:val="0"/>
          <w:spacing w:val="-14"/>
          <w:lang w:eastAsia="uk-UA" w:bidi="ar-SA"/>
        </w:rPr>
        <w:t xml:space="preserve"> </w:t>
      </w:r>
      <w:r w:rsidRPr="00425545">
        <w:rPr>
          <w:rFonts w:eastAsia="Calibri"/>
          <w:b w:val="0"/>
          <w:lang w:eastAsia="uk-UA" w:bidi="ar-SA"/>
        </w:rPr>
        <w:t>визначеному</w:t>
      </w:r>
      <w:r w:rsidRPr="00425545">
        <w:rPr>
          <w:rFonts w:eastAsia="Calibri"/>
          <w:b w:val="0"/>
          <w:spacing w:val="-17"/>
          <w:lang w:eastAsia="uk-UA" w:bidi="ar-SA"/>
        </w:rPr>
        <w:t xml:space="preserve"> </w:t>
      </w:r>
      <w:r w:rsidRPr="00425545">
        <w:rPr>
          <w:rFonts w:eastAsia="Calibri"/>
          <w:b w:val="0"/>
          <w:lang w:eastAsia="uk-UA" w:bidi="ar-SA"/>
        </w:rPr>
        <w:t>у</w:t>
      </w:r>
      <w:r w:rsidRPr="00425545">
        <w:rPr>
          <w:rFonts w:eastAsia="Calibri"/>
          <w:b w:val="0"/>
          <w:spacing w:val="-21"/>
          <w:lang w:eastAsia="uk-UA" w:bidi="ar-SA"/>
        </w:rPr>
        <w:t xml:space="preserve"> абзаці другому </w:t>
      </w:r>
      <w:r w:rsidRPr="00425545">
        <w:rPr>
          <w:rFonts w:eastAsia="Calibri"/>
          <w:b w:val="0"/>
          <w:lang w:eastAsia="uk-UA" w:bidi="ar-SA"/>
        </w:rPr>
        <w:t>пункту</w:t>
      </w:r>
      <w:r w:rsidRPr="00425545">
        <w:rPr>
          <w:rFonts w:eastAsia="Calibri"/>
          <w:b w:val="0"/>
          <w:spacing w:val="-12"/>
          <w:lang w:eastAsia="uk-UA" w:bidi="ar-SA"/>
        </w:rPr>
        <w:t xml:space="preserve"> 4.1.</w:t>
      </w:r>
      <w:r w:rsidRPr="00425545">
        <w:rPr>
          <w:rFonts w:eastAsia="Calibri"/>
          <w:b w:val="0"/>
          <w:spacing w:val="-17"/>
          <w:lang w:eastAsia="uk-UA" w:bidi="ar-SA"/>
        </w:rPr>
        <w:t xml:space="preserve"> </w:t>
      </w:r>
      <w:r w:rsidRPr="00425545">
        <w:rPr>
          <w:rFonts w:eastAsia="Calibri"/>
          <w:b w:val="0"/>
          <w:lang w:eastAsia="uk-UA" w:bidi="ar-SA"/>
        </w:rPr>
        <w:t>цього</w:t>
      </w:r>
      <w:r w:rsidRPr="00425545">
        <w:rPr>
          <w:rFonts w:eastAsia="Calibri"/>
          <w:b w:val="0"/>
          <w:spacing w:val="-16"/>
          <w:lang w:eastAsia="uk-UA" w:bidi="ar-SA"/>
        </w:rPr>
        <w:t xml:space="preserve"> </w:t>
      </w:r>
      <w:r w:rsidRPr="00425545">
        <w:rPr>
          <w:rFonts w:eastAsia="Calibri"/>
          <w:b w:val="0"/>
          <w:lang w:eastAsia="uk-UA" w:bidi="ar-SA"/>
        </w:rPr>
        <w:t>Договору,</w:t>
      </w:r>
      <w:r w:rsidRPr="00425545">
        <w:rPr>
          <w:rFonts w:eastAsia="Calibri"/>
          <w:b w:val="0"/>
          <w:spacing w:val="-17"/>
          <w:lang w:eastAsia="uk-UA" w:bidi="ar-SA"/>
        </w:rPr>
        <w:t xml:space="preserve"> </w:t>
      </w:r>
      <w:r w:rsidRPr="00425545">
        <w:rPr>
          <w:rFonts w:eastAsia="Calibri"/>
          <w:b w:val="0"/>
          <w:lang w:eastAsia="uk-UA" w:bidi="ar-SA"/>
        </w:rPr>
        <w:t>такі</w:t>
      </w:r>
      <w:r w:rsidRPr="00425545">
        <w:rPr>
          <w:rFonts w:eastAsia="Calibri"/>
          <w:b w:val="0"/>
          <w:spacing w:val="-15"/>
          <w:lang w:eastAsia="uk-UA" w:bidi="ar-SA"/>
        </w:rPr>
        <w:t xml:space="preserve"> </w:t>
      </w:r>
      <w:r w:rsidRPr="00425545">
        <w:rPr>
          <w:rFonts w:eastAsia="Calibri"/>
          <w:b w:val="0"/>
          <w:lang w:eastAsia="uk-UA" w:bidi="ar-SA"/>
        </w:rPr>
        <w:t>коефіцієнти</w:t>
      </w:r>
      <w:r w:rsidRPr="00425545">
        <w:rPr>
          <w:rFonts w:eastAsia="Calibri"/>
          <w:b w:val="0"/>
          <w:spacing w:val="-16"/>
          <w:lang w:eastAsia="uk-UA" w:bidi="ar-SA"/>
        </w:rPr>
        <w:t xml:space="preserve"> </w:t>
      </w:r>
      <w:r w:rsidRPr="00425545">
        <w:rPr>
          <w:rFonts w:eastAsia="Calibri"/>
          <w:b w:val="0"/>
          <w:lang w:eastAsia="uk-UA" w:bidi="ar-SA"/>
        </w:rPr>
        <w:t>є</w:t>
      </w:r>
      <w:r w:rsidRPr="00425545">
        <w:rPr>
          <w:rFonts w:eastAsia="Calibri"/>
          <w:b w:val="0"/>
          <w:spacing w:val="-17"/>
          <w:lang w:eastAsia="uk-UA" w:bidi="ar-SA"/>
        </w:rPr>
        <w:t xml:space="preserve"> </w:t>
      </w:r>
      <w:r w:rsidRPr="00425545">
        <w:rPr>
          <w:rFonts w:eastAsia="Calibri"/>
          <w:b w:val="0"/>
          <w:lang w:eastAsia="uk-UA" w:bidi="ar-SA"/>
        </w:rPr>
        <w:t>обов’язковими для Споживача для розрахунків з Постачальником, про що Постачальник повідомляє Споживача у строк 3 (три) дні від дня такого встановлення.</w:t>
      </w:r>
    </w:p>
    <w:p w14:paraId="53085D54" w14:textId="2B64E14E" w:rsidR="00425545" w:rsidRPr="00425545" w:rsidRDefault="00425545" w:rsidP="00425545">
      <w:pPr>
        <w:widowControl/>
        <w:numPr>
          <w:ilvl w:val="1"/>
          <w:numId w:val="27"/>
        </w:numPr>
        <w:suppressAutoHyphens w:val="0"/>
        <w:autoSpaceDE/>
        <w:ind w:left="0" w:firstLine="0"/>
        <w:contextualSpacing/>
        <w:jc w:val="both"/>
        <w:rPr>
          <w:rFonts w:eastAsia="Lucida Sans Unicode"/>
          <w:b w:val="0"/>
          <w:color w:val="00000A"/>
          <w:kern w:val="1"/>
          <w:lang w:bidi="ar-SA"/>
        </w:rPr>
      </w:pPr>
      <w:r w:rsidRPr="00425545">
        <w:rPr>
          <w:rFonts w:eastAsia="Lucida Sans Unicode"/>
          <w:b w:val="0"/>
          <w:color w:val="00000A"/>
          <w:kern w:val="1"/>
          <w:lang w:bidi="ar-SA"/>
        </w:rPr>
        <w:t>Загальна сума цього Договору складається із сум вартості місячних поставок газу, з урахуванням замовлених обсягів потужностей, коригуючих коефіцієнтів та вартості послуг, використаних потужностей (коефіцієнт 2,0), які не були попередньо замовлені за даним Договором та на момент укладання цього Договору складає – ________________________________ грн (___________________________ гривень), в тому числі ПДВ</w:t>
      </w:r>
      <w:r w:rsidR="008022DA" w:rsidRPr="00E52740">
        <w:rPr>
          <w:rFonts w:eastAsia="Lucida Sans Unicode"/>
          <w:b w:val="0"/>
          <w:color w:val="00000A"/>
          <w:kern w:val="1"/>
          <w:lang w:bidi="ar-SA"/>
        </w:rPr>
        <w:t>*</w:t>
      </w:r>
      <w:r w:rsidRPr="00425545">
        <w:rPr>
          <w:rFonts w:eastAsia="Lucida Sans Unicode"/>
          <w:b w:val="0"/>
          <w:color w:val="00000A"/>
          <w:kern w:val="1"/>
          <w:lang w:bidi="ar-SA"/>
        </w:rPr>
        <w:t xml:space="preserve"> 20 % - _____________________ грн.</w:t>
      </w:r>
    </w:p>
    <w:p w14:paraId="50780C7B" w14:textId="5A785C27" w:rsidR="008022DA" w:rsidRPr="008022DA" w:rsidRDefault="008022DA" w:rsidP="008022DA">
      <w:pPr>
        <w:widowControl/>
        <w:numPr>
          <w:ilvl w:val="1"/>
          <w:numId w:val="27"/>
        </w:numPr>
        <w:suppressAutoHyphens w:val="0"/>
        <w:autoSpaceDE/>
        <w:ind w:left="0" w:firstLine="0"/>
        <w:contextualSpacing/>
        <w:jc w:val="both"/>
        <w:rPr>
          <w:rFonts w:eastAsia="Lucida Sans Unicode"/>
          <w:b w:val="0"/>
          <w:color w:val="00000A"/>
          <w:kern w:val="1"/>
          <w:lang w:bidi="ar-SA"/>
        </w:rPr>
      </w:pPr>
      <w:r w:rsidRPr="008022DA">
        <w:rPr>
          <w:rFonts w:eastAsia="Lucida Sans Unicode"/>
          <w:b w:val="0"/>
          <w:color w:val="00000A"/>
          <w:kern w:val="1"/>
          <w:lang w:val="ru-RU" w:bidi="ar-SA"/>
        </w:rPr>
        <w:t>Істотні умови договору про закупівлю, укладеного відповідно до пунктів 10 і 13 (крім підпункту 13 пункту 13) особливостей, визначених Постановою КМУ №1178, не можуть змінюватися після його підписання до виконання зобов’язань сторонами в повному обсязі, крім випадків, передбачених Договором та пункту 19 особливостей, затверджених Постановою КМУ №1178.</w:t>
      </w:r>
    </w:p>
    <w:p w14:paraId="2883B0F6" w14:textId="77777777" w:rsidR="008022DA" w:rsidRPr="008022DA" w:rsidRDefault="008022DA" w:rsidP="008022DA">
      <w:pPr>
        <w:widowControl/>
        <w:suppressAutoHyphens w:val="0"/>
        <w:autoSpaceDE/>
        <w:contextualSpacing/>
        <w:jc w:val="both"/>
        <w:rPr>
          <w:rFonts w:eastAsia="Lucida Sans Unicode"/>
          <w:b w:val="0"/>
          <w:i/>
          <w:color w:val="00000A"/>
          <w:kern w:val="1"/>
          <w:lang w:val="ru-RU" w:bidi="ar-SA"/>
        </w:rPr>
      </w:pPr>
      <w:r w:rsidRPr="008022DA">
        <w:rPr>
          <w:rFonts w:eastAsia="Lucida Sans Unicode"/>
          <w:b w:val="0"/>
          <w:color w:val="00000A"/>
          <w:kern w:val="1"/>
          <w:lang w:val="ru-RU" w:bidi="ar-SA"/>
        </w:rPr>
        <w:t xml:space="preserve">1) зменшення обсягів закупівлі, зокрема з урахуванням фактичного обсягу видатків замовника; </w:t>
      </w:r>
      <w:r w:rsidRPr="008022DA">
        <w:rPr>
          <w:rFonts w:eastAsia="Lucida Sans Unicode"/>
          <w:b w:val="0"/>
          <w:i/>
          <w:color w:val="00000A"/>
          <w:kern w:val="1"/>
          <w:lang w:val="ru-RU" w:bidi="ar-SA"/>
        </w:rPr>
        <w:t xml:space="preserve">Сторони можуть внести зміни </w:t>
      </w:r>
      <w:proofErr w:type="gramStart"/>
      <w:r w:rsidRPr="008022DA">
        <w:rPr>
          <w:rFonts w:eastAsia="Lucida Sans Unicode"/>
          <w:b w:val="0"/>
          <w:i/>
          <w:color w:val="00000A"/>
          <w:kern w:val="1"/>
          <w:lang w:val="ru-RU" w:bidi="ar-SA"/>
        </w:rPr>
        <w:t>до договору</w:t>
      </w:r>
      <w:proofErr w:type="gramEnd"/>
      <w:r w:rsidRPr="008022DA">
        <w:rPr>
          <w:rFonts w:eastAsia="Lucida Sans Unicode"/>
          <w:b w:val="0"/>
          <w:i/>
          <w:color w:val="00000A"/>
          <w:kern w:val="1"/>
          <w:lang w:val="ru-RU" w:bidi="ar-SA"/>
        </w:rPr>
        <w:t xml:space="preserve"> у разі зменшення обсягів закупівлі, зокрема з урахуванням фактичного обсягу видатків Замовника, в такому випадку ціна договору зменшується в залежності від зміни таких обсягів;</w:t>
      </w:r>
    </w:p>
    <w:p w14:paraId="5F28A4E2" w14:textId="60E42774" w:rsidR="008022DA" w:rsidRPr="008022DA" w:rsidRDefault="008022DA" w:rsidP="008022DA">
      <w:pPr>
        <w:widowControl/>
        <w:suppressAutoHyphens w:val="0"/>
        <w:autoSpaceDE/>
        <w:contextualSpacing/>
        <w:jc w:val="both"/>
        <w:rPr>
          <w:rFonts w:eastAsia="Lucida Sans Unicode"/>
          <w:b w:val="0"/>
          <w:color w:val="00000A"/>
          <w:kern w:val="1"/>
          <w:lang w:val="ru-RU" w:bidi="ar-SA"/>
        </w:rPr>
      </w:pPr>
      <w:r w:rsidRPr="008022DA">
        <w:rPr>
          <w:rFonts w:eastAsia="Lucida Sans Unicode"/>
          <w:b w:val="0"/>
          <w:color w:val="00000A"/>
          <w:kern w:val="1"/>
          <w:lang w:val="ru-RU" w:bidi="ar-SA"/>
        </w:rPr>
        <w:lastRenderedPageBreak/>
        <w:t xml:space="preserve">2) погодження зміни ціни за одиницю товару в договорі про закупівлю у разі коливання ціни такого товару </w:t>
      </w:r>
      <w:proofErr w:type="gramStart"/>
      <w:r w:rsidRPr="008022DA">
        <w:rPr>
          <w:rFonts w:eastAsia="Lucida Sans Unicode"/>
          <w:b w:val="0"/>
          <w:color w:val="00000A"/>
          <w:kern w:val="1"/>
          <w:lang w:val="ru-RU" w:bidi="ar-SA"/>
        </w:rPr>
        <w:t>на ринку</w:t>
      </w:r>
      <w:proofErr w:type="gramEnd"/>
      <w:r w:rsidRPr="008022DA">
        <w:rPr>
          <w:rFonts w:eastAsia="Lucida Sans Unicode"/>
          <w:b w:val="0"/>
          <w:color w:val="00000A"/>
          <w:kern w:val="1"/>
          <w:lang w:val="ru-RU" w:bidi="ar-SA"/>
        </w:rPr>
        <w:t>,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8022DA">
        <w:rPr>
          <w:rFonts w:eastAsia="Lucida Sans Unicode"/>
          <w:b w:val="0"/>
          <w:i/>
          <w:color w:val="00000A"/>
          <w:kern w:val="1"/>
          <w:lang w:val="ru-RU" w:bidi="ar-SA"/>
        </w:rPr>
        <w:t>;</w:t>
      </w:r>
      <w:r w:rsidRPr="00E52740">
        <w:rPr>
          <w:rFonts w:eastAsia="Lucida Sans Unicode"/>
          <w:b w:val="0"/>
          <w:i/>
          <w:color w:val="00000A"/>
          <w:kern w:val="1"/>
          <w:lang w:val="ru-RU" w:bidi="ar-SA"/>
        </w:rPr>
        <w:t xml:space="preserve"> </w:t>
      </w:r>
      <w:r w:rsidRPr="00E52740">
        <w:rPr>
          <w:rFonts w:eastAsia="Lucida Sans Unicode"/>
          <w:b w:val="0"/>
          <w:i/>
          <w:color w:val="00000A"/>
          <w:kern w:val="1"/>
          <w:lang w:val="ru-RU" w:bidi="ar-SA"/>
        </w:rPr>
        <w:t>Підтвердженням факту коливання ціни природного газу на ринку є інформація, що розміщена на офіційному сайті ТОВ «УЕБ» (/https://www.ueex.com.ua/).</w:t>
      </w:r>
      <w:r w:rsidRPr="00E52740">
        <w:rPr>
          <w:rFonts w:eastAsia="Lucida Sans Unicode"/>
          <w:b w:val="0"/>
          <w:i/>
          <w:color w:val="00000A"/>
          <w:kern w:val="1"/>
          <w:lang w:val="ru-RU" w:bidi="ar-SA"/>
        </w:rPr>
        <w:t xml:space="preserve"> </w:t>
      </w:r>
      <w:r w:rsidRPr="00E52740">
        <w:rPr>
          <w:rFonts w:eastAsia="Lucida Sans Unicode"/>
          <w:b w:val="0"/>
          <w:i/>
          <w:color w:val="00000A"/>
          <w:kern w:val="1"/>
          <w:lang w:val="ru-RU" w:bidi="ar-SA"/>
        </w:rPr>
        <w:t xml:space="preserve">Інформація повинна бути складена з використанням даних про середньозважену ціну на природний газ </w:t>
      </w:r>
      <w:proofErr w:type="gramStart"/>
      <w:r w:rsidRPr="00E52740">
        <w:rPr>
          <w:rFonts w:eastAsia="Lucida Sans Unicode"/>
          <w:b w:val="0"/>
          <w:i/>
          <w:color w:val="00000A"/>
          <w:kern w:val="1"/>
          <w:lang w:val="ru-RU" w:bidi="ar-SA"/>
        </w:rPr>
        <w:t>на ринку</w:t>
      </w:r>
      <w:proofErr w:type="gramEnd"/>
      <w:r w:rsidRPr="00E52740">
        <w:rPr>
          <w:rFonts w:eastAsia="Lucida Sans Unicode"/>
          <w:b w:val="0"/>
          <w:i/>
          <w:color w:val="00000A"/>
          <w:kern w:val="1"/>
          <w:lang w:val="ru-RU" w:bidi="ar-SA"/>
        </w:rPr>
        <w:t xml:space="preserve">, оприлюднених за результатами моніторингу ринку природного газу. До розрахунку береться інформація про середньозважену ціну на природний газ </w:t>
      </w:r>
      <w:proofErr w:type="gramStart"/>
      <w:r w:rsidRPr="00E52740">
        <w:rPr>
          <w:rFonts w:eastAsia="Lucida Sans Unicode"/>
          <w:b w:val="0"/>
          <w:i/>
          <w:color w:val="00000A"/>
          <w:kern w:val="1"/>
          <w:lang w:val="ru-RU" w:bidi="ar-SA"/>
        </w:rPr>
        <w:t>на ринку</w:t>
      </w:r>
      <w:proofErr w:type="gramEnd"/>
      <w:r w:rsidRPr="00E52740">
        <w:rPr>
          <w:rFonts w:eastAsia="Lucida Sans Unicode"/>
          <w:b w:val="0"/>
          <w:i/>
          <w:color w:val="00000A"/>
          <w:kern w:val="1"/>
          <w:lang w:val="ru-RU" w:bidi="ar-SA"/>
        </w:rPr>
        <w:t xml:space="preserve">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r w:rsidRPr="00E52740">
        <w:rPr>
          <w:rFonts w:eastAsia="Lucida Sans Unicode"/>
          <w:b w:val="0"/>
          <w:i/>
          <w:color w:val="00000A"/>
          <w:kern w:val="1"/>
          <w:lang w:val="ru-RU" w:bidi="ar-SA"/>
        </w:rPr>
        <w:t xml:space="preserve"> </w:t>
      </w:r>
      <w:r w:rsidRPr="00E52740">
        <w:rPr>
          <w:rFonts w:eastAsia="Lucida Sans Unicode"/>
          <w:b w:val="0"/>
          <w:i/>
          <w:color w:val="00000A"/>
          <w:kern w:val="1"/>
          <w:lang w:val="ru-RU" w:bidi="ar-SA"/>
        </w:rPr>
        <w:t>До розрахунку відсотку коливання ціни приймається середньозважена ціна за одиницю товару на ринку у відповідній торговельній зоні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внесення змін до Договору в частині зміни ціни за одиницю товару у зв’язку із коливанням ціни на ринку) /місяць, в якому було визначено ціну Договору (або внесення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 яка діє у період звернення щодо внесення змін до ціни Договору.</w:t>
      </w:r>
      <w:r w:rsidRPr="00E52740">
        <w:rPr>
          <w:rFonts w:eastAsia="Lucida Sans Unicode"/>
          <w:b w:val="0"/>
          <w:i/>
          <w:color w:val="00000A"/>
          <w:kern w:val="1"/>
          <w:lang w:val="ru-RU" w:bidi="ar-SA"/>
        </w:rPr>
        <w:t xml:space="preserve"> </w:t>
      </w:r>
      <w:r w:rsidRPr="00E52740">
        <w:rPr>
          <w:rFonts w:eastAsia="Lucida Sans Unicode"/>
          <w:b w:val="0"/>
          <w:i/>
          <w:color w:val="00000A"/>
          <w:kern w:val="1"/>
          <w:lang w:val="ru-RU" w:bidi="ar-SA"/>
        </w:rPr>
        <w:t xml:space="preserve">В залежності від коливання ціни товару </w:t>
      </w:r>
      <w:proofErr w:type="gramStart"/>
      <w:r w:rsidRPr="00E52740">
        <w:rPr>
          <w:rFonts w:eastAsia="Lucida Sans Unicode"/>
          <w:b w:val="0"/>
          <w:i/>
          <w:color w:val="00000A"/>
          <w:kern w:val="1"/>
          <w:lang w:val="ru-RU" w:bidi="ar-SA"/>
        </w:rPr>
        <w:t>на ринку</w:t>
      </w:r>
      <w:proofErr w:type="gramEnd"/>
      <w:r w:rsidRPr="00E52740">
        <w:rPr>
          <w:rFonts w:eastAsia="Lucida Sans Unicode"/>
          <w:b w:val="0"/>
          <w:i/>
          <w:color w:val="00000A"/>
          <w:kern w:val="1"/>
          <w:lang w:val="ru-RU" w:bidi="ar-SA"/>
        </w:rPr>
        <w:t>, сторони протягом дії договору мають право вносити зміни декілька разів в частині пропорційного збільшення ціни за одиницю товару, з урахуванням попередніх змін за умови, що така зміна не призведе до збільшення загальної вартості, визначеної в договорі.</w:t>
      </w:r>
    </w:p>
    <w:p w14:paraId="354A51F0" w14:textId="77777777" w:rsidR="008022DA" w:rsidRPr="008022DA" w:rsidRDefault="008022DA" w:rsidP="008022DA">
      <w:pPr>
        <w:widowControl/>
        <w:suppressAutoHyphens w:val="0"/>
        <w:autoSpaceDE/>
        <w:contextualSpacing/>
        <w:jc w:val="both"/>
        <w:rPr>
          <w:rFonts w:eastAsia="Lucida Sans Unicode"/>
          <w:b w:val="0"/>
          <w:i/>
          <w:color w:val="00000A"/>
          <w:kern w:val="1"/>
          <w:lang w:val="ru-RU" w:bidi="ar-SA"/>
        </w:rPr>
      </w:pPr>
      <w:r w:rsidRPr="008022DA">
        <w:rPr>
          <w:rFonts w:eastAsia="Lucida Sans Unicode"/>
          <w:b w:val="0"/>
          <w:color w:val="00000A"/>
          <w:kern w:val="1"/>
          <w:lang w:val="ru-RU" w:bidi="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8022DA">
        <w:rPr>
          <w:rFonts w:eastAsia="Lucida Sans Unicode"/>
          <w:b w:val="0"/>
          <w:i/>
          <w:color w:val="00000A"/>
          <w:kern w:val="1"/>
          <w:lang w:val="ru-RU" w:bidi="ar-SA"/>
        </w:rPr>
        <w:t xml:space="preserve">Сторони можуть внести зміни </w:t>
      </w:r>
      <w:proofErr w:type="gramStart"/>
      <w:r w:rsidRPr="008022DA">
        <w:rPr>
          <w:rFonts w:eastAsia="Lucida Sans Unicode"/>
          <w:b w:val="0"/>
          <w:i/>
          <w:color w:val="00000A"/>
          <w:kern w:val="1"/>
          <w:lang w:val="ru-RU" w:bidi="ar-SA"/>
        </w:rPr>
        <w:t>до договору</w:t>
      </w:r>
      <w:proofErr w:type="gramEnd"/>
      <w:r w:rsidRPr="008022DA">
        <w:rPr>
          <w:rFonts w:eastAsia="Lucida Sans Unicode"/>
          <w:b w:val="0"/>
          <w:i/>
          <w:color w:val="00000A"/>
          <w:kern w:val="1"/>
          <w:lang w:val="ru-RU" w:bidi="ar-SA"/>
        </w:rPr>
        <w:t xml:space="preserve">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7F3623DF" w14:textId="77777777" w:rsidR="008022DA" w:rsidRPr="008022DA" w:rsidRDefault="008022DA" w:rsidP="008022DA">
      <w:pPr>
        <w:widowControl/>
        <w:suppressAutoHyphens w:val="0"/>
        <w:autoSpaceDE/>
        <w:contextualSpacing/>
        <w:jc w:val="both"/>
        <w:rPr>
          <w:rFonts w:eastAsia="Lucida Sans Unicode"/>
          <w:b w:val="0"/>
          <w:i/>
          <w:color w:val="00000A"/>
          <w:kern w:val="1"/>
          <w:lang w:val="ru-RU" w:bidi="ar-SA"/>
        </w:rPr>
      </w:pPr>
      <w:r w:rsidRPr="008022DA">
        <w:rPr>
          <w:rFonts w:eastAsia="Lucida Sans Unicode"/>
          <w:b w:val="0"/>
          <w:color w:val="00000A"/>
          <w:kern w:val="1"/>
          <w:lang w:val="ru-RU" w:bidi="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8022DA">
        <w:rPr>
          <w:rFonts w:eastAsia="Lucida Sans Unicode"/>
          <w:b w:val="0"/>
          <w:i/>
          <w:color w:val="00000A"/>
          <w:kern w:val="1"/>
          <w:lang w:val="ru-RU" w:bidi="ar-SA"/>
        </w:rPr>
        <w:t>Строк дії Договору та виконання зобов`язань 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визначається Замовником з дотриманням законодавства;</w:t>
      </w:r>
    </w:p>
    <w:p w14:paraId="5B0B3159" w14:textId="77777777" w:rsidR="008022DA" w:rsidRPr="008022DA" w:rsidRDefault="008022DA" w:rsidP="008022DA">
      <w:pPr>
        <w:widowControl/>
        <w:suppressAutoHyphens w:val="0"/>
        <w:autoSpaceDE/>
        <w:contextualSpacing/>
        <w:jc w:val="both"/>
        <w:rPr>
          <w:rFonts w:eastAsia="Lucida Sans Unicode"/>
          <w:b w:val="0"/>
          <w:i/>
          <w:color w:val="00000A"/>
          <w:kern w:val="1"/>
          <w:lang w:val="ru-RU" w:bidi="ar-SA"/>
        </w:rPr>
      </w:pPr>
      <w:r w:rsidRPr="008022DA">
        <w:rPr>
          <w:rFonts w:eastAsia="Lucida Sans Unicode"/>
          <w:b w:val="0"/>
          <w:color w:val="00000A"/>
          <w:kern w:val="1"/>
          <w:lang w:val="ru-RU" w:bidi="ar-SA"/>
        </w:rPr>
        <w:t xml:space="preserve">5) погодження зміни ціни в договорі про закупівлю в бік зменшення (без зміни кількості (обсягу) та якості товарів, робіт і послуг); </w:t>
      </w:r>
      <w:r w:rsidRPr="008022DA">
        <w:rPr>
          <w:rFonts w:eastAsia="Lucida Sans Unicode"/>
          <w:b w:val="0"/>
          <w:i/>
          <w:color w:val="00000A"/>
          <w:kern w:val="1"/>
          <w:lang w:val="ru-RU" w:bidi="ar-SA"/>
        </w:rPr>
        <w:t xml:space="preserve">Сторони можуть внести зміни </w:t>
      </w:r>
      <w:proofErr w:type="gramStart"/>
      <w:r w:rsidRPr="008022DA">
        <w:rPr>
          <w:rFonts w:eastAsia="Lucida Sans Unicode"/>
          <w:b w:val="0"/>
          <w:i/>
          <w:color w:val="00000A"/>
          <w:kern w:val="1"/>
          <w:lang w:val="ru-RU" w:bidi="ar-SA"/>
        </w:rPr>
        <w:t>до договору</w:t>
      </w:r>
      <w:proofErr w:type="gramEnd"/>
      <w:r w:rsidRPr="008022DA">
        <w:rPr>
          <w:rFonts w:eastAsia="Lucida Sans Unicode"/>
          <w:b w:val="0"/>
          <w:i/>
          <w:color w:val="00000A"/>
          <w:kern w:val="1"/>
          <w:lang w:val="ru-RU" w:bidi="ar-SA"/>
        </w:rPr>
        <w:t xml:space="preserve"> у разі погодження зміни ціни в договорі про закупівлю в бік зменшення (без зміни кількості (обсягу) та якості товарів, робіт і послуг). Сума договору зменшується пропорційно узгодженому зменшенню ціни;</w:t>
      </w:r>
    </w:p>
    <w:p w14:paraId="57710F9A" w14:textId="77777777" w:rsidR="008022DA" w:rsidRPr="008022DA" w:rsidRDefault="008022DA" w:rsidP="008022DA">
      <w:pPr>
        <w:widowControl/>
        <w:suppressAutoHyphens w:val="0"/>
        <w:autoSpaceDE/>
        <w:contextualSpacing/>
        <w:jc w:val="both"/>
        <w:rPr>
          <w:rFonts w:eastAsia="Lucida Sans Unicode"/>
          <w:b w:val="0"/>
          <w:i/>
          <w:color w:val="00000A"/>
          <w:kern w:val="1"/>
          <w:lang w:val="ru-RU" w:bidi="ar-SA"/>
        </w:rPr>
      </w:pPr>
      <w:r w:rsidRPr="008022DA">
        <w:rPr>
          <w:rFonts w:eastAsia="Lucida Sans Unicode"/>
          <w:b w:val="0"/>
          <w:color w:val="00000A"/>
          <w:kern w:val="1"/>
          <w:lang w:val="ru-RU" w:bidi="ar-S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w:t>
      </w:r>
      <w:r w:rsidRPr="008022DA">
        <w:rPr>
          <w:rFonts w:eastAsia="Lucida Sans Unicode"/>
          <w:b w:val="0"/>
          <w:color w:val="00000A"/>
          <w:kern w:val="1"/>
          <w:lang w:val="ru-RU" w:bidi="ar-SA"/>
        </w:rPr>
        <w:lastRenderedPageBreak/>
        <w:t xml:space="preserve">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022DA">
        <w:rPr>
          <w:rFonts w:eastAsia="Lucida Sans Unicode"/>
          <w:b w:val="0"/>
          <w:i/>
          <w:color w:val="00000A"/>
          <w:kern w:val="1"/>
          <w:lang w:val="ru-RU" w:bidi="ar-SA"/>
        </w:rPr>
        <w:t>Сторони можуть внести зміни до договору у разі зміни згідно із законодавством ставок податків і зборів, які мають бути включені до ціни договору,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пільг з оподаткування, а також у зв’язку з зміною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w:t>
      </w:r>
    </w:p>
    <w:p w14:paraId="277072D8" w14:textId="719C70B2" w:rsidR="008022DA" w:rsidRPr="00E52740" w:rsidRDefault="008022DA" w:rsidP="008022DA">
      <w:pPr>
        <w:widowControl/>
        <w:suppressAutoHyphens w:val="0"/>
        <w:autoSpaceDE/>
        <w:contextualSpacing/>
        <w:jc w:val="both"/>
        <w:rPr>
          <w:rFonts w:eastAsia="Lucida Sans Unicode"/>
          <w:b w:val="0"/>
          <w:i/>
          <w:color w:val="00000A"/>
          <w:kern w:val="1"/>
          <w:lang w:val="ru-RU" w:bidi="ar-SA"/>
        </w:rPr>
      </w:pPr>
      <w:r w:rsidRPr="008022DA">
        <w:rPr>
          <w:rFonts w:eastAsia="Lucida Sans Unicode"/>
          <w:b w:val="0"/>
          <w:color w:val="00000A"/>
          <w:kern w:val="1"/>
          <w:lang w:val="ru-RU"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наперед”,що застосовуються в договорі про закупівлю, у разі встановлення в договорі про закупівлю порядку зміни ціни; </w:t>
      </w:r>
      <w:r w:rsidRPr="008022DA">
        <w:rPr>
          <w:rFonts w:eastAsia="Lucida Sans Unicode"/>
          <w:b w:val="0"/>
          <w:i/>
          <w:color w:val="00000A"/>
          <w:kern w:val="1"/>
          <w:lang w:val="ru-RU" w:bidi="ar-SA"/>
        </w:rPr>
        <w:t>Сторони можуть внести зміни до договору у разі зміни встановленого згідно із законодавством органами державної статистики індексу споживчих цін, регульованих цін (тарифів) і нормативів.</w:t>
      </w:r>
    </w:p>
    <w:p w14:paraId="1B7BC6D0" w14:textId="77777777" w:rsidR="008022DA" w:rsidRPr="008022DA" w:rsidRDefault="008022DA" w:rsidP="008022DA">
      <w:pPr>
        <w:widowControl/>
        <w:suppressAutoHyphens w:val="0"/>
        <w:autoSpaceDE/>
        <w:contextualSpacing/>
        <w:jc w:val="both"/>
        <w:rPr>
          <w:rFonts w:eastAsia="Lucida Sans Unicode"/>
          <w:b w:val="0"/>
          <w:i/>
          <w:color w:val="00000A"/>
          <w:kern w:val="1"/>
          <w:lang w:bidi="ar-SA"/>
        </w:rPr>
      </w:pPr>
      <w:r w:rsidRPr="008022DA">
        <w:rPr>
          <w:rFonts w:eastAsia="Lucida Sans Unicode"/>
          <w:b w:val="0"/>
          <w:i/>
          <w:color w:val="00000A"/>
          <w:kern w:val="1"/>
          <w:lang w:bidi="ar-SA"/>
        </w:rPr>
        <w:t>У разі зміни біржових котирувань зміна ціни відбувається за формулою:</w:t>
      </w:r>
    </w:p>
    <w:tbl>
      <w:tblPr>
        <w:tblW w:w="8614" w:type="dxa"/>
        <w:jc w:val="center"/>
        <w:tblLayout w:type="fixed"/>
        <w:tblLook w:val="0000" w:firstRow="0" w:lastRow="0" w:firstColumn="0" w:lastColumn="0" w:noHBand="0" w:noVBand="0"/>
      </w:tblPr>
      <w:tblGrid>
        <w:gridCol w:w="8614"/>
      </w:tblGrid>
      <w:tr w:rsidR="008022DA" w:rsidRPr="008022DA" w14:paraId="2F8B46BE" w14:textId="77777777" w:rsidTr="004D2921">
        <w:trPr>
          <w:trHeight w:val="330"/>
          <w:jc w:val="center"/>
        </w:trPr>
        <w:tc>
          <w:tcPr>
            <w:tcW w:w="8614" w:type="dxa"/>
            <w:vAlign w:val="bottom"/>
          </w:tcPr>
          <w:p w14:paraId="7686E1A4" w14:textId="77777777" w:rsidR="008022DA" w:rsidRPr="008022DA" w:rsidRDefault="008022DA" w:rsidP="008022DA">
            <w:pPr>
              <w:widowControl/>
              <w:suppressAutoHyphens w:val="0"/>
              <w:autoSpaceDE/>
              <w:contextualSpacing/>
              <w:jc w:val="both"/>
              <w:rPr>
                <w:rFonts w:eastAsia="Lucida Sans Unicode"/>
                <w:b w:val="0"/>
                <w:i/>
                <w:color w:val="00000A"/>
                <w:kern w:val="1"/>
                <w:lang w:bidi="ar-SA"/>
              </w:rPr>
            </w:pPr>
            <w:r w:rsidRPr="008022DA">
              <w:rPr>
                <w:rFonts w:eastAsia="Lucida Sans Unicode"/>
                <w:b w:val="0"/>
                <w:i/>
                <w:color w:val="00000A"/>
                <w:kern w:val="1"/>
                <w:lang w:bidi="ar-SA"/>
              </w:rPr>
              <w:t>Ц1=Ц0*С1/С0+ПДВ</w:t>
            </w:r>
          </w:p>
        </w:tc>
      </w:tr>
      <w:tr w:rsidR="008022DA" w:rsidRPr="008022DA" w14:paraId="793A146C" w14:textId="77777777" w:rsidTr="004D2921">
        <w:trPr>
          <w:trHeight w:val="315"/>
          <w:jc w:val="center"/>
        </w:trPr>
        <w:tc>
          <w:tcPr>
            <w:tcW w:w="8614" w:type="dxa"/>
            <w:vAlign w:val="bottom"/>
          </w:tcPr>
          <w:p w14:paraId="0D25ABBC" w14:textId="77777777" w:rsidR="008022DA" w:rsidRPr="008022DA" w:rsidRDefault="008022DA" w:rsidP="008022DA">
            <w:pPr>
              <w:widowControl/>
              <w:suppressAutoHyphens w:val="0"/>
              <w:autoSpaceDE/>
              <w:contextualSpacing/>
              <w:jc w:val="both"/>
              <w:rPr>
                <w:rFonts w:eastAsia="Lucida Sans Unicode"/>
                <w:b w:val="0"/>
                <w:i/>
                <w:color w:val="00000A"/>
                <w:kern w:val="1"/>
                <w:lang w:bidi="ar-SA"/>
              </w:rPr>
            </w:pPr>
            <w:r w:rsidRPr="008022DA">
              <w:rPr>
                <w:rFonts w:eastAsia="Lucida Sans Unicode"/>
                <w:b w:val="0"/>
                <w:i/>
                <w:color w:val="00000A"/>
                <w:kern w:val="1"/>
                <w:lang w:bidi="ar-SA"/>
              </w:rPr>
              <w:t>Ц1 - нова ціна</w:t>
            </w:r>
          </w:p>
        </w:tc>
      </w:tr>
      <w:tr w:rsidR="008022DA" w:rsidRPr="008022DA" w14:paraId="46AD4ED0" w14:textId="77777777" w:rsidTr="004D2921">
        <w:trPr>
          <w:trHeight w:val="300"/>
          <w:jc w:val="center"/>
        </w:trPr>
        <w:tc>
          <w:tcPr>
            <w:tcW w:w="8614" w:type="dxa"/>
            <w:vAlign w:val="bottom"/>
          </w:tcPr>
          <w:p w14:paraId="442E7E3A" w14:textId="77777777" w:rsidR="008022DA" w:rsidRPr="008022DA" w:rsidRDefault="008022DA" w:rsidP="008022DA">
            <w:pPr>
              <w:widowControl/>
              <w:suppressAutoHyphens w:val="0"/>
              <w:autoSpaceDE/>
              <w:contextualSpacing/>
              <w:jc w:val="both"/>
              <w:rPr>
                <w:rFonts w:eastAsia="Lucida Sans Unicode"/>
                <w:b w:val="0"/>
                <w:i/>
                <w:color w:val="00000A"/>
                <w:kern w:val="1"/>
                <w:lang w:bidi="ar-SA"/>
              </w:rPr>
            </w:pPr>
            <w:r w:rsidRPr="008022DA">
              <w:rPr>
                <w:rFonts w:eastAsia="Lucida Sans Unicode"/>
                <w:b w:val="0"/>
                <w:i/>
                <w:color w:val="00000A"/>
                <w:kern w:val="1"/>
                <w:lang w:bidi="ar-SA"/>
              </w:rPr>
              <w:t>Ц0 - базова ціна за одиницю товару (), яка передбачена Договором у редакції, чинній на день внесення змін (без урахування ПДВ)</w:t>
            </w:r>
          </w:p>
        </w:tc>
      </w:tr>
      <w:tr w:rsidR="008022DA" w:rsidRPr="008022DA" w14:paraId="23C883E1" w14:textId="77777777" w:rsidTr="004D2921">
        <w:trPr>
          <w:trHeight w:val="300"/>
          <w:jc w:val="center"/>
        </w:trPr>
        <w:tc>
          <w:tcPr>
            <w:tcW w:w="8614" w:type="dxa"/>
            <w:vAlign w:val="bottom"/>
          </w:tcPr>
          <w:p w14:paraId="01B54FF1" w14:textId="77777777" w:rsidR="008022DA" w:rsidRPr="008022DA" w:rsidRDefault="008022DA" w:rsidP="008022DA">
            <w:pPr>
              <w:widowControl/>
              <w:suppressAutoHyphens w:val="0"/>
              <w:autoSpaceDE/>
              <w:contextualSpacing/>
              <w:jc w:val="both"/>
              <w:rPr>
                <w:rFonts w:eastAsia="Lucida Sans Unicode"/>
                <w:b w:val="0"/>
                <w:i/>
                <w:color w:val="00000A"/>
                <w:kern w:val="1"/>
                <w:lang w:bidi="ar-SA"/>
              </w:rPr>
            </w:pPr>
            <w:r w:rsidRPr="008022DA">
              <w:rPr>
                <w:rFonts w:eastAsia="Lucida Sans Unicode"/>
                <w:b w:val="0"/>
                <w:i/>
                <w:color w:val="00000A"/>
                <w:kern w:val="1"/>
                <w:lang w:bidi="ar-SA"/>
              </w:rPr>
              <w:t>С0 - рівень ціни е/е на день підписання договору або ДУ</w:t>
            </w:r>
          </w:p>
        </w:tc>
      </w:tr>
      <w:tr w:rsidR="008022DA" w:rsidRPr="008022DA" w14:paraId="3F69A498" w14:textId="77777777" w:rsidTr="004D2921">
        <w:trPr>
          <w:trHeight w:val="315"/>
          <w:jc w:val="center"/>
        </w:trPr>
        <w:tc>
          <w:tcPr>
            <w:tcW w:w="8614" w:type="dxa"/>
            <w:vAlign w:val="bottom"/>
          </w:tcPr>
          <w:p w14:paraId="5E781279" w14:textId="77777777" w:rsidR="008022DA" w:rsidRPr="008022DA" w:rsidRDefault="008022DA" w:rsidP="008022DA">
            <w:pPr>
              <w:widowControl/>
              <w:suppressAutoHyphens w:val="0"/>
              <w:autoSpaceDE/>
              <w:contextualSpacing/>
              <w:jc w:val="both"/>
              <w:rPr>
                <w:rFonts w:eastAsia="Lucida Sans Unicode"/>
                <w:b w:val="0"/>
                <w:i/>
                <w:color w:val="00000A"/>
                <w:kern w:val="1"/>
                <w:lang w:bidi="ar-SA"/>
              </w:rPr>
            </w:pPr>
            <w:r w:rsidRPr="008022DA">
              <w:rPr>
                <w:rFonts w:eastAsia="Lucida Sans Unicode"/>
                <w:b w:val="0"/>
                <w:i/>
                <w:color w:val="00000A"/>
                <w:kern w:val="1"/>
                <w:lang w:bidi="ar-SA"/>
              </w:rPr>
              <w:t>С1 - рівень ціни е/е на день звернення</w:t>
            </w:r>
          </w:p>
        </w:tc>
      </w:tr>
    </w:tbl>
    <w:p w14:paraId="2B0DC399" w14:textId="1FF29187" w:rsidR="008022DA" w:rsidRPr="00E52740" w:rsidRDefault="008022DA" w:rsidP="008022DA">
      <w:pPr>
        <w:widowControl/>
        <w:suppressAutoHyphens w:val="0"/>
        <w:autoSpaceDE/>
        <w:contextualSpacing/>
        <w:jc w:val="both"/>
        <w:rPr>
          <w:rFonts w:eastAsia="Lucida Sans Unicode"/>
          <w:b w:val="0"/>
          <w:color w:val="00000A"/>
          <w:kern w:val="1"/>
          <w:lang w:bidi="ar-SA"/>
        </w:rPr>
      </w:pPr>
      <w:r w:rsidRPr="00E52740">
        <w:rPr>
          <w:rFonts w:eastAsia="Lucida Sans Unicode"/>
          <w:b w:val="0"/>
          <w:color w:val="00000A"/>
          <w:kern w:val="1"/>
          <w:lang w:bidi="ar-SA"/>
        </w:rPr>
        <w:t>8) зміни умов у зв’язку із застосуванням положень частини шостої статті 41 Закону України «Про публічні закупівлі».</w:t>
      </w:r>
    </w:p>
    <w:p w14:paraId="13B2DADA" w14:textId="77777777" w:rsidR="00425545" w:rsidRPr="00425545" w:rsidRDefault="00425545" w:rsidP="00425545">
      <w:pPr>
        <w:widowControl/>
        <w:numPr>
          <w:ilvl w:val="1"/>
          <w:numId w:val="27"/>
        </w:numPr>
        <w:pBdr>
          <w:top w:val="nil"/>
          <w:left w:val="nil"/>
          <w:bottom w:val="nil"/>
          <w:right w:val="nil"/>
          <w:between w:val="nil"/>
        </w:pBdr>
        <w:shd w:val="clear" w:color="auto" w:fill="FFFFFF"/>
        <w:suppressAutoHyphens w:val="0"/>
        <w:autoSpaceDE/>
        <w:ind w:left="0" w:firstLine="0"/>
        <w:jc w:val="both"/>
        <w:rPr>
          <w:rFonts w:eastAsia="Times New Roman"/>
          <w:b w:val="0"/>
          <w:color w:val="000000"/>
          <w:lang w:eastAsia="ru-RU" w:bidi="ar-SA"/>
        </w:rPr>
      </w:pPr>
      <w:r w:rsidRPr="00425545">
        <w:rPr>
          <w:rFonts w:eastAsia="Times New Roman"/>
          <w:b w:val="0"/>
          <w:color w:val="000000"/>
          <w:lang w:eastAsia="ru-RU" w:bidi="ar-SA"/>
        </w:rPr>
        <w:t>Керуючись вимогами частини п’ятої статті 41 Закону України «Про публічні закупівлі», Сторони дійшли згоди, що:</w:t>
      </w:r>
    </w:p>
    <w:p w14:paraId="4F82898D" w14:textId="77777777" w:rsidR="00425545" w:rsidRPr="00425545" w:rsidRDefault="00425545" w:rsidP="00425545">
      <w:pPr>
        <w:widowControl/>
        <w:pBdr>
          <w:top w:val="nil"/>
          <w:left w:val="nil"/>
          <w:bottom w:val="nil"/>
          <w:right w:val="nil"/>
          <w:between w:val="nil"/>
        </w:pBdr>
        <w:shd w:val="clear" w:color="auto" w:fill="FFFFFF"/>
        <w:suppressAutoHyphens w:val="0"/>
        <w:autoSpaceDE/>
        <w:jc w:val="both"/>
        <w:rPr>
          <w:rFonts w:eastAsia="Calibri"/>
          <w:b w:val="0"/>
          <w:color w:val="000000"/>
          <w:lang w:eastAsia="ru-RU" w:bidi="ar-SA"/>
        </w:rPr>
      </w:pPr>
      <w:r w:rsidRPr="00425545">
        <w:rPr>
          <w:rFonts w:eastAsia="Calibri"/>
          <w:b w:val="0"/>
          <w:color w:val="000000"/>
          <w:lang w:eastAsia="ru-RU" w:bidi="ar-SA"/>
        </w:rPr>
        <w:t xml:space="preserve">а) у випадку коливання ціни природного газу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ДП «Держзовнішінформ», біржами та іншими уповноваженими органами та організаціями. </w:t>
      </w:r>
    </w:p>
    <w:p w14:paraId="5DE3D471" w14:textId="77777777" w:rsidR="00425545" w:rsidRPr="00425545" w:rsidRDefault="00425545" w:rsidP="00425545">
      <w:pPr>
        <w:widowControl/>
        <w:pBdr>
          <w:top w:val="nil"/>
          <w:left w:val="nil"/>
          <w:bottom w:val="nil"/>
          <w:right w:val="nil"/>
          <w:between w:val="nil"/>
        </w:pBdr>
        <w:suppressAutoHyphens w:val="0"/>
        <w:autoSpaceDE/>
        <w:jc w:val="both"/>
        <w:rPr>
          <w:rFonts w:eastAsia="Calibri"/>
          <w:b w:val="0"/>
          <w:color w:val="000000"/>
          <w:lang w:eastAsia="ru-RU" w:bidi="ar-SA"/>
        </w:rPr>
      </w:pPr>
      <w:r w:rsidRPr="00425545">
        <w:rPr>
          <w:rFonts w:eastAsia="Calibri"/>
          <w:b w:val="0"/>
          <w:color w:val="000000"/>
          <w:lang w:eastAsia="ru-RU" w:bidi="ar-SA"/>
        </w:rPr>
        <w:t>Водночас, перелік органів, установ, організацій, які уповноважені надавати відповідну інформацію щодо коливання ціни природного газу на ринку та перелік підтверджуючих документів не є вичерпним.</w:t>
      </w:r>
    </w:p>
    <w:p w14:paraId="0859D450" w14:textId="77777777" w:rsidR="00425545" w:rsidRPr="00425545" w:rsidRDefault="00425545" w:rsidP="00425545">
      <w:pPr>
        <w:widowControl/>
        <w:pBdr>
          <w:top w:val="nil"/>
          <w:left w:val="nil"/>
          <w:bottom w:val="nil"/>
          <w:right w:val="nil"/>
          <w:between w:val="nil"/>
        </w:pBdr>
        <w:shd w:val="clear" w:color="auto" w:fill="FFFFFF"/>
        <w:suppressAutoHyphens w:val="0"/>
        <w:autoSpaceDE/>
        <w:jc w:val="both"/>
        <w:rPr>
          <w:rFonts w:eastAsia="Calibri"/>
          <w:b w:val="0"/>
          <w:color w:val="000000"/>
          <w:lang w:eastAsia="ru-RU" w:bidi="ar-SA"/>
        </w:rPr>
      </w:pPr>
      <w:r w:rsidRPr="00425545">
        <w:rPr>
          <w:rFonts w:eastAsia="Calibri"/>
          <w:b w:val="0"/>
          <w:color w:val="000000"/>
          <w:lang w:eastAsia="ru-RU" w:bidi="ar-SA"/>
        </w:rPr>
        <w:t>б)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932ABB2" w14:textId="77777777" w:rsidR="00425545" w:rsidRPr="00425545" w:rsidRDefault="00425545" w:rsidP="00425545">
      <w:pPr>
        <w:widowControl/>
        <w:pBdr>
          <w:top w:val="nil"/>
          <w:left w:val="nil"/>
          <w:bottom w:val="nil"/>
          <w:right w:val="nil"/>
          <w:between w:val="nil"/>
        </w:pBdr>
        <w:shd w:val="clear" w:color="auto" w:fill="FFFFFF"/>
        <w:suppressAutoHyphens w:val="0"/>
        <w:autoSpaceDE/>
        <w:jc w:val="both"/>
        <w:rPr>
          <w:rFonts w:eastAsia="Calibri"/>
          <w:b w:val="0"/>
          <w:lang w:eastAsia="ru-RU" w:bidi="ar-SA"/>
        </w:rPr>
      </w:pPr>
      <w:r w:rsidRPr="00425545">
        <w:rPr>
          <w:rFonts w:eastAsia="Calibri"/>
          <w:b w:val="0"/>
          <w:color w:val="000000"/>
          <w:lang w:eastAsia="ru-RU" w:bidi="ar-SA"/>
        </w:rPr>
        <w:t xml:space="preserve">в) </w:t>
      </w:r>
      <w:r w:rsidRPr="00425545">
        <w:rPr>
          <w:rFonts w:eastAsia="Calibri"/>
          <w:b w:val="0"/>
          <w:lang w:eastAsia="ru-RU" w:bidi="ar-SA"/>
        </w:rPr>
        <w:t xml:space="preserve">зміна ціни за одиницю природного газу в сторону збільшення відбувається у разі зміни у бік збільшення тарифу за розподіл потужності на підставі відповідних постанов НКРЕКП, з дня введення їх в дію. </w:t>
      </w:r>
    </w:p>
    <w:p w14:paraId="27F1B311" w14:textId="77777777" w:rsidR="00425545" w:rsidRPr="00425545" w:rsidRDefault="00425545" w:rsidP="00425545">
      <w:pPr>
        <w:widowControl/>
        <w:tabs>
          <w:tab w:val="left" w:pos="1134"/>
        </w:tabs>
        <w:suppressAutoHyphens w:val="0"/>
        <w:autoSpaceDE/>
        <w:jc w:val="both"/>
        <w:rPr>
          <w:rFonts w:eastAsia="Calibri"/>
          <w:b w:val="0"/>
          <w:lang w:eastAsia="ru-RU" w:bidi="ar-SA"/>
        </w:rPr>
      </w:pPr>
    </w:p>
    <w:p w14:paraId="7E6F6020" w14:textId="77777777" w:rsidR="00425545" w:rsidRPr="00425545" w:rsidRDefault="00425545" w:rsidP="00425545">
      <w:pPr>
        <w:autoSpaceDE/>
        <w:rPr>
          <w:rFonts w:eastAsia="Times New Roman"/>
          <w:b w:val="0"/>
          <w:lang w:eastAsia="ar-SA" w:bidi="ar-SA"/>
        </w:rPr>
      </w:pPr>
      <w:r w:rsidRPr="00425545">
        <w:rPr>
          <w:rFonts w:eastAsia="Times New Roman"/>
          <w:bCs/>
          <w:lang w:eastAsia="ar-SA" w:bidi="ar-SA"/>
        </w:rPr>
        <w:lastRenderedPageBreak/>
        <w:t>5. ПОРЯДОК ТА УМОВИ ПРОВЕДЕННЯ РОЗРАХУНКІВ</w:t>
      </w:r>
    </w:p>
    <w:p w14:paraId="11C79A5F" w14:textId="77777777" w:rsidR="00425545" w:rsidRPr="00425545" w:rsidRDefault="00425545" w:rsidP="00425545">
      <w:pPr>
        <w:widowControl/>
        <w:numPr>
          <w:ilvl w:val="1"/>
          <w:numId w:val="42"/>
        </w:numPr>
        <w:suppressAutoHyphens w:val="0"/>
        <w:autoSpaceDE/>
        <w:ind w:left="0" w:firstLine="0"/>
        <w:jc w:val="both"/>
        <w:rPr>
          <w:rFonts w:eastAsia="Times New Roman"/>
          <w:b w:val="0"/>
          <w:lang w:eastAsia="ar-SA" w:bidi="ar-SA"/>
        </w:rPr>
      </w:pPr>
      <w:r w:rsidRPr="00425545">
        <w:rPr>
          <w:rFonts w:eastAsia="Times New Roman"/>
          <w:b w:val="0"/>
          <w:lang w:eastAsia="ar-SA" w:bidi="ar-SA"/>
        </w:rPr>
        <w:t xml:space="preserve"> Вартість газу визначається, виходячи з фіксованої ціни, визначеної в п.4.1. Договору або у Додатковій угоді.</w:t>
      </w:r>
    </w:p>
    <w:p w14:paraId="3179F3F9" w14:textId="77777777" w:rsidR="00425545" w:rsidRPr="00425545" w:rsidRDefault="00425545" w:rsidP="00425545">
      <w:pPr>
        <w:widowControl/>
        <w:numPr>
          <w:ilvl w:val="1"/>
          <w:numId w:val="42"/>
        </w:numPr>
        <w:suppressAutoHyphens w:val="0"/>
        <w:autoSpaceDE/>
        <w:ind w:left="0" w:firstLine="0"/>
        <w:jc w:val="both"/>
        <w:rPr>
          <w:rFonts w:eastAsia="Calibri"/>
          <w:b w:val="0"/>
          <w:bCs/>
          <w:lang w:eastAsia="ru-RU" w:bidi="ar-SA"/>
        </w:rPr>
      </w:pPr>
      <w:r w:rsidRPr="00425545">
        <w:rPr>
          <w:rFonts w:eastAsia="Calibri"/>
          <w:b w:val="0"/>
          <w:bCs/>
          <w:lang w:eastAsia="ru-RU" w:bidi="ar-SA"/>
        </w:rPr>
        <w:t>Порядок оплати встановлюється наступним чином:</w:t>
      </w:r>
    </w:p>
    <w:p w14:paraId="2E91598C" w14:textId="77777777" w:rsidR="00425545" w:rsidRPr="00425545" w:rsidRDefault="00425545" w:rsidP="00425545">
      <w:pPr>
        <w:widowControl/>
        <w:numPr>
          <w:ilvl w:val="2"/>
          <w:numId w:val="33"/>
        </w:numPr>
        <w:suppressAutoHyphens w:val="0"/>
        <w:autoSpaceDE/>
        <w:ind w:left="0" w:firstLine="0"/>
        <w:jc w:val="both"/>
        <w:rPr>
          <w:rFonts w:eastAsia="Times New Roman"/>
          <w:b w:val="0"/>
          <w:lang w:bidi="ar-SA"/>
        </w:rPr>
      </w:pPr>
      <w:r w:rsidRPr="00425545">
        <w:rPr>
          <w:rFonts w:eastAsia="Times New Roman"/>
          <w:b w:val="0"/>
          <w:lang w:bidi="ar-SA"/>
        </w:rPr>
        <w:t>Оплата за поставлений природний газ проводиться на підставі рахунку-фактури або акту постачання природного газу після періоду поставки газу шляхом перерахування грошових коштів на рахунок Постачальника в розмірі 100% вартості фактично поставленого природного газу до 15 числа кожного місяця, наступного за місяцем поставки газу.</w:t>
      </w:r>
    </w:p>
    <w:p w14:paraId="19250B48" w14:textId="77777777" w:rsidR="00425545" w:rsidRPr="00425545" w:rsidRDefault="00425545" w:rsidP="00425545">
      <w:pPr>
        <w:widowControl/>
        <w:numPr>
          <w:ilvl w:val="2"/>
          <w:numId w:val="33"/>
        </w:numPr>
        <w:tabs>
          <w:tab w:val="left" w:pos="1134"/>
        </w:tabs>
        <w:suppressAutoHyphens w:val="0"/>
        <w:autoSpaceDE/>
        <w:autoSpaceDN w:val="0"/>
        <w:ind w:left="0" w:firstLine="0"/>
        <w:contextualSpacing/>
        <w:jc w:val="both"/>
        <w:rPr>
          <w:rFonts w:eastAsia="Times New Roman"/>
          <w:b w:val="0"/>
          <w:lang w:bidi="ar-SA"/>
        </w:rPr>
      </w:pPr>
      <w:r w:rsidRPr="00425545">
        <w:rPr>
          <w:rFonts w:eastAsia="Times New Roman"/>
          <w:b w:val="0"/>
          <w:lang w:bidi="ar-SA"/>
        </w:rPr>
        <w:t>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w:t>
      </w:r>
    </w:p>
    <w:p w14:paraId="3D2E7E35" w14:textId="77777777" w:rsidR="00425545" w:rsidRPr="00425545" w:rsidRDefault="00425545" w:rsidP="00425545">
      <w:pPr>
        <w:widowControl/>
        <w:numPr>
          <w:ilvl w:val="2"/>
          <w:numId w:val="33"/>
        </w:numPr>
        <w:suppressAutoHyphens w:val="0"/>
        <w:autoSpaceDE/>
        <w:ind w:left="0" w:firstLine="0"/>
        <w:jc w:val="both"/>
        <w:rPr>
          <w:rFonts w:eastAsia="Times New Roman"/>
          <w:b w:val="0"/>
          <w:lang w:bidi="ar-SA"/>
        </w:rPr>
      </w:pPr>
      <w:r w:rsidRPr="00425545">
        <w:rPr>
          <w:rFonts w:eastAsia="Times New Roman"/>
          <w:b w:val="0"/>
          <w:lang w:bidi="ar-SA"/>
        </w:rPr>
        <w:t>У разі затримки бюджетного фінансування Споживача, розрахунок здійснюється протягом 10 (десяти) календарних днів з дати отримання Споживачем бюджетного фінансування на свій рахунок.</w:t>
      </w:r>
    </w:p>
    <w:p w14:paraId="3BAC81CF" w14:textId="77777777" w:rsidR="00425545" w:rsidRPr="00425545" w:rsidRDefault="00425545" w:rsidP="00425545">
      <w:pPr>
        <w:widowControl/>
        <w:numPr>
          <w:ilvl w:val="1"/>
          <w:numId w:val="33"/>
        </w:numPr>
        <w:suppressAutoHyphens w:val="0"/>
        <w:autoSpaceDE/>
        <w:ind w:left="0" w:firstLine="0"/>
        <w:jc w:val="both"/>
        <w:rPr>
          <w:rFonts w:eastAsia="Times New Roman"/>
          <w:b w:val="0"/>
          <w:lang w:bidi="ar-SA"/>
        </w:rPr>
      </w:pPr>
      <w:r w:rsidRPr="00425545">
        <w:rPr>
          <w:rFonts w:eastAsia="Times New Roman"/>
          <w:b w:val="0"/>
          <w:lang w:bidi="ar-SA"/>
        </w:rPr>
        <w:t>Газ передається Постачальником Споживачу в обсягах, що підтверджуються даними з інформаційної платформи Оператора ГТС або підписаним актом приймання-передачі природного газу.</w:t>
      </w:r>
    </w:p>
    <w:p w14:paraId="63FCB1C5" w14:textId="77777777" w:rsidR="00425545" w:rsidRPr="00425545" w:rsidRDefault="00425545" w:rsidP="00425545">
      <w:pPr>
        <w:widowControl/>
        <w:numPr>
          <w:ilvl w:val="1"/>
          <w:numId w:val="33"/>
        </w:numPr>
        <w:suppressAutoHyphens w:val="0"/>
        <w:autoSpaceDE/>
        <w:ind w:left="0" w:firstLine="0"/>
        <w:jc w:val="both"/>
        <w:rPr>
          <w:rFonts w:eastAsia="Times New Roman"/>
          <w:b w:val="0"/>
          <w:lang w:bidi="ar-SA"/>
        </w:rPr>
      </w:pPr>
      <w:r w:rsidRPr="00425545">
        <w:rPr>
          <w:rFonts w:eastAsia="Times New Roman"/>
          <w:b w:val="0"/>
          <w:lang w:bidi="ar-SA"/>
        </w:rPr>
        <w:t>Датою здійснення платежу вважається дата зарахування грошових коштів на поточний рахунок Постачальника.</w:t>
      </w:r>
    </w:p>
    <w:p w14:paraId="703CCF05" w14:textId="77777777" w:rsidR="00425545" w:rsidRPr="00425545" w:rsidRDefault="00425545" w:rsidP="00425545">
      <w:pPr>
        <w:widowControl/>
        <w:numPr>
          <w:ilvl w:val="1"/>
          <w:numId w:val="33"/>
        </w:numPr>
        <w:suppressAutoHyphens w:val="0"/>
        <w:autoSpaceDE/>
        <w:ind w:left="0" w:firstLine="0"/>
        <w:jc w:val="both"/>
        <w:rPr>
          <w:rFonts w:eastAsia="Times New Roman"/>
          <w:b w:val="0"/>
          <w:lang w:bidi="ar-SA"/>
        </w:rPr>
      </w:pPr>
      <w:r w:rsidRPr="00425545">
        <w:rPr>
          <w:rFonts w:eastAsia="Times New Roman"/>
          <w:b w:val="0"/>
          <w:lang w:bidi="ar-SA"/>
        </w:rPr>
        <w:t>Надлишкові кошти, які надійшли від Споживача, будуть зараховані як попередня оплата за умови відсутності заборгованості за даним Договором.</w:t>
      </w:r>
    </w:p>
    <w:p w14:paraId="67DEE7B4" w14:textId="77777777" w:rsidR="00425545" w:rsidRPr="00425545" w:rsidRDefault="00425545" w:rsidP="00425545">
      <w:pPr>
        <w:widowControl/>
        <w:numPr>
          <w:ilvl w:val="1"/>
          <w:numId w:val="33"/>
        </w:numPr>
        <w:suppressAutoHyphens w:val="0"/>
        <w:autoSpaceDE/>
        <w:ind w:left="0" w:firstLine="0"/>
        <w:jc w:val="both"/>
        <w:rPr>
          <w:rFonts w:eastAsia="Times New Roman"/>
          <w:b w:val="0"/>
          <w:lang w:bidi="ar-SA"/>
        </w:rPr>
      </w:pPr>
      <w:r w:rsidRPr="00425545">
        <w:rPr>
          <w:rFonts w:eastAsia="Times New Roman"/>
          <w:b w:val="0"/>
          <w:lang w:bidi="ar-SA"/>
        </w:rPr>
        <w:t>Якщо день здійснення Споживачем будь-якого платежу за цим Договором припадає на вихідний, святковий або неробочий день, то такий платіж повинен бути здійснений в робочий (банківський) день, що передує вихідному, святковому або неробочому дню.</w:t>
      </w:r>
    </w:p>
    <w:p w14:paraId="6D6BCC04" w14:textId="77777777" w:rsidR="00425545" w:rsidRPr="00425545" w:rsidRDefault="00425545" w:rsidP="00425545">
      <w:pPr>
        <w:widowControl/>
        <w:numPr>
          <w:ilvl w:val="1"/>
          <w:numId w:val="33"/>
        </w:numPr>
        <w:suppressAutoHyphens w:val="0"/>
        <w:autoSpaceDE/>
        <w:ind w:left="0" w:firstLine="0"/>
        <w:jc w:val="both"/>
        <w:rPr>
          <w:rFonts w:eastAsia="Times New Roman"/>
          <w:b w:val="0"/>
          <w:lang w:bidi="ar-SA"/>
        </w:rPr>
      </w:pPr>
      <w:r w:rsidRPr="00425545">
        <w:rPr>
          <w:rFonts w:eastAsia="Times New Roman"/>
          <w:b w:val="0"/>
          <w:lang w:bidi="ar-SA"/>
        </w:rPr>
        <w:t>У платіжних дорученнях Споживач повинен обов’язково зазначати номер договору, дату його підписання, призначення платежу. За наявності заборгованості у Споживача  за цим договором Постачальник зараховує кошти, що надійшли від Споживача  як погашення заборгованості за газ, поставлений в минулі періоди за цим договором, незалежно від зазначеного в платіжному дорученні призначення платежу.</w:t>
      </w:r>
    </w:p>
    <w:p w14:paraId="5B7E974F" w14:textId="77777777" w:rsidR="00425545" w:rsidRPr="00425545" w:rsidRDefault="00425545" w:rsidP="00425545">
      <w:pPr>
        <w:widowControl/>
        <w:numPr>
          <w:ilvl w:val="1"/>
          <w:numId w:val="33"/>
        </w:numPr>
        <w:suppressAutoHyphens w:val="0"/>
        <w:autoSpaceDE/>
        <w:ind w:left="0" w:firstLine="0"/>
        <w:jc w:val="both"/>
        <w:rPr>
          <w:rFonts w:eastAsia="Times New Roman"/>
          <w:b w:val="0"/>
          <w:lang w:bidi="ar-SA"/>
        </w:rPr>
      </w:pPr>
      <w:r w:rsidRPr="00425545">
        <w:rPr>
          <w:rFonts w:eastAsia="Times New Roman"/>
          <w:b w:val="0"/>
          <w:lang w:bidi="ar-SA"/>
        </w:rPr>
        <w:t>Звіряння розрахунків здійснюється Сторонами на підставі відомостей про фактичну оплату вартості спожитого газу Споживачем та акту  приймання-передачі газу протягом 10 (десяти) днів з моменту вимоги однієї із Сторін. Зазначене оформляється актом звіряння, з урахування вартості робіт з відключення та відповідних оплат, у разі виконання таких робіт.</w:t>
      </w:r>
    </w:p>
    <w:p w14:paraId="227F943B" w14:textId="77777777" w:rsidR="00425545" w:rsidRPr="00425545" w:rsidRDefault="00425545" w:rsidP="00425545">
      <w:pPr>
        <w:widowControl/>
        <w:numPr>
          <w:ilvl w:val="1"/>
          <w:numId w:val="33"/>
        </w:numPr>
        <w:suppressAutoHyphens w:val="0"/>
        <w:autoSpaceDE/>
        <w:ind w:left="0" w:firstLine="0"/>
        <w:jc w:val="both"/>
        <w:rPr>
          <w:rFonts w:eastAsia="Times New Roman"/>
          <w:b w:val="0"/>
          <w:lang w:bidi="ar-SA"/>
        </w:rPr>
      </w:pPr>
      <w:r w:rsidRPr="00425545">
        <w:rPr>
          <w:rFonts w:eastAsia="Times New Roman"/>
          <w:b w:val="0"/>
          <w:lang w:bidi="ar-SA"/>
        </w:rPr>
        <w:t>Постачальник вправі відмовитися від замовлення потужності для Споживача у разі несвоєчасної її оплати Споживачем та /або у разі несплати вартості перевищеної потужності. Постачальник вправі зарахувати перераховані Споживачем грошові кошти, які надходитимуть в якості оплати потужності, в першу чергу для погашення штрафних санкцій, а вже потім як оплату основного боргу.</w:t>
      </w:r>
    </w:p>
    <w:p w14:paraId="13666FCE" w14:textId="77777777" w:rsidR="00425545" w:rsidRPr="00425545" w:rsidRDefault="00425545" w:rsidP="00425545">
      <w:pPr>
        <w:widowControl/>
        <w:numPr>
          <w:ilvl w:val="1"/>
          <w:numId w:val="33"/>
        </w:numPr>
        <w:tabs>
          <w:tab w:val="left" w:pos="0"/>
        </w:tabs>
        <w:suppressAutoHyphens w:val="0"/>
        <w:autoSpaceDE/>
        <w:autoSpaceDN w:val="0"/>
        <w:ind w:left="0" w:firstLine="0"/>
        <w:contextualSpacing/>
        <w:jc w:val="both"/>
        <w:rPr>
          <w:rFonts w:eastAsia="Times New Roman"/>
          <w:b w:val="0"/>
          <w:lang w:bidi="ar-SA"/>
        </w:rPr>
      </w:pPr>
      <w:r w:rsidRPr="00425545">
        <w:rPr>
          <w:rFonts w:eastAsia="Times New Roman"/>
          <w:b w:val="0"/>
          <w:lang w:bidi="ar-SA"/>
        </w:rPr>
        <w:t>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14:paraId="5BDBF98A" w14:textId="77777777" w:rsidR="00425545" w:rsidRPr="00425545" w:rsidRDefault="00425545" w:rsidP="00425545">
      <w:pPr>
        <w:suppressAutoHyphens w:val="0"/>
        <w:autoSpaceDE/>
        <w:jc w:val="both"/>
        <w:rPr>
          <w:rFonts w:eastAsia="Calibri"/>
          <w:b w:val="0"/>
          <w:lang w:eastAsia="ru-RU" w:bidi="ar-SA"/>
        </w:rPr>
      </w:pPr>
    </w:p>
    <w:p w14:paraId="21011CD2" w14:textId="77777777" w:rsidR="00425545" w:rsidRPr="00425545" w:rsidRDefault="00425545" w:rsidP="00425545">
      <w:pPr>
        <w:keepNext/>
        <w:widowControl/>
        <w:suppressAutoHyphens w:val="0"/>
        <w:autoSpaceDE/>
        <w:outlineLvl w:val="2"/>
        <w:rPr>
          <w:rFonts w:eastAsia="Times New Roman"/>
          <w:b w:val="0"/>
          <w:bCs/>
          <w:sz w:val="26"/>
          <w:szCs w:val="26"/>
          <w:lang w:eastAsia="x-none" w:bidi="ar-SA"/>
        </w:rPr>
      </w:pPr>
      <w:r w:rsidRPr="00425545">
        <w:rPr>
          <w:rFonts w:eastAsia="Times New Roman"/>
          <w:bCs/>
          <w:sz w:val="26"/>
          <w:szCs w:val="26"/>
          <w:lang w:eastAsia="x-none" w:bidi="ar-SA"/>
        </w:rPr>
        <w:t xml:space="preserve">6. ПРАВА ТА ОБОВ’ЯЗКИ СТОРІН </w:t>
      </w:r>
    </w:p>
    <w:p w14:paraId="42BB572A" w14:textId="77777777" w:rsidR="00425545" w:rsidRPr="00425545" w:rsidRDefault="00425545" w:rsidP="00425545">
      <w:pPr>
        <w:widowControl/>
        <w:numPr>
          <w:ilvl w:val="1"/>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 xml:space="preserve"> Постачальник зобов'язується:</w:t>
      </w:r>
    </w:p>
    <w:p w14:paraId="280BCCE9"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Дотримуватись вимог Правил постачання природного газу.</w:t>
      </w:r>
    </w:p>
    <w:p w14:paraId="67C0DAA3"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Забезпечувати постачання  природного газу до пунктів призначення на умовах та в обсягах (об’ємах), визначених цим Договором, за умови дотримання Споживачем дисципліни відбору природного газу та розрахунків за нього.</w:t>
      </w:r>
    </w:p>
    <w:p w14:paraId="6C9090CE"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Забезпечувати подання всіх необхідних документів для підтвердження Оператором ГРМ необхідного Споживачу обсягу (об’єму) природного газу за умови, що Споживач виконав власні обов`язки перед Постачальником, для замовлення необхідного Споживачу обсягу (об’єму) природного газу;</w:t>
      </w:r>
    </w:p>
    <w:p w14:paraId="011016C4"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lastRenderedPageBreak/>
        <w:t>Складати та погоджувати акт постачання природного газу у порядку, визначеному Договором.</w:t>
      </w:r>
    </w:p>
    <w:p w14:paraId="61460E48"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Своєчасно повідомляти Споживача, якщо Постачальник перебуває у процесі ліквідації, або визнання банкрутом, або Постачальник проходить по процедурі призупинення/анулювання ліцензії на постачання природного газу, або ліцензію на провадження діяльності з постачання природного газу анульовано, або її дію зупинено та про відсутність  ресурсу природного газу.</w:t>
      </w:r>
    </w:p>
    <w:p w14:paraId="579EB905"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Надавати Споживачеві податкові накладні, оформлені належним чином відповідно до вимог чинного законодавства та умов даного Договору.</w:t>
      </w:r>
    </w:p>
    <w:p w14:paraId="7F2CEA73"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Надавати Споживачу безкоштовну інформацію про обсяги та інші показники споживання природного газу.</w:t>
      </w:r>
    </w:p>
    <w:p w14:paraId="792B44B8"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Письмово повідомляти Споживача про намір внесення змін до Договору постачання природного газу в частині умов постачання чи зміни ціни.</w:t>
      </w:r>
    </w:p>
    <w:p w14:paraId="0BF84C4B"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Виконувати інші обов’язки передбачені чинним законодавством.</w:t>
      </w:r>
    </w:p>
    <w:p w14:paraId="4F93A00D" w14:textId="77777777" w:rsidR="00425545" w:rsidRPr="00425545" w:rsidRDefault="00425545" w:rsidP="00425545">
      <w:pPr>
        <w:widowControl/>
        <w:numPr>
          <w:ilvl w:val="1"/>
          <w:numId w:val="43"/>
        </w:numPr>
        <w:suppressAutoHyphens w:val="0"/>
        <w:autoSpaceDE/>
        <w:ind w:left="0" w:firstLine="0"/>
        <w:jc w:val="both"/>
        <w:rPr>
          <w:rFonts w:eastAsia="Times New Roman"/>
          <w:b w:val="0"/>
          <w:lang w:bidi="ar-SA"/>
        </w:rPr>
      </w:pPr>
      <w:r w:rsidRPr="00425545">
        <w:rPr>
          <w:rFonts w:eastAsia="Times New Roman"/>
          <w:b w:val="0"/>
          <w:lang w:bidi="ar-SA"/>
        </w:rPr>
        <w:t>Постачальник має право:</w:t>
      </w:r>
    </w:p>
    <w:p w14:paraId="6D700583"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Отримувати від Споживача  своєчасну оплату за поставлений природний газ за ціною, визначеною в розділі 4 цього Договору.</w:t>
      </w:r>
    </w:p>
    <w:p w14:paraId="7D9056EA"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Безперешкодного доступу (за пред`явленням службового посвідчення) до комерційних вузлів обліку природного газу, що встановлені на об`єктах газоспоживання  Споживача, для звірки даних фактичного споживання природного газу.</w:t>
      </w:r>
    </w:p>
    <w:p w14:paraId="2563579B"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 xml:space="preserve">Ініціювати процедуру припинення (обмеження) постачання природного газу Споживачеві згідно з умовами цього Договору та відповідно до вимог Правил постачання природного газу. </w:t>
      </w:r>
    </w:p>
    <w:p w14:paraId="6F248DE0"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На повну та достовірну інформацію від Споживача, щодо режимів споживання природного газу.</w:t>
      </w:r>
    </w:p>
    <w:p w14:paraId="6863CFE5"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 xml:space="preserve">Здійснювати звіряння фактичного об’єму (обсягу) спожитого природного газу на певну дату та/або протягом відповідного періоду, для чого має право негайного доступу до об’єктів Споживача після отримання останнім письмової вимоги про надання доступу до об’єктів. </w:t>
      </w:r>
    </w:p>
    <w:p w14:paraId="582B7867"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Ініціювати питання внесення змін до цього договору в частині ціни та/або об’єму природного газу.</w:t>
      </w:r>
    </w:p>
    <w:p w14:paraId="16B6FD0F"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Розірвати даний договір в односторонньому порядку, в тому числі у разі:</w:t>
      </w:r>
    </w:p>
    <w:p w14:paraId="0516E2AC" w14:textId="77777777" w:rsidR="00425545" w:rsidRPr="00425545" w:rsidRDefault="00425545" w:rsidP="00425545">
      <w:pPr>
        <w:widowControl/>
        <w:numPr>
          <w:ilvl w:val="0"/>
          <w:numId w:val="32"/>
        </w:numPr>
        <w:suppressAutoHyphens w:val="0"/>
        <w:autoSpaceDE/>
        <w:ind w:left="0" w:firstLine="0"/>
        <w:jc w:val="both"/>
        <w:rPr>
          <w:rFonts w:eastAsia="Times New Roman"/>
          <w:b w:val="0"/>
          <w:lang w:bidi="ar-SA"/>
        </w:rPr>
      </w:pPr>
      <w:r w:rsidRPr="00425545">
        <w:rPr>
          <w:rFonts w:eastAsia="Times New Roman"/>
          <w:b w:val="0"/>
          <w:lang w:bidi="ar-SA"/>
        </w:rPr>
        <w:t>Порушення Споживачем порядку та строків оплати за спожитий об’єм (обсяг) природного газу;</w:t>
      </w:r>
    </w:p>
    <w:p w14:paraId="5A029921" w14:textId="77777777" w:rsidR="00425545" w:rsidRPr="00425545" w:rsidRDefault="00425545" w:rsidP="00425545">
      <w:pPr>
        <w:widowControl/>
        <w:numPr>
          <w:ilvl w:val="0"/>
          <w:numId w:val="32"/>
        </w:numPr>
        <w:suppressAutoHyphens w:val="0"/>
        <w:autoSpaceDE/>
        <w:ind w:left="0" w:firstLine="0"/>
        <w:jc w:val="both"/>
        <w:rPr>
          <w:rFonts w:eastAsia="Times New Roman"/>
          <w:b w:val="0"/>
          <w:lang w:bidi="ar-SA"/>
        </w:rPr>
      </w:pPr>
      <w:r w:rsidRPr="00425545">
        <w:rPr>
          <w:rFonts w:eastAsia="Times New Roman"/>
          <w:b w:val="0"/>
          <w:lang w:bidi="ar-SA"/>
        </w:rPr>
        <w:t>Відмови Споживача по внесенню змін до умов цього Договору в частині ціни та/або об’єму природного газу, у разі виникнення обставин передбачених п.4.3. цього Договору.</w:t>
      </w:r>
    </w:p>
    <w:p w14:paraId="30B96D1E" w14:textId="77777777" w:rsidR="00425545" w:rsidRPr="00425545" w:rsidRDefault="00425545" w:rsidP="00425545">
      <w:pPr>
        <w:widowControl/>
        <w:numPr>
          <w:ilvl w:val="1"/>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Споживач зобов'язується:</w:t>
      </w:r>
    </w:p>
    <w:p w14:paraId="549BE17A"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Виконувати умови цього Договору.</w:t>
      </w:r>
    </w:p>
    <w:p w14:paraId="7B25ED64"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Дотримуватись вимог Правил постачання природного газу.</w:t>
      </w:r>
    </w:p>
    <w:p w14:paraId="791120FE"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Забезпечувати дотримання дисципліни відбору (споживання) природного газу на умовах, визначених розділом 3 цього Договору та Договором розподілу природного газу.</w:t>
      </w:r>
    </w:p>
    <w:p w14:paraId="212BA04B"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Своєчасно та в повному обсязі сплачувати Постачальнику вартість поставленого природного газу на умовах та в обсягах (об’ємах), визначених цим Договором.</w:t>
      </w:r>
    </w:p>
    <w:p w14:paraId="21B12601"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Щомісячно подавати  Постачальнику інформацію про запланований об’єм (обсяг) споживання  природного газу на наступний місяць.</w:t>
      </w:r>
    </w:p>
    <w:p w14:paraId="240BB627"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Після отримання письмової вимоги Постачальника забезпечити допуск уповноважених представників Постачальника за пред'явленням службового посвідчення на  територію власних об`єктів для звірки даних фактичного споживання природного газу.</w:t>
      </w:r>
    </w:p>
    <w:p w14:paraId="7057BC13"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природного газу.</w:t>
      </w:r>
    </w:p>
    <w:p w14:paraId="70D710CC"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lastRenderedPageBreak/>
        <w:t>У разі звільнення займаного об'єкта (приміщення), на який поширюються умови даного Договору, реорганізації, ліквідації (у тому числі шляхом банкрутства) та/або остаточного припинення  користування  природним газом повідомити Постачальника та оператора ГРМ не пізніше ніж за 20 робочих днів до дня звільнення приміщення  та/або остаточного припинення користування природним газом та надати заяву про розірвання  Договору і здійснити оплату всіх видів платежів, передбачених цим Договором та Договором розподілу природного газу, до вказаного Споживачем дня звільнення приміщення та/або остаточного припинення користування природним газом включно.</w:t>
      </w:r>
    </w:p>
    <w:p w14:paraId="05AC5188" w14:textId="77777777" w:rsidR="00425545" w:rsidRPr="00425545" w:rsidRDefault="00425545" w:rsidP="00425545">
      <w:pPr>
        <w:widowControl/>
        <w:autoSpaceDE/>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У разі неповідомлення  або несвоєчасного повідомлення Споживачем Постачальника про звільнення приміщення та /або остаточне  припинення користування природним газом, Споживач  зобов`язаний здійснювати оплату спожитого об`єктами газоспоживання природного газу та інших платежів, виходячи з умов цього Договору та Договору розподілу природного газу.</w:t>
      </w:r>
    </w:p>
    <w:p w14:paraId="3EC085C7"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 xml:space="preserve">Відшкодувати шкоду Постачальнику у разі, якщо Споживач відмовив у доступі до об’єкта Споживача, в результаті чого представник Постачальника не здійснив звіряння фактичних обсягів (об’ємів) споживання природного газу, що завдало Постачальнику шкоди. </w:t>
      </w:r>
    </w:p>
    <w:p w14:paraId="7AD9060C" w14:textId="77777777" w:rsidR="00425545" w:rsidRPr="00425545" w:rsidRDefault="00425545" w:rsidP="00425545">
      <w:pPr>
        <w:widowControl/>
        <w:numPr>
          <w:ilvl w:val="1"/>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Споживач має право:</w:t>
      </w:r>
    </w:p>
    <w:p w14:paraId="72C9E3A1"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На отримання природного газу в обсягах (об’ємах), визначених цим Договором, за умови дотримання його умов, крім випадків припинення (обмеження) газопостачання відповідно до вимог цього Договору та чинного законодавства.</w:t>
      </w:r>
    </w:p>
    <w:p w14:paraId="462E9FA2"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На коригування в установленому чинним законодавством порядку договірних величин споживання природного газу.</w:t>
      </w:r>
    </w:p>
    <w:p w14:paraId="05AEE558"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На безкоштовне отримання інформації про нормативні і фактичні параметри якісних показників природного газу та величину його тиску в мережі.</w:t>
      </w:r>
    </w:p>
    <w:p w14:paraId="21A10C21"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Самостійно припиняти (обмежувати) відбір природного газу для власних потреб з дотриманням вимог чинного законодавства, лише після письмово повідомлення всіх суб`єктів ринку природного газу, з якими укладено відповідні договори.</w:t>
      </w:r>
    </w:p>
    <w:p w14:paraId="3A5B1971" w14:textId="77777777" w:rsidR="00425545" w:rsidRPr="00425545" w:rsidRDefault="00425545" w:rsidP="00425545">
      <w:pPr>
        <w:widowControl/>
        <w:suppressAutoHyphens w:val="0"/>
        <w:autoSpaceDE/>
        <w:jc w:val="both"/>
        <w:rPr>
          <w:rFonts w:eastAsia="Times New Roman"/>
          <w:b w:val="0"/>
          <w:lang w:bidi="ar-SA"/>
        </w:rPr>
      </w:pPr>
    </w:p>
    <w:p w14:paraId="53EBDA84" w14:textId="77777777" w:rsidR="00425545" w:rsidRPr="00425545" w:rsidRDefault="00425545" w:rsidP="00425545">
      <w:pPr>
        <w:autoSpaceDE/>
        <w:rPr>
          <w:rFonts w:eastAsia="Times New Roman"/>
          <w:b w:val="0"/>
          <w:sz w:val="22"/>
          <w:szCs w:val="22"/>
          <w:lang w:eastAsia="ar-SA" w:bidi="ar-SA"/>
        </w:rPr>
      </w:pPr>
      <w:r w:rsidRPr="00425545">
        <w:rPr>
          <w:rFonts w:eastAsia="Times New Roman"/>
          <w:bCs/>
          <w:sz w:val="22"/>
          <w:szCs w:val="22"/>
          <w:lang w:eastAsia="ar-SA" w:bidi="ar-SA"/>
        </w:rPr>
        <w:t>7. ВІДПОВІДАЛЬНІСТЬ СТОРІН</w:t>
      </w:r>
    </w:p>
    <w:p w14:paraId="1A2AEB52" w14:textId="77777777" w:rsidR="00425545" w:rsidRPr="00425545" w:rsidRDefault="00425545" w:rsidP="00425545">
      <w:pPr>
        <w:widowControl/>
        <w:numPr>
          <w:ilvl w:val="1"/>
          <w:numId w:val="44"/>
        </w:numPr>
        <w:suppressAutoHyphens w:val="0"/>
        <w:autoSpaceDE/>
        <w:ind w:left="0" w:firstLine="0"/>
        <w:contextualSpacing/>
        <w:jc w:val="both"/>
        <w:rPr>
          <w:rFonts w:eastAsia="Times New Roman"/>
          <w:b w:val="0"/>
          <w:color w:val="000000"/>
          <w:lang w:eastAsia="ar-SA" w:bidi="ar-SA"/>
        </w:rPr>
      </w:pPr>
      <w:r w:rsidRPr="00425545">
        <w:rPr>
          <w:rFonts w:eastAsia="Times New Roman"/>
          <w:b w:val="0"/>
          <w:sz w:val="22"/>
          <w:szCs w:val="22"/>
          <w:lang w:eastAsia="ar-SA" w:bidi="ar-SA"/>
        </w:rPr>
        <w:t xml:space="preserve"> </w:t>
      </w:r>
      <w:r w:rsidRPr="00425545">
        <w:rPr>
          <w:rFonts w:eastAsia="Times New Roman"/>
          <w:b w:val="0"/>
          <w:color w:val="000000"/>
          <w:lang w:eastAsia="ar-SA" w:bidi="ar-SA"/>
        </w:rPr>
        <w:t>За невиконання або неналежне виконання своїх зобов’язань за цим Договором Сторони несуть відповідальність, передбачену цим Договором та законодавством України.</w:t>
      </w:r>
    </w:p>
    <w:p w14:paraId="7B927BCE" w14:textId="77777777" w:rsidR="00425545" w:rsidRPr="00425545" w:rsidRDefault="00425545" w:rsidP="00425545">
      <w:pPr>
        <w:widowControl/>
        <w:pBdr>
          <w:top w:val="nil"/>
          <w:left w:val="nil"/>
          <w:bottom w:val="nil"/>
          <w:right w:val="nil"/>
          <w:between w:val="nil"/>
        </w:pBdr>
        <w:suppressAutoHyphens w:val="0"/>
        <w:autoSpaceDE/>
        <w:jc w:val="both"/>
        <w:rPr>
          <w:rFonts w:eastAsia="Calibri"/>
          <w:b w:val="0"/>
          <w:color w:val="000000"/>
          <w:lang w:eastAsia="ru-RU" w:bidi="ar-SA"/>
        </w:rPr>
      </w:pPr>
      <w:r w:rsidRPr="00425545">
        <w:rPr>
          <w:rFonts w:eastAsia="Calibri"/>
          <w:b w:val="0"/>
          <w:color w:val="000000"/>
          <w:lang w:eastAsia="ru-RU" w:bidi="ar-SA"/>
        </w:rPr>
        <w:t>Постачальник має право вимагати від Споживача відшкодування збитків, а Споживач відшкодовує збитки, понесені Постачальником, у випадку якщо такі збитки завдані діями чи бездіяльністю Споживача в межах виконання даного Договору.</w:t>
      </w:r>
    </w:p>
    <w:p w14:paraId="3DA497EE" w14:textId="77777777" w:rsidR="00425545" w:rsidRPr="00425545" w:rsidRDefault="00425545" w:rsidP="00425545">
      <w:pPr>
        <w:widowControl/>
        <w:numPr>
          <w:ilvl w:val="1"/>
          <w:numId w:val="44"/>
        </w:numPr>
        <w:suppressAutoHyphens w:val="0"/>
        <w:autoSpaceDE/>
        <w:ind w:left="0" w:firstLine="0"/>
        <w:contextualSpacing/>
        <w:jc w:val="both"/>
        <w:rPr>
          <w:rFonts w:eastAsia="Times New Roman"/>
          <w:b w:val="0"/>
          <w:color w:val="000000"/>
          <w:lang w:eastAsia="ar-SA" w:bidi="ar-SA"/>
        </w:rPr>
      </w:pPr>
      <w:r w:rsidRPr="00425545">
        <w:rPr>
          <w:rFonts w:eastAsia="Times New Roman"/>
          <w:b w:val="0"/>
          <w:color w:val="000000"/>
          <w:lang w:eastAsia="ar-SA" w:bidi="ar-SA"/>
        </w:rPr>
        <w:t xml:space="preserve">За порушення Споживачем грошових зобов’язань (умов та строків розрахунків), Споживач сплачує на користь Постачальника, крім суми заборгованості з урахуванням встановленого індексу інфляції та трьох відсотків річних за весь час прострочення, - пеню за кожний день прострочення у розмірі подвійної облікової ставки НБУ, що діяла у період, за який сплачується пеня від суми простроченого платежу, а у разі прострочення платежу на строк понад 10 календарних днів – додатково штраф у розмірі 5% (п’ять відсотків) від суми простроченого платежу, без обмеження періоду нарахування, до дати повної оплати. Сплата пені та штрафу не звільняє Споживача від обов’язку сплатити прострочену заборгованість Постачальнику.  </w:t>
      </w:r>
    </w:p>
    <w:p w14:paraId="6E65564E" w14:textId="77777777" w:rsidR="00425545" w:rsidRPr="00425545" w:rsidRDefault="00425545" w:rsidP="00425545">
      <w:pPr>
        <w:widowControl/>
        <w:numPr>
          <w:ilvl w:val="1"/>
          <w:numId w:val="44"/>
        </w:numPr>
        <w:suppressAutoHyphens w:val="0"/>
        <w:autoSpaceDE/>
        <w:ind w:left="0" w:firstLine="0"/>
        <w:contextualSpacing/>
        <w:jc w:val="both"/>
        <w:rPr>
          <w:rFonts w:eastAsia="Times New Roman"/>
          <w:b w:val="0"/>
          <w:color w:val="000000"/>
          <w:lang w:eastAsia="ar-SA" w:bidi="ar-SA"/>
        </w:rPr>
      </w:pPr>
      <w:r w:rsidRPr="00425545">
        <w:rPr>
          <w:rFonts w:eastAsia="Times New Roman"/>
          <w:b w:val="0"/>
          <w:color w:val="000000"/>
          <w:lang w:eastAsia="ar-SA" w:bidi="ar-SA"/>
        </w:rPr>
        <w:t>Постачальник вправі припинити або обмежити передачу газу у випадках, передбачених діючим законодавством України, та вимагати проведення оплати за весь обсяг газу, що був фактично поставлений до моменту припинення/обмеження подачі, протягом 3 (трьох) банківських днів з моменту припинення. Витрати та збитки за всі негативні наслідки в цьому випадку відшкодовуються відповідно до п.10 Постанови Кабінету Міністрів України від 08.12.2006р. №1687 «Про затвердження Порядку пооб’єктного припинення (обмеження) газопостачання споживачам крім населення».</w:t>
      </w:r>
    </w:p>
    <w:p w14:paraId="40ACEE2A" w14:textId="77777777" w:rsidR="00425545" w:rsidRPr="00425545" w:rsidRDefault="00425545" w:rsidP="00425545">
      <w:pPr>
        <w:suppressAutoHyphens w:val="0"/>
        <w:autoSpaceDE/>
        <w:contextualSpacing/>
        <w:jc w:val="both"/>
        <w:rPr>
          <w:rFonts w:eastAsia="Calibri"/>
          <w:b w:val="0"/>
          <w:lang w:eastAsia="ru-RU" w:bidi="ar-SA"/>
        </w:rPr>
      </w:pPr>
      <w:r w:rsidRPr="00425545">
        <w:rPr>
          <w:rFonts w:eastAsia="Calibri"/>
          <w:b w:val="0"/>
          <w:lang w:eastAsia="ru-RU" w:bidi="ar-SA"/>
        </w:rPr>
        <w:t xml:space="preserve">За наслідки, пов’язані з обмеженням чи припиненням подачі газу відповідальність несе Споживач, при цьому останній зобов’язаний відшкодувати Постачальнику витрати, пов’язані </w:t>
      </w:r>
      <w:r w:rsidRPr="00425545">
        <w:rPr>
          <w:rFonts w:eastAsia="Calibri"/>
          <w:b w:val="0"/>
          <w:lang w:eastAsia="ru-RU" w:bidi="ar-SA"/>
        </w:rPr>
        <w:lastRenderedPageBreak/>
        <w:t>із відключенням Споживача від джерел газопостачання та його підключенням.</w:t>
      </w:r>
    </w:p>
    <w:p w14:paraId="4539969A" w14:textId="77777777" w:rsidR="00425545" w:rsidRPr="00425545" w:rsidRDefault="00425545" w:rsidP="00425545">
      <w:pPr>
        <w:widowControl/>
        <w:numPr>
          <w:ilvl w:val="1"/>
          <w:numId w:val="28"/>
        </w:numPr>
        <w:suppressAutoHyphens w:val="0"/>
        <w:autoSpaceDE/>
        <w:ind w:left="0" w:firstLine="0"/>
        <w:contextualSpacing/>
        <w:jc w:val="both"/>
        <w:rPr>
          <w:rFonts w:eastAsia="Times New Roman"/>
          <w:b w:val="0"/>
          <w:lang w:eastAsia="ar-SA" w:bidi="ar-SA"/>
        </w:rPr>
      </w:pPr>
      <w:bookmarkStart w:id="4" w:name="_Hlk519847596"/>
      <w:r w:rsidRPr="00425545">
        <w:rPr>
          <w:rFonts w:eastAsia="Times New Roman"/>
          <w:b w:val="0"/>
          <w:lang w:eastAsia="ar-SA" w:bidi="ar-SA"/>
        </w:rPr>
        <w:t>Споживач зобов’язаний не пізніше 15 числа місяця, що слідує за звітним місяцем, відшкодувати Постачальнику у повному обсязі збитки, понесені Постачальником внаслідок недотримання Споживачем щодобового споживання (відхилення більш ніж на 3% в сторону збільшення/зменшення в кожній газовій добі) планового обсягу газу у звітному місяці, у наступному порядку:</w:t>
      </w:r>
      <w:bookmarkEnd w:id="4"/>
    </w:p>
    <w:p w14:paraId="4D536783" w14:textId="77777777" w:rsidR="00425545" w:rsidRPr="00425545" w:rsidRDefault="00425545" w:rsidP="00425545">
      <w:pPr>
        <w:widowControl/>
        <w:numPr>
          <w:ilvl w:val="2"/>
          <w:numId w:val="28"/>
        </w:numPr>
        <w:suppressAutoHyphens w:val="0"/>
        <w:autoSpaceDE/>
        <w:ind w:left="0" w:firstLine="0"/>
        <w:contextualSpacing/>
        <w:jc w:val="both"/>
        <w:rPr>
          <w:rFonts w:eastAsia="Times New Roman"/>
          <w:b w:val="0"/>
          <w:lang w:bidi="ar-SA"/>
        </w:rPr>
      </w:pPr>
      <w:r w:rsidRPr="00425545">
        <w:rPr>
          <w:rFonts w:eastAsia="Times New Roman"/>
          <w:b w:val="0"/>
          <w:lang w:bidi="ar-SA"/>
        </w:rPr>
        <w:t>Якщо за підсумками розрахункового періоду фактичний об'єм (обсяг) споживання Газу Споживачем, буде менший від підтвердженого обсягу Газу (за умови, що підтверджений обсяг відповідав замовленому Споживачем), П</w:t>
      </w:r>
      <w:r w:rsidRPr="00425545">
        <w:rPr>
          <w:rFonts w:eastAsia="Times New Roman"/>
          <w:b w:val="0"/>
          <w:color w:val="000000"/>
          <w:shd w:val="clear" w:color="auto" w:fill="FFFFFF"/>
          <w:lang w:bidi="ar-SA"/>
        </w:rPr>
        <w:t>остачальник має право вимагати від Споживача відшкодування збитків у розмірі подвійної облікової ставки Національного банку України від вартості недовикористаного обсягу газу за звітний період</w:t>
      </w:r>
      <w:r w:rsidRPr="00425545">
        <w:rPr>
          <w:rFonts w:eastAsia="Times New Roman"/>
          <w:b w:val="0"/>
          <w:lang w:bidi="ar-SA"/>
        </w:rPr>
        <w:t>.</w:t>
      </w:r>
    </w:p>
    <w:p w14:paraId="13B6F711" w14:textId="77777777" w:rsidR="00425545" w:rsidRPr="00425545" w:rsidRDefault="00425545" w:rsidP="00425545">
      <w:pPr>
        <w:widowControl/>
        <w:numPr>
          <w:ilvl w:val="2"/>
          <w:numId w:val="28"/>
        </w:numPr>
        <w:suppressAutoHyphens w:val="0"/>
        <w:autoSpaceDE/>
        <w:ind w:left="0" w:firstLine="0"/>
        <w:contextualSpacing/>
        <w:jc w:val="both"/>
        <w:rPr>
          <w:rFonts w:eastAsia="Times New Roman"/>
          <w:b w:val="0"/>
          <w:lang w:eastAsia="ru-RU" w:bidi="ar-SA"/>
        </w:rPr>
      </w:pPr>
      <w:r w:rsidRPr="00425545">
        <w:rPr>
          <w:rFonts w:eastAsia="Times New Roman"/>
          <w:b w:val="0"/>
          <w:lang w:eastAsia="ru-RU" w:bidi="ar-SA"/>
        </w:rPr>
        <w:t>У випадку, якщо добові обсяги споживання Газу Споживачем будуть відрізнятися від замовлених, в порядку передбаченим даним договором, Постачальник має право на компенсацію витрат з боку Споживача, понесених або які будуть понесені Постачальником відповідно до розділу XIV Кодексу ГТС.</w:t>
      </w:r>
    </w:p>
    <w:p w14:paraId="6D30FEEC" w14:textId="77777777" w:rsidR="00425545" w:rsidRPr="00425545" w:rsidRDefault="00425545" w:rsidP="00425545">
      <w:pPr>
        <w:widowControl/>
        <w:numPr>
          <w:ilvl w:val="1"/>
          <w:numId w:val="28"/>
        </w:numPr>
        <w:suppressAutoHyphens w:val="0"/>
        <w:autoSpaceDE/>
        <w:ind w:left="0" w:firstLine="0"/>
        <w:contextualSpacing/>
        <w:jc w:val="both"/>
        <w:rPr>
          <w:rFonts w:eastAsia="Times New Roman"/>
          <w:b w:val="0"/>
          <w:lang w:eastAsia="ar-SA" w:bidi="ar-SA"/>
        </w:rPr>
      </w:pPr>
      <w:r w:rsidRPr="00425545">
        <w:rPr>
          <w:rFonts w:eastAsia="Times New Roman"/>
          <w:b w:val="0"/>
          <w:lang w:eastAsia="ar-SA" w:bidi="ar-SA"/>
        </w:rPr>
        <w:t>Сплата штрафних санкцій не звільняє Сторін від взятих на себе зобов’язань, відповідно до умов даного Договору.</w:t>
      </w:r>
    </w:p>
    <w:p w14:paraId="0BB082F9" w14:textId="77777777" w:rsidR="00425545" w:rsidRPr="00425545" w:rsidRDefault="00425545" w:rsidP="00425545">
      <w:pPr>
        <w:widowControl/>
        <w:numPr>
          <w:ilvl w:val="1"/>
          <w:numId w:val="28"/>
        </w:numPr>
        <w:suppressAutoHyphens w:val="0"/>
        <w:autoSpaceDE/>
        <w:ind w:left="0" w:firstLine="0"/>
        <w:contextualSpacing/>
        <w:jc w:val="both"/>
        <w:rPr>
          <w:rFonts w:eastAsia="Times New Roman"/>
          <w:b w:val="0"/>
          <w:lang w:eastAsia="ar-SA" w:bidi="ar-SA"/>
        </w:rPr>
      </w:pPr>
      <w:r w:rsidRPr="00425545">
        <w:rPr>
          <w:rFonts w:eastAsia="Times New Roman"/>
          <w:b w:val="0"/>
          <w:lang w:eastAsia="ar-SA" w:bidi="ar-SA"/>
        </w:rPr>
        <w:t>У разі порушення порядку та терміну оплати за газ, Постачальник має право застосувати до Споживача оперативно-господарські санкції, передбачені Господарським Кодексом України.</w:t>
      </w:r>
    </w:p>
    <w:p w14:paraId="0D9D38D7" w14:textId="77777777" w:rsidR="00425545" w:rsidRPr="00425545" w:rsidRDefault="00425545" w:rsidP="00425545">
      <w:pPr>
        <w:widowControl/>
        <w:numPr>
          <w:ilvl w:val="1"/>
          <w:numId w:val="28"/>
        </w:numPr>
        <w:suppressAutoHyphens w:val="0"/>
        <w:autoSpaceDE/>
        <w:ind w:left="0" w:firstLine="0"/>
        <w:contextualSpacing/>
        <w:jc w:val="both"/>
        <w:rPr>
          <w:rFonts w:eastAsia="Times New Roman"/>
          <w:b w:val="0"/>
          <w:lang w:eastAsia="ar-SA" w:bidi="ar-SA"/>
        </w:rPr>
      </w:pPr>
      <w:r w:rsidRPr="00425545">
        <w:rPr>
          <w:rFonts w:eastAsia="Times New Roman"/>
          <w:b w:val="0"/>
          <w:lang w:eastAsia="ar-SA" w:bidi="ar-SA"/>
        </w:rPr>
        <w:t>В разі наявності заборгованості Споживача за даним Договором, Постачальник має право в односторонньому порядку розірвати даний Договір. При цьому Споживач здійснює повний розрахунок за спожитий газ, відшкодовую всі понесені Постачальником збитки та сплачує штрафні санкції відповідно до умов даного Договору. Про розірвання даного Договору Постачальник повідомляє Споживача рекомендованим листом з повідомленням.</w:t>
      </w:r>
    </w:p>
    <w:p w14:paraId="639A544A" w14:textId="77777777" w:rsidR="00425545" w:rsidRPr="00425545" w:rsidRDefault="00425545" w:rsidP="00425545">
      <w:pPr>
        <w:widowControl/>
        <w:numPr>
          <w:ilvl w:val="1"/>
          <w:numId w:val="28"/>
        </w:numPr>
        <w:suppressAutoHyphens w:val="0"/>
        <w:autoSpaceDE/>
        <w:ind w:left="0" w:firstLine="0"/>
        <w:contextualSpacing/>
        <w:jc w:val="both"/>
        <w:rPr>
          <w:rFonts w:eastAsia="Times New Roman"/>
          <w:b w:val="0"/>
          <w:lang w:eastAsia="ar-SA" w:bidi="ar-SA"/>
        </w:rPr>
      </w:pPr>
      <w:r w:rsidRPr="00425545">
        <w:rPr>
          <w:rFonts w:eastAsia="Times New Roman"/>
          <w:b w:val="0"/>
          <w:lang w:eastAsia="ar-SA" w:bidi="ar-SA"/>
        </w:rPr>
        <w:t>За не підписання акту приймання-передачі газу без поважних причин винна Сторона сплачує сумлінній Стороні штраф у розмірі 10% (десять відсотків) вартості поставленого газу у відповідному місяці, обсяг якого підтверджений на підставі відповідних документів.</w:t>
      </w:r>
    </w:p>
    <w:p w14:paraId="32A07FF6" w14:textId="77777777" w:rsidR="00425545" w:rsidRPr="00425545" w:rsidRDefault="00425545" w:rsidP="00425545">
      <w:pPr>
        <w:widowControl/>
        <w:numPr>
          <w:ilvl w:val="1"/>
          <w:numId w:val="28"/>
        </w:numPr>
        <w:tabs>
          <w:tab w:val="left" w:pos="1276"/>
        </w:tabs>
        <w:suppressAutoHyphens w:val="0"/>
        <w:autoSpaceDE/>
        <w:ind w:left="0" w:firstLine="0"/>
        <w:contextualSpacing/>
        <w:jc w:val="both"/>
        <w:rPr>
          <w:rFonts w:eastAsia="Times New Roman"/>
          <w:b w:val="0"/>
          <w:lang w:eastAsia="ar-SA" w:bidi="ar-SA"/>
        </w:rPr>
      </w:pPr>
      <w:r w:rsidRPr="00425545">
        <w:rPr>
          <w:rFonts w:eastAsia="Times New Roman"/>
          <w:b w:val="0"/>
          <w:lang w:eastAsia="ar-SA" w:bidi="ar-SA"/>
        </w:rPr>
        <w:t>У разі відмови в односторонньому порядку від придбання газу у Постачальника без поважних причин, Споживач сплачує на користь Постачальника штраф у розмірі 8% (вісім відсотків) від вартості газу, замовленого Споживачем у Постачальника у місяці, в якому фактично відмовився Споживач  від придбання газу в Постачальника.</w:t>
      </w:r>
    </w:p>
    <w:p w14:paraId="5259DB7B" w14:textId="77777777" w:rsidR="00425545" w:rsidRPr="00425545" w:rsidRDefault="00425545" w:rsidP="00425545">
      <w:pPr>
        <w:widowControl/>
        <w:numPr>
          <w:ilvl w:val="1"/>
          <w:numId w:val="28"/>
        </w:numPr>
        <w:tabs>
          <w:tab w:val="left" w:pos="1276"/>
        </w:tabs>
        <w:suppressAutoHyphens w:val="0"/>
        <w:autoSpaceDE/>
        <w:ind w:left="0" w:firstLine="0"/>
        <w:contextualSpacing/>
        <w:jc w:val="both"/>
        <w:rPr>
          <w:rFonts w:eastAsia="Times New Roman"/>
          <w:b w:val="0"/>
          <w:lang w:eastAsia="ar-SA" w:bidi="ar-SA"/>
        </w:rPr>
      </w:pPr>
      <w:r w:rsidRPr="00425545">
        <w:rPr>
          <w:rFonts w:eastAsia="Times New Roman"/>
          <w:b w:val="0"/>
          <w:lang w:eastAsia="ar-SA" w:bidi="ar-SA"/>
        </w:rPr>
        <w:t>Споживач не має права укладати договори на постачання природного газу з іншими постачальниками в разі наявності заборгованості перед Постачальником за даним Договором.</w:t>
      </w:r>
    </w:p>
    <w:p w14:paraId="5C45D2BA" w14:textId="77777777" w:rsidR="00425545" w:rsidRPr="00425545" w:rsidRDefault="00425545" w:rsidP="00425545">
      <w:pPr>
        <w:suppressAutoHyphens w:val="0"/>
        <w:autoSpaceDE/>
        <w:rPr>
          <w:rFonts w:eastAsia="Calibri"/>
          <w:bCs/>
          <w:lang w:eastAsia="ru-RU" w:bidi="ar-SA"/>
        </w:rPr>
      </w:pPr>
    </w:p>
    <w:p w14:paraId="7DB209A0" w14:textId="77777777" w:rsidR="00425545" w:rsidRPr="00425545" w:rsidRDefault="00425545" w:rsidP="00425545">
      <w:pPr>
        <w:widowControl/>
        <w:numPr>
          <w:ilvl w:val="0"/>
          <w:numId w:val="28"/>
        </w:numPr>
        <w:tabs>
          <w:tab w:val="left" w:pos="567"/>
        </w:tabs>
        <w:suppressAutoHyphens w:val="0"/>
        <w:autoSpaceDE/>
        <w:autoSpaceDN w:val="0"/>
        <w:ind w:left="0" w:firstLine="0"/>
        <w:jc w:val="left"/>
        <w:rPr>
          <w:rFonts w:eastAsia="Times New Roman"/>
          <w:b w:val="0"/>
          <w:sz w:val="22"/>
          <w:szCs w:val="22"/>
          <w:lang w:bidi="ar-SA"/>
        </w:rPr>
      </w:pPr>
      <w:r w:rsidRPr="00425545">
        <w:rPr>
          <w:rFonts w:eastAsia="Times New Roman"/>
          <w:sz w:val="22"/>
          <w:szCs w:val="22"/>
          <w:lang w:bidi="ar-SA"/>
        </w:rPr>
        <w:t>ПОРЯДОК ПРИПИНЕННЯ (ОБМЕЖЕННЯ) ТА ВІДНОВЛЕННЯ ГАЗОПОСТАЧАННЯ</w:t>
      </w:r>
    </w:p>
    <w:p w14:paraId="32283A15" w14:textId="77777777" w:rsidR="00425545" w:rsidRPr="00425545" w:rsidRDefault="00425545" w:rsidP="00425545">
      <w:pPr>
        <w:widowControl/>
        <w:numPr>
          <w:ilvl w:val="1"/>
          <w:numId w:val="45"/>
        </w:numPr>
        <w:tabs>
          <w:tab w:val="left" w:pos="0"/>
          <w:tab w:val="left" w:pos="1276"/>
        </w:tabs>
        <w:suppressAutoHyphens w:val="0"/>
        <w:autoSpaceDE/>
        <w:autoSpaceDN w:val="0"/>
        <w:ind w:left="0" w:firstLine="0"/>
        <w:jc w:val="both"/>
        <w:rPr>
          <w:rFonts w:eastAsia="Times New Roman"/>
          <w:b w:val="0"/>
          <w:lang w:eastAsia="ru-RU" w:bidi="ar-SA"/>
        </w:rPr>
      </w:pPr>
      <w:r w:rsidRPr="00425545">
        <w:rPr>
          <w:rFonts w:eastAsia="Times New Roman"/>
          <w:b w:val="0"/>
          <w:lang w:eastAsia="ru-RU" w:bidi="ar-SA"/>
        </w:rPr>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14:paraId="4C491451" w14:textId="77777777" w:rsidR="00425545" w:rsidRPr="00425545" w:rsidRDefault="00425545" w:rsidP="00425545">
      <w:pPr>
        <w:tabs>
          <w:tab w:val="left" w:pos="0"/>
          <w:tab w:val="left" w:pos="1276"/>
        </w:tabs>
        <w:suppressAutoHyphens w:val="0"/>
        <w:autoSpaceDN w:val="0"/>
        <w:jc w:val="both"/>
        <w:rPr>
          <w:rFonts w:eastAsia="Calibri"/>
          <w:b w:val="0"/>
          <w:lang w:eastAsia="ru-RU" w:bidi="ar-SA"/>
        </w:rPr>
      </w:pPr>
      <w:r w:rsidRPr="00425545">
        <w:rPr>
          <w:rFonts w:eastAsia="Calibri"/>
          <w:b w:val="0"/>
          <w:lang w:eastAsia="ru-RU" w:bidi="ar-SA"/>
        </w:rPr>
        <w:t>8.2.</w:t>
      </w:r>
      <w:r w:rsidRPr="00425545">
        <w:rPr>
          <w:rFonts w:eastAsia="Calibri"/>
          <w:b w:val="0"/>
          <w:lang w:eastAsia="ru-RU" w:bidi="ar-SA"/>
        </w:rPr>
        <w:tab/>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14:paraId="2A9D355A" w14:textId="77777777" w:rsidR="00425545" w:rsidRPr="00425545" w:rsidRDefault="00425545" w:rsidP="00425545">
      <w:pPr>
        <w:widowControl/>
        <w:numPr>
          <w:ilvl w:val="0"/>
          <w:numId w:val="34"/>
        </w:numPr>
        <w:tabs>
          <w:tab w:val="left" w:pos="0"/>
          <w:tab w:val="left" w:pos="284"/>
        </w:tabs>
        <w:suppressAutoHyphens w:val="0"/>
        <w:autoSpaceDE/>
        <w:autoSpaceDN w:val="0"/>
        <w:ind w:left="0" w:firstLine="0"/>
        <w:contextualSpacing/>
        <w:jc w:val="both"/>
        <w:rPr>
          <w:rFonts w:eastAsia="Calibri"/>
          <w:b w:val="0"/>
          <w:lang w:eastAsia="ru-RU" w:bidi="ar-SA"/>
        </w:rPr>
      </w:pPr>
      <w:r w:rsidRPr="00425545">
        <w:rPr>
          <w:rFonts w:eastAsia="Calibri"/>
          <w:b w:val="0"/>
          <w:lang w:eastAsia="ru-RU" w:bidi="ar-SA"/>
        </w:rPr>
        <w:t>споживання природного газу в обсязі, що перевищує установлений Договором;</w:t>
      </w:r>
    </w:p>
    <w:p w14:paraId="6C1493EF" w14:textId="77777777" w:rsidR="00425545" w:rsidRPr="00425545" w:rsidRDefault="00425545" w:rsidP="00425545">
      <w:pPr>
        <w:widowControl/>
        <w:numPr>
          <w:ilvl w:val="0"/>
          <w:numId w:val="34"/>
        </w:numPr>
        <w:tabs>
          <w:tab w:val="left" w:pos="0"/>
          <w:tab w:val="left" w:pos="284"/>
        </w:tabs>
        <w:suppressAutoHyphens w:val="0"/>
        <w:autoSpaceDE/>
        <w:autoSpaceDN w:val="0"/>
        <w:ind w:left="0" w:firstLine="0"/>
        <w:contextualSpacing/>
        <w:jc w:val="both"/>
        <w:rPr>
          <w:rFonts w:eastAsia="Calibri"/>
          <w:b w:val="0"/>
          <w:lang w:eastAsia="ru-RU" w:bidi="ar-SA"/>
        </w:rPr>
      </w:pPr>
      <w:r w:rsidRPr="00425545">
        <w:rPr>
          <w:rFonts w:eastAsia="Calibri"/>
          <w:b w:val="0"/>
          <w:lang w:eastAsia="ru-RU" w:bidi="ar-SA"/>
        </w:rPr>
        <w:t>проведення споживачем неповних або несвоєчасних розрахунків за договором;</w:t>
      </w:r>
    </w:p>
    <w:p w14:paraId="6C7C3AA6" w14:textId="77777777" w:rsidR="00425545" w:rsidRPr="00425545" w:rsidRDefault="00425545" w:rsidP="00425545">
      <w:pPr>
        <w:widowControl/>
        <w:numPr>
          <w:ilvl w:val="0"/>
          <w:numId w:val="34"/>
        </w:numPr>
        <w:tabs>
          <w:tab w:val="left" w:pos="0"/>
          <w:tab w:val="left" w:pos="284"/>
        </w:tabs>
        <w:suppressAutoHyphens w:val="0"/>
        <w:autoSpaceDE/>
        <w:autoSpaceDN w:val="0"/>
        <w:ind w:left="0" w:firstLine="0"/>
        <w:contextualSpacing/>
        <w:jc w:val="both"/>
        <w:rPr>
          <w:rFonts w:eastAsia="Calibri"/>
          <w:b w:val="0"/>
          <w:lang w:eastAsia="ru-RU" w:bidi="ar-SA"/>
        </w:rPr>
      </w:pPr>
      <w:r w:rsidRPr="00425545">
        <w:rPr>
          <w:rFonts w:eastAsia="Calibri"/>
          <w:b w:val="0"/>
          <w:lang w:eastAsia="ru-RU" w:bidi="ar-SA"/>
        </w:rPr>
        <w:t>перевитрат добової норми (узгодженого договором графіка нерівномірної подачі природного газу) та/або місячного підтвердженого обсягу природного газу;</w:t>
      </w:r>
    </w:p>
    <w:p w14:paraId="74E2D1D6" w14:textId="77777777" w:rsidR="00425545" w:rsidRPr="00425545" w:rsidRDefault="00425545" w:rsidP="00425545">
      <w:pPr>
        <w:widowControl/>
        <w:numPr>
          <w:ilvl w:val="0"/>
          <w:numId w:val="34"/>
        </w:numPr>
        <w:tabs>
          <w:tab w:val="left" w:pos="0"/>
          <w:tab w:val="left" w:pos="284"/>
        </w:tabs>
        <w:suppressAutoHyphens w:val="0"/>
        <w:autoSpaceDE/>
        <w:autoSpaceDN w:val="0"/>
        <w:ind w:left="0" w:firstLine="0"/>
        <w:contextualSpacing/>
        <w:jc w:val="both"/>
        <w:rPr>
          <w:rFonts w:eastAsia="Calibri"/>
          <w:b w:val="0"/>
          <w:lang w:eastAsia="ru-RU" w:bidi="ar-SA"/>
        </w:rPr>
      </w:pPr>
      <w:r w:rsidRPr="00425545">
        <w:rPr>
          <w:rFonts w:eastAsia="Calibri"/>
          <w:b w:val="0"/>
          <w:lang w:eastAsia="ru-RU" w:bidi="ar-SA"/>
        </w:rPr>
        <w:t>розірвання договору постачання природного газу;</w:t>
      </w:r>
    </w:p>
    <w:p w14:paraId="3C98EF5C" w14:textId="77777777" w:rsidR="00425545" w:rsidRPr="00425545" w:rsidRDefault="00425545" w:rsidP="00425545">
      <w:pPr>
        <w:widowControl/>
        <w:numPr>
          <w:ilvl w:val="0"/>
          <w:numId w:val="34"/>
        </w:numPr>
        <w:tabs>
          <w:tab w:val="left" w:pos="0"/>
          <w:tab w:val="left" w:pos="284"/>
        </w:tabs>
        <w:suppressAutoHyphens w:val="0"/>
        <w:autoSpaceDE/>
        <w:autoSpaceDN w:val="0"/>
        <w:ind w:left="0" w:firstLine="0"/>
        <w:contextualSpacing/>
        <w:jc w:val="both"/>
        <w:rPr>
          <w:rFonts w:eastAsia="Calibri"/>
          <w:b w:val="0"/>
          <w:lang w:eastAsia="ru-RU" w:bidi="ar-SA"/>
        </w:rPr>
      </w:pPr>
      <w:r w:rsidRPr="00425545">
        <w:rPr>
          <w:rFonts w:eastAsia="Calibri"/>
          <w:b w:val="0"/>
          <w:lang w:eastAsia="ru-RU" w:bidi="ar-SA"/>
        </w:rPr>
        <w:t>відмови від підписання акта приймання-передачі без відповідного письмового обґрунтування;</w:t>
      </w:r>
    </w:p>
    <w:p w14:paraId="5223768F" w14:textId="77777777" w:rsidR="00425545" w:rsidRPr="00425545" w:rsidRDefault="00425545" w:rsidP="00425545">
      <w:pPr>
        <w:widowControl/>
        <w:numPr>
          <w:ilvl w:val="0"/>
          <w:numId w:val="34"/>
        </w:numPr>
        <w:tabs>
          <w:tab w:val="left" w:pos="0"/>
          <w:tab w:val="left" w:pos="284"/>
        </w:tabs>
        <w:suppressAutoHyphens w:val="0"/>
        <w:autoSpaceDE/>
        <w:autoSpaceDN w:val="0"/>
        <w:ind w:left="0" w:firstLine="0"/>
        <w:contextualSpacing/>
        <w:jc w:val="both"/>
        <w:rPr>
          <w:rFonts w:eastAsia="Calibri"/>
          <w:b w:val="0"/>
          <w:lang w:eastAsia="ru-RU" w:bidi="ar-SA"/>
        </w:rPr>
      </w:pPr>
      <w:r w:rsidRPr="00425545">
        <w:rPr>
          <w:rFonts w:eastAsia="Calibri"/>
          <w:b w:val="0"/>
          <w:lang w:eastAsia="ru-RU" w:bidi="ar-SA"/>
        </w:rPr>
        <w:t xml:space="preserve">настання випадків, передбачених Правилами про безпеку постачання газу, </w:t>
      </w:r>
    </w:p>
    <w:p w14:paraId="3588397F" w14:textId="77777777" w:rsidR="00425545" w:rsidRPr="00425545" w:rsidRDefault="00425545" w:rsidP="00425545">
      <w:pPr>
        <w:tabs>
          <w:tab w:val="left" w:pos="0"/>
          <w:tab w:val="left" w:pos="284"/>
        </w:tabs>
        <w:suppressAutoHyphens w:val="0"/>
        <w:autoSpaceDN w:val="0"/>
        <w:jc w:val="both"/>
        <w:rPr>
          <w:rFonts w:eastAsia="Calibri"/>
          <w:b w:val="0"/>
          <w:lang w:eastAsia="ru-RU" w:bidi="ar-SA"/>
        </w:rPr>
      </w:pPr>
      <w:r w:rsidRPr="00425545">
        <w:rPr>
          <w:rFonts w:eastAsia="Calibri"/>
          <w:b w:val="0"/>
          <w:lang w:eastAsia="ru-RU" w:bidi="ar-SA"/>
        </w:rPr>
        <w:t xml:space="preserve">Газопостачання Споживачу може бути припинено (обмежено) в інших випадках, </w:t>
      </w:r>
      <w:r w:rsidRPr="00425545">
        <w:rPr>
          <w:rFonts w:eastAsia="Calibri"/>
          <w:b w:val="0"/>
          <w:lang w:eastAsia="ru-RU" w:bidi="ar-SA"/>
        </w:rPr>
        <w:lastRenderedPageBreak/>
        <w:t>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 285.</w:t>
      </w:r>
    </w:p>
    <w:p w14:paraId="4612860B" w14:textId="77777777" w:rsidR="00425545" w:rsidRPr="00425545" w:rsidRDefault="00425545" w:rsidP="00425545">
      <w:pPr>
        <w:widowControl/>
        <w:numPr>
          <w:ilvl w:val="1"/>
          <w:numId w:val="46"/>
        </w:numPr>
        <w:tabs>
          <w:tab w:val="left" w:pos="0"/>
        </w:tabs>
        <w:suppressAutoHyphens w:val="0"/>
        <w:autoSpaceDE/>
        <w:autoSpaceDN w:val="0"/>
        <w:adjustRightInd w:val="0"/>
        <w:ind w:left="0" w:firstLine="0"/>
        <w:jc w:val="both"/>
        <w:rPr>
          <w:rFonts w:eastAsia="Times New Roman"/>
          <w:b w:val="0"/>
          <w:lang w:eastAsia="ru-RU" w:bidi="ar-SA"/>
        </w:rPr>
      </w:pPr>
      <w:r w:rsidRPr="00425545">
        <w:rPr>
          <w:rFonts w:eastAsia="Times New Roman"/>
          <w:b w:val="0"/>
          <w:lang w:eastAsia="ru-RU" w:bidi="ar-SA"/>
        </w:rPr>
        <w:t>Припинення (обмеження) газопостачання Споживачеві здійснюється Постачальником в порядку, визначеному Правилами постачання газу, Порядком пооб'єктового припинення (обмеження) газопостачання споживачам, крім населення, затвердженого постановою Кабінету Міністрів України від 08.12.06 №1687, а також іншими нормативно-правовими актами, що регулюють дані правовідносини.</w:t>
      </w:r>
    </w:p>
    <w:p w14:paraId="4FAD23B8" w14:textId="77777777" w:rsidR="00425545" w:rsidRPr="00425545" w:rsidRDefault="00425545" w:rsidP="00425545">
      <w:pPr>
        <w:widowControl/>
        <w:numPr>
          <w:ilvl w:val="1"/>
          <w:numId w:val="28"/>
        </w:numPr>
        <w:tabs>
          <w:tab w:val="left" w:pos="0"/>
          <w:tab w:val="left" w:pos="426"/>
        </w:tabs>
        <w:suppressAutoHyphens w:val="0"/>
        <w:autoSpaceDE/>
        <w:autoSpaceDN w:val="0"/>
        <w:ind w:left="0" w:firstLine="0"/>
        <w:jc w:val="both"/>
        <w:rPr>
          <w:rFonts w:eastAsia="Times New Roman"/>
          <w:b w:val="0"/>
          <w:lang w:eastAsia="ru-RU" w:bidi="ar-SA"/>
        </w:rPr>
      </w:pPr>
      <w:r w:rsidRPr="00425545">
        <w:rPr>
          <w:rFonts w:eastAsia="Times New Roman"/>
          <w:b w:val="0"/>
          <w:lang w:eastAsia="ru-RU" w:bidi="ar-SA"/>
        </w:rPr>
        <w:t>За необхідності здійснення заходів з обмеження або припинення газопостачання споживачу Постачальник надсилає споживачу не менше ніж за три доби (для підприємств металургійної та хімічної промисловості - не менше ніж за 5 діб, та для споживачів, що є бюджетними установами відповідно до Бюджетного кодексу України, закладами охорони здоров'я державної власності (казенні підприємства та/або державні установи тощо), закладами охорони здоров'я комунальної власності (комунальні некомерційні підприємства та/або комунальні установи, та/або спільні комунальні підприємства тощо) - не менше ніж за 10 діб) до дати такого припинення повідомлення (з позначкою про вручення) про необхідність самостійно обмежити чи припинити газоспоживання з певного періоду (день, година тощо) та у визначений зі споживачем час має право опломбувати запірні пристрої споживача, за допомогою яких споживач самостійно обмежив чи припинив подачу газу на власні об'єкти. Повідомлення має бути складено відповідно до форми повідомлення, встановленої наказом Міністерства палива та енергетики України від 03 липня 2009 року N 338, зареєстрованим в Міністерстві юстиції України 28 липня 2009 року за N 703/16719, та містити підставу припинення, дату та час, коли споживачу необхідно самостійно обмежити чи припинити споживання природного газу.</w:t>
      </w:r>
    </w:p>
    <w:p w14:paraId="40402DE0" w14:textId="77777777" w:rsidR="00425545" w:rsidRPr="00425545" w:rsidRDefault="00425545" w:rsidP="00425545">
      <w:pPr>
        <w:widowControl/>
        <w:numPr>
          <w:ilvl w:val="1"/>
          <w:numId w:val="28"/>
        </w:numPr>
        <w:tabs>
          <w:tab w:val="left" w:pos="0"/>
          <w:tab w:val="left" w:pos="284"/>
        </w:tabs>
        <w:suppressAutoHyphens w:val="0"/>
        <w:autoSpaceDE/>
        <w:autoSpaceDN w:val="0"/>
        <w:ind w:left="0" w:firstLine="0"/>
        <w:jc w:val="both"/>
        <w:rPr>
          <w:rFonts w:eastAsia="Times New Roman"/>
          <w:b w:val="0"/>
          <w:lang w:eastAsia="ru-RU" w:bidi="ar-SA"/>
        </w:rPr>
      </w:pPr>
      <w:r w:rsidRPr="00425545">
        <w:rPr>
          <w:rFonts w:eastAsia="Times New Roman"/>
          <w:b w:val="0"/>
          <w:lang w:eastAsia="ru-RU" w:bidi="ar-SA"/>
        </w:rPr>
        <w:t>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14:paraId="792CB0A8" w14:textId="77777777" w:rsidR="00425545" w:rsidRPr="00425545" w:rsidRDefault="00425545" w:rsidP="00425545">
      <w:pPr>
        <w:tabs>
          <w:tab w:val="left" w:pos="426"/>
        </w:tabs>
        <w:suppressAutoHyphens w:val="0"/>
        <w:autoSpaceDN w:val="0"/>
        <w:jc w:val="both"/>
        <w:rPr>
          <w:rFonts w:eastAsia="Calibri"/>
          <w:lang w:eastAsia="ru-RU" w:bidi="ar-SA"/>
        </w:rPr>
      </w:pPr>
    </w:p>
    <w:p w14:paraId="42820568" w14:textId="77777777" w:rsidR="00425545" w:rsidRPr="00425545" w:rsidRDefault="00425545" w:rsidP="00425545">
      <w:pPr>
        <w:tabs>
          <w:tab w:val="left" w:pos="426"/>
        </w:tabs>
        <w:suppressAutoHyphens w:val="0"/>
        <w:autoSpaceDN w:val="0"/>
        <w:rPr>
          <w:rFonts w:eastAsia="Calibri"/>
          <w:lang w:eastAsia="ru-RU" w:bidi="ar-SA"/>
        </w:rPr>
      </w:pPr>
      <w:r w:rsidRPr="00425545">
        <w:rPr>
          <w:rFonts w:eastAsia="Calibri"/>
          <w:lang w:eastAsia="ru-RU" w:bidi="ar-SA"/>
        </w:rPr>
        <w:t xml:space="preserve">9. ПОРЯДОК ЗМІНИ ПОСТАЧАЛЬНИКА </w:t>
      </w:r>
    </w:p>
    <w:p w14:paraId="111641AC" w14:textId="77777777" w:rsidR="00425545" w:rsidRPr="00425545" w:rsidRDefault="00425545" w:rsidP="00425545">
      <w:pPr>
        <w:widowControl/>
        <w:numPr>
          <w:ilvl w:val="1"/>
          <w:numId w:val="39"/>
        </w:numPr>
        <w:tabs>
          <w:tab w:val="left" w:pos="0"/>
        </w:tabs>
        <w:suppressAutoHyphens w:val="0"/>
        <w:autoSpaceDE/>
        <w:autoSpaceDN w:val="0"/>
        <w:adjustRightInd w:val="0"/>
        <w:ind w:left="0" w:firstLine="0"/>
        <w:contextualSpacing/>
        <w:jc w:val="both"/>
        <w:rPr>
          <w:rFonts w:eastAsia="Times New Roman"/>
          <w:b w:val="0"/>
          <w:lang w:bidi="ar-SA"/>
        </w:rPr>
      </w:pPr>
      <w:r w:rsidRPr="00425545">
        <w:rPr>
          <w:rFonts w:eastAsia="Times New Roman"/>
          <w:b w:val="0"/>
          <w:lang w:bidi="ar-SA"/>
        </w:rPr>
        <w:t xml:space="preserve">Зміна постачальника може бути здійснена лише за сукупності наступних умов: </w:t>
      </w:r>
    </w:p>
    <w:p w14:paraId="1DE223A0" w14:textId="77777777" w:rsidR="00425545" w:rsidRPr="00425545" w:rsidRDefault="00425545" w:rsidP="00425545">
      <w:pPr>
        <w:widowControl/>
        <w:numPr>
          <w:ilvl w:val="0"/>
          <w:numId w:val="35"/>
        </w:numPr>
        <w:tabs>
          <w:tab w:val="left" w:pos="993"/>
        </w:tabs>
        <w:suppressAutoHyphens w:val="0"/>
        <w:autoSpaceDE/>
        <w:autoSpaceDN w:val="0"/>
        <w:adjustRightInd w:val="0"/>
        <w:ind w:left="0" w:firstLine="0"/>
        <w:contextualSpacing/>
        <w:jc w:val="both"/>
        <w:rPr>
          <w:rFonts w:eastAsia="Calibri"/>
          <w:b w:val="0"/>
          <w:lang w:eastAsia="ru-RU" w:bidi="ar-SA"/>
        </w:rPr>
      </w:pPr>
      <w:r w:rsidRPr="00425545">
        <w:rPr>
          <w:rFonts w:eastAsia="Calibri"/>
          <w:b w:val="0"/>
          <w:lang w:eastAsia="ru-RU" w:bidi="ar-SA"/>
        </w:rPr>
        <w:t>Споживачем попередньо укладено договір постачання газу з новим постачальником;</w:t>
      </w:r>
    </w:p>
    <w:p w14:paraId="077D7730" w14:textId="77777777" w:rsidR="00425545" w:rsidRPr="00425545" w:rsidRDefault="00425545" w:rsidP="00425545">
      <w:pPr>
        <w:widowControl/>
        <w:numPr>
          <w:ilvl w:val="0"/>
          <w:numId w:val="35"/>
        </w:numPr>
        <w:tabs>
          <w:tab w:val="left" w:pos="993"/>
        </w:tabs>
        <w:suppressAutoHyphens w:val="0"/>
        <w:autoSpaceDE/>
        <w:autoSpaceDN w:val="0"/>
        <w:adjustRightInd w:val="0"/>
        <w:ind w:left="0" w:firstLine="0"/>
        <w:contextualSpacing/>
        <w:jc w:val="both"/>
        <w:rPr>
          <w:rFonts w:eastAsia="Calibri"/>
          <w:b w:val="0"/>
          <w:lang w:eastAsia="ru-RU" w:bidi="ar-SA"/>
        </w:rPr>
      </w:pPr>
      <w:r w:rsidRPr="00425545">
        <w:rPr>
          <w:rFonts w:eastAsia="Calibri"/>
          <w:b w:val="0"/>
          <w:lang w:eastAsia="ru-RU" w:bidi="ar-SA"/>
        </w:rPr>
        <w:t>Сторони попередньо призупинили дію цього Договору в частині постачання газу або розірвали цей Договір;</w:t>
      </w:r>
    </w:p>
    <w:p w14:paraId="7352198B" w14:textId="77777777" w:rsidR="00425545" w:rsidRPr="00425545" w:rsidRDefault="00425545" w:rsidP="00425545">
      <w:pPr>
        <w:widowControl/>
        <w:numPr>
          <w:ilvl w:val="0"/>
          <w:numId w:val="35"/>
        </w:numPr>
        <w:tabs>
          <w:tab w:val="left" w:pos="993"/>
        </w:tabs>
        <w:suppressAutoHyphens w:val="0"/>
        <w:autoSpaceDE/>
        <w:autoSpaceDN w:val="0"/>
        <w:adjustRightInd w:val="0"/>
        <w:ind w:left="0" w:firstLine="0"/>
        <w:contextualSpacing/>
        <w:jc w:val="both"/>
        <w:rPr>
          <w:rFonts w:eastAsia="Calibri"/>
          <w:b w:val="0"/>
          <w:lang w:eastAsia="ru-RU" w:bidi="ar-SA"/>
        </w:rPr>
      </w:pPr>
      <w:r w:rsidRPr="00425545">
        <w:rPr>
          <w:rFonts w:eastAsia="Calibri"/>
          <w:b w:val="0"/>
          <w:lang w:eastAsia="ru-RU" w:bidi="ar-SA"/>
        </w:rPr>
        <w:t>відсутність у Споживача простроченої заборгованості за цим Договором.</w:t>
      </w:r>
    </w:p>
    <w:p w14:paraId="2FAAD0AC" w14:textId="77777777" w:rsidR="00425545" w:rsidRPr="00425545" w:rsidRDefault="00425545" w:rsidP="00425545">
      <w:pPr>
        <w:widowControl/>
        <w:numPr>
          <w:ilvl w:val="1"/>
          <w:numId w:val="39"/>
        </w:numPr>
        <w:tabs>
          <w:tab w:val="left" w:pos="0"/>
        </w:tabs>
        <w:suppressAutoHyphens w:val="0"/>
        <w:autoSpaceDE/>
        <w:autoSpaceDN w:val="0"/>
        <w:adjustRightInd w:val="0"/>
        <w:ind w:left="0" w:firstLine="0"/>
        <w:contextualSpacing/>
        <w:jc w:val="both"/>
        <w:rPr>
          <w:rFonts w:eastAsia="Times New Roman"/>
          <w:b w:val="0"/>
          <w:lang w:bidi="ar-SA"/>
        </w:rPr>
      </w:pPr>
      <w:r w:rsidRPr="00425545">
        <w:rPr>
          <w:rFonts w:eastAsia="Times New Roman"/>
          <w:b w:val="0"/>
          <w:lang w:bidi="ar-SA"/>
        </w:rPr>
        <w:t>У разі наміру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газу. В такому разі Сторони зобов’язуються здійснити зміну постачальника (підписати відповідну додаткову угоду про розірвання/призупинення цього Договору) в термін не більше трьох тижнів з дня направлення Споживачем повідомлення про намір змінити постачальника.</w:t>
      </w:r>
    </w:p>
    <w:p w14:paraId="471434F8" w14:textId="77777777" w:rsidR="00425545" w:rsidRPr="00425545" w:rsidRDefault="00425545" w:rsidP="00425545">
      <w:pPr>
        <w:widowControl/>
        <w:numPr>
          <w:ilvl w:val="1"/>
          <w:numId w:val="39"/>
        </w:numPr>
        <w:tabs>
          <w:tab w:val="left" w:pos="0"/>
        </w:tabs>
        <w:suppressAutoHyphens w:val="0"/>
        <w:autoSpaceDE/>
        <w:autoSpaceDN w:val="0"/>
        <w:adjustRightInd w:val="0"/>
        <w:ind w:left="0" w:firstLine="0"/>
        <w:contextualSpacing/>
        <w:jc w:val="both"/>
        <w:rPr>
          <w:rFonts w:eastAsia="Times New Roman"/>
          <w:b w:val="0"/>
          <w:lang w:bidi="ar-SA"/>
        </w:rPr>
      </w:pPr>
      <w:r w:rsidRPr="00425545">
        <w:rPr>
          <w:rFonts w:eastAsia="Times New Roman"/>
          <w:b w:val="0"/>
          <w:lang w:bidi="ar-SA"/>
        </w:rPr>
        <w:t xml:space="preserve">Повідомлення Споживача про намір змінити Постачальника повинно містити дату розірвання (призупинення) цього Договору, яка визначається останнім календарним днем місяця перед місяцем, з якого договір постачання газу з новим постачальником набере чинності в частині постачання газу. </w:t>
      </w:r>
    </w:p>
    <w:p w14:paraId="6D40E9CE" w14:textId="77777777" w:rsidR="00425545" w:rsidRPr="00425545" w:rsidRDefault="00425545" w:rsidP="00425545">
      <w:pPr>
        <w:widowControl/>
        <w:numPr>
          <w:ilvl w:val="1"/>
          <w:numId w:val="39"/>
        </w:numPr>
        <w:tabs>
          <w:tab w:val="left" w:pos="0"/>
        </w:tabs>
        <w:suppressAutoHyphens w:val="0"/>
        <w:autoSpaceDE/>
        <w:autoSpaceDN w:val="0"/>
        <w:adjustRightInd w:val="0"/>
        <w:ind w:left="0" w:firstLine="0"/>
        <w:contextualSpacing/>
        <w:jc w:val="both"/>
        <w:rPr>
          <w:rFonts w:eastAsia="Times New Roman"/>
          <w:b w:val="0"/>
          <w:lang w:bidi="ar-SA"/>
        </w:rPr>
      </w:pPr>
      <w:r w:rsidRPr="00425545">
        <w:rPr>
          <w:rFonts w:eastAsia="Times New Roman"/>
          <w:b w:val="0"/>
          <w:lang w:bidi="ar-SA"/>
        </w:rPr>
        <w:t>З метою забезпечення безперебійного постачання газу, Постачальник за цим Договором постачає газ Споживачу до останнього дня терміну дії(чи до дня призупинення) існуючого договору постачання газу, а договір постачання газу з новим Постачальником, набирає чинності з наступного дня після розірвання (призупинення) договору з діючим Постачальником, але за умови, що у Споживача не буде простроченої заборгованості за цим Договором.</w:t>
      </w:r>
    </w:p>
    <w:p w14:paraId="6E566A43" w14:textId="77777777" w:rsidR="00425545" w:rsidRPr="00425545" w:rsidRDefault="00425545" w:rsidP="00425545">
      <w:pPr>
        <w:widowControl/>
        <w:numPr>
          <w:ilvl w:val="1"/>
          <w:numId w:val="39"/>
        </w:numPr>
        <w:tabs>
          <w:tab w:val="left" w:pos="1418"/>
        </w:tabs>
        <w:suppressAutoHyphens w:val="0"/>
        <w:autoSpaceDE/>
        <w:autoSpaceDN w:val="0"/>
        <w:adjustRightInd w:val="0"/>
        <w:ind w:left="0" w:firstLine="0"/>
        <w:contextualSpacing/>
        <w:jc w:val="both"/>
        <w:rPr>
          <w:rFonts w:eastAsia="Times New Roman"/>
          <w:b w:val="0"/>
          <w:lang w:bidi="ar-SA"/>
        </w:rPr>
      </w:pPr>
      <w:r w:rsidRPr="00425545">
        <w:rPr>
          <w:rFonts w:eastAsia="Times New Roman"/>
          <w:b w:val="0"/>
          <w:lang w:bidi="ar-SA"/>
        </w:rPr>
        <w:t xml:space="preserve">Якщо на початок періоду фактичного постачання газу новим Постачальником чи протягом цього періоду у Споживача виникне прострочена заборгованість за поставлений </w:t>
      </w:r>
      <w:r w:rsidRPr="00425545">
        <w:rPr>
          <w:rFonts w:eastAsia="Times New Roman"/>
          <w:b w:val="0"/>
          <w:lang w:bidi="ar-SA"/>
        </w:rPr>
        <w:lastRenderedPageBreak/>
        <w:t>газ перед Постачальником за цим Договором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передбачені Правилами постачання газу, щодо припинення постачання природного газу Споживачеві.</w:t>
      </w:r>
    </w:p>
    <w:p w14:paraId="043771DF" w14:textId="77777777" w:rsidR="00425545" w:rsidRPr="00425545" w:rsidRDefault="00425545" w:rsidP="00425545">
      <w:pPr>
        <w:widowControl/>
        <w:numPr>
          <w:ilvl w:val="1"/>
          <w:numId w:val="39"/>
        </w:numPr>
        <w:suppressAutoHyphens w:val="0"/>
        <w:autoSpaceDE/>
        <w:autoSpaceDN w:val="0"/>
        <w:adjustRightInd w:val="0"/>
        <w:ind w:left="0" w:firstLine="0"/>
        <w:contextualSpacing/>
        <w:jc w:val="both"/>
        <w:rPr>
          <w:rFonts w:eastAsia="Times New Roman"/>
          <w:b w:val="0"/>
          <w:lang w:bidi="ar-SA"/>
        </w:rPr>
      </w:pPr>
      <w:r w:rsidRPr="00425545">
        <w:rPr>
          <w:rFonts w:eastAsia="Times New Roman"/>
          <w:b w:val="0"/>
          <w:lang w:bidi="ar-SA"/>
        </w:rPr>
        <w:t>Фактичне постачання природного газу новим постачальником може починатись виключно з газової доби, з якої споживач включений до Реєстру споживачів нового постачальника в інформаційній платформі Оператора ГТС у порядку, визначеному </w:t>
      </w:r>
      <w:hyperlink r:id="rId8" w:anchor="n18" w:tgtFrame="_blank" w:history="1">
        <w:r w:rsidRPr="00425545">
          <w:rPr>
            <w:rFonts w:eastAsia="Times New Roman"/>
            <w:b w:val="0"/>
            <w:lang w:bidi="ar-SA"/>
          </w:rPr>
          <w:t>Кодексом газотранспортної системи</w:t>
        </w:r>
      </w:hyperlink>
      <w:r w:rsidRPr="00425545">
        <w:rPr>
          <w:rFonts w:eastAsia="Times New Roman"/>
          <w:b w:val="0"/>
          <w:lang w:bidi="ar-SA"/>
        </w:rPr>
        <w:t xml:space="preserve">. </w:t>
      </w:r>
    </w:p>
    <w:p w14:paraId="5E183048" w14:textId="77777777" w:rsidR="00425545" w:rsidRPr="00425545" w:rsidRDefault="00425545" w:rsidP="00425545">
      <w:pPr>
        <w:suppressAutoHyphens w:val="0"/>
        <w:autoSpaceDE/>
        <w:rPr>
          <w:rFonts w:eastAsia="Calibri"/>
          <w:bCs/>
          <w:lang w:eastAsia="ru-RU" w:bidi="ar-SA"/>
        </w:rPr>
      </w:pPr>
    </w:p>
    <w:p w14:paraId="610123CE" w14:textId="77777777" w:rsidR="00425545" w:rsidRPr="00425545" w:rsidRDefault="00425545" w:rsidP="00425545">
      <w:pPr>
        <w:suppressAutoHyphens w:val="0"/>
        <w:autoSpaceDE/>
        <w:rPr>
          <w:rFonts w:eastAsia="Calibri"/>
          <w:bCs/>
          <w:lang w:eastAsia="ru-RU" w:bidi="ar-SA"/>
        </w:rPr>
      </w:pPr>
      <w:r w:rsidRPr="00425545">
        <w:rPr>
          <w:rFonts w:eastAsia="Calibri"/>
          <w:bCs/>
          <w:lang w:eastAsia="ru-RU" w:bidi="ar-SA"/>
        </w:rPr>
        <w:t>10. ФОРС – МАЖОР</w:t>
      </w:r>
    </w:p>
    <w:p w14:paraId="03C77406" w14:textId="77777777" w:rsidR="00425545" w:rsidRPr="00425545" w:rsidRDefault="00425545" w:rsidP="00425545">
      <w:pPr>
        <w:widowControl/>
        <w:numPr>
          <w:ilvl w:val="1"/>
          <w:numId w:val="47"/>
        </w:numPr>
        <w:pBdr>
          <w:top w:val="nil"/>
          <w:left w:val="nil"/>
          <w:bottom w:val="nil"/>
          <w:right w:val="nil"/>
          <w:between w:val="nil"/>
        </w:pBdr>
        <w:suppressAutoHyphens w:val="0"/>
        <w:autoSpaceDE/>
        <w:ind w:left="0" w:firstLine="0"/>
        <w:jc w:val="both"/>
        <w:rPr>
          <w:rFonts w:eastAsia="Times New Roman"/>
          <w:b w:val="0"/>
          <w:color w:val="000000"/>
          <w:lang w:bidi="ar-SA"/>
        </w:rPr>
      </w:pPr>
      <w:r w:rsidRPr="00425545">
        <w:rPr>
          <w:rFonts w:eastAsia="Times New Roman"/>
          <w:b w:val="0"/>
          <w:color w:val="000000"/>
          <w:lang w:bidi="ar-S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15BACA06" w14:textId="77777777" w:rsidR="00425545" w:rsidRPr="00425545" w:rsidRDefault="00425545" w:rsidP="00425545">
      <w:pPr>
        <w:widowControl/>
        <w:numPr>
          <w:ilvl w:val="1"/>
          <w:numId w:val="36"/>
        </w:numPr>
        <w:pBdr>
          <w:top w:val="nil"/>
          <w:left w:val="nil"/>
          <w:bottom w:val="nil"/>
          <w:right w:val="nil"/>
          <w:between w:val="nil"/>
        </w:pBdr>
        <w:suppressAutoHyphens w:val="0"/>
        <w:autoSpaceDE/>
        <w:ind w:left="0" w:firstLine="0"/>
        <w:jc w:val="both"/>
        <w:rPr>
          <w:rFonts w:eastAsia="Times New Roman"/>
          <w:b w:val="0"/>
          <w:color w:val="000000"/>
          <w:lang w:bidi="ar-SA"/>
        </w:rPr>
      </w:pPr>
      <w:r w:rsidRPr="00425545">
        <w:rPr>
          <w:rFonts w:eastAsia="Times New Roman"/>
          <w:b w:val="0"/>
          <w:color w:val="000000"/>
          <w:lang w:bidi="ar-S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39E4F25D" w14:textId="77777777" w:rsidR="00425545" w:rsidRPr="00425545" w:rsidRDefault="00425545" w:rsidP="00425545">
      <w:pPr>
        <w:widowControl/>
        <w:numPr>
          <w:ilvl w:val="1"/>
          <w:numId w:val="36"/>
        </w:numPr>
        <w:pBdr>
          <w:top w:val="nil"/>
          <w:left w:val="nil"/>
          <w:bottom w:val="nil"/>
          <w:right w:val="nil"/>
          <w:between w:val="nil"/>
        </w:pBdr>
        <w:suppressAutoHyphens w:val="0"/>
        <w:autoSpaceDE/>
        <w:ind w:left="0" w:firstLine="0"/>
        <w:jc w:val="both"/>
        <w:rPr>
          <w:rFonts w:eastAsia="Times New Roman"/>
          <w:b w:val="0"/>
          <w:color w:val="000000"/>
          <w:lang w:bidi="ar-SA"/>
        </w:rPr>
      </w:pPr>
      <w:r w:rsidRPr="00425545">
        <w:rPr>
          <w:rFonts w:eastAsia="Times New Roman"/>
          <w:b w:val="0"/>
          <w:color w:val="000000"/>
          <w:lang w:bidi="ar-SA"/>
        </w:rPr>
        <w:t>Строк виконання зобов’язань за цим Договором відкладається на строк дії форс-мажорних обставин.</w:t>
      </w:r>
    </w:p>
    <w:p w14:paraId="1F32BDBE" w14:textId="77777777" w:rsidR="00425545" w:rsidRPr="00425545" w:rsidRDefault="00425545" w:rsidP="00425545">
      <w:pPr>
        <w:widowControl/>
        <w:numPr>
          <w:ilvl w:val="1"/>
          <w:numId w:val="36"/>
        </w:numPr>
        <w:pBdr>
          <w:top w:val="nil"/>
          <w:left w:val="nil"/>
          <w:bottom w:val="nil"/>
          <w:right w:val="nil"/>
          <w:between w:val="nil"/>
        </w:pBdr>
        <w:suppressAutoHyphens w:val="0"/>
        <w:autoSpaceDE/>
        <w:ind w:left="0" w:firstLine="0"/>
        <w:jc w:val="both"/>
        <w:rPr>
          <w:rFonts w:eastAsia="Times New Roman"/>
          <w:b w:val="0"/>
          <w:color w:val="000000"/>
          <w:lang w:bidi="ar-SA"/>
        </w:rPr>
      </w:pPr>
      <w:r w:rsidRPr="00425545">
        <w:rPr>
          <w:rFonts w:eastAsia="Times New Roman"/>
          <w:b w:val="0"/>
          <w:color w:val="000000"/>
          <w:lang w:bidi="ar-SA"/>
        </w:rPr>
        <w:t>Сторони зобов’язані негайно повідомити про форс-мажорні обставини та протягом 14 (чотирнадцяти) днів з дня їх виникнення надати підтверджуючі документи щодо їх настання відповідно до законодавства.</w:t>
      </w:r>
    </w:p>
    <w:p w14:paraId="78A5E156" w14:textId="77777777" w:rsidR="00425545" w:rsidRPr="00425545" w:rsidRDefault="00425545" w:rsidP="00425545">
      <w:pPr>
        <w:widowControl/>
        <w:numPr>
          <w:ilvl w:val="1"/>
          <w:numId w:val="36"/>
        </w:numPr>
        <w:pBdr>
          <w:top w:val="nil"/>
          <w:left w:val="nil"/>
          <w:bottom w:val="nil"/>
          <w:right w:val="nil"/>
          <w:between w:val="nil"/>
        </w:pBdr>
        <w:suppressAutoHyphens w:val="0"/>
        <w:autoSpaceDE/>
        <w:ind w:left="0" w:firstLine="0"/>
        <w:jc w:val="both"/>
        <w:rPr>
          <w:rFonts w:eastAsia="Calibri"/>
          <w:b w:val="0"/>
          <w:color w:val="000000"/>
          <w:lang w:eastAsia="ru-RU" w:bidi="ar-SA"/>
        </w:rPr>
      </w:pPr>
      <w:r w:rsidRPr="00425545">
        <w:rPr>
          <w:rFonts w:eastAsia="Calibri"/>
          <w:b w:val="0"/>
          <w:color w:val="000000"/>
          <w:lang w:eastAsia="ru-RU" w:bidi="ar-SA"/>
        </w:rPr>
        <w:t>Виникнення форс-мажорних обставин не є підставою для відмови Споживача від сплати Постачальнику за електричну енергію, яка була поставлена до їх виникнення.</w:t>
      </w:r>
    </w:p>
    <w:p w14:paraId="0EC28CBE" w14:textId="77777777" w:rsidR="00425545" w:rsidRPr="00425545" w:rsidRDefault="00425545" w:rsidP="00425545">
      <w:pPr>
        <w:widowControl/>
        <w:numPr>
          <w:ilvl w:val="1"/>
          <w:numId w:val="36"/>
        </w:numPr>
        <w:pBdr>
          <w:top w:val="nil"/>
          <w:left w:val="nil"/>
          <w:bottom w:val="nil"/>
          <w:right w:val="nil"/>
          <w:between w:val="nil"/>
        </w:pBdr>
        <w:suppressAutoHyphens w:val="0"/>
        <w:autoSpaceDE/>
        <w:ind w:left="0" w:firstLine="0"/>
        <w:jc w:val="both"/>
        <w:rPr>
          <w:rFonts w:eastAsia="Calibri"/>
          <w:b w:val="0"/>
          <w:color w:val="000000"/>
          <w:lang w:eastAsia="ru-RU" w:bidi="ar-SA"/>
        </w:rPr>
      </w:pPr>
      <w:r w:rsidRPr="00425545">
        <w:rPr>
          <w:rFonts w:eastAsia="Calibri"/>
          <w:b w:val="0"/>
          <w:color w:val="000000"/>
          <w:lang w:eastAsia="ru-RU" w:bidi="ar-SA"/>
        </w:rPr>
        <w:t>Належним доказом наявності форс-мажорних обставин і їх тривалості є документи, видані Торгово-Промисловою палатою України (регіональною палатою, іншими відповідними органами чи організаціями в Україні, уповноваженими посвідчувати відповідні факти).</w:t>
      </w:r>
    </w:p>
    <w:p w14:paraId="41CFE723" w14:textId="77777777" w:rsidR="00425545" w:rsidRPr="00425545" w:rsidRDefault="00425545" w:rsidP="00425545">
      <w:pPr>
        <w:suppressAutoHyphens w:val="0"/>
        <w:autoSpaceDE/>
        <w:rPr>
          <w:rFonts w:eastAsia="Calibri"/>
          <w:bCs/>
          <w:lang w:eastAsia="ru-RU" w:bidi="ar-SA"/>
        </w:rPr>
      </w:pPr>
      <w:r w:rsidRPr="00425545">
        <w:rPr>
          <w:rFonts w:eastAsia="Calibri"/>
          <w:bCs/>
          <w:lang w:eastAsia="ru-RU" w:bidi="ar-SA"/>
        </w:rPr>
        <w:t>11. ПОРЯДОК РОЗВ`ЯЗАННЯ СУПЕРЕЧОК</w:t>
      </w:r>
    </w:p>
    <w:p w14:paraId="5FE3087F" w14:textId="77777777" w:rsidR="00425545" w:rsidRPr="00425545" w:rsidRDefault="00425545" w:rsidP="00425545">
      <w:pPr>
        <w:widowControl/>
        <w:numPr>
          <w:ilvl w:val="1"/>
          <w:numId w:val="48"/>
        </w:numPr>
        <w:suppressAutoHyphens w:val="0"/>
        <w:autoSpaceDE/>
        <w:ind w:left="0" w:firstLine="0"/>
        <w:jc w:val="both"/>
        <w:rPr>
          <w:rFonts w:eastAsia="Times New Roman"/>
          <w:b w:val="0"/>
          <w:sz w:val="22"/>
          <w:szCs w:val="22"/>
          <w:lang w:bidi="ar-SA"/>
        </w:rPr>
      </w:pPr>
      <w:r w:rsidRPr="00425545">
        <w:rPr>
          <w:rFonts w:eastAsia="Times New Roman"/>
          <w:b w:val="0"/>
          <w:color w:val="000000"/>
          <w:lang w:eastAsia="ru-RU" w:bidi="ar-SA"/>
        </w:rPr>
        <w:t>Всі суперечки та розбіжності, що виникли між Сторонами в процесі виконання Договору, розв`язуються шляхом переговорів. У випадку недосягнення згоди шляхом переговорів, спір підлягає розгляду в господарському суді у відповідності з чинним законодавством України і умовами даного договору.</w:t>
      </w:r>
    </w:p>
    <w:p w14:paraId="23C9E7B9" w14:textId="77777777" w:rsidR="00425545" w:rsidRPr="00425545" w:rsidRDefault="00425545" w:rsidP="00425545">
      <w:pPr>
        <w:suppressAutoHyphens w:val="0"/>
        <w:autoSpaceDE/>
        <w:jc w:val="both"/>
        <w:rPr>
          <w:rFonts w:eastAsia="Calibri"/>
          <w:b w:val="0"/>
          <w:lang w:eastAsia="ru-RU" w:bidi="ar-SA"/>
        </w:rPr>
      </w:pPr>
    </w:p>
    <w:p w14:paraId="13CB7A27" w14:textId="77777777" w:rsidR="00425545" w:rsidRPr="00425545" w:rsidRDefault="00425545" w:rsidP="00425545">
      <w:pPr>
        <w:suppressAutoHyphens w:val="0"/>
        <w:autoSpaceDE/>
        <w:rPr>
          <w:rFonts w:eastAsia="Calibri"/>
          <w:bCs/>
          <w:lang w:eastAsia="ru-RU" w:bidi="ar-SA"/>
        </w:rPr>
      </w:pPr>
      <w:r w:rsidRPr="00425545">
        <w:rPr>
          <w:rFonts w:eastAsia="Calibri"/>
          <w:bCs/>
          <w:lang w:eastAsia="ru-RU" w:bidi="ar-SA"/>
        </w:rPr>
        <w:t>12. СТРОК ДІЇ ДОГОВОРУ ТА ІНШІ УМОВИ</w:t>
      </w:r>
    </w:p>
    <w:p w14:paraId="0019EAC3" w14:textId="77777777" w:rsidR="00425545" w:rsidRPr="00425545" w:rsidRDefault="00425545" w:rsidP="00425545">
      <w:pPr>
        <w:widowControl/>
        <w:numPr>
          <w:ilvl w:val="1"/>
          <w:numId w:val="29"/>
        </w:numPr>
        <w:suppressAutoHyphens w:val="0"/>
        <w:autoSpaceDE/>
        <w:ind w:left="0" w:firstLine="0"/>
        <w:jc w:val="both"/>
        <w:rPr>
          <w:rFonts w:eastAsia="Tahoma"/>
          <w:b w:val="0"/>
          <w:lang w:eastAsia="ru-RU" w:bidi="ar-SA"/>
        </w:rPr>
      </w:pPr>
      <w:r w:rsidRPr="00425545">
        <w:rPr>
          <w:rFonts w:eastAsia="Tahoma"/>
          <w:b w:val="0"/>
          <w:lang w:eastAsia="ru-RU" w:bidi="ar-SA"/>
        </w:rPr>
        <w:t>Цей Договір вважається укладеним і набирає чинності з моменту його підписання Сторонами і діє до 31.12.2023 року, а в частині проведення розрахунків – до повного виконання Сторонами своїх зобов’язань за Договором.</w:t>
      </w:r>
    </w:p>
    <w:p w14:paraId="7D4FDDFA" w14:textId="77777777" w:rsidR="00425545" w:rsidRPr="00425545" w:rsidRDefault="00425545" w:rsidP="00425545">
      <w:pPr>
        <w:widowControl/>
        <w:autoSpaceDE/>
        <w:jc w:val="both"/>
        <w:rPr>
          <w:rFonts w:eastAsia="Times New Roman"/>
          <w:b w:val="0"/>
          <w:color w:val="00000A"/>
          <w:lang w:val="ru-RU" w:eastAsia="ru-RU" w:bidi="ar-SA"/>
        </w:rPr>
      </w:pPr>
      <w:r w:rsidRPr="00425545">
        <w:rPr>
          <w:rFonts w:eastAsia="Times New Roman"/>
          <w:b w:val="0"/>
          <w:color w:val="00000A"/>
          <w:lang w:val="ru-RU" w:eastAsia="ru-RU" w:bidi="ar-SA"/>
        </w:rPr>
        <w:t>Цей Договір набуває чинності з моменту його підписання уповноваженими представниками і скріплення печатками Сторін, але не раніше виконання вимог установчих документів Сторін про необхідність надання згоди на укладення органами управління Сторін, які мають відповідні повноваження (при наявності таких вимог).</w:t>
      </w:r>
    </w:p>
    <w:p w14:paraId="7C03C74A" w14:textId="77777777" w:rsidR="00425545" w:rsidRPr="00425545" w:rsidRDefault="00425545" w:rsidP="00425545">
      <w:pPr>
        <w:widowControl/>
        <w:numPr>
          <w:ilvl w:val="1"/>
          <w:numId w:val="29"/>
        </w:numPr>
        <w:pBdr>
          <w:top w:val="nil"/>
          <w:left w:val="nil"/>
          <w:bottom w:val="nil"/>
          <w:right w:val="nil"/>
          <w:between w:val="nil"/>
        </w:pBdr>
        <w:tabs>
          <w:tab w:val="left" w:pos="0"/>
          <w:tab w:val="left" w:pos="142"/>
        </w:tabs>
        <w:suppressAutoHyphens w:val="0"/>
        <w:autoSpaceDE/>
        <w:ind w:left="0" w:firstLine="0"/>
        <w:jc w:val="both"/>
        <w:rPr>
          <w:rFonts w:eastAsia="Tahoma"/>
          <w:b w:val="0"/>
          <w:lang w:eastAsia="ru-RU" w:bidi="ar-SA"/>
        </w:rPr>
      </w:pPr>
      <w:bookmarkStart w:id="5" w:name="_Hlk121995270"/>
      <w:r w:rsidRPr="00425545">
        <w:rPr>
          <w:rFonts w:eastAsia="Tahoma"/>
          <w:b w:val="0"/>
          <w:lang w:eastAsia="ru-RU" w:bidi="ar-SA"/>
        </w:rPr>
        <w:t xml:space="preserve">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bookmarkEnd w:id="5"/>
    <w:p w14:paraId="38015918" w14:textId="77777777" w:rsidR="00425545" w:rsidRPr="00425545" w:rsidRDefault="00425545" w:rsidP="00425545">
      <w:pPr>
        <w:widowControl/>
        <w:numPr>
          <w:ilvl w:val="1"/>
          <w:numId w:val="29"/>
        </w:numPr>
        <w:suppressAutoHyphens w:val="0"/>
        <w:autoSpaceDE/>
        <w:ind w:left="0" w:firstLine="0"/>
        <w:jc w:val="both"/>
        <w:rPr>
          <w:rFonts w:eastAsia="Tahoma"/>
          <w:b w:val="0"/>
          <w:lang w:eastAsia="ru-RU" w:bidi="ar-SA"/>
        </w:rPr>
      </w:pPr>
      <w:r w:rsidRPr="00425545">
        <w:rPr>
          <w:rFonts w:eastAsia="Tahoma"/>
          <w:b w:val="0"/>
          <w:lang w:eastAsia="ru-RU" w:bidi="ar-SA"/>
        </w:rPr>
        <w:t>За всіма видами зобов’язань і відповідальності Сторін встановлюється загальний строк позовної давності тривалістю три роки (за винятком строків позовної давності, що перевищують трирічний період відповідно до чинного законодавства України).</w:t>
      </w:r>
    </w:p>
    <w:p w14:paraId="26C3C743" w14:textId="77777777" w:rsidR="00425545" w:rsidRPr="00425545" w:rsidRDefault="00425545" w:rsidP="00425545">
      <w:pPr>
        <w:widowControl/>
        <w:numPr>
          <w:ilvl w:val="1"/>
          <w:numId w:val="29"/>
        </w:numPr>
        <w:suppressAutoHyphens w:val="0"/>
        <w:autoSpaceDE/>
        <w:ind w:left="0" w:firstLine="0"/>
        <w:jc w:val="both"/>
        <w:rPr>
          <w:rFonts w:eastAsia="Tahoma"/>
          <w:b w:val="0"/>
          <w:lang w:eastAsia="ru-RU" w:bidi="ar-SA"/>
        </w:rPr>
      </w:pPr>
      <w:r w:rsidRPr="00425545">
        <w:rPr>
          <w:rFonts w:eastAsia="Tahoma"/>
          <w:b w:val="0"/>
          <w:lang w:eastAsia="ru-RU" w:bidi="ar-SA"/>
        </w:rPr>
        <w:t xml:space="preserve">Всі доповнення та додаткові угоди набирають чинності та мають перевагу над раніше укладеними та над положеннями даного Договору в разі, коли вони укладені в письмовій </w:t>
      </w:r>
      <w:r w:rsidRPr="00425545">
        <w:rPr>
          <w:rFonts w:eastAsia="Tahoma"/>
          <w:b w:val="0"/>
          <w:lang w:eastAsia="ru-RU" w:bidi="ar-SA"/>
        </w:rPr>
        <w:lastRenderedPageBreak/>
        <w:t>формі, мають дату, номер, посилання на даний Договір, підписи уповноважених представників Сторін та оригінальні печатки підприємств.</w:t>
      </w:r>
    </w:p>
    <w:p w14:paraId="3FC00B24" w14:textId="77777777" w:rsidR="00425545" w:rsidRPr="00425545" w:rsidRDefault="00425545" w:rsidP="00425545">
      <w:pPr>
        <w:widowControl/>
        <w:numPr>
          <w:ilvl w:val="1"/>
          <w:numId w:val="29"/>
        </w:numPr>
        <w:suppressAutoHyphens w:val="0"/>
        <w:autoSpaceDE/>
        <w:ind w:left="0" w:firstLine="0"/>
        <w:jc w:val="both"/>
        <w:rPr>
          <w:rFonts w:eastAsia="Tahoma"/>
          <w:b w:val="0"/>
          <w:lang w:eastAsia="ru-RU" w:bidi="ar-SA"/>
        </w:rPr>
      </w:pPr>
      <w:r w:rsidRPr="00425545">
        <w:rPr>
          <w:rFonts w:eastAsia="Tahoma"/>
          <w:b w:val="0"/>
          <w:lang w:eastAsia="ru-RU" w:bidi="ar-SA"/>
        </w:rPr>
        <w:t>Кожна Сторона має право припинити дію Договору достроково, якщо не має невиконаних зобов’язань перед іншою Стороною та попередить про це останню письмово за 20 (двадцять) календарних днів.</w:t>
      </w:r>
    </w:p>
    <w:p w14:paraId="45782797" w14:textId="77777777" w:rsidR="00425545" w:rsidRPr="00425545" w:rsidRDefault="00425545" w:rsidP="00425545">
      <w:pPr>
        <w:widowControl/>
        <w:numPr>
          <w:ilvl w:val="1"/>
          <w:numId w:val="29"/>
        </w:numPr>
        <w:tabs>
          <w:tab w:val="left" w:pos="142"/>
        </w:tabs>
        <w:suppressAutoHyphens w:val="0"/>
        <w:autoSpaceDE/>
        <w:autoSpaceDN w:val="0"/>
        <w:adjustRightInd w:val="0"/>
        <w:ind w:left="0" w:firstLine="0"/>
        <w:jc w:val="both"/>
        <w:rPr>
          <w:rFonts w:eastAsia="Tahoma"/>
          <w:b w:val="0"/>
          <w:lang w:eastAsia="ru-RU" w:bidi="ar-SA"/>
        </w:rPr>
      </w:pPr>
      <w:r w:rsidRPr="00425545">
        <w:rPr>
          <w:rFonts w:eastAsia="Tahoma"/>
          <w:b w:val="0"/>
          <w:lang w:eastAsia="ru-RU" w:bidi="ar-SA"/>
        </w:rPr>
        <w:t xml:space="preserve">Пеня за прострочення грошового зобов’язання нараховується за весь період прострочення грошового зобов’язання: з моменту виникнення прострочення платежу і включно по день виконання грошового зобов’язання.  </w:t>
      </w:r>
    </w:p>
    <w:p w14:paraId="2D939895" w14:textId="2591ECFD" w:rsidR="00425545" w:rsidRPr="00425545" w:rsidRDefault="00425545" w:rsidP="00425545">
      <w:pPr>
        <w:widowControl/>
        <w:numPr>
          <w:ilvl w:val="1"/>
          <w:numId w:val="29"/>
        </w:numPr>
        <w:suppressAutoHyphens w:val="0"/>
        <w:autoSpaceDE/>
        <w:ind w:left="0" w:firstLine="0"/>
        <w:jc w:val="both"/>
        <w:rPr>
          <w:rFonts w:eastAsia="Tahoma"/>
          <w:b w:val="0"/>
          <w:lang w:eastAsia="ru-RU" w:bidi="ar-SA"/>
        </w:rPr>
      </w:pPr>
      <w:r w:rsidRPr="00425545">
        <w:rPr>
          <w:rFonts w:eastAsia="Tahoma"/>
          <w:b w:val="0"/>
          <w:lang w:eastAsia="ru-RU" w:bidi="ar-SA"/>
        </w:rPr>
        <w:t xml:space="preserve">Сканкопії цього Договору, Додатку № 1, додаткових угод до них та інших документів щодо зміни, виконання та припинення Договору, направлені на електронні адреси Сторін, мають юридичну силу до моменту отримання Сторонами їх оригіналів. Належною електронною адресою Постачальника для обміну сканкопіями документів є електронна адреса: </w:t>
      </w:r>
      <w:r w:rsidR="00C710CB" w:rsidRPr="00E52740">
        <w:rPr>
          <w:rFonts w:eastAsia="Tahoma"/>
          <w:b w:val="0"/>
          <w:lang w:eastAsia="ru-RU" w:bidi="ar-SA"/>
        </w:rPr>
        <w:t>___________________</w:t>
      </w:r>
      <w:r w:rsidRPr="00425545">
        <w:rPr>
          <w:rFonts w:eastAsia="Tahoma"/>
          <w:b w:val="0"/>
          <w:lang w:eastAsia="ru-RU" w:bidi="ar-SA"/>
        </w:rPr>
        <w:t>. Належною електронною адресою Споживача для обміну сканкопіями документів є будь-яка електронна адреса Споживача, що міститься в загальному доступі, або з якої надходять електронні повідомлення Постачальника, якщо Споживач не повідомить Постачальника  свої електронні адреси.</w:t>
      </w:r>
    </w:p>
    <w:p w14:paraId="125165F9" w14:textId="77777777" w:rsidR="00425545" w:rsidRPr="00425545" w:rsidRDefault="00425545" w:rsidP="00425545">
      <w:pPr>
        <w:widowControl/>
        <w:numPr>
          <w:ilvl w:val="1"/>
          <w:numId w:val="37"/>
        </w:numPr>
        <w:pBdr>
          <w:top w:val="nil"/>
          <w:left w:val="nil"/>
          <w:bottom w:val="nil"/>
          <w:right w:val="nil"/>
          <w:between w:val="nil"/>
        </w:pBdr>
        <w:suppressAutoHyphens w:val="0"/>
        <w:autoSpaceDE/>
        <w:ind w:left="0" w:firstLine="0"/>
        <w:jc w:val="both"/>
        <w:rPr>
          <w:rFonts w:eastAsia="Tahoma"/>
          <w:b w:val="0"/>
          <w:lang w:eastAsia="ru-RU" w:bidi="ar-SA"/>
        </w:rPr>
      </w:pPr>
      <w:r w:rsidRPr="00425545">
        <w:rPr>
          <w:rFonts w:eastAsia="Tahoma"/>
          <w:b w:val="0"/>
          <w:lang w:eastAsia="ru-RU" w:bidi="ar-SA"/>
        </w:rPr>
        <w:t>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14:paraId="57C1ACC4" w14:textId="77777777" w:rsidR="00425545" w:rsidRPr="00425545" w:rsidRDefault="00425545" w:rsidP="00425545">
      <w:pPr>
        <w:widowControl/>
        <w:numPr>
          <w:ilvl w:val="1"/>
          <w:numId w:val="37"/>
        </w:numPr>
        <w:pBdr>
          <w:top w:val="nil"/>
          <w:left w:val="nil"/>
          <w:bottom w:val="nil"/>
          <w:right w:val="nil"/>
          <w:between w:val="nil"/>
        </w:pBdr>
        <w:suppressAutoHyphens w:val="0"/>
        <w:autoSpaceDE/>
        <w:ind w:left="0" w:firstLine="0"/>
        <w:jc w:val="both"/>
        <w:rPr>
          <w:rFonts w:eastAsia="Times New Roman"/>
          <w:b w:val="0"/>
          <w:color w:val="000000"/>
          <w:lang w:bidi="ar-SA"/>
        </w:rPr>
      </w:pPr>
      <w:r w:rsidRPr="00425545">
        <w:rPr>
          <w:rFonts w:eastAsia="Times New Roman"/>
          <w:b w:val="0"/>
          <w:color w:val="000000"/>
          <w:lang w:bidi="ar-SA"/>
        </w:rPr>
        <w:t>Сторони зобов’язуються протягом п’яти днів повідомити іншу Сторону про зміну будь-якої інформації та даних, зазначених в цьому договорі.</w:t>
      </w:r>
    </w:p>
    <w:p w14:paraId="3C0DB498" w14:textId="77777777" w:rsidR="00425545" w:rsidRPr="00425545" w:rsidRDefault="00425545" w:rsidP="00425545">
      <w:pPr>
        <w:widowControl/>
        <w:numPr>
          <w:ilvl w:val="1"/>
          <w:numId w:val="37"/>
        </w:numPr>
        <w:suppressAutoHyphens w:val="0"/>
        <w:autoSpaceDE/>
        <w:ind w:left="0" w:firstLine="0"/>
        <w:jc w:val="both"/>
        <w:rPr>
          <w:rFonts w:eastAsia="Tahoma"/>
          <w:b w:val="0"/>
          <w:lang w:eastAsia="ru-RU" w:bidi="ar-SA"/>
        </w:rPr>
      </w:pPr>
      <w:r w:rsidRPr="00425545">
        <w:rPr>
          <w:rFonts w:eastAsia="Tahoma"/>
          <w:b w:val="0"/>
          <w:lang w:eastAsia="ru-RU" w:bidi="ar-SA"/>
        </w:rPr>
        <w:t>Споживач гарантує відсутність у нього заборгованості перед іншими постачальниками за поставлений газ. Всю відповідальність за це несе Споживач.</w:t>
      </w:r>
    </w:p>
    <w:p w14:paraId="74D5F971" w14:textId="77777777" w:rsidR="00425545" w:rsidRPr="00425545" w:rsidRDefault="00425545" w:rsidP="00425545">
      <w:pPr>
        <w:widowControl/>
        <w:numPr>
          <w:ilvl w:val="1"/>
          <w:numId w:val="37"/>
        </w:numPr>
        <w:suppressAutoHyphens w:val="0"/>
        <w:autoSpaceDE/>
        <w:ind w:left="0" w:firstLine="0"/>
        <w:jc w:val="both"/>
        <w:rPr>
          <w:rFonts w:eastAsia="Tahoma"/>
          <w:b w:val="0"/>
          <w:lang w:eastAsia="ru-RU" w:bidi="ar-SA"/>
        </w:rPr>
      </w:pPr>
      <w:r w:rsidRPr="00425545">
        <w:rPr>
          <w:rFonts w:eastAsia="Tahoma"/>
          <w:b w:val="0"/>
          <w:lang w:eastAsia="ru-RU" w:bidi="ar-SA"/>
        </w:rPr>
        <w:t>З підписанням даного Договору втрачають чинність всі інші угоди з цього предмету укладені Сторонами раніше.</w:t>
      </w:r>
    </w:p>
    <w:p w14:paraId="4FCF562A" w14:textId="77777777" w:rsidR="00425545" w:rsidRPr="00425545" w:rsidRDefault="00425545" w:rsidP="00425545">
      <w:pPr>
        <w:widowControl/>
        <w:numPr>
          <w:ilvl w:val="1"/>
          <w:numId w:val="37"/>
        </w:numPr>
        <w:suppressAutoHyphens w:val="0"/>
        <w:autoSpaceDE/>
        <w:ind w:left="0" w:firstLine="0"/>
        <w:jc w:val="both"/>
        <w:rPr>
          <w:rFonts w:eastAsia="Tahoma"/>
          <w:b w:val="0"/>
          <w:lang w:eastAsia="ru-RU" w:bidi="ar-SA"/>
        </w:rPr>
      </w:pPr>
      <w:r w:rsidRPr="00425545">
        <w:rPr>
          <w:rFonts w:eastAsia="Tahoma"/>
          <w:b w:val="0"/>
          <w:lang w:eastAsia="ru-RU" w:bidi="ar-SA"/>
        </w:rPr>
        <w:t>Договір складено українською мовою у двох екземплярах – по одному для кожної з Сторін. Екземпляри мають однакову юридичну силу.</w:t>
      </w:r>
    </w:p>
    <w:p w14:paraId="60297BAC" w14:textId="77777777" w:rsidR="00425545" w:rsidRPr="00425545" w:rsidRDefault="00425545" w:rsidP="00425545">
      <w:pPr>
        <w:widowControl/>
        <w:numPr>
          <w:ilvl w:val="1"/>
          <w:numId w:val="37"/>
        </w:numPr>
        <w:suppressAutoHyphens w:val="0"/>
        <w:autoSpaceDE/>
        <w:ind w:left="0" w:firstLine="0"/>
        <w:jc w:val="both"/>
        <w:rPr>
          <w:rFonts w:eastAsia="Tahoma"/>
          <w:b w:val="0"/>
          <w:lang w:eastAsia="ru-RU" w:bidi="ar-SA"/>
        </w:rPr>
      </w:pPr>
      <w:r w:rsidRPr="00425545">
        <w:rPr>
          <w:rFonts w:eastAsia="Tahoma"/>
          <w:b w:val="0"/>
          <w:lang w:eastAsia="ru-RU" w:bidi="ar-SA"/>
        </w:rPr>
        <w:t>Постачальник є платником податку на прибуток на загальних умовах згідно Податкового кодексу України, Споживач є платником податку на прибуток на загальних умовах згідно Податкового кодексу України.</w:t>
      </w:r>
    </w:p>
    <w:p w14:paraId="327A5D56" w14:textId="77777777" w:rsidR="00425545" w:rsidRPr="00425545" w:rsidRDefault="00425545" w:rsidP="00425545">
      <w:pPr>
        <w:suppressAutoHyphens w:val="0"/>
        <w:autoSpaceDE/>
        <w:jc w:val="both"/>
        <w:rPr>
          <w:rFonts w:eastAsia="Calibri"/>
          <w:b w:val="0"/>
          <w:lang w:eastAsia="ru-RU" w:bidi="ar-SA"/>
        </w:rPr>
      </w:pPr>
    </w:p>
    <w:p w14:paraId="1B5B7CA5" w14:textId="77777777" w:rsidR="00425545" w:rsidRPr="00425545" w:rsidRDefault="00425545" w:rsidP="00425545">
      <w:pPr>
        <w:widowControl/>
        <w:numPr>
          <w:ilvl w:val="0"/>
          <w:numId w:val="37"/>
        </w:numPr>
        <w:suppressAutoHyphens w:val="0"/>
        <w:autoSpaceDE/>
        <w:ind w:left="0" w:firstLine="0"/>
        <w:jc w:val="left"/>
        <w:rPr>
          <w:rFonts w:eastAsia="Times New Roman"/>
          <w:bCs/>
          <w:lang w:bidi="ar-SA"/>
        </w:rPr>
      </w:pPr>
      <w:r w:rsidRPr="00425545">
        <w:rPr>
          <w:rFonts w:eastAsia="Times New Roman"/>
          <w:bCs/>
          <w:lang w:bidi="ar-SA"/>
        </w:rPr>
        <w:t>ДОДАТКИ, ЩО СТАНОВЛЯТЬ НЕВІД’ЄМНУ ЧАСТИНУ ДОГОВОРУ</w:t>
      </w:r>
    </w:p>
    <w:p w14:paraId="1FC97599" w14:textId="77777777" w:rsidR="00425545" w:rsidRPr="00425545" w:rsidRDefault="00425545" w:rsidP="00425545">
      <w:pPr>
        <w:widowControl/>
        <w:numPr>
          <w:ilvl w:val="1"/>
          <w:numId w:val="49"/>
        </w:numPr>
        <w:suppressAutoHyphens w:val="0"/>
        <w:autoSpaceDE/>
        <w:ind w:left="0" w:firstLine="0"/>
        <w:jc w:val="left"/>
        <w:rPr>
          <w:rFonts w:eastAsia="Tahoma"/>
          <w:b w:val="0"/>
          <w:lang w:eastAsia="ru-RU" w:bidi="ar-SA"/>
        </w:rPr>
      </w:pPr>
      <w:r w:rsidRPr="00425545">
        <w:rPr>
          <w:rFonts w:eastAsia="Tahoma"/>
          <w:b w:val="0"/>
          <w:lang w:eastAsia="ru-RU" w:bidi="ar-SA"/>
        </w:rPr>
        <w:t>Невід’ємною частиною цього Договору є:</w:t>
      </w:r>
    </w:p>
    <w:p w14:paraId="0EB13624" w14:textId="77777777" w:rsidR="00425545" w:rsidRPr="00425545" w:rsidRDefault="00425545" w:rsidP="00425545">
      <w:pPr>
        <w:suppressAutoHyphens w:val="0"/>
        <w:autoSpaceDE/>
        <w:jc w:val="both"/>
        <w:rPr>
          <w:rFonts w:eastAsia="Calibri"/>
          <w:b w:val="0"/>
          <w:lang w:eastAsia="ru-RU" w:bidi="ar-SA"/>
        </w:rPr>
      </w:pPr>
      <w:r w:rsidRPr="00425545">
        <w:rPr>
          <w:rFonts w:eastAsia="Calibri"/>
          <w:b w:val="0"/>
          <w:lang w:eastAsia="ru-RU" w:bidi="ar-SA"/>
        </w:rPr>
        <w:t>Додаток № 1 - ЗАЯВКА про замовлення доступу до потужності газотранспортної системи.</w:t>
      </w:r>
    </w:p>
    <w:p w14:paraId="3F76C876" w14:textId="77777777" w:rsidR="00425545" w:rsidRPr="00425545" w:rsidRDefault="00425545" w:rsidP="00425545">
      <w:pPr>
        <w:suppressAutoHyphens w:val="0"/>
        <w:autoSpaceDE/>
        <w:jc w:val="both"/>
        <w:rPr>
          <w:rFonts w:eastAsia="Calibri"/>
          <w:b w:val="0"/>
          <w:lang w:eastAsia="ru-RU" w:bidi="ar-SA"/>
        </w:rPr>
      </w:pPr>
    </w:p>
    <w:p w14:paraId="4AF53859" w14:textId="77777777" w:rsidR="00425545" w:rsidRPr="00425545" w:rsidRDefault="00425545" w:rsidP="00425545">
      <w:pPr>
        <w:widowControl/>
        <w:numPr>
          <w:ilvl w:val="0"/>
          <w:numId w:val="37"/>
        </w:numPr>
        <w:suppressAutoHyphens w:val="0"/>
        <w:autoSpaceDE/>
        <w:ind w:left="0" w:firstLine="0"/>
        <w:jc w:val="left"/>
        <w:rPr>
          <w:rFonts w:eastAsia="Times New Roman"/>
          <w:bCs/>
          <w:lang w:bidi="ar-SA"/>
        </w:rPr>
      </w:pPr>
      <w:r w:rsidRPr="00425545">
        <w:rPr>
          <w:rFonts w:eastAsia="Times New Roman"/>
          <w:bCs/>
          <w:lang w:bidi="ar-SA"/>
        </w:rPr>
        <w:t>МІСЦЕЗНАХОДЖЕННЯ, РЕКВИЗИТИ ТА ПІДПИСИ СТОРІН</w:t>
      </w:r>
    </w:p>
    <w:tbl>
      <w:tblPr>
        <w:tblW w:w="1048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1"/>
        <w:gridCol w:w="5384"/>
      </w:tblGrid>
      <w:tr w:rsidR="00425545" w:rsidRPr="00425545" w14:paraId="064FB51C" w14:textId="77777777" w:rsidTr="004D2921">
        <w:tc>
          <w:tcPr>
            <w:tcW w:w="5101" w:type="dxa"/>
            <w:tcBorders>
              <w:top w:val="single" w:sz="4" w:space="0" w:color="000000"/>
              <w:left w:val="single" w:sz="4" w:space="0" w:color="000000"/>
              <w:bottom w:val="single" w:sz="4" w:space="0" w:color="000000"/>
              <w:right w:val="single" w:sz="4" w:space="0" w:color="000000"/>
            </w:tcBorders>
          </w:tcPr>
          <w:p w14:paraId="3C7F943C" w14:textId="77777777" w:rsidR="00425545" w:rsidRPr="00425545" w:rsidRDefault="00425545" w:rsidP="00425545">
            <w:pPr>
              <w:widowControl/>
              <w:tabs>
                <w:tab w:val="left" w:pos="459"/>
              </w:tabs>
              <w:suppressAutoHyphens w:val="0"/>
              <w:autoSpaceDE/>
              <w:ind w:firstLine="142"/>
              <w:rPr>
                <w:rFonts w:eastAsia="Calibri"/>
                <w:bCs/>
                <w:color w:val="000000"/>
                <w:lang w:eastAsia="ru-RU" w:bidi="ar-SA"/>
              </w:rPr>
            </w:pPr>
            <w:r w:rsidRPr="00425545">
              <w:rPr>
                <w:rFonts w:eastAsia="Calibri"/>
                <w:bCs/>
                <w:color w:val="000000"/>
                <w:lang w:eastAsia="ru-RU" w:bidi="ar-SA"/>
              </w:rPr>
              <w:t>ПОСТАЧАЛЬНИК:</w:t>
            </w:r>
          </w:p>
          <w:p w14:paraId="05669CD7" w14:textId="77777777" w:rsidR="00425545" w:rsidRPr="00425545" w:rsidRDefault="00425545" w:rsidP="00425545">
            <w:pPr>
              <w:widowControl/>
              <w:suppressAutoHyphens w:val="0"/>
              <w:autoSpaceDE/>
              <w:jc w:val="both"/>
              <w:rPr>
                <w:rFonts w:eastAsia="Calibri"/>
                <w:b w:val="0"/>
                <w:color w:val="000000"/>
                <w:lang w:eastAsia="ru-RU" w:bidi="ar-SA"/>
              </w:rPr>
            </w:pPr>
          </w:p>
        </w:tc>
        <w:tc>
          <w:tcPr>
            <w:tcW w:w="5384" w:type="dxa"/>
            <w:tcBorders>
              <w:top w:val="single" w:sz="4" w:space="0" w:color="000000"/>
              <w:left w:val="single" w:sz="4" w:space="0" w:color="000000"/>
              <w:bottom w:val="single" w:sz="4" w:space="0" w:color="000000"/>
              <w:right w:val="single" w:sz="4" w:space="0" w:color="000000"/>
            </w:tcBorders>
          </w:tcPr>
          <w:p w14:paraId="4C9B8BD1" w14:textId="77777777" w:rsidR="00425545" w:rsidRPr="00425545" w:rsidRDefault="00425545" w:rsidP="00425545">
            <w:pPr>
              <w:widowControl/>
              <w:tabs>
                <w:tab w:val="left" w:pos="459"/>
              </w:tabs>
              <w:suppressAutoHyphens w:val="0"/>
              <w:autoSpaceDE/>
              <w:ind w:firstLine="142"/>
              <w:rPr>
                <w:rFonts w:eastAsia="Calibri"/>
                <w:bCs/>
                <w:color w:val="000000"/>
                <w:lang w:eastAsia="ru-RU" w:bidi="ar-SA"/>
              </w:rPr>
            </w:pPr>
            <w:r w:rsidRPr="00425545">
              <w:rPr>
                <w:rFonts w:eastAsia="Calibri"/>
                <w:bCs/>
                <w:color w:val="000000"/>
                <w:lang w:eastAsia="ru-RU" w:bidi="ar-SA"/>
              </w:rPr>
              <w:t>СПОЖИВАЧ:</w:t>
            </w:r>
          </w:p>
        </w:tc>
      </w:tr>
    </w:tbl>
    <w:p w14:paraId="54C6128D" w14:textId="4DC29326" w:rsidR="00425545" w:rsidRPr="00E52740" w:rsidRDefault="00425545" w:rsidP="00382ED3">
      <w:pPr>
        <w:widowControl/>
        <w:autoSpaceDE/>
        <w:ind w:firstLine="426"/>
        <w:jc w:val="both"/>
        <w:rPr>
          <w:rFonts w:eastAsia="Times New Roman"/>
          <w:b w:val="0"/>
          <w:lang w:eastAsia="zh-CN" w:bidi="ar-SA"/>
        </w:rPr>
      </w:pPr>
    </w:p>
    <w:p w14:paraId="5E4B3C72" w14:textId="4569A165" w:rsidR="0061372D" w:rsidRPr="00E52740" w:rsidRDefault="0061372D" w:rsidP="00E524AD">
      <w:pPr>
        <w:suppressAutoHyphens w:val="0"/>
        <w:autoSpaceDN w:val="0"/>
        <w:adjustRightInd w:val="0"/>
        <w:jc w:val="right"/>
        <w:rPr>
          <w:rFonts w:eastAsia="Calibri"/>
          <w:b w:val="0"/>
          <w:color w:val="000000" w:themeColor="text1"/>
          <w:sz w:val="23"/>
          <w:szCs w:val="23"/>
          <w:lang w:eastAsia="ar-SA" w:bidi="ar-SA"/>
        </w:rPr>
      </w:pPr>
      <w:bookmarkStart w:id="6" w:name="_GoBack"/>
      <w:bookmarkEnd w:id="6"/>
    </w:p>
    <w:sectPr w:rsidR="0061372D" w:rsidRPr="00E52740" w:rsidSect="008F54E6">
      <w:headerReference w:type="default" r:id="rId9"/>
      <w:footerReference w:type="even" r:id="rId10"/>
      <w:footerReference w:type="default" r:id="rId11"/>
      <w:pgSz w:w="11906" w:h="16838"/>
      <w:pgMar w:top="1134" w:right="850" w:bottom="1134" w:left="1418"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53C9B" w14:textId="77777777" w:rsidR="00467ABA" w:rsidRDefault="00467ABA">
      <w:r>
        <w:separator/>
      </w:r>
    </w:p>
  </w:endnote>
  <w:endnote w:type="continuationSeparator" w:id="0">
    <w:p w14:paraId="58EFECCB" w14:textId="77777777" w:rsidR="00467ABA" w:rsidRDefault="0046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mp;Iaoa?ao?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3CF60" w14:textId="77777777" w:rsidR="00C71772" w:rsidRDefault="00C71772" w:rsidP="008421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F878058" w14:textId="77777777" w:rsidR="00C71772" w:rsidRDefault="00C71772" w:rsidP="008421DA">
    <w:pPr>
      <w:pStyle w:val="a3"/>
      <w:ind w:right="360"/>
    </w:pPr>
  </w:p>
  <w:p w14:paraId="0C53B472" w14:textId="77777777" w:rsidR="00C71772" w:rsidRDefault="00C717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BEF31" w14:textId="77777777" w:rsidR="00C71772" w:rsidRPr="00DA77E7" w:rsidRDefault="00C71772" w:rsidP="00DA77E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07086" w14:textId="77777777" w:rsidR="00467ABA" w:rsidRDefault="00467ABA">
      <w:r>
        <w:separator/>
      </w:r>
    </w:p>
  </w:footnote>
  <w:footnote w:type="continuationSeparator" w:id="0">
    <w:p w14:paraId="2E25F735" w14:textId="77777777" w:rsidR="00467ABA" w:rsidRDefault="00467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FC19F" w14:textId="77777777" w:rsidR="00C71772" w:rsidRPr="00DA77E7" w:rsidRDefault="00C71772" w:rsidP="00DA77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1"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1257D7D"/>
    <w:multiLevelType w:val="multilevel"/>
    <w:tmpl w:val="512206EE"/>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11E95BB2"/>
    <w:multiLevelType w:val="multilevel"/>
    <w:tmpl w:val="A224DF1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57345"/>
    <w:multiLevelType w:val="hybridMultilevel"/>
    <w:tmpl w:val="01BE113E"/>
    <w:lvl w:ilvl="0" w:tplc="B6A2DE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52476"/>
    <w:multiLevelType w:val="multilevel"/>
    <w:tmpl w:val="1F264BDA"/>
    <w:lvl w:ilvl="0">
      <w:start w:val="11"/>
      <w:numFmt w:val="decimal"/>
      <w:lvlText w:val="%1."/>
      <w:lvlJc w:val="left"/>
      <w:pPr>
        <w:ind w:left="480" w:hanging="480"/>
      </w:pPr>
      <w:rPr>
        <w:rFonts w:hint="default"/>
      </w:rPr>
    </w:lvl>
    <w:lvl w:ilvl="1">
      <w:start w:val="1"/>
      <w:numFmt w:val="decimal"/>
      <w:lvlText w:val="%1.%2."/>
      <w:lvlJc w:val="left"/>
      <w:pPr>
        <w:ind w:left="1332" w:hanging="480"/>
      </w:pPr>
      <w:rPr>
        <w:rFonts w:ascii="Times New Roman" w:hAnsi="Times New Roman" w:cs="Times New Roman" w:hint="default"/>
        <w:sz w:val="24"/>
        <w:szCs w:val="24"/>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 w15:restartNumberingAfterBreak="0">
    <w:nsid w:val="1C441626"/>
    <w:multiLevelType w:val="multilevel"/>
    <w:tmpl w:val="D15443DE"/>
    <w:lvl w:ilvl="0">
      <w:start w:val="10"/>
      <w:numFmt w:val="decimal"/>
      <w:lvlText w:val="%1."/>
      <w:lvlJc w:val="left"/>
      <w:pPr>
        <w:ind w:left="480" w:hanging="480"/>
      </w:pPr>
      <w:rPr>
        <w:rFonts w:hint="default"/>
        <w:color w:val="auto"/>
      </w:rPr>
    </w:lvl>
    <w:lvl w:ilvl="1">
      <w:start w:val="1"/>
      <w:numFmt w:val="decimal"/>
      <w:lvlText w:val="%1.%2."/>
      <w:lvlJc w:val="left"/>
      <w:pPr>
        <w:ind w:left="1190" w:hanging="48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2850" w:hanging="72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630" w:hanging="1080"/>
      </w:pPr>
      <w:rPr>
        <w:rFonts w:hint="default"/>
        <w:color w:val="auto"/>
      </w:rPr>
    </w:lvl>
    <w:lvl w:ilvl="6">
      <w:start w:val="1"/>
      <w:numFmt w:val="decimal"/>
      <w:lvlText w:val="%1.%2.%3.%4.%5.%6.%7."/>
      <w:lvlJc w:val="left"/>
      <w:pPr>
        <w:ind w:left="5700" w:hanging="1440"/>
      </w:pPr>
      <w:rPr>
        <w:rFonts w:hint="default"/>
        <w:color w:val="auto"/>
      </w:rPr>
    </w:lvl>
    <w:lvl w:ilvl="7">
      <w:start w:val="1"/>
      <w:numFmt w:val="decimal"/>
      <w:lvlText w:val="%1.%2.%3.%4.%5.%6.%7.%8."/>
      <w:lvlJc w:val="left"/>
      <w:pPr>
        <w:ind w:left="6410" w:hanging="1440"/>
      </w:pPr>
      <w:rPr>
        <w:rFonts w:hint="default"/>
        <w:color w:val="auto"/>
      </w:rPr>
    </w:lvl>
    <w:lvl w:ilvl="8">
      <w:start w:val="1"/>
      <w:numFmt w:val="decimal"/>
      <w:lvlText w:val="%1.%2.%3.%4.%5.%6.%7.%8.%9."/>
      <w:lvlJc w:val="left"/>
      <w:pPr>
        <w:ind w:left="7480" w:hanging="1800"/>
      </w:pPr>
      <w:rPr>
        <w:rFonts w:hint="default"/>
        <w:color w:val="auto"/>
      </w:rPr>
    </w:lvl>
  </w:abstractNum>
  <w:abstractNum w:abstractNumId="7" w15:restartNumberingAfterBreak="0">
    <w:nsid w:val="1D797528"/>
    <w:multiLevelType w:val="multilevel"/>
    <w:tmpl w:val="B33EC22A"/>
    <w:lvl w:ilvl="0">
      <w:start w:val="7"/>
      <w:numFmt w:val="decimal"/>
      <w:lvlText w:val="%1."/>
      <w:lvlJc w:val="left"/>
      <w:pPr>
        <w:ind w:left="360" w:hanging="360"/>
      </w:pPr>
      <w:rPr>
        <w:rFonts w:hint="default"/>
        <w:color w:val="auto"/>
        <w:sz w:val="22"/>
      </w:rPr>
    </w:lvl>
    <w:lvl w:ilvl="1">
      <w:start w:val="1"/>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720" w:hanging="72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080" w:hanging="108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440" w:hanging="1440"/>
      </w:pPr>
      <w:rPr>
        <w:rFonts w:hint="default"/>
        <w:color w:val="auto"/>
        <w:sz w:val="22"/>
      </w:rPr>
    </w:lvl>
    <w:lvl w:ilvl="8">
      <w:start w:val="1"/>
      <w:numFmt w:val="decimal"/>
      <w:lvlText w:val="%1.%2.%3.%4.%5.%6.%7.%8.%9."/>
      <w:lvlJc w:val="left"/>
      <w:pPr>
        <w:ind w:left="1800" w:hanging="1800"/>
      </w:pPr>
      <w:rPr>
        <w:rFonts w:hint="default"/>
        <w:color w:val="auto"/>
        <w:sz w:val="22"/>
      </w:rPr>
    </w:lvl>
  </w:abstractNum>
  <w:abstractNum w:abstractNumId="8" w15:restartNumberingAfterBreak="0">
    <w:nsid w:val="1F843BB7"/>
    <w:multiLevelType w:val="hybridMultilevel"/>
    <w:tmpl w:val="34CE3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0BF7D69"/>
    <w:multiLevelType w:val="hybridMultilevel"/>
    <w:tmpl w:val="01BE113E"/>
    <w:lvl w:ilvl="0" w:tplc="B6A2DE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C8460B"/>
    <w:multiLevelType w:val="multilevel"/>
    <w:tmpl w:val="29680734"/>
    <w:lvl w:ilvl="0">
      <w:start w:val="7"/>
      <w:numFmt w:val="decimal"/>
      <w:lvlText w:val="%1."/>
      <w:lvlJc w:val="left"/>
      <w:pPr>
        <w:ind w:left="540" w:hanging="540"/>
      </w:pPr>
      <w:rPr>
        <w:rFonts w:hint="default"/>
        <w:b/>
        <w:bCs/>
        <w:sz w:val="24"/>
        <w:szCs w:val="24"/>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1" w15:restartNumberingAfterBreak="0">
    <w:nsid w:val="226B0E5A"/>
    <w:multiLevelType w:val="hybridMultilevel"/>
    <w:tmpl w:val="80BC11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4BA3687"/>
    <w:multiLevelType w:val="multilevel"/>
    <w:tmpl w:val="512206EE"/>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29747693"/>
    <w:multiLevelType w:val="hybridMultilevel"/>
    <w:tmpl w:val="6F30F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64232F"/>
    <w:multiLevelType w:val="multilevel"/>
    <w:tmpl w:val="F522B9E2"/>
    <w:lvl w:ilvl="0">
      <w:start w:val="10"/>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D3B6725"/>
    <w:multiLevelType w:val="hybridMultilevel"/>
    <w:tmpl w:val="6F30F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D36A0D"/>
    <w:multiLevelType w:val="multilevel"/>
    <w:tmpl w:val="7AB4C02C"/>
    <w:lvl w:ilvl="0">
      <w:start w:val="1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427D57"/>
    <w:multiLevelType w:val="multilevel"/>
    <w:tmpl w:val="84F63BC4"/>
    <w:lvl w:ilvl="0">
      <w:start w:val="1"/>
      <w:numFmt w:val="decimal"/>
      <w:lvlText w:val="%1."/>
      <w:lvlJc w:val="left"/>
      <w:pPr>
        <w:ind w:left="588" w:hanging="588"/>
      </w:pPr>
      <w:rPr>
        <w:rFonts w:hint="default"/>
      </w:rPr>
    </w:lvl>
    <w:lvl w:ilvl="1">
      <w:start w:val="1"/>
      <w:numFmt w:val="decimal"/>
      <w:lvlText w:val="%1.%2."/>
      <w:lvlJc w:val="left"/>
      <w:pPr>
        <w:ind w:left="1155" w:hanging="58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46A1712"/>
    <w:multiLevelType w:val="multilevel"/>
    <w:tmpl w:val="90C8CD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22" w15:restartNumberingAfterBreak="0">
    <w:nsid w:val="38B94B69"/>
    <w:multiLevelType w:val="multilevel"/>
    <w:tmpl w:val="7AB4C02C"/>
    <w:lvl w:ilvl="0">
      <w:start w:val="1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6C5980"/>
    <w:multiLevelType w:val="hybridMultilevel"/>
    <w:tmpl w:val="83140F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F711314"/>
    <w:multiLevelType w:val="hybridMultilevel"/>
    <w:tmpl w:val="4A343742"/>
    <w:lvl w:ilvl="0" w:tplc="2DAC79F4">
      <w:numFmt w:val="bullet"/>
      <w:lvlText w:val="-"/>
      <w:lvlJc w:val="left"/>
      <w:pPr>
        <w:ind w:left="81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7" w15:restartNumberingAfterBreak="0">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F96818"/>
    <w:multiLevelType w:val="multilevel"/>
    <w:tmpl w:val="7E701F9C"/>
    <w:lvl w:ilvl="0">
      <w:start w:val="12"/>
      <w:numFmt w:val="decimal"/>
      <w:lvlText w:val="%1."/>
      <w:lvlJc w:val="left"/>
      <w:pPr>
        <w:ind w:left="480" w:hanging="480"/>
      </w:pPr>
      <w:rPr>
        <w:rFonts w:hint="default"/>
        <w:color w:val="auto"/>
      </w:rPr>
    </w:lvl>
    <w:lvl w:ilvl="1">
      <w:start w:val="1"/>
      <w:numFmt w:val="decimal"/>
      <w:lvlText w:val="%1.%2."/>
      <w:lvlJc w:val="left"/>
      <w:pPr>
        <w:ind w:left="1332" w:hanging="480"/>
      </w:pPr>
      <w:rPr>
        <w:rFonts w:hint="default"/>
        <w:color w:val="auto"/>
      </w:rPr>
    </w:lvl>
    <w:lvl w:ilvl="2">
      <w:start w:val="1"/>
      <w:numFmt w:val="decimal"/>
      <w:lvlText w:val="%1.%2.%3."/>
      <w:lvlJc w:val="left"/>
      <w:pPr>
        <w:ind w:left="2424" w:hanging="720"/>
      </w:pPr>
      <w:rPr>
        <w:rFonts w:hint="default"/>
        <w:color w:val="auto"/>
      </w:rPr>
    </w:lvl>
    <w:lvl w:ilvl="3">
      <w:start w:val="1"/>
      <w:numFmt w:val="decimal"/>
      <w:lvlText w:val="%1.%2.%3.%4."/>
      <w:lvlJc w:val="left"/>
      <w:pPr>
        <w:ind w:left="3276" w:hanging="720"/>
      </w:pPr>
      <w:rPr>
        <w:rFonts w:hint="default"/>
        <w:color w:val="auto"/>
      </w:rPr>
    </w:lvl>
    <w:lvl w:ilvl="4">
      <w:start w:val="1"/>
      <w:numFmt w:val="decimal"/>
      <w:lvlText w:val="%1.%2.%3.%4.%5."/>
      <w:lvlJc w:val="left"/>
      <w:pPr>
        <w:ind w:left="4488" w:hanging="1080"/>
      </w:pPr>
      <w:rPr>
        <w:rFonts w:hint="default"/>
        <w:color w:val="auto"/>
      </w:rPr>
    </w:lvl>
    <w:lvl w:ilvl="5">
      <w:start w:val="1"/>
      <w:numFmt w:val="decimal"/>
      <w:lvlText w:val="%1.%2.%3.%4.%5.%6."/>
      <w:lvlJc w:val="left"/>
      <w:pPr>
        <w:ind w:left="5340" w:hanging="1080"/>
      </w:pPr>
      <w:rPr>
        <w:rFonts w:hint="default"/>
        <w:color w:val="auto"/>
      </w:rPr>
    </w:lvl>
    <w:lvl w:ilvl="6">
      <w:start w:val="1"/>
      <w:numFmt w:val="decimal"/>
      <w:lvlText w:val="%1.%2.%3.%4.%5.%6.%7."/>
      <w:lvlJc w:val="left"/>
      <w:pPr>
        <w:ind w:left="6552" w:hanging="1440"/>
      </w:pPr>
      <w:rPr>
        <w:rFonts w:hint="default"/>
        <w:color w:val="auto"/>
      </w:rPr>
    </w:lvl>
    <w:lvl w:ilvl="7">
      <w:start w:val="1"/>
      <w:numFmt w:val="decimal"/>
      <w:lvlText w:val="%1.%2.%3.%4.%5.%6.%7.%8."/>
      <w:lvlJc w:val="left"/>
      <w:pPr>
        <w:ind w:left="7404" w:hanging="1440"/>
      </w:pPr>
      <w:rPr>
        <w:rFonts w:hint="default"/>
        <w:color w:val="auto"/>
      </w:rPr>
    </w:lvl>
    <w:lvl w:ilvl="8">
      <w:start w:val="1"/>
      <w:numFmt w:val="decimal"/>
      <w:lvlText w:val="%1.%2.%3.%4.%5.%6.%7.%8.%9."/>
      <w:lvlJc w:val="left"/>
      <w:pPr>
        <w:ind w:left="8616" w:hanging="1800"/>
      </w:pPr>
      <w:rPr>
        <w:rFonts w:hint="default"/>
        <w:color w:val="auto"/>
      </w:rPr>
    </w:lvl>
  </w:abstractNum>
  <w:abstractNum w:abstractNumId="29" w15:restartNumberingAfterBreak="0">
    <w:nsid w:val="404E2F63"/>
    <w:multiLevelType w:val="multilevel"/>
    <w:tmpl w:val="4646567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46BA0BFF"/>
    <w:multiLevelType w:val="multilevel"/>
    <w:tmpl w:val="F38E3022"/>
    <w:lvl w:ilvl="0">
      <w:start w:val="4"/>
      <w:numFmt w:val="decimal"/>
      <w:lvlText w:val="%1."/>
      <w:lvlJc w:val="left"/>
      <w:pPr>
        <w:ind w:left="360" w:hanging="360"/>
      </w:pPr>
      <w:rPr>
        <w:rFonts w:hint="default"/>
      </w:rPr>
    </w:lvl>
    <w:lvl w:ilvl="1">
      <w:start w:val="1"/>
      <w:numFmt w:val="decimal"/>
      <w:lvlText w:val="%1.%2."/>
      <w:lvlJc w:val="left"/>
      <w:pPr>
        <w:ind w:left="1496" w:hanging="360"/>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128" w:hanging="720"/>
      </w:pPr>
      <w:rPr>
        <w:rFonts w:hint="default"/>
      </w:rPr>
    </w:lvl>
    <w:lvl w:ilvl="4">
      <w:start w:val="1"/>
      <w:numFmt w:val="decimal"/>
      <w:lvlText w:val="%1.%2.%3.%4.%5."/>
      <w:lvlJc w:val="left"/>
      <w:pPr>
        <w:ind w:left="5624" w:hanging="1080"/>
      </w:pPr>
      <w:rPr>
        <w:rFonts w:hint="default"/>
      </w:rPr>
    </w:lvl>
    <w:lvl w:ilvl="5">
      <w:start w:val="1"/>
      <w:numFmt w:val="decimal"/>
      <w:lvlText w:val="%1.%2.%3.%4.%5.%6."/>
      <w:lvlJc w:val="left"/>
      <w:pPr>
        <w:ind w:left="6760" w:hanging="1080"/>
      </w:pPr>
      <w:rPr>
        <w:rFonts w:hint="default"/>
      </w:rPr>
    </w:lvl>
    <w:lvl w:ilvl="6">
      <w:start w:val="1"/>
      <w:numFmt w:val="decimal"/>
      <w:lvlText w:val="%1.%2.%3.%4.%5.%6.%7."/>
      <w:lvlJc w:val="left"/>
      <w:pPr>
        <w:ind w:left="8256" w:hanging="1440"/>
      </w:pPr>
      <w:rPr>
        <w:rFonts w:hint="default"/>
      </w:rPr>
    </w:lvl>
    <w:lvl w:ilvl="7">
      <w:start w:val="1"/>
      <w:numFmt w:val="decimal"/>
      <w:lvlText w:val="%1.%2.%3.%4.%5.%6.%7.%8."/>
      <w:lvlJc w:val="left"/>
      <w:pPr>
        <w:ind w:left="9392" w:hanging="1440"/>
      </w:pPr>
      <w:rPr>
        <w:rFonts w:hint="default"/>
      </w:rPr>
    </w:lvl>
    <w:lvl w:ilvl="8">
      <w:start w:val="1"/>
      <w:numFmt w:val="decimal"/>
      <w:lvlText w:val="%1.%2.%3.%4.%5.%6.%7.%8.%9."/>
      <w:lvlJc w:val="left"/>
      <w:pPr>
        <w:ind w:left="10888" w:hanging="1800"/>
      </w:pPr>
      <w:rPr>
        <w:rFonts w:hint="default"/>
      </w:rPr>
    </w:lvl>
  </w:abstractNum>
  <w:abstractNum w:abstractNumId="31"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311083F"/>
    <w:multiLevelType w:val="multilevel"/>
    <w:tmpl w:val="0BC605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7D09FC"/>
    <w:multiLevelType w:val="multilevel"/>
    <w:tmpl w:val="93383FAA"/>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4" w15:restartNumberingAfterBreak="0">
    <w:nsid w:val="5F1E4D15"/>
    <w:multiLevelType w:val="hybridMultilevel"/>
    <w:tmpl w:val="C694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7B1229"/>
    <w:multiLevelType w:val="hybridMultilevel"/>
    <w:tmpl w:val="B754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515A82"/>
    <w:multiLevelType w:val="multilevel"/>
    <w:tmpl w:val="CB287810"/>
    <w:lvl w:ilvl="0">
      <w:start w:val="3"/>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685C5F35"/>
    <w:multiLevelType w:val="hybridMultilevel"/>
    <w:tmpl w:val="6B3C4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41" w15:restartNumberingAfterBreak="0">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2130B7"/>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3" w15:restartNumberingAfterBreak="0">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44" w15:restartNumberingAfterBreak="0">
    <w:nsid w:val="71A057EB"/>
    <w:multiLevelType w:val="multilevel"/>
    <w:tmpl w:val="197E8026"/>
    <w:lvl w:ilvl="0">
      <w:start w:val="2"/>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71DF36DD"/>
    <w:multiLevelType w:val="hybridMultilevel"/>
    <w:tmpl w:val="0882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99516E"/>
    <w:multiLevelType w:val="multilevel"/>
    <w:tmpl w:val="6F2661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7DE751B1"/>
    <w:multiLevelType w:val="hybridMultilevel"/>
    <w:tmpl w:val="B5122C06"/>
    <w:lvl w:ilvl="0" w:tplc="04D6DE52">
      <w:start w:val="1"/>
      <w:numFmt w:val="decimal"/>
      <w:lvlText w:val="%1."/>
      <w:lvlJc w:val="left"/>
      <w:pPr>
        <w:ind w:left="890" w:hanging="360"/>
      </w:pPr>
    </w:lvl>
    <w:lvl w:ilvl="1" w:tplc="04190019">
      <w:start w:val="1"/>
      <w:numFmt w:val="lowerLetter"/>
      <w:lvlText w:val="%2."/>
      <w:lvlJc w:val="left"/>
      <w:pPr>
        <w:ind w:left="1610" w:hanging="360"/>
      </w:pPr>
    </w:lvl>
    <w:lvl w:ilvl="2" w:tplc="0419001B">
      <w:start w:val="1"/>
      <w:numFmt w:val="lowerRoman"/>
      <w:lvlText w:val="%3."/>
      <w:lvlJc w:val="right"/>
      <w:pPr>
        <w:ind w:left="2330" w:hanging="180"/>
      </w:pPr>
    </w:lvl>
    <w:lvl w:ilvl="3" w:tplc="0419000F">
      <w:start w:val="1"/>
      <w:numFmt w:val="decimal"/>
      <w:lvlText w:val="%4."/>
      <w:lvlJc w:val="left"/>
      <w:pPr>
        <w:ind w:left="3050" w:hanging="360"/>
      </w:pPr>
    </w:lvl>
    <w:lvl w:ilvl="4" w:tplc="04190019">
      <w:start w:val="1"/>
      <w:numFmt w:val="lowerLetter"/>
      <w:lvlText w:val="%5."/>
      <w:lvlJc w:val="left"/>
      <w:pPr>
        <w:ind w:left="3770" w:hanging="360"/>
      </w:pPr>
    </w:lvl>
    <w:lvl w:ilvl="5" w:tplc="0419001B">
      <w:start w:val="1"/>
      <w:numFmt w:val="lowerRoman"/>
      <w:lvlText w:val="%6."/>
      <w:lvlJc w:val="right"/>
      <w:pPr>
        <w:ind w:left="4490" w:hanging="180"/>
      </w:pPr>
    </w:lvl>
    <w:lvl w:ilvl="6" w:tplc="0419000F">
      <w:start w:val="1"/>
      <w:numFmt w:val="decimal"/>
      <w:lvlText w:val="%7."/>
      <w:lvlJc w:val="left"/>
      <w:pPr>
        <w:ind w:left="5210" w:hanging="360"/>
      </w:pPr>
    </w:lvl>
    <w:lvl w:ilvl="7" w:tplc="04190019">
      <w:start w:val="1"/>
      <w:numFmt w:val="lowerLetter"/>
      <w:lvlText w:val="%8."/>
      <w:lvlJc w:val="left"/>
      <w:pPr>
        <w:ind w:left="5930" w:hanging="360"/>
      </w:pPr>
    </w:lvl>
    <w:lvl w:ilvl="8" w:tplc="0419001B">
      <w:start w:val="1"/>
      <w:numFmt w:val="lowerRoman"/>
      <w:lvlText w:val="%9."/>
      <w:lvlJc w:val="right"/>
      <w:pPr>
        <w:ind w:left="6650" w:hanging="180"/>
      </w:pPr>
    </w:lvl>
  </w:abstractNum>
  <w:num w:numId="1">
    <w:abstractNumId w:val="26"/>
  </w:num>
  <w:num w:numId="2">
    <w:abstractNumId w:val="24"/>
  </w:num>
  <w:num w:numId="3">
    <w:abstractNumId w:val="8"/>
  </w:num>
  <w:num w:numId="4">
    <w:abstractNumId w:val="11"/>
  </w:num>
  <w:num w:numId="5">
    <w:abstractNumId w:val="34"/>
  </w:num>
  <w:num w:numId="6">
    <w:abstractNumId w:val="35"/>
  </w:num>
  <w:num w:numId="7">
    <w:abstractNumId w:val="45"/>
  </w:num>
  <w:num w:numId="8">
    <w:abstractNumId w:val="46"/>
  </w:num>
  <w:num w:numId="9">
    <w:abstractNumId w:val="39"/>
  </w:num>
  <w:num w:numId="10">
    <w:abstractNumId w:val="42"/>
  </w:num>
  <w:num w:numId="11">
    <w:abstractNumId w:val="43"/>
  </w:num>
  <w:num w:numId="12">
    <w:abstractNumId w:val="17"/>
  </w:num>
  <w:num w:numId="13">
    <w:abstractNumId w:val="21"/>
  </w:num>
  <w:num w:numId="14">
    <w:abstractNumId w:val="23"/>
  </w:num>
  <w:num w:numId="15">
    <w:abstractNumId w:val="37"/>
  </w:num>
  <w:num w:numId="16">
    <w:abstractNumId w:val="1"/>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8"/>
  </w:num>
  <w:num w:numId="20">
    <w:abstractNumId w:val="4"/>
  </w:num>
  <w:num w:numId="21">
    <w:abstractNumId w:val="15"/>
  </w:num>
  <w:num w:numId="22">
    <w:abstractNumId w:val="40"/>
  </w:num>
  <w:num w:numId="23">
    <w:abstractNumId w:val="31"/>
  </w:num>
  <w:num w:numId="24">
    <w:abstractNumId w:val="16"/>
  </w:num>
  <w:num w:numId="25">
    <w:abstractNumId w:val="9"/>
  </w:num>
  <w:num w:numId="26">
    <w:abstractNumId w:val="13"/>
  </w:num>
  <w:num w:numId="27">
    <w:abstractNumId w:val="30"/>
  </w:num>
  <w:num w:numId="28">
    <w:abstractNumId w:val="10"/>
  </w:num>
  <w:num w:numId="29">
    <w:abstractNumId w:val="28"/>
  </w:num>
  <w:num w:numId="30">
    <w:abstractNumId w:val="29"/>
  </w:num>
  <w:num w:numId="31">
    <w:abstractNumId w:val="44"/>
  </w:num>
  <w:num w:numId="32">
    <w:abstractNumId w:val="25"/>
  </w:num>
  <w:num w:numId="33">
    <w:abstractNumId w:val="3"/>
  </w:num>
  <w:num w:numId="34">
    <w:abstractNumId w:val="41"/>
  </w:num>
  <w:num w:numId="35">
    <w:abstractNumId w:val="27"/>
  </w:num>
  <w:num w:numId="36">
    <w:abstractNumId w:val="14"/>
  </w:num>
  <w:num w:numId="37">
    <w:abstractNumId w:val="18"/>
  </w:num>
  <w:num w:numId="38">
    <w:abstractNumId w:val="36"/>
  </w:num>
  <w:num w:numId="39">
    <w:abstractNumId w:val="47"/>
  </w:num>
  <w:num w:numId="40">
    <w:abstractNumId w:val="19"/>
  </w:num>
  <w:num w:numId="41">
    <w:abstractNumId w:val="33"/>
  </w:num>
  <w:num w:numId="42">
    <w:abstractNumId w:val="20"/>
  </w:num>
  <w:num w:numId="43">
    <w:abstractNumId w:val="32"/>
  </w:num>
  <w:num w:numId="44">
    <w:abstractNumId w:val="7"/>
  </w:num>
  <w:num w:numId="45">
    <w:abstractNumId w:val="12"/>
  </w:num>
  <w:num w:numId="46">
    <w:abstractNumId w:val="2"/>
  </w:num>
  <w:num w:numId="47">
    <w:abstractNumId w:val="6"/>
  </w:num>
  <w:num w:numId="48">
    <w:abstractNumId w:val="5"/>
  </w:num>
  <w:num w:numId="49">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B1"/>
    <w:rsid w:val="00000EF5"/>
    <w:rsid w:val="00001E61"/>
    <w:rsid w:val="00003328"/>
    <w:rsid w:val="00003AAB"/>
    <w:rsid w:val="00003BD5"/>
    <w:rsid w:val="00006507"/>
    <w:rsid w:val="0001291D"/>
    <w:rsid w:val="00012DB7"/>
    <w:rsid w:val="00013BC6"/>
    <w:rsid w:val="00014362"/>
    <w:rsid w:val="000147C2"/>
    <w:rsid w:val="000154B1"/>
    <w:rsid w:val="000159AC"/>
    <w:rsid w:val="000161AB"/>
    <w:rsid w:val="00016D1F"/>
    <w:rsid w:val="00020E6E"/>
    <w:rsid w:val="00022C19"/>
    <w:rsid w:val="00022CF1"/>
    <w:rsid w:val="00023C7A"/>
    <w:rsid w:val="000243FB"/>
    <w:rsid w:val="00027641"/>
    <w:rsid w:val="00032835"/>
    <w:rsid w:val="000329DB"/>
    <w:rsid w:val="00033FE8"/>
    <w:rsid w:val="0003631E"/>
    <w:rsid w:val="00036DB5"/>
    <w:rsid w:val="00037947"/>
    <w:rsid w:val="00040498"/>
    <w:rsid w:val="00041A61"/>
    <w:rsid w:val="00042552"/>
    <w:rsid w:val="00042A02"/>
    <w:rsid w:val="00043BBA"/>
    <w:rsid w:val="0004596B"/>
    <w:rsid w:val="00053645"/>
    <w:rsid w:val="00053D75"/>
    <w:rsid w:val="00054D20"/>
    <w:rsid w:val="0005666D"/>
    <w:rsid w:val="00057934"/>
    <w:rsid w:val="000602EC"/>
    <w:rsid w:val="00061B14"/>
    <w:rsid w:val="00063212"/>
    <w:rsid w:val="00063699"/>
    <w:rsid w:val="00064BF3"/>
    <w:rsid w:val="000656D6"/>
    <w:rsid w:val="00066107"/>
    <w:rsid w:val="000708BB"/>
    <w:rsid w:val="00071DA5"/>
    <w:rsid w:val="00071E7A"/>
    <w:rsid w:val="0007349F"/>
    <w:rsid w:val="000757F5"/>
    <w:rsid w:val="000774D0"/>
    <w:rsid w:val="00080F74"/>
    <w:rsid w:val="0008185C"/>
    <w:rsid w:val="00081CA7"/>
    <w:rsid w:val="00082385"/>
    <w:rsid w:val="000867F8"/>
    <w:rsid w:val="0009342F"/>
    <w:rsid w:val="0009412D"/>
    <w:rsid w:val="00094A36"/>
    <w:rsid w:val="000A2980"/>
    <w:rsid w:val="000A4255"/>
    <w:rsid w:val="000A5685"/>
    <w:rsid w:val="000B0E25"/>
    <w:rsid w:val="000B1B8E"/>
    <w:rsid w:val="000B1C88"/>
    <w:rsid w:val="000B2FA4"/>
    <w:rsid w:val="000B4B6E"/>
    <w:rsid w:val="000B57AC"/>
    <w:rsid w:val="000B5845"/>
    <w:rsid w:val="000B60C0"/>
    <w:rsid w:val="000B62A2"/>
    <w:rsid w:val="000B6500"/>
    <w:rsid w:val="000B6ADD"/>
    <w:rsid w:val="000C09FE"/>
    <w:rsid w:val="000C41AB"/>
    <w:rsid w:val="000C55C2"/>
    <w:rsid w:val="000C577D"/>
    <w:rsid w:val="000C7424"/>
    <w:rsid w:val="000D232E"/>
    <w:rsid w:val="000D53CE"/>
    <w:rsid w:val="000D5D4B"/>
    <w:rsid w:val="000D7A99"/>
    <w:rsid w:val="000E087F"/>
    <w:rsid w:val="000E2C44"/>
    <w:rsid w:val="000E30C5"/>
    <w:rsid w:val="000E6524"/>
    <w:rsid w:val="000F20D0"/>
    <w:rsid w:val="000F2E56"/>
    <w:rsid w:val="000F2F9E"/>
    <w:rsid w:val="000F38E9"/>
    <w:rsid w:val="000F5F71"/>
    <w:rsid w:val="000F66BF"/>
    <w:rsid w:val="000F680F"/>
    <w:rsid w:val="000F7A8A"/>
    <w:rsid w:val="00103957"/>
    <w:rsid w:val="00104B91"/>
    <w:rsid w:val="00104F6B"/>
    <w:rsid w:val="00105E5E"/>
    <w:rsid w:val="001076B7"/>
    <w:rsid w:val="00110588"/>
    <w:rsid w:val="00111D2E"/>
    <w:rsid w:val="00112768"/>
    <w:rsid w:val="001131E7"/>
    <w:rsid w:val="00113BC8"/>
    <w:rsid w:val="00121258"/>
    <w:rsid w:val="00121473"/>
    <w:rsid w:val="00121AB0"/>
    <w:rsid w:val="00122556"/>
    <w:rsid w:val="001232DF"/>
    <w:rsid w:val="001241F0"/>
    <w:rsid w:val="001244D5"/>
    <w:rsid w:val="00124584"/>
    <w:rsid w:val="001272DE"/>
    <w:rsid w:val="0012750A"/>
    <w:rsid w:val="00127DBC"/>
    <w:rsid w:val="0013066F"/>
    <w:rsid w:val="0013239C"/>
    <w:rsid w:val="001331C5"/>
    <w:rsid w:val="00134B7F"/>
    <w:rsid w:val="00136F26"/>
    <w:rsid w:val="00137DD2"/>
    <w:rsid w:val="00140BE2"/>
    <w:rsid w:val="0014309E"/>
    <w:rsid w:val="00143226"/>
    <w:rsid w:val="00145416"/>
    <w:rsid w:val="00145877"/>
    <w:rsid w:val="00145E64"/>
    <w:rsid w:val="00146B9B"/>
    <w:rsid w:val="00147621"/>
    <w:rsid w:val="001506DD"/>
    <w:rsid w:val="00151A8B"/>
    <w:rsid w:val="0015466E"/>
    <w:rsid w:val="00155AF7"/>
    <w:rsid w:val="00156031"/>
    <w:rsid w:val="00157B34"/>
    <w:rsid w:val="00160B32"/>
    <w:rsid w:val="00160D77"/>
    <w:rsid w:val="00161A7A"/>
    <w:rsid w:val="00164012"/>
    <w:rsid w:val="0016686D"/>
    <w:rsid w:val="0016722A"/>
    <w:rsid w:val="00167613"/>
    <w:rsid w:val="00171173"/>
    <w:rsid w:val="00171A52"/>
    <w:rsid w:val="00171A88"/>
    <w:rsid w:val="0017331F"/>
    <w:rsid w:val="00173DEB"/>
    <w:rsid w:val="0017756B"/>
    <w:rsid w:val="00177FBE"/>
    <w:rsid w:val="00180108"/>
    <w:rsid w:val="00180120"/>
    <w:rsid w:val="00180509"/>
    <w:rsid w:val="001814D4"/>
    <w:rsid w:val="0018221F"/>
    <w:rsid w:val="00182527"/>
    <w:rsid w:val="00182A6A"/>
    <w:rsid w:val="00182B31"/>
    <w:rsid w:val="00182E49"/>
    <w:rsid w:val="00183CAE"/>
    <w:rsid w:val="00184368"/>
    <w:rsid w:val="0018657B"/>
    <w:rsid w:val="001900E3"/>
    <w:rsid w:val="0019157F"/>
    <w:rsid w:val="0019271B"/>
    <w:rsid w:val="001932A5"/>
    <w:rsid w:val="00193CBE"/>
    <w:rsid w:val="001947C5"/>
    <w:rsid w:val="0019512A"/>
    <w:rsid w:val="00195725"/>
    <w:rsid w:val="00197DB4"/>
    <w:rsid w:val="00197EE5"/>
    <w:rsid w:val="001A0840"/>
    <w:rsid w:val="001A492C"/>
    <w:rsid w:val="001A5129"/>
    <w:rsid w:val="001A6078"/>
    <w:rsid w:val="001A68C2"/>
    <w:rsid w:val="001B08B4"/>
    <w:rsid w:val="001B08B5"/>
    <w:rsid w:val="001B1C64"/>
    <w:rsid w:val="001B2D2D"/>
    <w:rsid w:val="001B3072"/>
    <w:rsid w:val="001B45F4"/>
    <w:rsid w:val="001B51E2"/>
    <w:rsid w:val="001B605B"/>
    <w:rsid w:val="001B7599"/>
    <w:rsid w:val="001B783A"/>
    <w:rsid w:val="001C3E2C"/>
    <w:rsid w:val="001C62A8"/>
    <w:rsid w:val="001C63CA"/>
    <w:rsid w:val="001D128D"/>
    <w:rsid w:val="001D1898"/>
    <w:rsid w:val="001D23AE"/>
    <w:rsid w:val="001D60BE"/>
    <w:rsid w:val="001D66BA"/>
    <w:rsid w:val="001D6C99"/>
    <w:rsid w:val="001E0A06"/>
    <w:rsid w:val="001E3DF0"/>
    <w:rsid w:val="001E54CC"/>
    <w:rsid w:val="001E576D"/>
    <w:rsid w:val="001E6429"/>
    <w:rsid w:val="001E70B4"/>
    <w:rsid w:val="001E7DAE"/>
    <w:rsid w:val="001F07ED"/>
    <w:rsid w:val="001F0D70"/>
    <w:rsid w:val="001F0EBE"/>
    <w:rsid w:val="001F1D17"/>
    <w:rsid w:val="001F3262"/>
    <w:rsid w:val="001F54F4"/>
    <w:rsid w:val="001F58EA"/>
    <w:rsid w:val="001F787B"/>
    <w:rsid w:val="00200B58"/>
    <w:rsid w:val="0020472A"/>
    <w:rsid w:val="002058EA"/>
    <w:rsid w:val="00207C3D"/>
    <w:rsid w:val="00207FC9"/>
    <w:rsid w:val="00210B31"/>
    <w:rsid w:val="0021193F"/>
    <w:rsid w:val="002128B5"/>
    <w:rsid w:val="00212EC2"/>
    <w:rsid w:val="00213388"/>
    <w:rsid w:val="00213BDE"/>
    <w:rsid w:val="00213F38"/>
    <w:rsid w:val="00215D38"/>
    <w:rsid w:val="002160AA"/>
    <w:rsid w:val="00216153"/>
    <w:rsid w:val="0021616C"/>
    <w:rsid w:val="00216788"/>
    <w:rsid w:val="00216EB6"/>
    <w:rsid w:val="002172CA"/>
    <w:rsid w:val="00220010"/>
    <w:rsid w:val="0022138E"/>
    <w:rsid w:val="0022364C"/>
    <w:rsid w:val="00223B9D"/>
    <w:rsid w:val="00224138"/>
    <w:rsid w:val="0023000A"/>
    <w:rsid w:val="0023098C"/>
    <w:rsid w:val="002309A4"/>
    <w:rsid w:val="0023114C"/>
    <w:rsid w:val="00232D57"/>
    <w:rsid w:val="00234AD7"/>
    <w:rsid w:val="002351C3"/>
    <w:rsid w:val="002351D2"/>
    <w:rsid w:val="0023724D"/>
    <w:rsid w:val="002403D1"/>
    <w:rsid w:val="002411A1"/>
    <w:rsid w:val="00241EBE"/>
    <w:rsid w:val="0024396B"/>
    <w:rsid w:val="00246881"/>
    <w:rsid w:val="00246954"/>
    <w:rsid w:val="00246987"/>
    <w:rsid w:val="002469BD"/>
    <w:rsid w:val="002474F5"/>
    <w:rsid w:val="002500CE"/>
    <w:rsid w:val="00250850"/>
    <w:rsid w:val="00252B8C"/>
    <w:rsid w:val="00252C4F"/>
    <w:rsid w:val="002550D5"/>
    <w:rsid w:val="00255CC2"/>
    <w:rsid w:val="00261661"/>
    <w:rsid w:val="00261B82"/>
    <w:rsid w:val="00263288"/>
    <w:rsid w:val="002636D2"/>
    <w:rsid w:val="0026463F"/>
    <w:rsid w:val="002648C6"/>
    <w:rsid w:val="00264DA6"/>
    <w:rsid w:val="00266AE4"/>
    <w:rsid w:val="00271EED"/>
    <w:rsid w:val="0027237A"/>
    <w:rsid w:val="00273E28"/>
    <w:rsid w:val="00274E9A"/>
    <w:rsid w:val="0027585C"/>
    <w:rsid w:val="00275D45"/>
    <w:rsid w:val="00275ED7"/>
    <w:rsid w:val="0027688F"/>
    <w:rsid w:val="00277965"/>
    <w:rsid w:val="00277D2A"/>
    <w:rsid w:val="00281DE2"/>
    <w:rsid w:val="00282F3F"/>
    <w:rsid w:val="00283523"/>
    <w:rsid w:val="00283E68"/>
    <w:rsid w:val="00287DDB"/>
    <w:rsid w:val="00290572"/>
    <w:rsid w:val="0029058B"/>
    <w:rsid w:val="00290BB1"/>
    <w:rsid w:val="00294DE3"/>
    <w:rsid w:val="0029515F"/>
    <w:rsid w:val="0029744B"/>
    <w:rsid w:val="002A0270"/>
    <w:rsid w:val="002A02C3"/>
    <w:rsid w:val="002A0340"/>
    <w:rsid w:val="002A0CF0"/>
    <w:rsid w:val="002A0D54"/>
    <w:rsid w:val="002A2B78"/>
    <w:rsid w:val="002A44B8"/>
    <w:rsid w:val="002A44BD"/>
    <w:rsid w:val="002B5EFE"/>
    <w:rsid w:val="002B6F5C"/>
    <w:rsid w:val="002C0054"/>
    <w:rsid w:val="002C0BF5"/>
    <w:rsid w:val="002C1708"/>
    <w:rsid w:val="002C295F"/>
    <w:rsid w:val="002C2FAA"/>
    <w:rsid w:val="002C65B0"/>
    <w:rsid w:val="002C6B59"/>
    <w:rsid w:val="002D1E55"/>
    <w:rsid w:val="002D44D6"/>
    <w:rsid w:val="002D5406"/>
    <w:rsid w:val="002D5A67"/>
    <w:rsid w:val="002D6580"/>
    <w:rsid w:val="002D67CE"/>
    <w:rsid w:val="002E08FC"/>
    <w:rsid w:val="002E12C8"/>
    <w:rsid w:val="002E1B71"/>
    <w:rsid w:val="002E3C5B"/>
    <w:rsid w:val="002E3CF7"/>
    <w:rsid w:val="002E6128"/>
    <w:rsid w:val="002E67D7"/>
    <w:rsid w:val="002E6A07"/>
    <w:rsid w:val="002F116B"/>
    <w:rsid w:val="002F3B31"/>
    <w:rsid w:val="002F43D8"/>
    <w:rsid w:val="002F5CBD"/>
    <w:rsid w:val="002F614C"/>
    <w:rsid w:val="002F6CA1"/>
    <w:rsid w:val="0030021F"/>
    <w:rsid w:val="003038CE"/>
    <w:rsid w:val="00304156"/>
    <w:rsid w:val="00305F97"/>
    <w:rsid w:val="0031065D"/>
    <w:rsid w:val="00310828"/>
    <w:rsid w:val="0031139C"/>
    <w:rsid w:val="00311EAF"/>
    <w:rsid w:val="0031385F"/>
    <w:rsid w:val="00313D5B"/>
    <w:rsid w:val="00314788"/>
    <w:rsid w:val="00314918"/>
    <w:rsid w:val="00316709"/>
    <w:rsid w:val="00317482"/>
    <w:rsid w:val="003175C0"/>
    <w:rsid w:val="003204FF"/>
    <w:rsid w:val="00321DF7"/>
    <w:rsid w:val="00322694"/>
    <w:rsid w:val="00322AA5"/>
    <w:rsid w:val="00323380"/>
    <w:rsid w:val="00323486"/>
    <w:rsid w:val="003274CB"/>
    <w:rsid w:val="00327D7F"/>
    <w:rsid w:val="00327DA4"/>
    <w:rsid w:val="00332930"/>
    <w:rsid w:val="00332F9B"/>
    <w:rsid w:val="00334271"/>
    <w:rsid w:val="00334C71"/>
    <w:rsid w:val="00335996"/>
    <w:rsid w:val="003359AA"/>
    <w:rsid w:val="00335F82"/>
    <w:rsid w:val="00337B74"/>
    <w:rsid w:val="0034020B"/>
    <w:rsid w:val="00342367"/>
    <w:rsid w:val="00342F7A"/>
    <w:rsid w:val="00343449"/>
    <w:rsid w:val="00343AB7"/>
    <w:rsid w:val="00343FFF"/>
    <w:rsid w:val="0034759E"/>
    <w:rsid w:val="003478A2"/>
    <w:rsid w:val="00350725"/>
    <w:rsid w:val="0035116F"/>
    <w:rsid w:val="00351460"/>
    <w:rsid w:val="0035233C"/>
    <w:rsid w:val="003526BC"/>
    <w:rsid w:val="00352E05"/>
    <w:rsid w:val="00352FD3"/>
    <w:rsid w:val="0035542E"/>
    <w:rsid w:val="00356183"/>
    <w:rsid w:val="0035652F"/>
    <w:rsid w:val="003577A0"/>
    <w:rsid w:val="00357BE9"/>
    <w:rsid w:val="003605DF"/>
    <w:rsid w:val="00361C47"/>
    <w:rsid w:val="00362DDF"/>
    <w:rsid w:val="003643E8"/>
    <w:rsid w:val="00364B26"/>
    <w:rsid w:val="00367C49"/>
    <w:rsid w:val="00371593"/>
    <w:rsid w:val="003719A9"/>
    <w:rsid w:val="00372B3B"/>
    <w:rsid w:val="00374D93"/>
    <w:rsid w:val="00375206"/>
    <w:rsid w:val="00376496"/>
    <w:rsid w:val="00380021"/>
    <w:rsid w:val="00380E89"/>
    <w:rsid w:val="00381AF8"/>
    <w:rsid w:val="003827DF"/>
    <w:rsid w:val="00382ED3"/>
    <w:rsid w:val="003837E8"/>
    <w:rsid w:val="00385C2A"/>
    <w:rsid w:val="00385D1B"/>
    <w:rsid w:val="003869B7"/>
    <w:rsid w:val="00386F1B"/>
    <w:rsid w:val="00387149"/>
    <w:rsid w:val="00392AA3"/>
    <w:rsid w:val="00393338"/>
    <w:rsid w:val="00393713"/>
    <w:rsid w:val="00394A07"/>
    <w:rsid w:val="00396AA1"/>
    <w:rsid w:val="00396BDD"/>
    <w:rsid w:val="00397570"/>
    <w:rsid w:val="00397CC2"/>
    <w:rsid w:val="003A21B9"/>
    <w:rsid w:val="003A26AE"/>
    <w:rsid w:val="003A39C3"/>
    <w:rsid w:val="003A3AAB"/>
    <w:rsid w:val="003A3B23"/>
    <w:rsid w:val="003A4222"/>
    <w:rsid w:val="003A442D"/>
    <w:rsid w:val="003A4CE4"/>
    <w:rsid w:val="003A6715"/>
    <w:rsid w:val="003A690C"/>
    <w:rsid w:val="003A7605"/>
    <w:rsid w:val="003B0116"/>
    <w:rsid w:val="003B0195"/>
    <w:rsid w:val="003B1192"/>
    <w:rsid w:val="003B3CA2"/>
    <w:rsid w:val="003B3F2B"/>
    <w:rsid w:val="003B4B4A"/>
    <w:rsid w:val="003B6407"/>
    <w:rsid w:val="003B77E1"/>
    <w:rsid w:val="003C0B13"/>
    <w:rsid w:val="003C1B9D"/>
    <w:rsid w:val="003C2D60"/>
    <w:rsid w:val="003C35D5"/>
    <w:rsid w:val="003C4053"/>
    <w:rsid w:val="003C4E90"/>
    <w:rsid w:val="003C54E3"/>
    <w:rsid w:val="003C5E02"/>
    <w:rsid w:val="003D03B4"/>
    <w:rsid w:val="003D1149"/>
    <w:rsid w:val="003D2D88"/>
    <w:rsid w:val="003D4FD5"/>
    <w:rsid w:val="003D4FE3"/>
    <w:rsid w:val="003D6369"/>
    <w:rsid w:val="003D6689"/>
    <w:rsid w:val="003D6D0E"/>
    <w:rsid w:val="003D7A84"/>
    <w:rsid w:val="003E0008"/>
    <w:rsid w:val="003E0528"/>
    <w:rsid w:val="003E0E82"/>
    <w:rsid w:val="003E3EEB"/>
    <w:rsid w:val="003F2521"/>
    <w:rsid w:val="003F46A1"/>
    <w:rsid w:val="003F6142"/>
    <w:rsid w:val="003F6841"/>
    <w:rsid w:val="003F6EDA"/>
    <w:rsid w:val="003F702E"/>
    <w:rsid w:val="003F74CD"/>
    <w:rsid w:val="00400670"/>
    <w:rsid w:val="00400C12"/>
    <w:rsid w:val="00401F01"/>
    <w:rsid w:val="00402B6E"/>
    <w:rsid w:val="00403D00"/>
    <w:rsid w:val="00403FCE"/>
    <w:rsid w:val="004047A1"/>
    <w:rsid w:val="00405913"/>
    <w:rsid w:val="00410003"/>
    <w:rsid w:val="004118B7"/>
    <w:rsid w:val="0041221D"/>
    <w:rsid w:val="004123ED"/>
    <w:rsid w:val="00413A14"/>
    <w:rsid w:val="00414D3E"/>
    <w:rsid w:val="0041620B"/>
    <w:rsid w:val="00417865"/>
    <w:rsid w:val="00417B9F"/>
    <w:rsid w:val="004201F2"/>
    <w:rsid w:val="00420C68"/>
    <w:rsid w:val="00420EED"/>
    <w:rsid w:val="00421621"/>
    <w:rsid w:val="00424A76"/>
    <w:rsid w:val="00425545"/>
    <w:rsid w:val="00425F40"/>
    <w:rsid w:val="004264E3"/>
    <w:rsid w:val="00430569"/>
    <w:rsid w:val="00431E91"/>
    <w:rsid w:val="00431FF0"/>
    <w:rsid w:val="00432141"/>
    <w:rsid w:val="004326E2"/>
    <w:rsid w:val="0043359D"/>
    <w:rsid w:val="00435105"/>
    <w:rsid w:val="004358F1"/>
    <w:rsid w:val="004360F7"/>
    <w:rsid w:val="0043717E"/>
    <w:rsid w:val="00437BBB"/>
    <w:rsid w:val="00437BDE"/>
    <w:rsid w:val="0044106A"/>
    <w:rsid w:val="0044139F"/>
    <w:rsid w:val="00441A18"/>
    <w:rsid w:val="00441DAD"/>
    <w:rsid w:val="004423DB"/>
    <w:rsid w:val="00442ACB"/>
    <w:rsid w:val="00442CCF"/>
    <w:rsid w:val="00444510"/>
    <w:rsid w:val="004454F0"/>
    <w:rsid w:val="004477E8"/>
    <w:rsid w:val="00450747"/>
    <w:rsid w:val="00451602"/>
    <w:rsid w:val="00452F87"/>
    <w:rsid w:val="00456AA2"/>
    <w:rsid w:val="00457C43"/>
    <w:rsid w:val="00461259"/>
    <w:rsid w:val="00461EB1"/>
    <w:rsid w:val="00462C74"/>
    <w:rsid w:val="00463100"/>
    <w:rsid w:val="00463AC2"/>
    <w:rsid w:val="00464FE5"/>
    <w:rsid w:val="00465312"/>
    <w:rsid w:val="00466D44"/>
    <w:rsid w:val="00466D98"/>
    <w:rsid w:val="00467ABA"/>
    <w:rsid w:val="00471084"/>
    <w:rsid w:val="004742B2"/>
    <w:rsid w:val="00474D52"/>
    <w:rsid w:val="00475B91"/>
    <w:rsid w:val="00477BC2"/>
    <w:rsid w:val="00477C74"/>
    <w:rsid w:val="00480DEB"/>
    <w:rsid w:val="004810DE"/>
    <w:rsid w:val="00483016"/>
    <w:rsid w:val="0048314E"/>
    <w:rsid w:val="004833B0"/>
    <w:rsid w:val="00483674"/>
    <w:rsid w:val="004840B5"/>
    <w:rsid w:val="0048470E"/>
    <w:rsid w:val="00485041"/>
    <w:rsid w:val="00485906"/>
    <w:rsid w:val="00485EB4"/>
    <w:rsid w:val="0049339C"/>
    <w:rsid w:val="00493820"/>
    <w:rsid w:val="00495B8F"/>
    <w:rsid w:val="00495EAD"/>
    <w:rsid w:val="004960CB"/>
    <w:rsid w:val="00497916"/>
    <w:rsid w:val="004A0B1D"/>
    <w:rsid w:val="004A1551"/>
    <w:rsid w:val="004A1AC7"/>
    <w:rsid w:val="004A1D5E"/>
    <w:rsid w:val="004A1FAF"/>
    <w:rsid w:val="004A29E3"/>
    <w:rsid w:val="004A5310"/>
    <w:rsid w:val="004A57D9"/>
    <w:rsid w:val="004A609A"/>
    <w:rsid w:val="004A7E07"/>
    <w:rsid w:val="004B0463"/>
    <w:rsid w:val="004B2BFE"/>
    <w:rsid w:val="004B4195"/>
    <w:rsid w:val="004B49B3"/>
    <w:rsid w:val="004B5921"/>
    <w:rsid w:val="004B73A9"/>
    <w:rsid w:val="004B7B92"/>
    <w:rsid w:val="004C132E"/>
    <w:rsid w:val="004C3BA3"/>
    <w:rsid w:val="004C52D5"/>
    <w:rsid w:val="004D188C"/>
    <w:rsid w:val="004D2B4D"/>
    <w:rsid w:val="004D362D"/>
    <w:rsid w:val="004D3A36"/>
    <w:rsid w:val="004D3C53"/>
    <w:rsid w:val="004D4554"/>
    <w:rsid w:val="004E04F3"/>
    <w:rsid w:val="004E0CF8"/>
    <w:rsid w:val="004E14EA"/>
    <w:rsid w:val="004E1775"/>
    <w:rsid w:val="004E1DF8"/>
    <w:rsid w:val="004E1E87"/>
    <w:rsid w:val="004E3255"/>
    <w:rsid w:val="004E3761"/>
    <w:rsid w:val="004E3C26"/>
    <w:rsid w:val="004E3E32"/>
    <w:rsid w:val="004E4755"/>
    <w:rsid w:val="004E4A3F"/>
    <w:rsid w:val="004E6CB2"/>
    <w:rsid w:val="004E6D89"/>
    <w:rsid w:val="004E6EDD"/>
    <w:rsid w:val="004F0E5E"/>
    <w:rsid w:val="004F3A23"/>
    <w:rsid w:val="004F51FE"/>
    <w:rsid w:val="004F6D17"/>
    <w:rsid w:val="00500BD2"/>
    <w:rsid w:val="00501E22"/>
    <w:rsid w:val="0050272E"/>
    <w:rsid w:val="00502C00"/>
    <w:rsid w:val="00503DCD"/>
    <w:rsid w:val="00504A27"/>
    <w:rsid w:val="00504F7F"/>
    <w:rsid w:val="00506B91"/>
    <w:rsid w:val="005109D9"/>
    <w:rsid w:val="005118C4"/>
    <w:rsid w:val="00511CC6"/>
    <w:rsid w:val="00513747"/>
    <w:rsid w:val="00513F43"/>
    <w:rsid w:val="00513F89"/>
    <w:rsid w:val="00514B3B"/>
    <w:rsid w:val="00514DCA"/>
    <w:rsid w:val="00514FB7"/>
    <w:rsid w:val="00516E98"/>
    <w:rsid w:val="005209CC"/>
    <w:rsid w:val="00520B3A"/>
    <w:rsid w:val="00522549"/>
    <w:rsid w:val="00522691"/>
    <w:rsid w:val="00524525"/>
    <w:rsid w:val="00525240"/>
    <w:rsid w:val="00525FF8"/>
    <w:rsid w:val="005277D8"/>
    <w:rsid w:val="0053220F"/>
    <w:rsid w:val="0053222C"/>
    <w:rsid w:val="00533543"/>
    <w:rsid w:val="00533E5D"/>
    <w:rsid w:val="00535B08"/>
    <w:rsid w:val="0053720E"/>
    <w:rsid w:val="005375B0"/>
    <w:rsid w:val="00537BEA"/>
    <w:rsid w:val="00537D2A"/>
    <w:rsid w:val="00541A4D"/>
    <w:rsid w:val="00541DAD"/>
    <w:rsid w:val="00542600"/>
    <w:rsid w:val="005427FB"/>
    <w:rsid w:val="005431CB"/>
    <w:rsid w:val="00544064"/>
    <w:rsid w:val="00546E3D"/>
    <w:rsid w:val="005472B8"/>
    <w:rsid w:val="00551328"/>
    <w:rsid w:val="0055184C"/>
    <w:rsid w:val="00551F76"/>
    <w:rsid w:val="00551FF7"/>
    <w:rsid w:val="00553D28"/>
    <w:rsid w:val="005565CF"/>
    <w:rsid w:val="005630E1"/>
    <w:rsid w:val="00563A8B"/>
    <w:rsid w:val="00564067"/>
    <w:rsid w:val="00564C63"/>
    <w:rsid w:val="00566591"/>
    <w:rsid w:val="0057041A"/>
    <w:rsid w:val="00571C9E"/>
    <w:rsid w:val="00572654"/>
    <w:rsid w:val="005730EA"/>
    <w:rsid w:val="00573D4E"/>
    <w:rsid w:val="00575682"/>
    <w:rsid w:val="0057785E"/>
    <w:rsid w:val="00577A58"/>
    <w:rsid w:val="00583B73"/>
    <w:rsid w:val="00583E7D"/>
    <w:rsid w:val="00585C03"/>
    <w:rsid w:val="00586CA1"/>
    <w:rsid w:val="005870B9"/>
    <w:rsid w:val="005876E7"/>
    <w:rsid w:val="005911CC"/>
    <w:rsid w:val="00591AA7"/>
    <w:rsid w:val="00592079"/>
    <w:rsid w:val="005926F8"/>
    <w:rsid w:val="00593D28"/>
    <w:rsid w:val="005944CD"/>
    <w:rsid w:val="005960DB"/>
    <w:rsid w:val="005967FC"/>
    <w:rsid w:val="00596E60"/>
    <w:rsid w:val="005A198D"/>
    <w:rsid w:val="005A20D7"/>
    <w:rsid w:val="005A2880"/>
    <w:rsid w:val="005A2DAA"/>
    <w:rsid w:val="005A4317"/>
    <w:rsid w:val="005A4D3D"/>
    <w:rsid w:val="005A4EED"/>
    <w:rsid w:val="005A75CD"/>
    <w:rsid w:val="005A78FC"/>
    <w:rsid w:val="005B128D"/>
    <w:rsid w:val="005B4269"/>
    <w:rsid w:val="005B4FBD"/>
    <w:rsid w:val="005B5240"/>
    <w:rsid w:val="005B5D47"/>
    <w:rsid w:val="005B783C"/>
    <w:rsid w:val="005B7A92"/>
    <w:rsid w:val="005B7B25"/>
    <w:rsid w:val="005C06BA"/>
    <w:rsid w:val="005C1696"/>
    <w:rsid w:val="005C21D0"/>
    <w:rsid w:val="005C3C77"/>
    <w:rsid w:val="005C42CA"/>
    <w:rsid w:val="005C7E99"/>
    <w:rsid w:val="005D06F9"/>
    <w:rsid w:val="005D0A17"/>
    <w:rsid w:val="005D2D37"/>
    <w:rsid w:val="005D559F"/>
    <w:rsid w:val="005E01C5"/>
    <w:rsid w:val="005E21FA"/>
    <w:rsid w:val="005E35AB"/>
    <w:rsid w:val="005E3DCF"/>
    <w:rsid w:val="005E61CB"/>
    <w:rsid w:val="005F2036"/>
    <w:rsid w:val="005F2BE4"/>
    <w:rsid w:val="005F3341"/>
    <w:rsid w:val="005F3DD8"/>
    <w:rsid w:val="005F6FE9"/>
    <w:rsid w:val="0060007C"/>
    <w:rsid w:val="00600208"/>
    <w:rsid w:val="00600461"/>
    <w:rsid w:val="00600F05"/>
    <w:rsid w:val="006010D1"/>
    <w:rsid w:val="0060137F"/>
    <w:rsid w:val="00601B11"/>
    <w:rsid w:val="0060257B"/>
    <w:rsid w:val="00603235"/>
    <w:rsid w:val="006045F2"/>
    <w:rsid w:val="006051FA"/>
    <w:rsid w:val="0060525C"/>
    <w:rsid w:val="006059DC"/>
    <w:rsid w:val="00606BEB"/>
    <w:rsid w:val="0060702C"/>
    <w:rsid w:val="006113C5"/>
    <w:rsid w:val="006115FA"/>
    <w:rsid w:val="00612AF5"/>
    <w:rsid w:val="00612B88"/>
    <w:rsid w:val="0061372D"/>
    <w:rsid w:val="00613741"/>
    <w:rsid w:val="00613AE1"/>
    <w:rsid w:val="006156F7"/>
    <w:rsid w:val="006159A0"/>
    <w:rsid w:val="00615C6C"/>
    <w:rsid w:val="00616019"/>
    <w:rsid w:val="00616E40"/>
    <w:rsid w:val="00617CF2"/>
    <w:rsid w:val="00620808"/>
    <w:rsid w:val="00621D9D"/>
    <w:rsid w:val="00622528"/>
    <w:rsid w:val="006225F5"/>
    <w:rsid w:val="00622FF7"/>
    <w:rsid w:val="006230C6"/>
    <w:rsid w:val="00623D21"/>
    <w:rsid w:val="006241D5"/>
    <w:rsid w:val="00627353"/>
    <w:rsid w:val="0062737F"/>
    <w:rsid w:val="00627609"/>
    <w:rsid w:val="00627902"/>
    <w:rsid w:val="00630165"/>
    <w:rsid w:val="0063041F"/>
    <w:rsid w:val="00630943"/>
    <w:rsid w:val="00631515"/>
    <w:rsid w:val="00631536"/>
    <w:rsid w:val="00631B04"/>
    <w:rsid w:val="0063273A"/>
    <w:rsid w:val="00634D82"/>
    <w:rsid w:val="006359C6"/>
    <w:rsid w:val="006361D4"/>
    <w:rsid w:val="006411A2"/>
    <w:rsid w:val="0064222A"/>
    <w:rsid w:val="006449CF"/>
    <w:rsid w:val="00644A63"/>
    <w:rsid w:val="006455D7"/>
    <w:rsid w:val="00645899"/>
    <w:rsid w:val="006505F2"/>
    <w:rsid w:val="00651059"/>
    <w:rsid w:val="0065231F"/>
    <w:rsid w:val="00654122"/>
    <w:rsid w:val="00655A57"/>
    <w:rsid w:val="00657996"/>
    <w:rsid w:val="006605E9"/>
    <w:rsid w:val="00661E01"/>
    <w:rsid w:val="006643E3"/>
    <w:rsid w:val="00666401"/>
    <w:rsid w:val="00667DE1"/>
    <w:rsid w:val="00673181"/>
    <w:rsid w:val="0067473C"/>
    <w:rsid w:val="00682F59"/>
    <w:rsid w:val="00682F5A"/>
    <w:rsid w:val="00685009"/>
    <w:rsid w:val="006852BC"/>
    <w:rsid w:val="0068611B"/>
    <w:rsid w:val="00690140"/>
    <w:rsid w:val="00690471"/>
    <w:rsid w:val="006915CA"/>
    <w:rsid w:val="00692121"/>
    <w:rsid w:val="00696306"/>
    <w:rsid w:val="006A0478"/>
    <w:rsid w:val="006A1F17"/>
    <w:rsid w:val="006A23C5"/>
    <w:rsid w:val="006A2F72"/>
    <w:rsid w:val="006A49FD"/>
    <w:rsid w:val="006A4E92"/>
    <w:rsid w:val="006A59B5"/>
    <w:rsid w:val="006B131E"/>
    <w:rsid w:val="006B22F1"/>
    <w:rsid w:val="006B2823"/>
    <w:rsid w:val="006B2CD7"/>
    <w:rsid w:val="006B681C"/>
    <w:rsid w:val="006B6F62"/>
    <w:rsid w:val="006C09CD"/>
    <w:rsid w:val="006C118C"/>
    <w:rsid w:val="006C1619"/>
    <w:rsid w:val="006C3792"/>
    <w:rsid w:val="006C38C2"/>
    <w:rsid w:val="006C73DE"/>
    <w:rsid w:val="006D03BD"/>
    <w:rsid w:val="006D1366"/>
    <w:rsid w:val="006D18F3"/>
    <w:rsid w:val="006D1CBE"/>
    <w:rsid w:val="006D4140"/>
    <w:rsid w:val="006D45C0"/>
    <w:rsid w:val="006D76C9"/>
    <w:rsid w:val="006D7D40"/>
    <w:rsid w:val="006D7FD3"/>
    <w:rsid w:val="006E05A1"/>
    <w:rsid w:val="006E1942"/>
    <w:rsid w:val="006E6BCA"/>
    <w:rsid w:val="006F0EBF"/>
    <w:rsid w:val="006F15E1"/>
    <w:rsid w:val="006F2CF5"/>
    <w:rsid w:val="006F3A70"/>
    <w:rsid w:val="006F3AF6"/>
    <w:rsid w:val="006F54AC"/>
    <w:rsid w:val="00700D90"/>
    <w:rsid w:val="00701474"/>
    <w:rsid w:val="00702A7E"/>
    <w:rsid w:val="00704BD7"/>
    <w:rsid w:val="00704EE8"/>
    <w:rsid w:val="007051A2"/>
    <w:rsid w:val="00705BB4"/>
    <w:rsid w:val="00705F13"/>
    <w:rsid w:val="0070720F"/>
    <w:rsid w:val="00710C87"/>
    <w:rsid w:val="00711161"/>
    <w:rsid w:val="007117A3"/>
    <w:rsid w:val="00714FC3"/>
    <w:rsid w:val="0071616E"/>
    <w:rsid w:val="00716648"/>
    <w:rsid w:val="00716678"/>
    <w:rsid w:val="00716DA1"/>
    <w:rsid w:val="00722394"/>
    <w:rsid w:val="00725729"/>
    <w:rsid w:val="00725E65"/>
    <w:rsid w:val="0072637C"/>
    <w:rsid w:val="00730539"/>
    <w:rsid w:val="00732783"/>
    <w:rsid w:val="00734882"/>
    <w:rsid w:val="00737029"/>
    <w:rsid w:val="00740587"/>
    <w:rsid w:val="00740FDD"/>
    <w:rsid w:val="00741B02"/>
    <w:rsid w:val="00742D15"/>
    <w:rsid w:val="00744954"/>
    <w:rsid w:val="007454A2"/>
    <w:rsid w:val="00746267"/>
    <w:rsid w:val="00746DAD"/>
    <w:rsid w:val="00747129"/>
    <w:rsid w:val="0074754D"/>
    <w:rsid w:val="00751306"/>
    <w:rsid w:val="007513F0"/>
    <w:rsid w:val="007519E9"/>
    <w:rsid w:val="00751EB9"/>
    <w:rsid w:val="00752AC0"/>
    <w:rsid w:val="007535B5"/>
    <w:rsid w:val="00754405"/>
    <w:rsid w:val="00754B9D"/>
    <w:rsid w:val="00755273"/>
    <w:rsid w:val="00757095"/>
    <w:rsid w:val="00757FAF"/>
    <w:rsid w:val="00762A31"/>
    <w:rsid w:val="00763994"/>
    <w:rsid w:val="00763CF1"/>
    <w:rsid w:val="00764100"/>
    <w:rsid w:val="0076412D"/>
    <w:rsid w:val="00764330"/>
    <w:rsid w:val="007650DE"/>
    <w:rsid w:val="0076518E"/>
    <w:rsid w:val="007658ED"/>
    <w:rsid w:val="00765A8D"/>
    <w:rsid w:val="0076751B"/>
    <w:rsid w:val="0076776B"/>
    <w:rsid w:val="00771A21"/>
    <w:rsid w:val="00771A8A"/>
    <w:rsid w:val="00771BDB"/>
    <w:rsid w:val="00772BA9"/>
    <w:rsid w:val="007745CA"/>
    <w:rsid w:val="0077461D"/>
    <w:rsid w:val="007761E3"/>
    <w:rsid w:val="00776522"/>
    <w:rsid w:val="00781698"/>
    <w:rsid w:val="00781903"/>
    <w:rsid w:val="00781B3F"/>
    <w:rsid w:val="007827F7"/>
    <w:rsid w:val="007836E5"/>
    <w:rsid w:val="007868A6"/>
    <w:rsid w:val="00792157"/>
    <w:rsid w:val="00794D0E"/>
    <w:rsid w:val="00794D51"/>
    <w:rsid w:val="00794DB4"/>
    <w:rsid w:val="00795066"/>
    <w:rsid w:val="007955F2"/>
    <w:rsid w:val="00795600"/>
    <w:rsid w:val="007959BD"/>
    <w:rsid w:val="007960CD"/>
    <w:rsid w:val="007977AC"/>
    <w:rsid w:val="007A063D"/>
    <w:rsid w:val="007A15BE"/>
    <w:rsid w:val="007A267F"/>
    <w:rsid w:val="007A2A7E"/>
    <w:rsid w:val="007A6DC4"/>
    <w:rsid w:val="007A6FED"/>
    <w:rsid w:val="007A7EBA"/>
    <w:rsid w:val="007B0C1B"/>
    <w:rsid w:val="007B22BA"/>
    <w:rsid w:val="007B657B"/>
    <w:rsid w:val="007B6FAC"/>
    <w:rsid w:val="007B703B"/>
    <w:rsid w:val="007C1221"/>
    <w:rsid w:val="007C3DC2"/>
    <w:rsid w:val="007C5187"/>
    <w:rsid w:val="007C639B"/>
    <w:rsid w:val="007C66B9"/>
    <w:rsid w:val="007C6C29"/>
    <w:rsid w:val="007D0250"/>
    <w:rsid w:val="007D1B03"/>
    <w:rsid w:val="007D4E0C"/>
    <w:rsid w:val="007D5BCA"/>
    <w:rsid w:val="007D7237"/>
    <w:rsid w:val="007D7523"/>
    <w:rsid w:val="007E07B3"/>
    <w:rsid w:val="007E1F10"/>
    <w:rsid w:val="007E308C"/>
    <w:rsid w:val="007E42D8"/>
    <w:rsid w:val="007E5207"/>
    <w:rsid w:val="007E53F1"/>
    <w:rsid w:val="007E6DB3"/>
    <w:rsid w:val="007F1E79"/>
    <w:rsid w:val="007F4392"/>
    <w:rsid w:val="007F4C6D"/>
    <w:rsid w:val="007F5305"/>
    <w:rsid w:val="007F709C"/>
    <w:rsid w:val="007F7432"/>
    <w:rsid w:val="007F7F24"/>
    <w:rsid w:val="0080057F"/>
    <w:rsid w:val="008022DA"/>
    <w:rsid w:val="008031E9"/>
    <w:rsid w:val="00804A66"/>
    <w:rsid w:val="0080526D"/>
    <w:rsid w:val="00805DD1"/>
    <w:rsid w:val="00805E6A"/>
    <w:rsid w:val="008065D0"/>
    <w:rsid w:val="008070F4"/>
    <w:rsid w:val="0080723B"/>
    <w:rsid w:val="00807DB4"/>
    <w:rsid w:val="00811F56"/>
    <w:rsid w:val="00812F30"/>
    <w:rsid w:val="00813B46"/>
    <w:rsid w:val="00814D30"/>
    <w:rsid w:val="008168EC"/>
    <w:rsid w:val="00817CD0"/>
    <w:rsid w:val="00820905"/>
    <w:rsid w:val="00821660"/>
    <w:rsid w:val="00822953"/>
    <w:rsid w:val="00822BCA"/>
    <w:rsid w:val="00823799"/>
    <w:rsid w:val="00823DEF"/>
    <w:rsid w:val="00824422"/>
    <w:rsid w:val="008250DD"/>
    <w:rsid w:val="00825195"/>
    <w:rsid w:val="0082597D"/>
    <w:rsid w:val="00825BC2"/>
    <w:rsid w:val="00826E88"/>
    <w:rsid w:val="00827633"/>
    <w:rsid w:val="00827C73"/>
    <w:rsid w:val="00833F6A"/>
    <w:rsid w:val="00834E0E"/>
    <w:rsid w:val="00837E0C"/>
    <w:rsid w:val="0084050F"/>
    <w:rsid w:val="008421DA"/>
    <w:rsid w:val="0084253D"/>
    <w:rsid w:val="00843126"/>
    <w:rsid w:val="00843E90"/>
    <w:rsid w:val="0084517C"/>
    <w:rsid w:val="00850C9A"/>
    <w:rsid w:val="008542F7"/>
    <w:rsid w:val="008545E1"/>
    <w:rsid w:val="00863D6E"/>
    <w:rsid w:val="0086484D"/>
    <w:rsid w:val="00865548"/>
    <w:rsid w:val="0086592E"/>
    <w:rsid w:val="00865D86"/>
    <w:rsid w:val="0086790B"/>
    <w:rsid w:val="00870053"/>
    <w:rsid w:val="00871B2B"/>
    <w:rsid w:val="00875070"/>
    <w:rsid w:val="00875386"/>
    <w:rsid w:val="008766B2"/>
    <w:rsid w:val="00876872"/>
    <w:rsid w:val="0088060D"/>
    <w:rsid w:val="00882A81"/>
    <w:rsid w:val="00882FE2"/>
    <w:rsid w:val="00883CD3"/>
    <w:rsid w:val="00884B24"/>
    <w:rsid w:val="00893C4C"/>
    <w:rsid w:val="0089636F"/>
    <w:rsid w:val="0089639A"/>
    <w:rsid w:val="00897B06"/>
    <w:rsid w:val="008A3CB0"/>
    <w:rsid w:val="008A6F95"/>
    <w:rsid w:val="008A71B5"/>
    <w:rsid w:val="008A7B1E"/>
    <w:rsid w:val="008B3348"/>
    <w:rsid w:val="008B4762"/>
    <w:rsid w:val="008B63EE"/>
    <w:rsid w:val="008B6733"/>
    <w:rsid w:val="008C00FB"/>
    <w:rsid w:val="008C1D32"/>
    <w:rsid w:val="008C66E7"/>
    <w:rsid w:val="008C6F22"/>
    <w:rsid w:val="008C7341"/>
    <w:rsid w:val="008C7B6D"/>
    <w:rsid w:val="008D20EC"/>
    <w:rsid w:val="008D316A"/>
    <w:rsid w:val="008D43AD"/>
    <w:rsid w:val="008D6496"/>
    <w:rsid w:val="008D7215"/>
    <w:rsid w:val="008D75D2"/>
    <w:rsid w:val="008D79EF"/>
    <w:rsid w:val="008E16D4"/>
    <w:rsid w:val="008E38A1"/>
    <w:rsid w:val="008E41D5"/>
    <w:rsid w:val="008E41FE"/>
    <w:rsid w:val="008E6DC4"/>
    <w:rsid w:val="008F094E"/>
    <w:rsid w:val="008F1C24"/>
    <w:rsid w:val="008F317E"/>
    <w:rsid w:val="008F3449"/>
    <w:rsid w:val="008F3B1A"/>
    <w:rsid w:val="008F4D7D"/>
    <w:rsid w:val="008F5314"/>
    <w:rsid w:val="008F54E6"/>
    <w:rsid w:val="008F670B"/>
    <w:rsid w:val="009000B9"/>
    <w:rsid w:val="00900D39"/>
    <w:rsid w:val="0090137A"/>
    <w:rsid w:val="009034E7"/>
    <w:rsid w:val="00903F21"/>
    <w:rsid w:val="00904AAB"/>
    <w:rsid w:val="00906B98"/>
    <w:rsid w:val="009073EF"/>
    <w:rsid w:val="00910621"/>
    <w:rsid w:val="009114E0"/>
    <w:rsid w:val="00913158"/>
    <w:rsid w:val="009131B8"/>
    <w:rsid w:val="00913263"/>
    <w:rsid w:val="0091350F"/>
    <w:rsid w:val="009138F5"/>
    <w:rsid w:val="0091472F"/>
    <w:rsid w:val="00914851"/>
    <w:rsid w:val="00916F38"/>
    <w:rsid w:val="00925275"/>
    <w:rsid w:val="00927103"/>
    <w:rsid w:val="00927430"/>
    <w:rsid w:val="009275B8"/>
    <w:rsid w:val="00930413"/>
    <w:rsid w:val="00930670"/>
    <w:rsid w:val="00931200"/>
    <w:rsid w:val="00932343"/>
    <w:rsid w:val="00932D4D"/>
    <w:rsid w:val="00932EB9"/>
    <w:rsid w:val="00935A0C"/>
    <w:rsid w:val="00936065"/>
    <w:rsid w:val="009424A9"/>
    <w:rsid w:val="00943873"/>
    <w:rsid w:val="00946690"/>
    <w:rsid w:val="00947C36"/>
    <w:rsid w:val="00952B32"/>
    <w:rsid w:val="009576BA"/>
    <w:rsid w:val="00962D41"/>
    <w:rsid w:val="00966797"/>
    <w:rsid w:val="009675C6"/>
    <w:rsid w:val="0097312D"/>
    <w:rsid w:val="009743AA"/>
    <w:rsid w:val="009775D4"/>
    <w:rsid w:val="009805BD"/>
    <w:rsid w:val="00981792"/>
    <w:rsid w:val="0098199B"/>
    <w:rsid w:val="00982382"/>
    <w:rsid w:val="009840BF"/>
    <w:rsid w:val="0098486D"/>
    <w:rsid w:val="009849A3"/>
    <w:rsid w:val="00985FD9"/>
    <w:rsid w:val="00987414"/>
    <w:rsid w:val="009874EE"/>
    <w:rsid w:val="00987F70"/>
    <w:rsid w:val="00991BB9"/>
    <w:rsid w:val="0099235C"/>
    <w:rsid w:val="0099318E"/>
    <w:rsid w:val="00993346"/>
    <w:rsid w:val="00997422"/>
    <w:rsid w:val="009977B7"/>
    <w:rsid w:val="009A07A9"/>
    <w:rsid w:val="009A1233"/>
    <w:rsid w:val="009A2A06"/>
    <w:rsid w:val="009A411A"/>
    <w:rsid w:val="009A617A"/>
    <w:rsid w:val="009B06C5"/>
    <w:rsid w:val="009B384D"/>
    <w:rsid w:val="009B50CF"/>
    <w:rsid w:val="009B5CAD"/>
    <w:rsid w:val="009B65C8"/>
    <w:rsid w:val="009B6951"/>
    <w:rsid w:val="009C0D81"/>
    <w:rsid w:val="009C1AC1"/>
    <w:rsid w:val="009C2D19"/>
    <w:rsid w:val="009C5A08"/>
    <w:rsid w:val="009C7998"/>
    <w:rsid w:val="009D2791"/>
    <w:rsid w:val="009D4BB5"/>
    <w:rsid w:val="009D629E"/>
    <w:rsid w:val="009D71EF"/>
    <w:rsid w:val="009E0D8B"/>
    <w:rsid w:val="009E1945"/>
    <w:rsid w:val="009E2E91"/>
    <w:rsid w:val="009E3C0C"/>
    <w:rsid w:val="009E50FD"/>
    <w:rsid w:val="009E546B"/>
    <w:rsid w:val="009E662B"/>
    <w:rsid w:val="009E7ADA"/>
    <w:rsid w:val="009F0376"/>
    <w:rsid w:val="009F2B03"/>
    <w:rsid w:val="009F40A9"/>
    <w:rsid w:val="009F4201"/>
    <w:rsid w:val="009F6FB0"/>
    <w:rsid w:val="009F7B2C"/>
    <w:rsid w:val="00A013CC"/>
    <w:rsid w:val="00A01FF9"/>
    <w:rsid w:val="00A04795"/>
    <w:rsid w:val="00A05CD0"/>
    <w:rsid w:val="00A06143"/>
    <w:rsid w:val="00A06D29"/>
    <w:rsid w:val="00A06E51"/>
    <w:rsid w:val="00A11D67"/>
    <w:rsid w:val="00A139AD"/>
    <w:rsid w:val="00A13FF6"/>
    <w:rsid w:val="00A16253"/>
    <w:rsid w:val="00A165DF"/>
    <w:rsid w:val="00A171A7"/>
    <w:rsid w:val="00A20268"/>
    <w:rsid w:val="00A2070C"/>
    <w:rsid w:val="00A20C19"/>
    <w:rsid w:val="00A2187A"/>
    <w:rsid w:val="00A2397F"/>
    <w:rsid w:val="00A25EE0"/>
    <w:rsid w:val="00A26619"/>
    <w:rsid w:val="00A27869"/>
    <w:rsid w:val="00A32FBD"/>
    <w:rsid w:val="00A3461F"/>
    <w:rsid w:val="00A347D0"/>
    <w:rsid w:val="00A36B44"/>
    <w:rsid w:val="00A408C8"/>
    <w:rsid w:val="00A41611"/>
    <w:rsid w:val="00A416D0"/>
    <w:rsid w:val="00A424B4"/>
    <w:rsid w:val="00A43181"/>
    <w:rsid w:val="00A44B31"/>
    <w:rsid w:val="00A505C6"/>
    <w:rsid w:val="00A513AB"/>
    <w:rsid w:val="00A53174"/>
    <w:rsid w:val="00A5455B"/>
    <w:rsid w:val="00A56927"/>
    <w:rsid w:val="00A56E4D"/>
    <w:rsid w:val="00A60459"/>
    <w:rsid w:val="00A63535"/>
    <w:rsid w:val="00A63CCF"/>
    <w:rsid w:val="00A63E7D"/>
    <w:rsid w:val="00A64F01"/>
    <w:rsid w:val="00A651D3"/>
    <w:rsid w:val="00A654B8"/>
    <w:rsid w:val="00A6631A"/>
    <w:rsid w:val="00A672FE"/>
    <w:rsid w:val="00A72844"/>
    <w:rsid w:val="00A75761"/>
    <w:rsid w:val="00A83C49"/>
    <w:rsid w:val="00A850F8"/>
    <w:rsid w:val="00A90893"/>
    <w:rsid w:val="00A90A2A"/>
    <w:rsid w:val="00A92185"/>
    <w:rsid w:val="00A92324"/>
    <w:rsid w:val="00A92F08"/>
    <w:rsid w:val="00A930EF"/>
    <w:rsid w:val="00A93895"/>
    <w:rsid w:val="00A94410"/>
    <w:rsid w:val="00A96700"/>
    <w:rsid w:val="00A973F2"/>
    <w:rsid w:val="00AA16BF"/>
    <w:rsid w:val="00AA2967"/>
    <w:rsid w:val="00AA2BC9"/>
    <w:rsid w:val="00AA3A03"/>
    <w:rsid w:val="00AA4465"/>
    <w:rsid w:val="00AA4BB3"/>
    <w:rsid w:val="00AB063D"/>
    <w:rsid w:val="00AB107A"/>
    <w:rsid w:val="00AB1644"/>
    <w:rsid w:val="00AB1F90"/>
    <w:rsid w:val="00AB26E6"/>
    <w:rsid w:val="00AB2DBE"/>
    <w:rsid w:val="00AB31A6"/>
    <w:rsid w:val="00AB3408"/>
    <w:rsid w:val="00AB4B52"/>
    <w:rsid w:val="00AB5027"/>
    <w:rsid w:val="00AB50C8"/>
    <w:rsid w:val="00AB7610"/>
    <w:rsid w:val="00AB7FFE"/>
    <w:rsid w:val="00AC046F"/>
    <w:rsid w:val="00AC2156"/>
    <w:rsid w:val="00AC4A13"/>
    <w:rsid w:val="00AC7023"/>
    <w:rsid w:val="00AD0641"/>
    <w:rsid w:val="00AD17BA"/>
    <w:rsid w:val="00AD2114"/>
    <w:rsid w:val="00AD4C65"/>
    <w:rsid w:val="00AD4E21"/>
    <w:rsid w:val="00AD68A6"/>
    <w:rsid w:val="00AD6C8B"/>
    <w:rsid w:val="00AD6EF2"/>
    <w:rsid w:val="00AE36E2"/>
    <w:rsid w:val="00AE3ACD"/>
    <w:rsid w:val="00AE73CE"/>
    <w:rsid w:val="00AF0193"/>
    <w:rsid w:val="00AF10E0"/>
    <w:rsid w:val="00AF175E"/>
    <w:rsid w:val="00AF38FF"/>
    <w:rsid w:val="00AF60DC"/>
    <w:rsid w:val="00AF6CA8"/>
    <w:rsid w:val="00B008CF"/>
    <w:rsid w:val="00B0202A"/>
    <w:rsid w:val="00B031D1"/>
    <w:rsid w:val="00B03704"/>
    <w:rsid w:val="00B0438D"/>
    <w:rsid w:val="00B06E41"/>
    <w:rsid w:val="00B07CD1"/>
    <w:rsid w:val="00B102A5"/>
    <w:rsid w:val="00B11923"/>
    <w:rsid w:val="00B11A34"/>
    <w:rsid w:val="00B12B2E"/>
    <w:rsid w:val="00B1310B"/>
    <w:rsid w:val="00B139BF"/>
    <w:rsid w:val="00B139CE"/>
    <w:rsid w:val="00B14119"/>
    <w:rsid w:val="00B14F26"/>
    <w:rsid w:val="00B16298"/>
    <w:rsid w:val="00B17ED6"/>
    <w:rsid w:val="00B2306C"/>
    <w:rsid w:val="00B2373F"/>
    <w:rsid w:val="00B238E7"/>
    <w:rsid w:val="00B243B9"/>
    <w:rsid w:val="00B25072"/>
    <w:rsid w:val="00B25088"/>
    <w:rsid w:val="00B271F2"/>
    <w:rsid w:val="00B31965"/>
    <w:rsid w:val="00B329D8"/>
    <w:rsid w:val="00B34480"/>
    <w:rsid w:val="00B349F4"/>
    <w:rsid w:val="00B370A1"/>
    <w:rsid w:val="00B371B9"/>
    <w:rsid w:val="00B41F06"/>
    <w:rsid w:val="00B427C4"/>
    <w:rsid w:val="00B43023"/>
    <w:rsid w:val="00B44189"/>
    <w:rsid w:val="00B44E5C"/>
    <w:rsid w:val="00B459D4"/>
    <w:rsid w:val="00B46687"/>
    <w:rsid w:val="00B52B62"/>
    <w:rsid w:val="00B52E3B"/>
    <w:rsid w:val="00B54414"/>
    <w:rsid w:val="00B54827"/>
    <w:rsid w:val="00B55BBB"/>
    <w:rsid w:val="00B611C3"/>
    <w:rsid w:val="00B6147A"/>
    <w:rsid w:val="00B61AFE"/>
    <w:rsid w:val="00B61C3F"/>
    <w:rsid w:val="00B6215A"/>
    <w:rsid w:val="00B628DC"/>
    <w:rsid w:val="00B63942"/>
    <w:rsid w:val="00B639B1"/>
    <w:rsid w:val="00B639F5"/>
    <w:rsid w:val="00B64C8D"/>
    <w:rsid w:val="00B64F77"/>
    <w:rsid w:val="00B65D3B"/>
    <w:rsid w:val="00B66606"/>
    <w:rsid w:val="00B66D97"/>
    <w:rsid w:val="00B6794F"/>
    <w:rsid w:val="00B67E80"/>
    <w:rsid w:val="00B705F3"/>
    <w:rsid w:val="00B71990"/>
    <w:rsid w:val="00B71FC5"/>
    <w:rsid w:val="00B72371"/>
    <w:rsid w:val="00B74760"/>
    <w:rsid w:val="00B75A5E"/>
    <w:rsid w:val="00B75E80"/>
    <w:rsid w:val="00B75F02"/>
    <w:rsid w:val="00B76131"/>
    <w:rsid w:val="00B80C7C"/>
    <w:rsid w:val="00B80F60"/>
    <w:rsid w:val="00B81351"/>
    <w:rsid w:val="00B820A5"/>
    <w:rsid w:val="00B83082"/>
    <w:rsid w:val="00B845DA"/>
    <w:rsid w:val="00B84D1B"/>
    <w:rsid w:val="00B852A5"/>
    <w:rsid w:val="00B85856"/>
    <w:rsid w:val="00B8592D"/>
    <w:rsid w:val="00B85CD7"/>
    <w:rsid w:val="00B85DF1"/>
    <w:rsid w:val="00B86457"/>
    <w:rsid w:val="00B86F67"/>
    <w:rsid w:val="00B87B5A"/>
    <w:rsid w:val="00B90BDE"/>
    <w:rsid w:val="00B90D06"/>
    <w:rsid w:val="00B912B1"/>
    <w:rsid w:val="00B9341D"/>
    <w:rsid w:val="00B942B1"/>
    <w:rsid w:val="00B96C02"/>
    <w:rsid w:val="00BA1FB5"/>
    <w:rsid w:val="00BA306D"/>
    <w:rsid w:val="00BA467A"/>
    <w:rsid w:val="00BA537A"/>
    <w:rsid w:val="00BA6D2C"/>
    <w:rsid w:val="00BA6D5C"/>
    <w:rsid w:val="00BB0DA9"/>
    <w:rsid w:val="00BB5F64"/>
    <w:rsid w:val="00BB6203"/>
    <w:rsid w:val="00BB6526"/>
    <w:rsid w:val="00BB6CB8"/>
    <w:rsid w:val="00BC10DC"/>
    <w:rsid w:val="00BC3052"/>
    <w:rsid w:val="00BC6075"/>
    <w:rsid w:val="00BD113C"/>
    <w:rsid w:val="00BD29E4"/>
    <w:rsid w:val="00BD44C9"/>
    <w:rsid w:val="00BD56F6"/>
    <w:rsid w:val="00BE1E18"/>
    <w:rsid w:val="00BE3DFD"/>
    <w:rsid w:val="00BE4D4E"/>
    <w:rsid w:val="00BE6411"/>
    <w:rsid w:val="00BE6A87"/>
    <w:rsid w:val="00BE78E4"/>
    <w:rsid w:val="00BF0CD3"/>
    <w:rsid w:val="00BF1D6C"/>
    <w:rsid w:val="00BF202D"/>
    <w:rsid w:val="00BF360D"/>
    <w:rsid w:val="00BF389C"/>
    <w:rsid w:val="00BF6302"/>
    <w:rsid w:val="00C02BA2"/>
    <w:rsid w:val="00C02E5A"/>
    <w:rsid w:val="00C04368"/>
    <w:rsid w:val="00C0489A"/>
    <w:rsid w:val="00C05027"/>
    <w:rsid w:val="00C051BB"/>
    <w:rsid w:val="00C052AD"/>
    <w:rsid w:val="00C06A6C"/>
    <w:rsid w:val="00C06E30"/>
    <w:rsid w:val="00C110F0"/>
    <w:rsid w:val="00C13269"/>
    <w:rsid w:val="00C132F4"/>
    <w:rsid w:val="00C13593"/>
    <w:rsid w:val="00C138E3"/>
    <w:rsid w:val="00C149DD"/>
    <w:rsid w:val="00C20791"/>
    <w:rsid w:val="00C20CC1"/>
    <w:rsid w:val="00C21351"/>
    <w:rsid w:val="00C21FB2"/>
    <w:rsid w:val="00C22762"/>
    <w:rsid w:val="00C22E2F"/>
    <w:rsid w:val="00C23201"/>
    <w:rsid w:val="00C23DDE"/>
    <w:rsid w:val="00C243C8"/>
    <w:rsid w:val="00C255B6"/>
    <w:rsid w:val="00C26554"/>
    <w:rsid w:val="00C2673E"/>
    <w:rsid w:val="00C26763"/>
    <w:rsid w:val="00C2690F"/>
    <w:rsid w:val="00C27B01"/>
    <w:rsid w:val="00C30AA4"/>
    <w:rsid w:val="00C3179A"/>
    <w:rsid w:val="00C3476A"/>
    <w:rsid w:val="00C35324"/>
    <w:rsid w:val="00C357D3"/>
    <w:rsid w:val="00C369E1"/>
    <w:rsid w:val="00C36D49"/>
    <w:rsid w:val="00C37110"/>
    <w:rsid w:val="00C37CB3"/>
    <w:rsid w:val="00C42A48"/>
    <w:rsid w:val="00C42B7B"/>
    <w:rsid w:val="00C43A80"/>
    <w:rsid w:val="00C43E4C"/>
    <w:rsid w:val="00C4445B"/>
    <w:rsid w:val="00C448D9"/>
    <w:rsid w:val="00C454B7"/>
    <w:rsid w:val="00C47D35"/>
    <w:rsid w:val="00C51E90"/>
    <w:rsid w:val="00C55300"/>
    <w:rsid w:val="00C55428"/>
    <w:rsid w:val="00C56615"/>
    <w:rsid w:val="00C57399"/>
    <w:rsid w:val="00C57CD7"/>
    <w:rsid w:val="00C57E20"/>
    <w:rsid w:val="00C60417"/>
    <w:rsid w:val="00C621C2"/>
    <w:rsid w:val="00C6387C"/>
    <w:rsid w:val="00C6405E"/>
    <w:rsid w:val="00C654E1"/>
    <w:rsid w:val="00C67CA6"/>
    <w:rsid w:val="00C67DB8"/>
    <w:rsid w:val="00C703F8"/>
    <w:rsid w:val="00C70D87"/>
    <w:rsid w:val="00C710CB"/>
    <w:rsid w:val="00C71772"/>
    <w:rsid w:val="00C71EFF"/>
    <w:rsid w:val="00C72135"/>
    <w:rsid w:val="00C7338A"/>
    <w:rsid w:val="00C73610"/>
    <w:rsid w:val="00C739B1"/>
    <w:rsid w:val="00C75489"/>
    <w:rsid w:val="00C75A79"/>
    <w:rsid w:val="00C7627F"/>
    <w:rsid w:val="00C77CFC"/>
    <w:rsid w:val="00C82090"/>
    <w:rsid w:val="00C82311"/>
    <w:rsid w:val="00C83028"/>
    <w:rsid w:val="00C831AC"/>
    <w:rsid w:val="00C87020"/>
    <w:rsid w:val="00C87AB8"/>
    <w:rsid w:val="00C87FB2"/>
    <w:rsid w:val="00C92066"/>
    <w:rsid w:val="00C92BDB"/>
    <w:rsid w:val="00C93CD0"/>
    <w:rsid w:val="00C95F7D"/>
    <w:rsid w:val="00C96251"/>
    <w:rsid w:val="00C969C7"/>
    <w:rsid w:val="00C96E53"/>
    <w:rsid w:val="00CA0628"/>
    <w:rsid w:val="00CA0C52"/>
    <w:rsid w:val="00CA1BD6"/>
    <w:rsid w:val="00CA36FE"/>
    <w:rsid w:val="00CA4113"/>
    <w:rsid w:val="00CA5696"/>
    <w:rsid w:val="00CA731F"/>
    <w:rsid w:val="00CB10D7"/>
    <w:rsid w:val="00CB1406"/>
    <w:rsid w:val="00CB1DC1"/>
    <w:rsid w:val="00CB4E6E"/>
    <w:rsid w:val="00CB62EF"/>
    <w:rsid w:val="00CB701D"/>
    <w:rsid w:val="00CB7734"/>
    <w:rsid w:val="00CB7A9A"/>
    <w:rsid w:val="00CC0442"/>
    <w:rsid w:val="00CC287D"/>
    <w:rsid w:val="00CC3D90"/>
    <w:rsid w:val="00CC7B88"/>
    <w:rsid w:val="00CC7DEE"/>
    <w:rsid w:val="00CC7DFA"/>
    <w:rsid w:val="00CD223E"/>
    <w:rsid w:val="00CD3E79"/>
    <w:rsid w:val="00CD45BF"/>
    <w:rsid w:val="00CD53FD"/>
    <w:rsid w:val="00CD7FFA"/>
    <w:rsid w:val="00CE079D"/>
    <w:rsid w:val="00CE15A0"/>
    <w:rsid w:val="00CE6E00"/>
    <w:rsid w:val="00CE6ED8"/>
    <w:rsid w:val="00CF1BDB"/>
    <w:rsid w:val="00CF2996"/>
    <w:rsid w:val="00CF4E3D"/>
    <w:rsid w:val="00CF558E"/>
    <w:rsid w:val="00CF5A4E"/>
    <w:rsid w:val="00CF6E1F"/>
    <w:rsid w:val="00CF79C9"/>
    <w:rsid w:val="00D03E95"/>
    <w:rsid w:val="00D06401"/>
    <w:rsid w:val="00D10B31"/>
    <w:rsid w:val="00D1288B"/>
    <w:rsid w:val="00D14813"/>
    <w:rsid w:val="00D16092"/>
    <w:rsid w:val="00D177A4"/>
    <w:rsid w:val="00D20B12"/>
    <w:rsid w:val="00D20BF6"/>
    <w:rsid w:val="00D20FF9"/>
    <w:rsid w:val="00D22D80"/>
    <w:rsid w:val="00D23043"/>
    <w:rsid w:val="00D25E27"/>
    <w:rsid w:val="00D26382"/>
    <w:rsid w:val="00D310D0"/>
    <w:rsid w:val="00D316B2"/>
    <w:rsid w:val="00D31E50"/>
    <w:rsid w:val="00D333D6"/>
    <w:rsid w:val="00D342A2"/>
    <w:rsid w:val="00D36332"/>
    <w:rsid w:val="00D372B2"/>
    <w:rsid w:val="00D3744B"/>
    <w:rsid w:val="00D4028B"/>
    <w:rsid w:val="00D402EA"/>
    <w:rsid w:val="00D41B65"/>
    <w:rsid w:val="00D477D0"/>
    <w:rsid w:val="00D47E49"/>
    <w:rsid w:val="00D517B3"/>
    <w:rsid w:val="00D537A2"/>
    <w:rsid w:val="00D539BB"/>
    <w:rsid w:val="00D54868"/>
    <w:rsid w:val="00D559B3"/>
    <w:rsid w:val="00D56E9B"/>
    <w:rsid w:val="00D60A01"/>
    <w:rsid w:val="00D60E28"/>
    <w:rsid w:val="00D611C9"/>
    <w:rsid w:val="00D612CD"/>
    <w:rsid w:val="00D61A1B"/>
    <w:rsid w:val="00D61F64"/>
    <w:rsid w:val="00D62C3F"/>
    <w:rsid w:val="00D65D42"/>
    <w:rsid w:val="00D6654F"/>
    <w:rsid w:val="00D6744D"/>
    <w:rsid w:val="00D67914"/>
    <w:rsid w:val="00D67DEB"/>
    <w:rsid w:val="00D7065B"/>
    <w:rsid w:val="00D70D51"/>
    <w:rsid w:val="00D7122B"/>
    <w:rsid w:val="00D7171F"/>
    <w:rsid w:val="00D72CC3"/>
    <w:rsid w:val="00D73487"/>
    <w:rsid w:val="00D73C60"/>
    <w:rsid w:val="00D74974"/>
    <w:rsid w:val="00D77C5C"/>
    <w:rsid w:val="00D77E25"/>
    <w:rsid w:val="00D81180"/>
    <w:rsid w:val="00D81F0F"/>
    <w:rsid w:val="00D84654"/>
    <w:rsid w:val="00D87F38"/>
    <w:rsid w:val="00D90AAA"/>
    <w:rsid w:val="00D91C42"/>
    <w:rsid w:val="00D91F2E"/>
    <w:rsid w:val="00D929CF"/>
    <w:rsid w:val="00D9307F"/>
    <w:rsid w:val="00D9326D"/>
    <w:rsid w:val="00D93A24"/>
    <w:rsid w:val="00D93F84"/>
    <w:rsid w:val="00D95062"/>
    <w:rsid w:val="00D95A0B"/>
    <w:rsid w:val="00DA0DFC"/>
    <w:rsid w:val="00DA5ACE"/>
    <w:rsid w:val="00DA687E"/>
    <w:rsid w:val="00DA6BE4"/>
    <w:rsid w:val="00DA77E7"/>
    <w:rsid w:val="00DB018D"/>
    <w:rsid w:val="00DB58B2"/>
    <w:rsid w:val="00DB5F57"/>
    <w:rsid w:val="00DB6290"/>
    <w:rsid w:val="00DB6C2C"/>
    <w:rsid w:val="00DC19B7"/>
    <w:rsid w:val="00DC25BD"/>
    <w:rsid w:val="00DC4572"/>
    <w:rsid w:val="00DC45CC"/>
    <w:rsid w:val="00DC47D8"/>
    <w:rsid w:val="00DC4D95"/>
    <w:rsid w:val="00DC52F7"/>
    <w:rsid w:val="00DC58A2"/>
    <w:rsid w:val="00DC6400"/>
    <w:rsid w:val="00DC6AB9"/>
    <w:rsid w:val="00DD0DAB"/>
    <w:rsid w:val="00DD100A"/>
    <w:rsid w:val="00DD6083"/>
    <w:rsid w:val="00DD6B32"/>
    <w:rsid w:val="00DE3DFE"/>
    <w:rsid w:val="00DE480F"/>
    <w:rsid w:val="00DE558A"/>
    <w:rsid w:val="00DE5C8D"/>
    <w:rsid w:val="00DE5FA3"/>
    <w:rsid w:val="00DE686B"/>
    <w:rsid w:val="00DE7108"/>
    <w:rsid w:val="00DE7ECE"/>
    <w:rsid w:val="00DF07E4"/>
    <w:rsid w:val="00DF6331"/>
    <w:rsid w:val="00E00CCE"/>
    <w:rsid w:val="00E020C0"/>
    <w:rsid w:val="00E0222E"/>
    <w:rsid w:val="00E02658"/>
    <w:rsid w:val="00E02970"/>
    <w:rsid w:val="00E02984"/>
    <w:rsid w:val="00E03FD2"/>
    <w:rsid w:val="00E043B6"/>
    <w:rsid w:val="00E052B7"/>
    <w:rsid w:val="00E056FC"/>
    <w:rsid w:val="00E060F3"/>
    <w:rsid w:val="00E06238"/>
    <w:rsid w:val="00E10ED3"/>
    <w:rsid w:val="00E13819"/>
    <w:rsid w:val="00E13965"/>
    <w:rsid w:val="00E1575D"/>
    <w:rsid w:val="00E15864"/>
    <w:rsid w:val="00E17EC7"/>
    <w:rsid w:val="00E20E43"/>
    <w:rsid w:val="00E22195"/>
    <w:rsid w:val="00E23018"/>
    <w:rsid w:val="00E233E8"/>
    <w:rsid w:val="00E24DE5"/>
    <w:rsid w:val="00E25B97"/>
    <w:rsid w:val="00E25F97"/>
    <w:rsid w:val="00E317D6"/>
    <w:rsid w:val="00E3203C"/>
    <w:rsid w:val="00E33978"/>
    <w:rsid w:val="00E33F17"/>
    <w:rsid w:val="00E35379"/>
    <w:rsid w:val="00E356CF"/>
    <w:rsid w:val="00E41791"/>
    <w:rsid w:val="00E424D3"/>
    <w:rsid w:val="00E43F3B"/>
    <w:rsid w:val="00E441E0"/>
    <w:rsid w:val="00E45B4E"/>
    <w:rsid w:val="00E476E2"/>
    <w:rsid w:val="00E524AD"/>
    <w:rsid w:val="00E52740"/>
    <w:rsid w:val="00E528EE"/>
    <w:rsid w:val="00E531BE"/>
    <w:rsid w:val="00E55402"/>
    <w:rsid w:val="00E56F06"/>
    <w:rsid w:val="00E577AD"/>
    <w:rsid w:val="00E57FAB"/>
    <w:rsid w:val="00E600C1"/>
    <w:rsid w:val="00E625F8"/>
    <w:rsid w:val="00E6301C"/>
    <w:rsid w:val="00E65787"/>
    <w:rsid w:val="00E66DDB"/>
    <w:rsid w:val="00E66E20"/>
    <w:rsid w:val="00E67E39"/>
    <w:rsid w:val="00E703AF"/>
    <w:rsid w:val="00E70F54"/>
    <w:rsid w:val="00E72DA7"/>
    <w:rsid w:val="00E74386"/>
    <w:rsid w:val="00E74E5C"/>
    <w:rsid w:val="00E7531B"/>
    <w:rsid w:val="00E7732B"/>
    <w:rsid w:val="00E779DA"/>
    <w:rsid w:val="00E8035F"/>
    <w:rsid w:val="00E81784"/>
    <w:rsid w:val="00E82B42"/>
    <w:rsid w:val="00E8478D"/>
    <w:rsid w:val="00E852EB"/>
    <w:rsid w:val="00E86ADB"/>
    <w:rsid w:val="00E86B29"/>
    <w:rsid w:val="00E8766F"/>
    <w:rsid w:val="00E87DB6"/>
    <w:rsid w:val="00E908D1"/>
    <w:rsid w:val="00E91EF4"/>
    <w:rsid w:val="00E92D88"/>
    <w:rsid w:val="00E93511"/>
    <w:rsid w:val="00E979EE"/>
    <w:rsid w:val="00E97E5F"/>
    <w:rsid w:val="00EA081A"/>
    <w:rsid w:val="00EA3255"/>
    <w:rsid w:val="00EA44B9"/>
    <w:rsid w:val="00EA5E70"/>
    <w:rsid w:val="00EA729A"/>
    <w:rsid w:val="00EA7FCA"/>
    <w:rsid w:val="00EB2596"/>
    <w:rsid w:val="00EB48CE"/>
    <w:rsid w:val="00EB5703"/>
    <w:rsid w:val="00EB7F58"/>
    <w:rsid w:val="00EC0EBF"/>
    <w:rsid w:val="00EC1137"/>
    <w:rsid w:val="00EC2C7B"/>
    <w:rsid w:val="00EC4E3C"/>
    <w:rsid w:val="00EC4FFB"/>
    <w:rsid w:val="00EC7A43"/>
    <w:rsid w:val="00ED05FD"/>
    <w:rsid w:val="00ED1708"/>
    <w:rsid w:val="00ED309A"/>
    <w:rsid w:val="00ED3A36"/>
    <w:rsid w:val="00ED5C70"/>
    <w:rsid w:val="00ED6E43"/>
    <w:rsid w:val="00ED7CE2"/>
    <w:rsid w:val="00EE1BCF"/>
    <w:rsid w:val="00EE4360"/>
    <w:rsid w:val="00EE5041"/>
    <w:rsid w:val="00EE7B2B"/>
    <w:rsid w:val="00EF0C6C"/>
    <w:rsid w:val="00EF1C52"/>
    <w:rsid w:val="00EF2036"/>
    <w:rsid w:val="00EF4201"/>
    <w:rsid w:val="00EF4471"/>
    <w:rsid w:val="00EF5162"/>
    <w:rsid w:val="00EF6052"/>
    <w:rsid w:val="00F001AC"/>
    <w:rsid w:val="00F007A7"/>
    <w:rsid w:val="00F029B4"/>
    <w:rsid w:val="00F033AB"/>
    <w:rsid w:val="00F046E5"/>
    <w:rsid w:val="00F05541"/>
    <w:rsid w:val="00F057C5"/>
    <w:rsid w:val="00F1006C"/>
    <w:rsid w:val="00F10072"/>
    <w:rsid w:val="00F10710"/>
    <w:rsid w:val="00F1073E"/>
    <w:rsid w:val="00F110D9"/>
    <w:rsid w:val="00F1114B"/>
    <w:rsid w:val="00F14128"/>
    <w:rsid w:val="00F153B8"/>
    <w:rsid w:val="00F16EF7"/>
    <w:rsid w:val="00F17552"/>
    <w:rsid w:val="00F207C1"/>
    <w:rsid w:val="00F21AEA"/>
    <w:rsid w:val="00F21AF2"/>
    <w:rsid w:val="00F22220"/>
    <w:rsid w:val="00F24389"/>
    <w:rsid w:val="00F2439C"/>
    <w:rsid w:val="00F32659"/>
    <w:rsid w:val="00F33061"/>
    <w:rsid w:val="00F33109"/>
    <w:rsid w:val="00F3456A"/>
    <w:rsid w:val="00F351A4"/>
    <w:rsid w:val="00F402FE"/>
    <w:rsid w:val="00F4058C"/>
    <w:rsid w:val="00F40EE0"/>
    <w:rsid w:val="00F43718"/>
    <w:rsid w:val="00F43AD4"/>
    <w:rsid w:val="00F440CE"/>
    <w:rsid w:val="00F442B5"/>
    <w:rsid w:val="00F44FA1"/>
    <w:rsid w:val="00F4515E"/>
    <w:rsid w:val="00F4634D"/>
    <w:rsid w:val="00F476D2"/>
    <w:rsid w:val="00F50EEE"/>
    <w:rsid w:val="00F50EF3"/>
    <w:rsid w:val="00F517C1"/>
    <w:rsid w:val="00F519FD"/>
    <w:rsid w:val="00F51BA0"/>
    <w:rsid w:val="00F52412"/>
    <w:rsid w:val="00F526E1"/>
    <w:rsid w:val="00F5286A"/>
    <w:rsid w:val="00F537CA"/>
    <w:rsid w:val="00F53998"/>
    <w:rsid w:val="00F55A4C"/>
    <w:rsid w:val="00F561F7"/>
    <w:rsid w:val="00F563B9"/>
    <w:rsid w:val="00F56E64"/>
    <w:rsid w:val="00F577D9"/>
    <w:rsid w:val="00F57C3C"/>
    <w:rsid w:val="00F626CD"/>
    <w:rsid w:val="00F62990"/>
    <w:rsid w:val="00F64C52"/>
    <w:rsid w:val="00F65765"/>
    <w:rsid w:val="00F679D3"/>
    <w:rsid w:val="00F67BCF"/>
    <w:rsid w:val="00F67EDC"/>
    <w:rsid w:val="00F7156A"/>
    <w:rsid w:val="00F71A46"/>
    <w:rsid w:val="00F71E4A"/>
    <w:rsid w:val="00F72832"/>
    <w:rsid w:val="00F72FAD"/>
    <w:rsid w:val="00F73DA5"/>
    <w:rsid w:val="00F74327"/>
    <w:rsid w:val="00F748C9"/>
    <w:rsid w:val="00F74D80"/>
    <w:rsid w:val="00F81401"/>
    <w:rsid w:val="00F8220A"/>
    <w:rsid w:val="00F822BD"/>
    <w:rsid w:val="00F83FDA"/>
    <w:rsid w:val="00F844BA"/>
    <w:rsid w:val="00F8582B"/>
    <w:rsid w:val="00F86856"/>
    <w:rsid w:val="00F8699B"/>
    <w:rsid w:val="00F903CD"/>
    <w:rsid w:val="00F93CEB"/>
    <w:rsid w:val="00F94F8E"/>
    <w:rsid w:val="00F955D2"/>
    <w:rsid w:val="00F955E2"/>
    <w:rsid w:val="00F95FE9"/>
    <w:rsid w:val="00F96383"/>
    <w:rsid w:val="00F96F3E"/>
    <w:rsid w:val="00FA047A"/>
    <w:rsid w:val="00FA1D91"/>
    <w:rsid w:val="00FA3730"/>
    <w:rsid w:val="00FA4FA5"/>
    <w:rsid w:val="00FA70B8"/>
    <w:rsid w:val="00FA7A63"/>
    <w:rsid w:val="00FB0B7C"/>
    <w:rsid w:val="00FB2D4F"/>
    <w:rsid w:val="00FB60C6"/>
    <w:rsid w:val="00FB7991"/>
    <w:rsid w:val="00FB7A0F"/>
    <w:rsid w:val="00FB7A48"/>
    <w:rsid w:val="00FC0B59"/>
    <w:rsid w:val="00FC4695"/>
    <w:rsid w:val="00FC46EC"/>
    <w:rsid w:val="00FC6864"/>
    <w:rsid w:val="00FC70A0"/>
    <w:rsid w:val="00FC745A"/>
    <w:rsid w:val="00FD0F93"/>
    <w:rsid w:val="00FD1195"/>
    <w:rsid w:val="00FD2DB6"/>
    <w:rsid w:val="00FD48C5"/>
    <w:rsid w:val="00FD58E4"/>
    <w:rsid w:val="00FD6251"/>
    <w:rsid w:val="00FD6B42"/>
    <w:rsid w:val="00FD6DDE"/>
    <w:rsid w:val="00FD799C"/>
    <w:rsid w:val="00FE08AD"/>
    <w:rsid w:val="00FE0BDF"/>
    <w:rsid w:val="00FE1133"/>
    <w:rsid w:val="00FE53E9"/>
    <w:rsid w:val="00FE55D5"/>
    <w:rsid w:val="00FE5A02"/>
    <w:rsid w:val="00FE619B"/>
    <w:rsid w:val="00FE7112"/>
    <w:rsid w:val="00FF0D79"/>
    <w:rsid w:val="00FF3BF7"/>
    <w:rsid w:val="00FF4516"/>
    <w:rsid w:val="00FF5729"/>
    <w:rsid w:val="00FF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A1A7"/>
  <w15:docId w15:val="{95E26650-669E-4C8C-AFC0-AFF732E0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5E5E"/>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105E5E"/>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105E5E"/>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105E5E"/>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105E5E"/>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E5E"/>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rsid w:val="00105E5E"/>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05E5E"/>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105E5E"/>
    <w:rPr>
      <w:rFonts w:ascii="Times New Roman" w:eastAsia="Times New Roman" w:hAnsi="Times New Roman" w:cs="Times New Roman"/>
      <w:sz w:val="28"/>
      <w:szCs w:val="24"/>
      <w:lang w:val="uk-UA" w:eastAsia="ru-RU"/>
    </w:rPr>
  </w:style>
  <w:style w:type="paragraph" w:customStyle="1" w:styleId="BodyText22">
    <w:name w:val="Body Text 22"/>
    <w:basedOn w:val="a"/>
    <w:rsid w:val="00105E5E"/>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105E5E"/>
    <w:pPr>
      <w:tabs>
        <w:tab w:val="center" w:pos="4677"/>
        <w:tab w:val="right" w:pos="9355"/>
      </w:tabs>
    </w:pPr>
  </w:style>
  <w:style w:type="character" w:customStyle="1" w:styleId="a4">
    <w:name w:val="Нижний колонтитул Знак"/>
    <w:basedOn w:val="a0"/>
    <w:link w:val="a3"/>
    <w:uiPriority w:val="99"/>
    <w:rsid w:val="00105E5E"/>
    <w:rPr>
      <w:rFonts w:ascii="Times New Roman" w:eastAsia="Arial" w:hAnsi="Times New Roman" w:cs="Times New Roman"/>
      <w:b/>
      <w:sz w:val="24"/>
      <w:szCs w:val="24"/>
      <w:lang w:val="uk-UA" w:bidi="en-US"/>
    </w:rPr>
  </w:style>
  <w:style w:type="character" w:styleId="a5">
    <w:name w:val="page number"/>
    <w:basedOn w:val="a0"/>
    <w:rsid w:val="00105E5E"/>
  </w:style>
  <w:style w:type="paragraph" w:styleId="a6">
    <w:name w:val="header"/>
    <w:basedOn w:val="a"/>
    <w:link w:val="a7"/>
    <w:uiPriority w:val="99"/>
    <w:rsid w:val="00105E5E"/>
    <w:pPr>
      <w:tabs>
        <w:tab w:val="center" w:pos="4677"/>
        <w:tab w:val="right" w:pos="9355"/>
      </w:tabs>
    </w:pPr>
  </w:style>
  <w:style w:type="character" w:customStyle="1" w:styleId="a7">
    <w:name w:val="Верхний колонтитул Знак"/>
    <w:basedOn w:val="a0"/>
    <w:link w:val="a6"/>
    <w:uiPriority w:val="99"/>
    <w:rsid w:val="00105E5E"/>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105E5E"/>
  </w:style>
  <w:style w:type="numbering" w:customStyle="1" w:styleId="21">
    <w:name w:val="Нет списка2"/>
    <w:next w:val="a2"/>
    <w:uiPriority w:val="99"/>
    <w:semiHidden/>
    <w:unhideWhenUsed/>
    <w:rsid w:val="00105E5E"/>
  </w:style>
  <w:style w:type="numbering" w:customStyle="1" w:styleId="31">
    <w:name w:val="Нет списка3"/>
    <w:next w:val="a2"/>
    <w:uiPriority w:val="99"/>
    <w:semiHidden/>
    <w:unhideWhenUsed/>
    <w:rsid w:val="00105E5E"/>
  </w:style>
  <w:style w:type="numbering" w:customStyle="1" w:styleId="41">
    <w:name w:val="Нет списка4"/>
    <w:next w:val="a2"/>
    <w:uiPriority w:val="99"/>
    <w:semiHidden/>
    <w:unhideWhenUsed/>
    <w:rsid w:val="00105E5E"/>
  </w:style>
  <w:style w:type="numbering" w:customStyle="1" w:styleId="5">
    <w:name w:val="Нет списка5"/>
    <w:next w:val="a2"/>
    <w:uiPriority w:val="99"/>
    <w:semiHidden/>
    <w:unhideWhenUsed/>
    <w:rsid w:val="00105E5E"/>
  </w:style>
  <w:style w:type="numbering" w:customStyle="1" w:styleId="6">
    <w:name w:val="Нет списка6"/>
    <w:next w:val="a2"/>
    <w:uiPriority w:val="99"/>
    <w:semiHidden/>
    <w:unhideWhenUsed/>
    <w:rsid w:val="00105E5E"/>
  </w:style>
  <w:style w:type="numbering" w:customStyle="1" w:styleId="7">
    <w:name w:val="Нет списка7"/>
    <w:next w:val="a2"/>
    <w:uiPriority w:val="99"/>
    <w:semiHidden/>
    <w:unhideWhenUsed/>
    <w:rsid w:val="00105E5E"/>
  </w:style>
  <w:style w:type="paragraph" w:styleId="a8">
    <w:name w:val="Balloon Text"/>
    <w:basedOn w:val="a"/>
    <w:link w:val="a9"/>
    <w:rsid w:val="00105E5E"/>
    <w:rPr>
      <w:rFonts w:ascii="Tahoma" w:hAnsi="Tahoma" w:cs="Tahoma"/>
      <w:sz w:val="16"/>
      <w:szCs w:val="16"/>
    </w:rPr>
  </w:style>
  <w:style w:type="character" w:customStyle="1" w:styleId="a9">
    <w:name w:val="Текст выноски Знак"/>
    <w:basedOn w:val="a0"/>
    <w:link w:val="a8"/>
    <w:rsid w:val="00105E5E"/>
    <w:rPr>
      <w:rFonts w:ascii="Tahoma" w:eastAsia="Arial" w:hAnsi="Tahoma" w:cs="Tahoma"/>
      <w:b/>
      <w:sz w:val="16"/>
      <w:szCs w:val="16"/>
      <w:lang w:val="uk-UA" w:bidi="en-US"/>
    </w:rPr>
  </w:style>
  <w:style w:type="numbering" w:customStyle="1" w:styleId="8">
    <w:name w:val="Нет списка8"/>
    <w:next w:val="a2"/>
    <w:uiPriority w:val="99"/>
    <w:semiHidden/>
    <w:unhideWhenUsed/>
    <w:rsid w:val="00105E5E"/>
  </w:style>
  <w:style w:type="paragraph" w:customStyle="1" w:styleId="12">
    <w:name w:val="Знак1 Знак Знак Знак Знак Знак Знак Знак Знак Знак"/>
    <w:basedOn w:val="a"/>
    <w:rsid w:val="00105E5E"/>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105E5E"/>
  </w:style>
  <w:style w:type="character" w:customStyle="1" w:styleId="FontStyle13">
    <w:name w:val="Font Style13"/>
    <w:rsid w:val="00105E5E"/>
    <w:rPr>
      <w:rFonts w:ascii="Times New Roman" w:hAnsi="Times New Roman" w:cs="Times New Roman"/>
      <w:sz w:val="22"/>
      <w:szCs w:val="22"/>
    </w:rPr>
  </w:style>
  <w:style w:type="numbering" w:customStyle="1" w:styleId="100">
    <w:name w:val="Нет списка10"/>
    <w:next w:val="a2"/>
    <w:uiPriority w:val="99"/>
    <w:semiHidden/>
    <w:unhideWhenUsed/>
    <w:rsid w:val="00105E5E"/>
  </w:style>
  <w:style w:type="numbering" w:customStyle="1" w:styleId="110">
    <w:name w:val="Нет списка11"/>
    <w:next w:val="a2"/>
    <w:uiPriority w:val="99"/>
    <w:semiHidden/>
    <w:unhideWhenUsed/>
    <w:rsid w:val="00105E5E"/>
  </w:style>
  <w:style w:type="numbering" w:customStyle="1" w:styleId="120">
    <w:name w:val="Нет списка12"/>
    <w:next w:val="a2"/>
    <w:uiPriority w:val="99"/>
    <w:semiHidden/>
    <w:unhideWhenUsed/>
    <w:rsid w:val="00105E5E"/>
  </w:style>
  <w:style w:type="table" w:styleId="aa">
    <w:name w:val="Table Grid"/>
    <w:basedOn w:val="a1"/>
    <w:uiPriority w:val="59"/>
    <w:rsid w:val="00105E5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105E5E"/>
    <w:rPr>
      <w:b/>
      <w:bCs/>
    </w:rPr>
  </w:style>
  <w:style w:type="numbering" w:customStyle="1" w:styleId="13">
    <w:name w:val="Нет списка13"/>
    <w:next w:val="a2"/>
    <w:uiPriority w:val="99"/>
    <w:semiHidden/>
    <w:unhideWhenUsed/>
    <w:rsid w:val="00105E5E"/>
  </w:style>
  <w:style w:type="numbering" w:customStyle="1" w:styleId="14">
    <w:name w:val="Нет списка14"/>
    <w:next w:val="a2"/>
    <w:uiPriority w:val="99"/>
    <w:semiHidden/>
    <w:unhideWhenUsed/>
    <w:rsid w:val="00105E5E"/>
  </w:style>
  <w:style w:type="numbering" w:customStyle="1" w:styleId="15">
    <w:name w:val="Нет списка15"/>
    <w:next w:val="a2"/>
    <w:uiPriority w:val="99"/>
    <w:semiHidden/>
    <w:unhideWhenUsed/>
    <w:rsid w:val="00105E5E"/>
  </w:style>
  <w:style w:type="numbering" w:customStyle="1" w:styleId="16">
    <w:name w:val="Нет списка16"/>
    <w:next w:val="a2"/>
    <w:uiPriority w:val="99"/>
    <w:semiHidden/>
    <w:unhideWhenUsed/>
    <w:rsid w:val="00105E5E"/>
  </w:style>
  <w:style w:type="numbering" w:customStyle="1" w:styleId="17">
    <w:name w:val="Нет списка17"/>
    <w:next w:val="a2"/>
    <w:uiPriority w:val="99"/>
    <w:semiHidden/>
    <w:unhideWhenUsed/>
    <w:rsid w:val="00105E5E"/>
  </w:style>
  <w:style w:type="numbering" w:customStyle="1" w:styleId="18">
    <w:name w:val="Нет списка18"/>
    <w:next w:val="a2"/>
    <w:uiPriority w:val="99"/>
    <w:semiHidden/>
    <w:unhideWhenUsed/>
    <w:rsid w:val="00105E5E"/>
  </w:style>
  <w:style w:type="numbering" w:customStyle="1" w:styleId="19">
    <w:name w:val="Нет списка19"/>
    <w:next w:val="a2"/>
    <w:uiPriority w:val="99"/>
    <w:semiHidden/>
    <w:unhideWhenUsed/>
    <w:rsid w:val="00105E5E"/>
  </w:style>
  <w:style w:type="numbering" w:customStyle="1" w:styleId="200">
    <w:name w:val="Нет списка20"/>
    <w:next w:val="a2"/>
    <w:uiPriority w:val="99"/>
    <w:semiHidden/>
    <w:unhideWhenUsed/>
    <w:rsid w:val="00105E5E"/>
  </w:style>
  <w:style w:type="numbering" w:customStyle="1" w:styleId="210">
    <w:name w:val="Нет списка21"/>
    <w:next w:val="a2"/>
    <w:uiPriority w:val="99"/>
    <w:semiHidden/>
    <w:unhideWhenUsed/>
    <w:rsid w:val="00105E5E"/>
  </w:style>
  <w:style w:type="numbering" w:customStyle="1" w:styleId="22">
    <w:name w:val="Нет списка22"/>
    <w:next w:val="a2"/>
    <w:uiPriority w:val="99"/>
    <w:semiHidden/>
    <w:unhideWhenUsed/>
    <w:rsid w:val="00105E5E"/>
  </w:style>
  <w:style w:type="numbering" w:customStyle="1" w:styleId="23">
    <w:name w:val="Нет списка23"/>
    <w:next w:val="a2"/>
    <w:uiPriority w:val="99"/>
    <w:semiHidden/>
    <w:unhideWhenUsed/>
    <w:rsid w:val="00105E5E"/>
  </w:style>
  <w:style w:type="numbering" w:customStyle="1" w:styleId="24">
    <w:name w:val="Нет списка24"/>
    <w:next w:val="a2"/>
    <w:uiPriority w:val="99"/>
    <w:semiHidden/>
    <w:unhideWhenUsed/>
    <w:rsid w:val="00105E5E"/>
  </w:style>
  <w:style w:type="numbering" w:customStyle="1" w:styleId="25">
    <w:name w:val="Нет списка25"/>
    <w:next w:val="a2"/>
    <w:uiPriority w:val="99"/>
    <w:semiHidden/>
    <w:unhideWhenUsed/>
    <w:rsid w:val="00105E5E"/>
  </w:style>
  <w:style w:type="numbering" w:customStyle="1" w:styleId="26">
    <w:name w:val="Нет списка26"/>
    <w:next w:val="a2"/>
    <w:uiPriority w:val="99"/>
    <w:semiHidden/>
    <w:unhideWhenUsed/>
    <w:rsid w:val="00105E5E"/>
  </w:style>
  <w:style w:type="numbering" w:customStyle="1" w:styleId="27">
    <w:name w:val="Нет списка27"/>
    <w:next w:val="a2"/>
    <w:uiPriority w:val="99"/>
    <w:semiHidden/>
    <w:unhideWhenUsed/>
    <w:rsid w:val="00105E5E"/>
  </w:style>
  <w:style w:type="numbering" w:customStyle="1" w:styleId="28">
    <w:name w:val="Нет списка28"/>
    <w:next w:val="a2"/>
    <w:uiPriority w:val="99"/>
    <w:semiHidden/>
    <w:unhideWhenUsed/>
    <w:rsid w:val="00105E5E"/>
  </w:style>
  <w:style w:type="numbering" w:customStyle="1" w:styleId="29">
    <w:name w:val="Нет списка29"/>
    <w:next w:val="a2"/>
    <w:uiPriority w:val="99"/>
    <w:semiHidden/>
    <w:unhideWhenUsed/>
    <w:rsid w:val="00105E5E"/>
  </w:style>
  <w:style w:type="numbering" w:customStyle="1" w:styleId="300">
    <w:name w:val="Нет списка30"/>
    <w:next w:val="a2"/>
    <w:uiPriority w:val="99"/>
    <w:semiHidden/>
    <w:unhideWhenUsed/>
    <w:rsid w:val="00105E5E"/>
  </w:style>
  <w:style w:type="numbering" w:customStyle="1" w:styleId="310">
    <w:name w:val="Нет списка31"/>
    <w:next w:val="a2"/>
    <w:uiPriority w:val="99"/>
    <w:semiHidden/>
    <w:unhideWhenUsed/>
    <w:rsid w:val="00105E5E"/>
  </w:style>
  <w:style w:type="numbering" w:customStyle="1" w:styleId="32">
    <w:name w:val="Нет списка32"/>
    <w:next w:val="a2"/>
    <w:uiPriority w:val="99"/>
    <w:semiHidden/>
    <w:unhideWhenUsed/>
    <w:rsid w:val="00105E5E"/>
  </w:style>
  <w:style w:type="numbering" w:customStyle="1" w:styleId="33">
    <w:name w:val="Нет списка33"/>
    <w:next w:val="a2"/>
    <w:uiPriority w:val="99"/>
    <w:semiHidden/>
    <w:unhideWhenUsed/>
    <w:rsid w:val="00105E5E"/>
  </w:style>
  <w:style w:type="numbering" w:customStyle="1" w:styleId="34">
    <w:name w:val="Нет списка34"/>
    <w:next w:val="a2"/>
    <w:uiPriority w:val="99"/>
    <w:semiHidden/>
    <w:unhideWhenUsed/>
    <w:rsid w:val="00105E5E"/>
  </w:style>
  <w:style w:type="numbering" w:customStyle="1" w:styleId="35">
    <w:name w:val="Нет списка35"/>
    <w:next w:val="a2"/>
    <w:uiPriority w:val="99"/>
    <w:semiHidden/>
    <w:unhideWhenUsed/>
    <w:rsid w:val="00105E5E"/>
  </w:style>
  <w:style w:type="numbering" w:customStyle="1" w:styleId="36">
    <w:name w:val="Нет списка36"/>
    <w:next w:val="a2"/>
    <w:uiPriority w:val="99"/>
    <w:semiHidden/>
    <w:unhideWhenUsed/>
    <w:rsid w:val="00105E5E"/>
  </w:style>
  <w:style w:type="numbering" w:customStyle="1" w:styleId="37">
    <w:name w:val="Нет списка37"/>
    <w:next w:val="a2"/>
    <w:uiPriority w:val="99"/>
    <w:semiHidden/>
    <w:unhideWhenUsed/>
    <w:rsid w:val="00105E5E"/>
  </w:style>
  <w:style w:type="numbering" w:customStyle="1" w:styleId="38">
    <w:name w:val="Нет списка38"/>
    <w:next w:val="a2"/>
    <w:uiPriority w:val="99"/>
    <w:semiHidden/>
    <w:unhideWhenUsed/>
    <w:rsid w:val="00105E5E"/>
  </w:style>
  <w:style w:type="numbering" w:customStyle="1" w:styleId="39">
    <w:name w:val="Нет списка39"/>
    <w:next w:val="a2"/>
    <w:uiPriority w:val="99"/>
    <w:semiHidden/>
    <w:unhideWhenUsed/>
    <w:rsid w:val="00105E5E"/>
  </w:style>
  <w:style w:type="numbering" w:customStyle="1" w:styleId="400">
    <w:name w:val="Нет списка40"/>
    <w:next w:val="a2"/>
    <w:uiPriority w:val="99"/>
    <w:semiHidden/>
    <w:unhideWhenUsed/>
    <w:rsid w:val="00105E5E"/>
  </w:style>
  <w:style w:type="numbering" w:customStyle="1" w:styleId="410">
    <w:name w:val="Нет списка41"/>
    <w:next w:val="a2"/>
    <w:uiPriority w:val="99"/>
    <w:semiHidden/>
    <w:unhideWhenUsed/>
    <w:rsid w:val="00105E5E"/>
  </w:style>
  <w:style w:type="numbering" w:customStyle="1" w:styleId="42">
    <w:name w:val="Нет списка42"/>
    <w:next w:val="a2"/>
    <w:uiPriority w:val="99"/>
    <w:semiHidden/>
    <w:unhideWhenUsed/>
    <w:rsid w:val="00105E5E"/>
  </w:style>
  <w:style w:type="character" w:styleId="ac">
    <w:name w:val="Hyperlink"/>
    <w:rsid w:val="00105E5E"/>
    <w:rPr>
      <w:color w:val="0000FF"/>
      <w:u w:val="single"/>
    </w:rPr>
  </w:style>
  <w:style w:type="numbering" w:customStyle="1" w:styleId="43">
    <w:name w:val="Нет списка43"/>
    <w:next w:val="a2"/>
    <w:uiPriority w:val="99"/>
    <w:semiHidden/>
    <w:unhideWhenUsed/>
    <w:rsid w:val="00105E5E"/>
  </w:style>
  <w:style w:type="numbering" w:customStyle="1" w:styleId="44">
    <w:name w:val="Нет списка44"/>
    <w:next w:val="a2"/>
    <w:uiPriority w:val="99"/>
    <w:semiHidden/>
    <w:unhideWhenUsed/>
    <w:rsid w:val="00105E5E"/>
  </w:style>
  <w:style w:type="numbering" w:customStyle="1" w:styleId="45">
    <w:name w:val="Нет списка45"/>
    <w:next w:val="a2"/>
    <w:uiPriority w:val="99"/>
    <w:semiHidden/>
    <w:unhideWhenUsed/>
    <w:rsid w:val="00105E5E"/>
  </w:style>
  <w:style w:type="numbering" w:customStyle="1" w:styleId="46">
    <w:name w:val="Нет списка46"/>
    <w:next w:val="a2"/>
    <w:uiPriority w:val="99"/>
    <w:semiHidden/>
    <w:unhideWhenUsed/>
    <w:rsid w:val="00105E5E"/>
  </w:style>
  <w:style w:type="numbering" w:customStyle="1" w:styleId="47">
    <w:name w:val="Нет списка47"/>
    <w:next w:val="a2"/>
    <w:uiPriority w:val="99"/>
    <w:semiHidden/>
    <w:unhideWhenUsed/>
    <w:rsid w:val="00105E5E"/>
  </w:style>
  <w:style w:type="numbering" w:customStyle="1" w:styleId="48">
    <w:name w:val="Нет списка48"/>
    <w:next w:val="a2"/>
    <w:uiPriority w:val="99"/>
    <w:semiHidden/>
    <w:unhideWhenUsed/>
    <w:rsid w:val="00105E5E"/>
  </w:style>
  <w:style w:type="numbering" w:customStyle="1" w:styleId="49">
    <w:name w:val="Нет списка49"/>
    <w:next w:val="a2"/>
    <w:uiPriority w:val="99"/>
    <w:semiHidden/>
    <w:unhideWhenUsed/>
    <w:rsid w:val="00105E5E"/>
  </w:style>
  <w:style w:type="numbering" w:customStyle="1" w:styleId="50">
    <w:name w:val="Нет списка50"/>
    <w:next w:val="a2"/>
    <w:uiPriority w:val="99"/>
    <w:semiHidden/>
    <w:unhideWhenUsed/>
    <w:rsid w:val="00105E5E"/>
  </w:style>
  <w:style w:type="numbering" w:customStyle="1" w:styleId="51">
    <w:name w:val="Нет списка51"/>
    <w:next w:val="a2"/>
    <w:uiPriority w:val="99"/>
    <w:semiHidden/>
    <w:unhideWhenUsed/>
    <w:rsid w:val="00105E5E"/>
  </w:style>
  <w:style w:type="numbering" w:customStyle="1" w:styleId="52">
    <w:name w:val="Нет списка52"/>
    <w:next w:val="a2"/>
    <w:uiPriority w:val="99"/>
    <w:semiHidden/>
    <w:unhideWhenUsed/>
    <w:rsid w:val="00105E5E"/>
  </w:style>
  <w:style w:type="numbering" w:customStyle="1" w:styleId="53">
    <w:name w:val="Нет списка53"/>
    <w:next w:val="a2"/>
    <w:uiPriority w:val="99"/>
    <w:semiHidden/>
    <w:rsid w:val="00105E5E"/>
  </w:style>
  <w:style w:type="paragraph" w:styleId="ad">
    <w:name w:val="Body Text"/>
    <w:basedOn w:val="a"/>
    <w:link w:val="ae"/>
    <w:rsid w:val="00105E5E"/>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105E5E"/>
    <w:rPr>
      <w:rFonts w:ascii="Times New Roman" w:eastAsia="Times New Roman" w:hAnsi="Times New Roman" w:cs="Times New Roman"/>
      <w:b/>
      <w:bCs/>
      <w:noProof/>
      <w:sz w:val="20"/>
      <w:szCs w:val="20"/>
      <w:lang w:eastAsia="ru-RU"/>
    </w:rPr>
  </w:style>
  <w:style w:type="paragraph" w:styleId="af">
    <w:name w:val="Body Text Indent"/>
    <w:basedOn w:val="a"/>
    <w:link w:val="af0"/>
    <w:rsid w:val="00105E5E"/>
    <w:pPr>
      <w:widowControl/>
      <w:suppressAutoHyphens w:val="0"/>
      <w:autoSpaceDE/>
      <w:ind w:left="180" w:hanging="180"/>
      <w:jc w:val="both"/>
    </w:pPr>
    <w:rPr>
      <w:rFonts w:eastAsia="Times New Roman"/>
      <w:b w:val="0"/>
      <w:sz w:val="28"/>
      <w:lang w:eastAsia="ru-RU" w:bidi="ar-SA"/>
    </w:rPr>
  </w:style>
  <w:style w:type="character" w:customStyle="1" w:styleId="af0">
    <w:name w:val="Основной текст с отступом Знак"/>
    <w:basedOn w:val="a0"/>
    <w:link w:val="af"/>
    <w:rsid w:val="00105E5E"/>
    <w:rPr>
      <w:rFonts w:ascii="Times New Roman" w:eastAsia="Times New Roman" w:hAnsi="Times New Roman" w:cs="Times New Roman"/>
      <w:sz w:val="28"/>
      <w:szCs w:val="24"/>
      <w:lang w:val="uk-UA" w:eastAsia="ru-RU"/>
    </w:rPr>
  </w:style>
  <w:style w:type="paragraph" w:styleId="2a">
    <w:name w:val="Body Text Indent 2"/>
    <w:basedOn w:val="a"/>
    <w:link w:val="2b"/>
    <w:rsid w:val="00105E5E"/>
    <w:pPr>
      <w:widowControl/>
      <w:suppressAutoHyphens w:val="0"/>
      <w:autoSpaceDE/>
      <w:ind w:firstLine="540"/>
      <w:jc w:val="both"/>
    </w:pPr>
    <w:rPr>
      <w:rFonts w:eastAsia="Times New Roman"/>
      <w:b w:val="0"/>
      <w:sz w:val="28"/>
      <w:lang w:eastAsia="ru-RU" w:bidi="ar-SA"/>
    </w:rPr>
  </w:style>
  <w:style w:type="character" w:customStyle="1" w:styleId="2b">
    <w:name w:val="Основной текст с отступом 2 Знак"/>
    <w:basedOn w:val="a0"/>
    <w:link w:val="2a"/>
    <w:rsid w:val="00105E5E"/>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105E5E"/>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59"/>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105E5E"/>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105E5E"/>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105E5E"/>
  </w:style>
  <w:style w:type="numbering" w:customStyle="1" w:styleId="2100">
    <w:name w:val="Нет списка210"/>
    <w:next w:val="a2"/>
    <w:uiPriority w:val="99"/>
    <w:semiHidden/>
    <w:unhideWhenUsed/>
    <w:rsid w:val="00105E5E"/>
  </w:style>
  <w:style w:type="numbering" w:customStyle="1" w:styleId="3100">
    <w:name w:val="Нет списка310"/>
    <w:next w:val="a2"/>
    <w:uiPriority w:val="99"/>
    <w:semiHidden/>
    <w:unhideWhenUsed/>
    <w:rsid w:val="00105E5E"/>
  </w:style>
  <w:style w:type="numbering" w:customStyle="1" w:styleId="4100">
    <w:name w:val="Нет списка410"/>
    <w:next w:val="a2"/>
    <w:uiPriority w:val="99"/>
    <w:semiHidden/>
    <w:unhideWhenUsed/>
    <w:rsid w:val="00105E5E"/>
  </w:style>
  <w:style w:type="numbering" w:customStyle="1" w:styleId="54">
    <w:name w:val="Нет списка54"/>
    <w:next w:val="a2"/>
    <w:uiPriority w:val="99"/>
    <w:semiHidden/>
    <w:unhideWhenUsed/>
    <w:rsid w:val="00105E5E"/>
  </w:style>
  <w:style w:type="numbering" w:customStyle="1" w:styleId="61">
    <w:name w:val="Нет списка61"/>
    <w:next w:val="a2"/>
    <w:uiPriority w:val="99"/>
    <w:semiHidden/>
    <w:unhideWhenUsed/>
    <w:rsid w:val="00105E5E"/>
  </w:style>
  <w:style w:type="numbering" w:customStyle="1" w:styleId="71">
    <w:name w:val="Нет списка71"/>
    <w:next w:val="a2"/>
    <w:uiPriority w:val="99"/>
    <w:semiHidden/>
    <w:unhideWhenUsed/>
    <w:rsid w:val="00105E5E"/>
  </w:style>
  <w:style w:type="numbering" w:customStyle="1" w:styleId="81">
    <w:name w:val="Нет списка81"/>
    <w:next w:val="a2"/>
    <w:uiPriority w:val="99"/>
    <w:semiHidden/>
    <w:unhideWhenUsed/>
    <w:rsid w:val="00105E5E"/>
  </w:style>
  <w:style w:type="numbering" w:customStyle="1" w:styleId="91">
    <w:name w:val="Нет списка91"/>
    <w:next w:val="a2"/>
    <w:uiPriority w:val="99"/>
    <w:semiHidden/>
    <w:unhideWhenUsed/>
    <w:rsid w:val="00105E5E"/>
  </w:style>
  <w:style w:type="numbering" w:customStyle="1" w:styleId="101">
    <w:name w:val="Нет списка101"/>
    <w:next w:val="a2"/>
    <w:uiPriority w:val="99"/>
    <w:semiHidden/>
    <w:unhideWhenUsed/>
    <w:rsid w:val="00105E5E"/>
  </w:style>
  <w:style w:type="numbering" w:customStyle="1" w:styleId="111">
    <w:name w:val="Нет списка111"/>
    <w:next w:val="a2"/>
    <w:uiPriority w:val="99"/>
    <w:semiHidden/>
    <w:unhideWhenUsed/>
    <w:rsid w:val="00105E5E"/>
  </w:style>
  <w:style w:type="numbering" w:customStyle="1" w:styleId="121">
    <w:name w:val="Нет списка121"/>
    <w:next w:val="a2"/>
    <w:uiPriority w:val="99"/>
    <w:semiHidden/>
    <w:unhideWhenUsed/>
    <w:rsid w:val="00105E5E"/>
  </w:style>
  <w:style w:type="numbering" w:customStyle="1" w:styleId="131">
    <w:name w:val="Нет списка131"/>
    <w:next w:val="a2"/>
    <w:uiPriority w:val="99"/>
    <w:semiHidden/>
    <w:unhideWhenUsed/>
    <w:rsid w:val="00105E5E"/>
  </w:style>
  <w:style w:type="numbering" w:customStyle="1" w:styleId="141">
    <w:name w:val="Нет списка141"/>
    <w:next w:val="a2"/>
    <w:uiPriority w:val="99"/>
    <w:semiHidden/>
    <w:unhideWhenUsed/>
    <w:rsid w:val="00105E5E"/>
  </w:style>
  <w:style w:type="numbering" w:customStyle="1" w:styleId="151">
    <w:name w:val="Нет списка151"/>
    <w:next w:val="a2"/>
    <w:uiPriority w:val="99"/>
    <w:semiHidden/>
    <w:unhideWhenUsed/>
    <w:rsid w:val="00105E5E"/>
  </w:style>
  <w:style w:type="numbering" w:customStyle="1" w:styleId="161">
    <w:name w:val="Нет списка161"/>
    <w:next w:val="a2"/>
    <w:uiPriority w:val="99"/>
    <w:semiHidden/>
    <w:unhideWhenUsed/>
    <w:rsid w:val="00105E5E"/>
  </w:style>
  <w:style w:type="numbering" w:customStyle="1" w:styleId="171">
    <w:name w:val="Нет списка171"/>
    <w:next w:val="a2"/>
    <w:uiPriority w:val="99"/>
    <w:semiHidden/>
    <w:unhideWhenUsed/>
    <w:rsid w:val="00105E5E"/>
  </w:style>
  <w:style w:type="numbering" w:customStyle="1" w:styleId="55">
    <w:name w:val="Нет списка55"/>
    <w:next w:val="a2"/>
    <w:uiPriority w:val="99"/>
    <w:semiHidden/>
    <w:unhideWhenUsed/>
    <w:rsid w:val="00105E5E"/>
  </w:style>
  <w:style w:type="numbering" w:customStyle="1" w:styleId="56">
    <w:name w:val="Нет списка56"/>
    <w:next w:val="a2"/>
    <w:semiHidden/>
    <w:rsid w:val="00105E5E"/>
  </w:style>
  <w:style w:type="numbering" w:customStyle="1" w:styleId="57">
    <w:name w:val="Нет списка57"/>
    <w:next w:val="a2"/>
    <w:uiPriority w:val="99"/>
    <w:semiHidden/>
    <w:unhideWhenUsed/>
    <w:rsid w:val="00105E5E"/>
  </w:style>
  <w:style w:type="numbering" w:customStyle="1" w:styleId="58">
    <w:name w:val="Нет списка58"/>
    <w:next w:val="a2"/>
    <w:semiHidden/>
    <w:unhideWhenUsed/>
    <w:rsid w:val="00105E5E"/>
  </w:style>
  <w:style w:type="character" w:customStyle="1" w:styleId="apple-converted-space">
    <w:name w:val="apple-converted-space"/>
    <w:rsid w:val="00105E5E"/>
  </w:style>
  <w:style w:type="numbering" w:customStyle="1" w:styleId="211">
    <w:name w:val="Нет списка211"/>
    <w:next w:val="a2"/>
    <w:uiPriority w:val="99"/>
    <w:semiHidden/>
    <w:unhideWhenUsed/>
    <w:rsid w:val="00105E5E"/>
  </w:style>
  <w:style w:type="numbering" w:customStyle="1" w:styleId="311">
    <w:name w:val="Нет списка311"/>
    <w:next w:val="a2"/>
    <w:uiPriority w:val="99"/>
    <w:semiHidden/>
    <w:unhideWhenUsed/>
    <w:rsid w:val="00105E5E"/>
  </w:style>
  <w:style w:type="numbering" w:customStyle="1" w:styleId="411">
    <w:name w:val="Нет списка411"/>
    <w:next w:val="a2"/>
    <w:uiPriority w:val="99"/>
    <w:semiHidden/>
    <w:unhideWhenUsed/>
    <w:rsid w:val="00105E5E"/>
  </w:style>
  <w:style w:type="numbering" w:customStyle="1" w:styleId="59">
    <w:name w:val="Нет списка59"/>
    <w:next w:val="a2"/>
    <w:uiPriority w:val="99"/>
    <w:semiHidden/>
    <w:unhideWhenUsed/>
    <w:rsid w:val="00105E5E"/>
  </w:style>
  <w:style w:type="table" w:customStyle="1" w:styleId="2c">
    <w:name w:val="Сетка таблицы2"/>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105E5E"/>
  </w:style>
  <w:style w:type="character" w:customStyle="1" w:styleId="nctime">
    <w:name w:val="nc_time"/>
    <w:rsid w:val="00105E5E"/>
  </w:style>
  <w:style w:type="numbering" w:customStyle="1" w:styleId="62">
    <w:name w:val="Нет списка62"/>
    <w:next w:val="a2"/>
    <w:uiPriority w:val="99"/>
    <w:semiHidden/>
    <w:unhideWhenUsed/>
    <w:rsid w:val="00105E5E"/>
  </w:style>
  <w:style w:type="numbering" w:customStyle="1" w:styleId="72">
    <w:name w:val="Нет списка72"/>
    <w:next w:val="a2"/>
    <w:uiPriority w:val="99"/>
    <w:semiHidden/>
    <w:unhideWhenUsed/>
    <w:rsid w:val="00105E5E"/>
  </w:style>
  <w:style w:type="numbering" w:customStyle="1" w:styleId="82">
    <w:name w:val="Нет списка82"/>
    <w:next w:val="a2"/>
    <w:uiPriority w:val="99"/>
    <w:semiHidden/>
    <w:unhideWhenUsed/>
    <w:rsid w:val="00105E5E"/>
  </w:style>
  <w:style w:type="numbering" w:customStyle="1" w:styleId="92">
    <w:name w:val="Нет списка92"/>
    <w:next w:val="a2"/>
    <w:uiPriority w:val="99"/>
    <w:semiHidden/>
    <w:unhideWhenUsed/>
    <w:rsid w:val="00105E5E"/>
  </w:style>
  <w:style w:type="paragraph" w:styleId="HTML">
    <w:name w:val="HTML Preformatted"/>
    <w:aliases w:val=" Знак,Знак"/>
    <w:basedOn w:val="a"/>
    <w:link w:val="HTML0"/>
    <w:rsid w:val="0010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ый HTML Знак"/>
    <w:aliases w:val=" Знак Знак,Знак Знак"/>
    <w:basedOn w:val="a0"/>
    <w:link w:val="HTML"/>
    <w:uiPriority w:val="99"/>
    <w:rsid w:val="00105E5E"/>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105E5E"/>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105E5E"/>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105E5E"/>
    <w:pPr>
      <w:widowControl/>
      <w:suppressAutoHyphens w:val="0"/>
      <w:autoSpaceDE/>
      <w:spacing w:after="120" w:line="480" w:lineRule="auto"/>
      <w:jc w:val="left"/>
    </w:pPr>
    <w:rPr>
      <w:rFonts w:eastAsia="Times New Roman"/>
      <w:b w:val="0"/>
      <w:lang w:bidi="ar-SA"/>
    </w:rPr>
  </w:style>
  <w:style w:type="character" w:customStyle="1" w:styleId="2e">
    <w:name w:val="Основной текст 2 Знак"/>
    <w:basedOn w:val="a0"/>
    <w:link w:val="2d"/>
    <w:rsid w:val="00105E5E"/>
    <w:rPr>
      <w:rFonts w:ascii="Times New Roman" w:eastAsia="Times New Roman" w:hAnsi="Times New Roman" w:cs="Times New Roman"/>
      <w:sz w:val="24"/>
      <w:szCs w:val="24"/>
      <w:lang w:val="uk-UA"/>
    </w:rPr>
  </w:style>
  <w:style w:type="character" w:customStyle="1" w:styleId="hps">
    <w:name w:val="hps"/>
    <w:rsid w:val="00105E5E"/>
    <w:rPr>
      <w:rFonts w:cs="Times New Roman"/>
    </w:rPr>
  </w:style>
  <w:style w:type="paragraph" w:customStyle="1" w:styleId="1-11">
    <w:name w:val="Средняя заливка 1 - Акцент 11"/>
    <w:uiPriority w:val="1"/>
    <w:qFormat/>
    <w:rsid w:val="00105E5E"/>
    <w:pPr>
      <w:spacing w:after="0" w:line="240" w:lineRule="auto"/>
    </w:pPr>
    <w:rPr>
      <w:rFonts w:ascii="Calibri" w:eastAsia="Calibri" w:hAnsi="Calibri" w:cs="Times New Roman"/>
      <w:lang w:val="uk-UA"/>
    </w:rPr>
  </w:style>
  <w:style w:type="character" w:styleId="af4">
    <w:name w:val="FollowedHyperlink"/>
    <w:uiPriority w:val="99"/>
    <w:unhideWhenUsed/>
    <w:rsid w:val="00105E5E"/>
    <w:rPr>
      <w:color w:val="800080"/>
      <w:u w:val="single"/>
    </w:rPr>
  </w:style>
  <w:style w:type="paragraph" w:customStyle="1" w:styleId="xl63">
    <w:name w:val="xl63"/>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105E5E"/>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105E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105E5E"/>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uiPriority w:val="99"/>
    <w:qFormat/>
    <w:rsid w:val="00105E5E"/>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rsid w:val="00105E5E"/>
    <w:rPr>
      <w:rFonts w:ascii="Times New Roman" w:eastAsia="Times New Roman" w:hAnsi="Times New Roman" w:cs="Times New Roman"/>
      <w:sz w:val="24"/>
      <w:szCs w:val="24"/>
      <w:lang w:val="uk-UA"/>
    </w:rPr>
  </w:style>
  <w:style w:type="paragraph" w:customStyle="1" w:styleId="rvps2">
    <w:name w:val="rvps2"/>
    <w:basedOn w:val="a"/>
    <w:qFormat/>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105E5E"/>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105E5E"/>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105E5E"/>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105E5E"/>
    <w:pPr>
      <w:spacing w:after="0" w:line="240" w:lineRule="auto"/>
    </w:pPr>
    <w:rPr>
      <w:rFonts w:ascii="Calibri" w:eastAsia="Times New Roman" w:hAnsi="Calibri" w:cs="Times New Roman"/>
      <w:lang w:eastAsia="ru-RU"/>
    </w:rPr>
  </w:style>
  <w:style w:type="paragraph" w:customStyle="1" w:styleId="1b">
    <w:name w:val="Обычный1"/>
    <w:qFormat/>
    <w:rsid w:val="00105E5E"/>
    <w:pPr>
      <w:spacing w:after="0" w:line="276" w:lineRule="auto"/>
    </w:pPr>
    <w:rPr>
      <w:rFonts w:ascii="Arial" w:eastAsia="Arial" w:hAnsi="Arial" w:cs="Arial"/>
      <w:color w:val="000000"/>
      <w:lang w:eastAsia="ru-RU"/>
    </w:rPr>
  </w:style>
  <w:style w:type="character" w:customStyle="1" w:styleId="1c">
    <w:name w:val="Основной шрифт абзаца1"/>
    <w:rsid w:val="00105E5E"/>
    <w:rPr>
      <w:rFonts w:ascii="Verdana" w:eastAsia="Verdana" w:hAnsi="Verdana"/>
      <w:sz w:val="20"/>
    </w:rPr>
  </w:style>
  <w:style w:type="paragraph" w:customStyle="1" w:styleId="312">
    <w:name w:val="Заголовок 31"/>
    <w:basedOn w:val="a"/>
    <w:uiPriority w:val="99"/>
    <w:rsid w:val="00105E5E"/>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105E5E"/>
    <w:rPr>
      <w:rFonts w:cs="Times New Roman"/>
    </w:rPr>
  </w:style>
  <w:style w:type="character" w:customStyle="1" w:styleId="rvts0">
    <w:name w:val="rvts0"/>
    <w:rsid w:val="00105E5E"/>
    <w:rPr>
      <w:rFonts w:ascii="Times New Roman" w:hAnsi="Times New Roman" w:cs="Times New Roman" w:hint="default"/>
    </w:rPr>
  </w:style>
  <w:style w:type="paragraph" w:customStyle="1" w:styleId="3a">
    <w:name w:val="Обычный3"/>
    <w:rsid w:val="00105E5E"/>
    <w:pPr>
      <w:spacing w:after="0" w:line="276" w:lineRule="auto"/>
    </w:pPr>
    <w:rPr>
      <w:rFonts w:ascii="Arial" w:eastAsia="Times New Roman" w:hAnsi="Arial" w:cs="Arial"/>
      <w:color w:val="000000"/>
      <w:lang w:eastAsia="ru-RU"/>
    </w:rPr>
  </w:style>
  <w:style w:type="character" w:customStyle="1" w:styleId="Bodytext2105pt">
    <w:name w:val="Body text (2) + 10.5 pt"/>
    <w:rsid w:val="00105E5E"/>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105E5E"/>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105E5E"/>
    <w:rPr>
      <w:rFonts w:ascii="Calibri" w:eastAsia="Times New Roman" w:hAnsi="Calibri" w:cs="Times New Roman"/>
      <w:sz w:val="20"/>
      <w:szCs w:val="20"/>
      <w:lang w:eastAsia="ru-RU"/>
    </w:rPr>
  </w:style>
  <w:style w:type="paragraph" w:customStyle="1" w:styleId="xfmc1">
    <w:name w:val="xfmc1"/>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105E5E"/>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105E5E"/>
    <w:rPr>
      <w:b/>
      <w:bCs/>
      <w:shd w:val="clear" w:color="auto" w:fill="FFFFFF"/>
    </w:rPr>
  </w:style>
  <w:style w:type="paragraph" w:customStyle="1" w:styleId="2f1">
    <w:name w:val="Заголовок №2"/>
    <w:basedOn w:val="a"/>
    <w:link w:val="2f0"/>
    <w:rsid w:val="00105E5E"/>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105E5E"/>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105E5E"/>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105E5E"/>
  </w:style>
  <w:style w:type="paragraph" w:customStyle="1" w:styleId="Default">
    <w:name w:val="Default"/>
    <w:rsid w:val="00105E5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105E5E"/>
    <w:rPr>
      <w:sz w:val="16"/>
      <w:szCs w:val="16"/>
    </w:rPr>
  </w:style>
  <w:style w:type="paragraph" w:styleId="af8">
    <w:name w:val="annotation text"/>
    <w:basedOn w:val="a"/>
    <w:link w:val="af9"/>
    <w:rsid w:val="00105E5E"/>
    <w:rPr>
      <w:sz w:val="20"/>
      <w:szCs w:val="20"/>
    </w:rPr>
  </w:style>
  <w:style w:type="character" w:customStyle="1" w:styleId="af9">
    <w:name w:val="Текст примечания Знак"/>
    <w:basedOn w:val="a0"/>
    <w:link w:val="af8"/>
    <w:rsid w:val="00105E5E"/>
    <w:rPr>
      <w:rFonts w:ascii="Times New Roman" w:eastAsia="Arial" w:hAnsi="Times New Roman" w:cs="Times New Roman"/>
      <w:b/>
      <w:sz w:val="20"/>
      <w:szCs w:val="20"/>
      <w:lang w:val="uk-UA" w:bidi="en-US"/>
    </w:rPr>
  </w:style>
  <w:style w:type="paragraph" w:styleId="afa">
    <w:name w:val="annotation subject"/>
    <w:basedOn w:val="af8"/>
    <w:next w:val="af8"/>
    <w:link w:val="afb"/>
    <w:rsid w:val="00105E5E"/>
    <w:rPr>
      <w:bCs/>
    </w:rPr>
  </w:style>
  <w:style w:type="character" w:customStyle="1" w:styleId="afb">
    <w:name w:val="Тема примечания Знак"/>
    <w:basedOn w:val="af9"/>
    <w:link w:val="afa"/>
    <w:rsid w:val="00105E5E"/>
    <w:rPr>
      <w:rFonts w:ascii="Times New Roman" w:eastAsia="Arial" w:hAnsi="Times New Roman" w:cs="Times New Roman"/>
      <w:b/>
      <w:bCs/>
      <w:sz w:val="20"/>
      <w:szCs w:val="20"/>
      <w:lang w:val="uk-UA" w:bidi="en-US"/>
    </w:rPr>
  </w:style>
  <w:style w:type="paragraph" w:customStyle="1" w:styleId="1d">
    <w:name w:val="Звичайний1"/>
    <w:rsid w:val="00105E5E"/>
    <w:pPr>
      <w:spacing w:after="0" w:line="276" w:lineRule="auto"/>
    </w:pPr>
    <w:rPr>
      <w:rFonts w:ascii="Arial" w:eastAsia="Arial" w:hAnsi="Arial" w:cs="Arial"/>
      <w:color w:val="000000"/>
      <w:lang w:eastAsia="ru-RU"/>
    </w:rPr>
  </w:style>
  <w:style w:type="paragraph" w:customStyle="1" w:styleId="213">
    <w:name w:val="Основной текст 21"/>
    <w:basedOn w:val="a"/>
    <w:rsid w:val="00105E5E"/>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105E5E"/>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105E5E"/>
  </w:style>
  <w:style w:type="paragraph" w:customStyle="1" w:styleId="1e">
    <w:name w:val="Основний текст1"/>
    <w:rsid w:val="00105E5E"/>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105E5E"/>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105E5E"/>
    <w:pPr>
      <w:spacing w:after="0" w:line="276" w:lineRule="auto"/>
    </w:pPr>
    <w:rPr>
      <w:rFonts w:ascii="Arial" w:eastAsia="Arial" w:hAnsi="Arial" w:cs="Arial"/>
      <w:color w:val="000000"/>
      <w:lang w:eastAsia="ru-RU"/>
    </w:rPr>
  </w:style>
  <w:style w:type="paragraph" w:styleId="afd">
    <w:name w:val="List Paragraph"/>
    <w:basedOn w:val="a"/>
    <w:uiPriority w:val="34"/>
    <w:qFormat/>
    <w:rsid w:val="003526BC"/>
    <w:pPr>
      <w:ind w:left="720"/>
      <w:contextualSpacing/>
    </w:pPr>
  </w:style>
  <w:style w:type="paragraph" w:styleId="afe">
    <w:name w:val="No Spacing"/>
    <w:uiPriority w:val="99"/>
    <w:qFormat/>
    <w:rsid w:val="004D455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522549"/>
    <w:pPr>
      <w:spacing w:after="0" w:line="276" w:lineRule="auto"/>
    </w:pPr>
    <w:rPr>
      <w:rFonts w:ascii="Arial" w:eastAsia="Arial" w:hAnsi="Arial" w:cs="Arial"/>
      <w:color w:val="000000"/>
      <w:lang w:eastAsia="ru-RU"/>
    </w:rPr>
  </w:style>
  <w:style w:type="numbering" w:customStyle="1" w:styleId="60">
    <w:name w:val="Нет списка60"/>
    <w:next w:val="a2"/>
    <w:uiPriority w:val="99"/>
    <w:semiHidden/>
    <w:unhideWhenUsed/>
    <w:rsid w:val="00E02984"/>
  </w:style>
  <w:style w:type="paragraph" w:styleId="3b">
    <w:name w:val="Body Text 3"/>
    <w:basedOn w:val="a"/>
    <w:link w:val="3c"/>
    <w:unhideWhenUsed/>
    <w:rsid w:val="004F0E5E"/>
    <w:pPr>
      <w:spacing w:after="120"/>
    </w:pPr>
    <w:rPr>
      <w:sz w:val="16"/>
      <w:szCs w:val="16"/>
    </w:rPr>
  </w:style>
  <w:style w:type="character" w:customStyle="1" w:styleId="3c">
    <w:name w:val="Основной текст 3 Знак"/>
    <w:basedOn w:val="a0"/>
    <w:link w:val="3b"/>
    <w:rsid w:val="004F0E5E"/>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4F0E5E"/>
  </w:style>
  <w:style w:type="paragraph" w:customStyle="1" w:styleId="1f">
    <w:name w:val="Верхний колонтитул1"/>
    <w:basedOn w:val="a"/>
    <w:rsid w:val="004F0E5E"/>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4F0E5E"/>
    <w:rPr>
      <w:rFonts w:cs="Times New Roman"/>
    </w:rPr>
  </w:style>
  <w:style w:type="paragraph" w:customStyle="1" w:styleId="1f0">
    <w:name w:val="Абзац списка1"/>
    <w:basedOn w:val="a"/>
    <w:rsid w:val="004F0E5E"/>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
    <w:name w:val="Plain Text"/>
    <w:basedOn w:val="a"/>
    <w:link w:val="aff0"/>
    <w:rsid w:val="004F0E5E"/>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0">
    <w:name w:val="Текст Знак"/>
    <w:basedOn w:val="a0"/>
    <w:link w:val="aff"/>
    <w:rsid w:val="004F0E5E"/>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4F0E5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Обычный5"/>
    <w:rsid w:val="008065D0"/>
    <w:pPr>
      <w:spacing w:after="0" w:line="276" w:lineRule="auto"/>
    </w:pPr>
    <w:rPr>
      <w:rFonts w:ascii="Arial" w:eastAsia="Arial" w:hAnsi="Arial" w:cs="Arial"/>
      <w:color w:val="000000"/>
      <w:lang w:eastAsia="ru-RU"/>
    </w:rPr>
  </w:style>
  <w:style w:type="numbering" w:customStyle="1" w:styleId="64">
    <w:name w:val="Нет списка64"/>
    <w:next w:val="a2"/>
    <w:uiPriority w:val="99"/>
    <w:semiHidden/>
    <w:unhideWhenUsed/>
    <w:rsid w:val="00701474"/>
  </w:style>
  <w:style w:type="character" w:customStyle="1" w:styleId="2f3">
    <w:name w:val="Основной текст (2)_"/>
    <w:basedOn w:val="a0"/>
    <w:link w:val="2f4"/>
    <w:rsid w:val="003A6715"/>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3A6715"/>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3A6715"/>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9B65C8"/>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47C36"/>
  </w:style>
  <w:style w:type="paragraph" w:customStyle="1" w:styleId="66">
    <w:name w:val="Обычный6"/>
    <w:rsid w:val="00C73610"/>
    <w:pPr>
      <w:spacing w:after="0" w:line="276" w:lineRule="auto"/>
    </w:pPr>
    <w:rPr>
      <w:rFonts w:ascii="Arial" w:eastAsia="Arial" w:hAnsi="Arial" w:cs="Arial"/>
      <w:color w:val="000000"/>
      <w:lang w:eastAsia="ru-RU"/>
    </w:rPr>
  </w:style>
  <w:style w:type="table" w:customStyle="1" w:styleId="4b">
    <w:name w:val="Сетка таблицы4"/>
    <w:basedOn w:val="a1"/>
    <w:next w:val="aa"/>
    <w:uiPriority w:val="59"/>
    <w:rsid w:val="005F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a"/>
    <w:uiPriority w:val="59"/>
    <w:locked/>
    <w:rsid w:val="005440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E686B"/>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DE686B"/>
    <w:pPr>
      <w:spacing w:after="0" w:line="276" w:lineRule="auto"/>
    </w:pPr>
    <w:rPr>
      <w:rFonts w:ascii="Arial" w:eastAsia="Arial" w:hAnsi="Arial" w:cs="Arial"/>
      <w:color w:val="000000"/>
      <w:lang w:eastAsia="ru-RU"/>
    </w:rPr>
  </w:style>
  <w:style w:type="paragraph" w:customStyle="1" w:styleId="80">
    <w:name w:val="Обычный8"/>
    <w:rsid w:val="003E0008"/>
    <w:pPr>
      <w:spacing w:after="0" w:line="276" w:lineRule="auto"/>
    </w:pPr>
    <w:rPr>
      <w:rFonts w:ascii="Arial" w:eastAsia="Arial" w:hAnsi="Arial" w:cs="Arial"/>
      <w:color w:val="000000"/>
      <w:lang w:eastAsia="ru-RU"/>
    </w:rPr>
  </w:style>
  <w:style w:type="paragraph" w:customStyle="1" w:styleId="90">
    <w:name w:val="Обычный9"/>
    <w:rsid w:val="00400670"/>
    <w:pPr>
      <w:spacing w:after="0" w:line="276" w:lineRule="auto"/>
    </w:pPr>
    <w:rPr>
      <w:rFonts w:ascii="Arial" w:eastAsia="Arial" w:hAnsi="Arial" w:cs="Arial"/>
      <w:color w:val="000000"/>
      <w:lang w:eastAsia="ru-RU"/>
    </w:rPr>
  </w:style>
  <w:style w:type="paragraph" w:customStyle="1" w:styleId="LO-normal">
    <w:name w:val="LO-normal"/>
    <w:rsid w:val="005F3DD8"/>
    <w:pPr>
      <w:suppressAutoHyphens/>
      <w:spacing w:after="0" w:line="276" w:lineRule="auto"/>
    </w:pPr>
    <w:rPr>
      <w:rFonts w:ascii="Arial" w:eastAsia="Arial" w:hAnsi="Arial" w:cs="Arial"/>
      <w:color w:val="000000"/>
      <w:lang w:eastAsia="zh-CN"/>
    </w:rPr>
  </w:style>
  <w:style w:type="character" w:customStyle="1" w:styleId="2f5">
    <w:name w:val="Основной текст (2) + 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paragraph" w:customStyle="1" w:styleId="1f1">
    <w:name w:val="Без интервала1"/>
    <w:qFormat/>
    <w:rsid w:val="00564067"/>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table" w:customStyle="1" w:styleId="67">
    <w:name w:val="Сетка таблицы6"/>
    <w:basedOn w:val="a1"/>
    <w:next w:val="aa"/>
    <w:uiPriority w:val="39"/>
    <w:rsid w:val="0047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інтервалів1"/>
    <w:qFormat/>
    <w:rsid w:val="008E6DC4"/>
    <w:pPr>
      <w:spacing w:after="0" w:line="240" w:lineRule="auto"/>
    </w:pPr>
    <w:rPr>
      <w:rFonts w:ascii="Calibri" w:eastAsia="Calibri" w:hAnsi="Calibri" w:cs="Times New Roman"/>
      <w:color w:val="00000A"/>
    </w:rPr>
  </w:style>
  <w:style w:type="paragraph" w:customStyle="1" w:styleId="Descriptiondesvariantes-sriep">
    <w:name w:val="Description des variantes - série (p)"/>
    <w:rsid w:val="008E6DC4"/>
    <w:pPr>
      <w:shd w:val="clear" w:color="auto" w:fill="FFFFFF"/>
      <w:spacing w:after="0" w:line="0" w:lineRule="atLeast"/>
    </w:pPr>
    <w:rPr>
      <w:rFonts w:ascii="Arial" w:eastAsia="SimSun" w:hAnsi="Arial" w:cs="Arial"/>
      <w:color w:val="000000"/>
      <w:sz w:val="18"/>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57014">
      <w:bodyDiv w:val="1"/>
      <w:marLeft w:val="0"/>
      <w:marRight w:val="0"/>
      <w:marTop w:val="0"/>
      <w:marBottom w:val="0"/>
      <w:divBdr>
        <w:top w:val="none" w:sz="0" w:space="0" w:color="auto"/>
        <w:left w:val="none" w:sz="0" w:space="0" w:color="auto"/>
        <w:bottom w:val="none" w:sz="0" w:space="0" w:color="auto"/>
        <w:right w:val="none" w:sz="0" w:space="0" w:color="auto"/>
      </w:divBdr>
    </w:div>
    <w:div w:id="414057257">
      <w:bodyDiv w:val="1"/>
      <w:marLeft w:val="0"/>
      <w:marRight w:val="0"/>
      <w:marTop w:val="0"/>
      <w:marBottom w:val="0"/>
      <w:divBdr>
        <w:top w:val="none" w:sz="0" w:space="0" w:color="auto"/>
        <w:left w:val="none" w:sz="0" w:space="0" w:color="auto"/>
        <w:bottom w:val="none" w:sz="0" w:space="0" w:color="auto"/>
        <w:right w:val="none" w:sz="0" w:space="0" w:color="auto"/>
      </w:divBdr>
    </w:div>
    <w:div w:id="423495158">
      <w:bodyDiv w:val="1"/>
      <w:marLeft w:val="0"/>
      <w:marRight w:val="0"/>
      <w:marTop w:val="0"/>
      <w:marBottom w:val="0"/>
      <w:divBdr>
        <w:top w:val="none" w:sz="0" w:space="0" w:color="auto"/>
        <w:left w:val="none" w:sz="0" w:space="0" w:color="auto"/>
        <w:bottom w:val="none" w:sz="0" w:space="0" w:color="auto"/>
        <w:right w:val="none" w:sz="0" w:space="0" w:color="auto"/>
      </w:divBdr>
    </w:div>
    <w:div w:id="535197284">
      <w:bodyDiv w:val="1"/>
      <w:marLeft w:val="0"/>
      <w:marRight w:val="0"/>
      <w:marTop w:val="0"/>
      <w:marBottom w:val="0"/>
      <w:divBdr>
        <w:top w:val="none" w:sz="0" w:space="0" w:color="auto"/>
        <w:left w:val="none" w:sz="0" w:space="0" w:color="auto"/>
        <w:bottom w:val="none" w:sz="0" w:space="0" w:color="auto"/>
        <w:right w:val="none" w:sz="0" w:space="0" w:color="auto"/>
      </w:divBdr>
    </w:div>
    <w:div w:id="801580019">
      <w:bodyDiv w:val="1"/>
      <w:marLeft w:val="0"/>
      <w:marRight w:val="0"/>
      <w:marTop w:val="0"/>
      <w:marBottom w:val="0"/>
      <w:divBdr>
        <w:top w:val="none" w:sz="0" w:space="0" w:color="auto"/>
        <w:left w:val="none" w:sz="0" w:space="0" w:color="auto"/>
        <w:bottom w:val="none" w:sz="0" w:space="0" w:color="auto"/>
        <w:right w:val="none" w:sz="0" w:space="0" w:color="auto"/>
      </w:divBdr>
    </w:div>
    <w:div w:id="805010197">
      <w:bodyDiv w:val="1"/>
      <w:marLeft w:val="0"/>
      <w:marRight w:val="0"/>
      <w:marTop w:val="0"/>
      <w:marBottom w:val="0"/>
      <w:divBdr>
        <w:top w:val="none" w:sz="0" w:space="0" w:color="auto"/>
        <w:left w:val="none" w:sz="0" w:space="0" w:color="auto"/>
        <w:bottom w:val="none" w:sz="0" w:space="0" w:color="auto"/>
        <w:right w:val="none" w:sz="0" w:space="0" w:color="auto"/>
      </w:divBdr>
    </w:div>
    <w:div w:id="934509184">
      <w:bodyDiv w:val="1"/>
      <w:marLeft w:val="0"/>
      <w:marRight w:val="0"/>
      <w:marTop w:val="0"/>
      <w:marBottom w:val="0"/>
      <w:divBdr>
        <w:top w:val="none" w:sz="0" w:space="0" w:color="auto"/>
        <w:left w:val="none" w:sz="0" w:space="0" w:color="auto"/>
        <w:bottom w:val="none" w:sz="0" w:space="0" w:color="auto"/>
        <w:right w:val="none" w:sz="0" w:space="0" w:color="auto"/>
      </w:divBdr>
    </w:div>
    <w:div w:id="1209564713">
      <w:bodyDiv w:val="1"/>
      <w:marLeft w:val="0"/>
      <w:marRight w:val="0"/>
      <w:marTop w:val="0"/>
      <w:marBottom w:val="0"/>
      <w:divBdr>
        <w:top w:val="none" w:sz="0" w:space="0" w:color="auto"/>
        <w:left w:val="none" w:sz="0" w:space="0" w:color="auto"/>
        <w:bottom w:val="none" w:sz="0" w:space="0" w:color="auto"/>
        <w:right w:val="none" w:sz="0" w:space="0" w:color="auto"/>
      </w:divBdr>
    </w:div>
    <w:div w:id="1250583934">
      <w:bodyDiv w:val="1"/>
      <w:marLeft w:val="0"/>
      <w:marRight w:val="0"/>
      <w:marTop w:val="0"/>
      <w:marBottom w:val="0"/>
      <w:divBdr>
        <w:top w:val="none" w:sz="0" w:space="0" w:color="auto"/>
        <w:left w:val="none" w:sz="0" w:space="0" w:color="auto"/>
        <w:bottom w:val="none" w:sz="0" w:space="0" w:color="auto"/>
        <w:right w:val="none" w:sz="0" w:space="0" w:color="auto"/>
      </w:divBdr>
    </w:div>
    <w:div w:id="1350910116">
      <w:bodyDiv w:val="1"/>
      <w:marLeft w:val="0"/>
      <w:marRight w:val="0"/>
      <w:marTop w:val="0"/>
      <w:marBottom w:val="0"/>
      <w:divBdr>
        <w:top w:val="none" w:sz="0" w:space="0" w:color="auto"/>
        <w:left w:val="none" w:sz="0" w:space="0" w:color="auto"/>
        <w:bottom w:val="none" w:sz="0" w:space="0" w:color="auto"/>
        <w:right w:val="none" w:sz="0" w:space="0" w:color="auto"/>
      </w:divBdr>
    </w:div>
    <w:div w:id="1485900406">
      <w:bodyDiv w:val="1"/>
      <w:marLeft w:val="0"/>
      <w:marRight w:val="0"/>
      <w:marTop w:val="0"/>
      <w:marBottom w:val="0"/>
      <w:divBdr>
        <w:top w:val="none" w:sz="0" w:space="0" w:color="auto"/>
        <w:left w:val="none" w:sz="0" w:space="0" w:color="auto"/>
        <w:bottom w:val="none" w:sz="0" w:space="0" w:color="auto"/>
        <w:right w:val="none" w:sz="0" w:space="0" w:color="auto"/>
      </w:divBdr>
    </w:div>
    <w:div w:id="16529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378-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2D04D-4E1D-438F-9D5C-CB2DE49C1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6947</Words>
  <Characters>39603</Characters>
  <Application>Microsoft Office Word</Application>
  <DocSecurity>0</DocSecurity>
  <Lines>330</Lines>
  <Paragraphs>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Alex</cp:lastModifiedBy>
  <cp:revision>2</cp:revision>
  <dcterms:created xsi:type="dcterms:W3CDTF">2023-03-24T15:45:00Z</dcterms:created>
  <dcterms:modified xsi:type="dcterms:W3CDTF">2023-03-24T15:45:00Z</dcterms:modified>
</cp:coreProperties>
</file>