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3" w:rsidRPr="00D634D3" w:rsidRDefault="00D634D3" w:rsidP="00D634D3">
      <w:pPr>
        <w:widowControl w:val="0"/>
        <w:autoSpaceDE w:val="0"/>
        <w:autoSpaceDN w:val="0"/>
        <w:adjustRightInd w:val="0"/>
        <w:spacing w:after="0" w:line="240" w:lineRule="auto"/>
        <w:ind w:left="7380" w:right="-1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</w:pPr>
      <w:bookmarkStart w:id="0" w:name="_Hlk523836281"/>
      <w:r w:rsidRPr="00D634D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D634D3" w:rsidRPr="00D634D3" w:rsidRDefault="00D634D3" w:rsidP="00D63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тендерної документації</w:t>
      </w:r>
    </w:p>
    <w:p w:rsidR="00D634D3" w:rsidRPr="00D634D3" w:rsidRDefault="00D634D3" w:rsidP="00D634D3">
      <w:pPr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p w:rsidR="00D634D3" w:rsidRPr="00D634D3" w:rsidRDefault="00D634D3" w:rsidP="00D634D3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</w:pPr>
      <w:r w:rsidRPr="00D634D3">
        <w:rPr>
          <w:rFonts w:ascii="Times New Roman CYR" w:eastAsia="Times New Roman" w:hAnsi="Times New Roman CYR" w:cs="Times New Roman CYR"/>
          <w:b/>
          <w:kern w:val="1"/>
          <w:sz w:val="24"/>
          <w:szCs w:val="24"/>
          <w:shd w:val="clear" w:color="auto" w:fill="FFFFFA"/>
          <w:lang w:val="uk-UA" w:eastAsia="hi-IN" w:bidi="hi-IN"/>
        </w:rPr>
        <w:t>Інформація про технічні</w:t>
      </w:r>
      <w:r w:rsidRPr="00D634D3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  <w:t xml:space="preserve">, якісні та кількісні характеристики предмета закупівлі, </w:t>
      </w:r>
    </w:p>
    <w:p w:rsidR="00D634D3" w:rsidRPr="00D634D3" w:rsidRDefault="00D634D3" w:rsidP="00D634D3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</w:pPr>
      <w:r w:rsidRPr="00D634D3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  <w:t>в тому числі технічна специфікація</w:t>
      </w:r>
    </w:p>
    <w:p w:rsidR="00D634D3" w:rsidRPr="00D634D3" w:rsidRDefault="00D634D3" w:rsidP="00D634D3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інш</w:t>
      </w:r>
      <w:proofErr w:type="spellEnd"/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і</w:t>
      </w:r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и</w:t>
      </w:r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D634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предмета закупівлі тендерної документації</w:t>
      </w:r>
    </w:p>
    <w:p w:rsidR="00D634D3" w:rsidRPr="00D634D3" w:rsidRDefault="00D634D3" w:rsidP="00D6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34D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код </w:t>
      </w:r>
      <w:r w:rsidRPr="00D634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uk-UA"/>
        </w:rPr>
        <w:t>ДК 021:2015: 19520000-7 Пластмасові вироби</w:t>
      </w:r>
      <w:r w:rsidRPr="00D634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</w:t>
      </w:r>
      <w:r w:rsidRPr="00D63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61032 - Кювету для лабораторного аналізатора ІВД, одноразового використання, </w:t>
      </w:r>
      <w:r w:rsidRPr="00D634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30535 - Набір реагентів для визначення гемоглобіну</w:t>
      </w:r>
      <w:r w:rsidRPr="00D634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) вироби медичного призначення</w:t>
      </w:r>
    </w:p>
    <w:p w:rsidR="00D634D3" w:rsidRPr="00D634D3" w:rsidRDefault="00D634D3" w:rsidP="00D6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634D3" w:rsidRPr="00D634D3" w:rsidRDefault="00D634D3" w:rsidP="00D6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D634D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І. Загальні вимоги</w:t>
      </w:r>
    </w:p>
    <w:p w:rsidR="00D634D3" w:rsidRPr="00D634D3" w:rsidRDefault="00D634D3" w:rsidP="00D634D3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63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Можливість постачання товару партіями.</w:t>
      </w:r>
    </w:p>
    <w:p w:rsidR="00D634D3" w:rsidRPr="00D634D3" w:rsidRDefault="00D634D3" w:rsidP="00D634D3">
      <w:pPr>
        <w:numPr>
          <w:ilvl w:val="0"/>
          <w:numId w:val="1"/>
        </w:num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 повинні бути належним чином зареєстровані в Україні.</w:t>
      </w:r>
    </w:p>
    <w:p w:rsidR="00D634D3" w:rsidRPr="00D634D3" w:rsidRDefault="00D634D3" w:rsidP="00D634D3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63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Термін придатності на момент поставки </w:t>
      </w:r>
      <w:r w:rsidRPr="00D63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Товару </w:t>
      </w:r>
      <w:r w:rsidRPr="00D634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повинен становити не менше 60% від терміну придатності, зазначеного виробником.</w:t>
      </w:r>
    </w:p>
    <w:p w:rsidR="00D634D3" w:rsidRPr="00D634D3" w:rsidRDefault="00D634D3" w:rsidP="00D634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4D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по факту постачання.</w:t>
      </w:r>
    </w:p>
    <w:p w:rsidR="00D634D3" w:rsidRPr="00D634D3" w:rsidRDefault="00D634D3" w:rsidP="00D6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34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ІІ. </w:t>
      </w:r>
      <w:proofErr w:type="spellStart"/>
      <w:r w:rsidRPr="00D634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Медико-технічні</w:t>
      </w:r>
      <w:proofErr w:type="spellEnd"/>
      <w:r w:rsidRPr="00D634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вимоги</w:t>
      </w:r>
    </w:p>
    <w:p w:rsidR="00D634D3" w:rsidRPr="00D634D3" w:rsidRDefault="00D634D3" w:rsidP="00D634D3">
      <w:pPr>
        <w:widowControl w:val="0"/>
        <w:suppressAutoHyphens/>
        <w:spacing w:after="0" w:line="100" w:lineRule="atLeast"/>
        <w:ind w:left="426"/>
        <w:jc w:val="center"/>
        <w:rPr>
          <w:rFonts w:ascii="Times New Roman CYR" w:eastAsia="Times New Roman" w:hAnsi="Times New Roman CYR" w:cs="Times New Roman CYR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tbl>
      <w:tblPr>
        <w:tblW w:w="103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18"/>
        <w:gridCol w:w="1075"/>
        <w:gridCol w:w="884"/>
        <w:gridCol w:w="3227"/>
        <w:gridCol w:w="1423"/>
      </w:tblGrid>
      <w:tr w:rsidR="00D634D3" w:rsidRPr="00D634D3" w:rsidTr="00D2380F">
        <w:trPr>
          <w:trHeight w:val="224"/>
        </w:trPr>
        <w:tc>
          <w:tcPr>
            <w:tcW w:w="698" w:type="dxa"/>
            <w:shd w:val="clear" w:color="auto" w:fill="auto"/>
            <w:noWrap/>
          </w:tcPr>
          <w:p w:rsidR="00D634D3" w:rsidRPr="00D634D3" w:rsidRDefault="00D634D3" w:rsidP="00D63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 з/</w:t>
            </w:r>
            <w:proofErr w:type="gramStart"/>
            <w:r w:rsidRPr="00D634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18" w:type="dxa"/>
            <w:shd w:val="clear" w:color="auto" w:fill="auto"/>
          </w:tcPr>
          <w:p w:rsidR="00D634D3" w:rsidRPr="00D634D3" w:rsidRDefault="00D634D3" w:rsidP="00D6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34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 та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</w:t>
            </w:r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медичного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виробу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національного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класифікатора</w:t>
            </w:r>
            <w:proofErr w:type="spellEnd"/>
          </w:p>
          <w:p w:rsidR="00D634D3" w:rsidRPr="00D634D3" w:rsidRDefault="00D634D3" w:rsidP="00D6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НК 024:2019</w:t>
            </w:r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Класифікатор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медичних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виробі</w:t>
            </w:r>
            <w:proofErr w:type="gramStart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D6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Pr="00D634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D634D3" w:rsidRPr="00D634D3" w:rsidRDefault="00D634D3" w:rsidP="00D63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D634D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>Кіль-кість</w:t>
            </w:r>
            <w:proofErr w:type="spellEnd"/>
            <w:r w:rsidRPr="00D634D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noWrap/>
          </w:tcPr>
          <w:p w:rsidR="00D634D3" w:rsidRPr="00D634D3" w:rsidRDefault="00D634D3" w:rsidP="00D63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D634D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227" w:type="dxa"/>
          </w:tcPr>
          <w:p w:rsidR="00D634D3" w:rsidRPr="00D634D3" w:rsidRDefault="00D634D3" w:rsidP="00D63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D634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Медико-технічні</w:t>
            </w:r>
            <w:proofErr w:type="spellEnd"/>
            <w:r w:rsidRPr="00D634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характеристики</w:t>
            </w:r>
          </w:p>
        </w:tc>
        <w:tc>
          <w:tcPr>
            <w:tcW w:w="1423" w:type="dxa"/>
          </w:tcPr>
          <w:p w:rsidR="00D634D3" w:rsidRPr="00D634D3" w:rsidRDefault="00D634D3" w:rsidP="00D63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D634D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>Відповід-ність</w:t>
            </w:r>
            <w:proofErr w:type="spellEnd"/>
            <w:r w:rsidRPr="00D634D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D634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медико-технічним</w:t>
            </w:r>
            <w:proofErr w:type="spellEnd"/>
            <w:r w:rsidRPr="00D634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характе-ристикам</w:t>
            </w:r>
            <w:proofErr w:type="spellEnd"/>
            <w:r w:rsidRPr="00D634D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 xml:space="preserve"> (так/ні)</w:t>
            </w:r>
          </w:p>
        </w:tc>
      </w:tr>
      <w:tr w:rsidR="00D634D3" w:rsidRPr="00D634D3" w:rsidTr="00D2380F">
        <w:trPr>
          <w:trHeight w:val="224"/>
        </w:trPr>
        <w:tc>
          <w:tcPr>
            <w:tcW w:w="698" w:type="dxa"/>
            <w:shd w:val="clear" w:color="auto" w:fill="auto"/>
            <w:noWrap/>
          </w:tcPr>
          <w:p w:rsidR="00D634D3" w:rsidRPr="00D634D3" w:rsidRDefault="00D634D3" w:rsidP="00D6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D634D3" w:rsidRPr="00D634D3" w:rsidRDefault="00D634D3" w:rsidP="00D634D3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61032 - Кювету для лабораторного аналізатора ІВД, одноразового використання</w:t>
            </w:r>
          </w:p>
        </w:tc>
        <w:tc>
          <w:tcPr>
            <w:tcW w:w="1075" w:type="dxa"/>
            <w:shd w:val="clear" w:color="auto" w:fill="auto"/>
          </w:tcPr>
          <w:p w:rsidR="00D634D3" w:rsidRPr="00D634D3" w:rsidRDefault="00D634D3" w:rsidP="00D6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  <w:bookmarkStart w:id="1" w:name="_GoBack"/>
            <w:bookmarkEnd w:id="1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</w:tcPr>
          <w:p w:rsidR="00D634D3" w:rsidRPr="00D634D3" w:rsidRDefault="00D634D3" w:rsidP="00D6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</w:t>
            </w:r>
          </w:p>
        </w:tc>
        <w:tc>
          <w:tcPr>
            <w:tcW w:w="3227" w:type="dxa"/>
          </w:tcPr>
          <w:p w:rsidR="00D634D3" w:rsidRPr="00D634D3" w:rsidRDefault="00D634D3" w:rsidP="00D6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Одноразові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пластмасові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кювети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оптичним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каналом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Адаптований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роботи на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біохімічному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аналізаторі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Pentra</w:t>
            </w:r>
            <w:proofErr w:type="spellEnd"/>
            <w:proofErr w:type="gramEnd"/>
          </w:p>
        </w:tc>
        <w:tc>
          <w:tcPr>
            <w:tcW w:w="1423" w:type="dxa"/>
          </w:tcPr>
          <w:p w:rsidR="00D634D3" w:rsidRPr="00D634D3" w:rsidRDefault="00D634D3" w:rsidP="00D6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34D3" w:rsidRPr="00D634D3" w:rsidTr="00D2380F">
        <w:trPr>
          <w:trHeight w:val="224"/>
        </w:trPr>
        <w:tc>
          <w:tcPr>
            <w:tcW w:w="698" w:type="dxa"/>
            <w:shd w:val="clear" w:color="auto" w:fill="auto"/>
            <w:noWrap/>
          </w:tcPr>
          <w:p w:rsidR="00D634D3" w:rsidRPr="00D634D3" w:rsidRDefault="00D634D3" w:rsidP="00D6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D634D3" w:rsidRPr="00D634D3" w:rsidRDefault="00D634D3" w:rsidP="00D634D3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30535 - Набір реагентів для визначення гемоглобіну</w:t>
            </w:r>
          </w:p>
        </w:tc>
        <w:tc>
          <w:tcPr>
            <w:tcW w:w="1075" w:type="dxa"/>
            <w:shd w:val="clear" w:color="auto" w:fill="auto"/>
          </w:tcPr>
          <w:p w:rsidR="00D634D3" w:rsidRPr="00D634D3" w:rsidRDefault="00D634D3" w:rsidP="00D6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</w:tcPr>
          <w:p w:rsidR="00D634D3" w:rsidRPr="00D634D3" w:rsidRDefault="00D634D3" w:rsidP="00D6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</w:t>
            </w:r>
          </w:p>
        </w:tc>
        <w:tc>
          <w:tcPr>
            <w:tcW w:w="3227" w:type="dxa"/>
          </w:tcPr>
          <w:p w:rsidR="00D634D3" w:rsidRPr="00D634D3" w:rsidRDefault="00D634D3" w:rsidP="00D6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мікрокювет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наборі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 шт.</w:t>
            </w:r>
          </w:p>
          <w:p w:rsidR="00D634D3" w:rsidRPr="00D634D3" w:rsidRDefault="00D634D3" w:rsidP="00D6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Мікрокювети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гемоглобінові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визначення </w:t>
            </w:r>
            <w:proofErr w:type="spellStart"/>
            <w:proofErr w:type="gram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гемоглобіну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4D3" w:rsidRPr="00D634D3" w:rsidRDefault="00D634D3" w:rsidP="00D6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Повинна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містити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 та бути </w:t>
            </w:r>
            <w:proofErr w:type="gram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готовою</w:t>
            </w:r>
            <w:proofErr w:type="gram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634D3" w:rsidRPr="00D634D3" w:rsidRDefault="00D634D3" w:rsidP="00D6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Адаптовані для роботи на аналізаторі гемоглобіну</w:t>
            </w:r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Hemo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Contol</w:t>
            </w:r>
            <w:proofErr w:type="spellEnd"/>
            <w:r w:rsidRPr="00D6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</w:tcPr>
          <w:p w:rsidR="00D634D3" w:rsidRPr="00D634D3" w:rsidRDefault="00D634D3" w:rsidP="00D6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634D3" w:rsidRPr="00D634D3" w:rsidRDefault="00D634D3" w:rsidP="00D634D3">
      <w:pPr>
        <w:widowControl w:val="0"/>
        <w:suppressAutoHyphens/>
        <w:spacing w:after="0" w:line="100" w:lineRule="atLeast"/>
        <w:ind w:left="426"/>
        <w:jc w:val="center"/>
        <w:rPr>
          <w:rFonts w:ascii="Times New Roman CYR" w:eastAsia="Times New Roman" w:hAnsi="Times New Roman CYR" w:cs="Times New Roman CYR"/>
          <w:b/>
          <w:kern w:val="1"/>
          <w:sz w:val="24"/>
          <w:szCs w:val="24"/>
          <w:shd w:val="clear" w:color="auto" w:fill="FFFFFA"/>
          <w:lang w:eastAsia="hi-IN" w:bidi="hi-IN"/>
        </w:rPr>
      </w:pPr>
    </w:p>
    <w:bookmarkEnd w:id="0"/>
    <w:p w:rsidR="00D634D3" w:rsidRPr="00D634D3" w:rsidRDefault="00D634D3" w:rsidP="00D634D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34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 уваги учасників!</w:t>
      </w:r>
      <w:r w:rsidRPr="00D63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634D3" w:rsidRPr="00D634D3" w:rsidRDefault="00D634D3" w:rsidP="00D634D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34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</w:p>
    <w:p w:rsidR="00D634D3" w:rsidRPr="00D634D3" w:rsidRDefault="00D634D3" w:rsidP="00D634D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34D3">
        <w:rPr>
          <w:rFonts w:ascii="Times New Roman" w:eastAsia="Calibri" w:hAnsi="Times New Roman" w:cs="Times New Roman"/>
          <w:sz w:val="24"/>
          <w:szCs w:val="24"/>
          <w:lang w:val="uk-UA"/>
        </w:rPr>
        <w:t>Еквівалентом (аналогом) товару в розумінні даної тендерної документації є товар, якість, форма випуску, концентрація та інші стандартні характеристики товару абсолютно співпадають з характеристиками препарату, що є предметом закупівлі.</w:t>
      </w:r>
    </w:p>
    <w:p w:rsidR="00D634D3" w:rsidRPr="00D634D3" w:rsidRDefault="00D634D3" w:rsidP="00D634D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34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Стандартні характеристики еквіваленту товару на який відбувається заміна повинні відповідати вимогам діючих стандартів щодо даних товарів. (У разі надання еквіваленту товару, учасник надає документи, які підтверджують повну відповідність товару, а саме: детальне обґрунтування </w:t>
      </w:r>
      <w:r w:rsidRPr="00D634D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співвідношення складу активних діючих речовин запропонованого товару, копії сертифікату якості (паспорта), копії інструкцій на запропоновані еквіваленти. У разі відсутності таких підтверджуючих документів, запропонований як еквівалент, товар оцінюватись не буде).</w:t>
      </w:r>
    </w:p>
    <w:p w:rsidR="00D634D3" w:rsidRPr="00D634D3" w:rsidRDefault="00D634D3" w:rsidP="00D634D3">
      <w:pPr>
        <w:widowControl w:val="0"/>
        <w:autoSpaceDE w:val="0"/>
        <w:autoSpaceDN w:val="0"/>
        <w:adjustRightInd w:val="0"/>
        <w:spacing w:after="0" w:line="240" w:lineRule="auto"/>
        <w:ind w:left="7380" w:right="-1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</w:pPr>
    </w:p>
    <w:p w:rsidR="006F72EB" w:rsidRDefault="006F72EB"/>
    <w:sectPr w:rsidR="006F72EB" w:rsidSect="00B84FA0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90" w:rsidRDefault="00D634D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16790" w:rsidRDefault="00D634D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8E4"/>
    <w:multiLevelType w:val="multilevel"/>
    <w:tmpl w:val="4290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8B"/>
    <w:rsid w:val="006D568B"/>
    <w:rsid w:val="006F72EB"/>
    <w:rsid w:val="00D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2023-03-28T09:14:00Z</dcterms:created>
  <dcterms:modified xsi:type="dcterms:W3CDTF">2023-03-28T09:15:00Z</dcterms:modified>
</cp:coreProperties>
</file>