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5C" w:rsidRPr="000E055C" w:rsidRDefault="000E055C" w:rsidP="000E055C">
      <w:pPr>
        <w:jc w:val="right"/>
        <w:rPr>
          <w:rFonts w:ascii="Times New Roman" w:eastAsia="Calibri" w:hAnsi="Times New Roman" w:cs="Times New Roman"/>
          <w:b/>
          <w:bCs/>
          <w:sz w:val="24"/>
          <w:szCs w:val="24"/>
        </w:rPr>
      </w:pPr>
      <w:r w:rsidRPr="000E055C">
        <w:rPr>
          <w:rFonts w:ascii="Times New Roman" w:eastAsia="Calibri" w:hAnsi="Times New Roman" w:cs="Times New Roman"/>
          <w:b/>
          <w:bCs/>
          <w:sz w:val="24"/>
          <w:szCs w:val="24"/>
        </w:rPr>
        <w:t>Додаток № 1 до тендерної документації</w:t>
      </w:r>
    </w:p>
    <w:p w:rsidR="000E055C" w:rsidRPr="000E055C" w:rsidRDefault="000E055C" w:rsidP="000E055C">
      <w:pPr>
        <w:jc w:val="center"/>
        <w:rPr>
          <w:rFonts w:ascii="Times New Roman" w:eastAsia="Calibri" w:hAnsi="Times New Roman" w:cs="Times New Roman"/>
          <w:b/>
          <w:bCs/>
          <w:sz w:val="24"/>
          <w:szCs w:val="24"/>
        </w:rPr>
      </w:pPr>
      <w:r w:rsidRPr="000E055C">
        <w:rPr>
          <w:rFonts w:ascii="Times New Roman" w:eastAsia="Calibri" w:hAnsi="Times New Roman" w:cs="Times New Roman"/>
          <w:b/>
          <w:bCs/>
          <w:sz w:val="24"/>
          <w:szCs w:val="24"/>
        </w:rPr>
        <w:t>Кваліфікаційні критерії</w:t>
      </w:r>
    </w:p>
    <w:tbl>
      <w:tblPr>
        <w:tblStyle w:val="a3"/>
        <w:tblW w:w="10201" w:type="dxa"/>
        <w:tblLook w:val="04A0" w:firstRow="1" w:lastRow="0" w:firstColumn="1" w:lastColumn="0" w:noHBand="0" w:noVBand="1"/>
      </w:tblPr>
      <w:tblGrid>
        <w:gridCol w:w="562"/>
        <w:gridCol w:w="2977"/>
        <w:gridCol w:w="6662"/>
      </w:tblGrid>
      <w:tr w:rsidR="000E055C" w:rsidRPr="000E055C" w:rsidTr="00B16176">
        <w:tc>
          <w:tcPr>
            <w:tcW w:w="562" w:type="dxa"/>
            <w:vAlign w:val="center"/>
          </w:tcPr>
          <w:p w:rsidR="000E055C" w:rsidRPr="000E055C" w:rsidRDefault="000E055C" w:rsidP="000E055C">
            <w:pPr>
              <w:jc w:val="center"/>
              <w:rPr>
                <w:rFonts w:ascii="Times New Roman" w:eastAsia="Calibri" w:hAnsi="Times New Roman" w:cs="Times New Roman"/>
                <w:b/>
                <w:bCs/>
                <w:sz w:val="24"/>
                <w:szCs w:val="24"/>
              </w:rPr>
            </w:pPr>
            <w:r w:rsidRPr="000E055C">
              <w:rPr>
                <w:rFonts w:ascii="Times New Roman" w:eastAsia="Calibri" w:hAnsi="Times New Roman" w:cs="Times New Roman"/>
                <w:b/>
                <w:bCs/>
                <w:sz w:val="24"/>
                <w:szCs w:val="24"/>
              </w:rPr>
              <w:t>№</w:t>
            </w:r>
          </w:p>
        </w:tc>
        <w:tc>
          <w:tcPr>
            <w:tcW w:w="2977" w:type="dxa"/>
            <w:vAlign w:val="center"/>
          </w:tcPr>
          <w:p w:rsidR="000E055C" w:rsidRPr="000E055C" w:rsidRDefault="000E055C" w:rsidP="000E055C">
            <w:pPr>
              <w:jc w:val="center"/>
              <w:rPr>
                <w:rFonts w:ascii="Times New Roman" w:eastAsia="Calibri" w:hAnsi="Times New Roman" w:cs="Times New Roman"/>
                <w:b/>
                <w:bCs/>
                <w:sz w:val="24"/>
                <w:szCs w:val="24"/>
              </w:rPr>
            </w:pPr>
            <w:r w:rsidRPr="000E055C">
              <w:rPr>
                <w:rFonts w:ascii="Times New Roman" w:eastAsia="Calibri" w:hAnsi="Times New Roman" w:cs="Times New Roman"/>
                <w:b/>
                <w:bCs/>
                <w:sz w:val="24"/>
                <w:szCs w:val="24"/>
              </w:rPr>
              <w:t>Назва кваліфікаційного критерію</w:t>
            </w:r>
          </w:p>
        </w:tc>
        <w:tc>
          <w:tcPr>
            <w:tcW w:w="6662" w:type="dxa"/>
            <w:vAlign w:val="center"/>
          </w:tcPr>
          <w:p w:rsidR="000E055C" w:rsidRPr="000E055C" w:rsidRDefault="000E055C" w:rsidP="000E055C">
            <w:pPr>
              <w:jc w:val="center"/>
              <w:rPr>
                <w:rFonts w:ascii="Times New Roman" w:eastAsia="Calibri" w:hAnsi="Times New Roman" w:cs="Times New Roman"/>
                <w:b/>
                <w:bCs/>
                <w:sz w:val="24"/>
                <w:szCs w:val="24"/>
              </w:rPr>
            </w:pPr>
            <w:r w:rsidRPr="000E055C">
              <w:rPr>
                <w:rFonts w:ascii="Times New Roman" w:eastAsia="Calibri" w:hAnsi="Times New Roman" w:cs="Times New Roman"/>
                <w:b/>
                <w:bCs/>
                <w:sz w:val="24"/>
                <w:szCs w:val="24"/>
              </w:rPr>
              <w:t>Спосіб підтвердження кваліфікаційного критерію</w:t>
            </w:r>
          </w:p>
        </w:tc>
      </w:tr>
      <w:tr w:rsidR="000E055C" w:rsidRPr="000E055C" w:rsidTr="00A235A2">
        <w:trPr>
          <w:trHeight w:val="698"/>
        </w:trPr>
        <w:tc>
          <w:tcPr>
            <w:tcW w:w="562" w:type="dxa"/>
          </w:tcPr>
          <w:p w:rsidR="000E055C" w:rsidRPr="000E055C" w:rsidRDefault="00A235A2" w:rsidP="000E055C">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77" w:type="dxa"/>
          </w:tcPr>
          <w:p w:rsidR="000E055C" w:rsidRPr="003B216E" w:rsidRDefault="000E055C" w:rsidP="000E055C">
            <w:pPr>
              <w:jc w:val="both"/>
              <w:rPr>
                <w:rFonts w:ascii="Times New Roman" w:eastAsia="Calibri" w:hAnsi="Times New Roman" w:cs="Times New Roman"/>
                <w:sz w:val="24"/>
                <w:szCs w:val="24"/>
              </w:rPr>
            </w:pPr>
            <w:r w:rsidRPr="000E055C">
              <w:rPr>
                <w:rFonts w:ascii="Times New Roman" w:eastAsia="Calibri" w:hAnsi="Times New Roman" w:cs="Times New Roman"/>
                <w:sz w:val="24"/>
                <w:szCs w:val="24"/>
              </w:rPr>
              <w:t xml:space="preserve">Наявність в учасника процедури закупівлі працівників відповідної кваліфікації, які мають необхідні знання та </w:t>
            </w:r>
            <w:r w:rsidR="003B216E" w:rsidRPr="003B216E">
              <w:rPr>
                <w:rFonts w:ascii="Times New Roman" w:eastAsia="Calibri" w:hAnsi="Times New Roman" w:cs="Times New Roman"/>
                <w:sz w:val="24"/>
                <w:szCs w:val="24"/>
              </w:rPr>
              <w:t xml:space="preserve">  </w:t>
            </w:r>
            <w:r w:rsidRPr="000E055C">
              <w:rPr>
                <w:rFonts w:ascii="Times New Roman" w:eastAsia="Calibri" w:hAnsi="Times New Roman" w:cs="Times New Roman"/>
                <w:sz w:val="24"/>
                <w:szCs w:val="24"/>
              </w:rPr>
              <w:t>досвід</w:t>
            </w:r>
            <w:r w:rsidR="003B216E" w:rsidRPr="003B216E">
              <w:rPr>
                <w:rFonts w:ascii="Times New Roman" w:eastAsia="Calibri" w:hAnsi="Times New Roman" w:cs="Times New Roman"/>
                <w:sz w:val="24"/>
                <w:szCs w:val="24"/>
              </w:rPr>
              <w:t xml:space="preserve"> </w:t>
            </w:r>
            <w:r w:rsidR="003B216E" w:rsidRPr="003B216E">
              <w:rPr>
                <w:rFonts w:ascii="Times New Roman" w:eastAsia="Calibri" w:hAnsi="Times New Roman" w:cs="Times New Roman"/>
                <w:sz w:val="24"/>
                <w:szCs w:val="24"/>
                <w:vertAlign w:val="superscript"/>
              </w:rPr>
              <w:t>1,2</w:t>
            </w:r>
          </w:p>
          <w:p w:rsidR="002464C7" w:rsidRPr="002464C7" w:rsidRDefault="002464C7" w:rsidP="000E055C">
            <w:pPr>
              <w:jc w:val="both"/>
              <w:rPr>
                <w:rFonts w:ascii="Times New Roman" w:eastAsia="Calibri" w:hAnsi="Times New Roman" w:cs="Times New Roman"/>
                <w:sz w:val="24"/>
                <w:szCs w:val="24"/>
              </w:rPr>
            </w:pPr>
          </w:p>
        </w:tc>
        <w:tc>
          <w:tcPr>
            <w:tcW w:w="6662" w:type="dxa"/>
          </w:tcPr>
          <w:p w:rsidR="000E055C" w:rsidRPr="000E055C" w:rsidRDefault="00A235A2" w:rsidP="000E055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E2986" w:rsidRPr="00BE2986">
              <w:rPr>
                <w:rFonts w:ascii="Times New Roman" w:eastAsia="Calibri" w:hAnsi="Times New Roman" w:cs="Times New Roman"/>
                <w:sz w:val="24"/>
                <w:szCs w:val="24"/>
              </w:rPr>
              <w:t xml:space="preserve">.1. </w:t>
            </w:r>
            <w:r w:rsidR="000E055C" w:rsidRPr="000E055C">
              <w:rPr>
                <w:rFonts w:ascii="Times New Roman" w:eastAsia="Calibri"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0E055C" w:rsidRPr="000E055C" w:rsidRDefault="000E055C" w:rsidP="000E055C">
            <w:pPr>
              <w:jc w:val="right"/>
              <w:rPr>
                <w:rFonts w:ascii="Times New Roman" w:eastAsia="Calibri" w:hAnsi="Times New Roman" w:cs="Times New Roman"/>
                <w:i/>
                <w:iCs/>
                <w:sz w:val="24"/>
                <w:szCs w:val="24"/>
              </w:rPr>
            </w:pPr>
            <w:r w:rsidRPr="000E055C">
              <w:rPr>
                <w:rFonts w:ascii="Times New Roman" w:eastAsia="Calibri" w:hAnsi="Times New Roman" w:cs="Times New Roman"/>
                <w:i/>
                <w:iCs/>
                <w:sz w:val="24"/>
                <w:szCs w:val="24"/>
              </w:rPr>
              <w:t>Форма 2</w:t>
            </w:r>
          </w:p>
          <w:p w:rsidR="000E055C" w:rsidRPr="000E055C" w:rsidRDefault="000E055C" w:rsidP="000E055C">
            <w:pPr>
              <w:jc w:val="both"/>
              <w:rPr>
                <w:rFonts w:ascii="Times New Roman" w:eastAsia="Calibri" w:hAnsi="Times New Roman" w:cs="Times New Roman"/>
                <w:sz w:val="20"/>
                <w:szCs w:val="20"/>
              </w:rPr>
            </w:pPr>
          </w:p>
          <w:p w:rsidR="000E055C" w:rsidRPr="000E055C" w:rsidRDefault="000E055C" w:rsidP="000E055C">
            <w:pPr>
              <w:jc w:val="center"/>
              <w:rPr>
                <w:rFonts w:ascii="Times New Roman" w:eastAsia="Calibri" w:hAnsi="Times New Roman" w:cs="Times New Roman"/>
                <w:b/>
                <w:bCs/>
                <w:sz w:val="20"/>
                <w:szCs w:val="20"/>
              </w:rPr>
            </w:pPr>
            <w:r w:rsidRPr="000E055C">
              <w:rPr>
                <w:rFonts w:ascii="Times New Roman" w:eastAsia="Calibri" w:hAnsi="Times New Roman" w:cs="Times New Roman"/>
                <w:b/>
                <w:bCs/>
                <w:sz w:val="20"/>
                <w:szCs w:val="20"/>
              </w:rPr>
              <w:t>Довідка</w:t>
            </w:r>
          </w:p>
          <w:p w:rsidR="000E055C" w:rsidRPr="000E055C" w:rsidRDefault="000E055C" w:rsidP="000E055C">
            <w:pPr>
              <w:jc w:val="center"/>
              <w:rPr>
                <w:rFonts w:ascii="Times New Roman" w:eastAsia="Calibri" w:hAnsi="Times New Roman" w:cs="Times New Roman"/>
                <w:b/>
                <w:bCs/>
                <w:sz w:val="20"/>
                <w:szCs w:val="20"/>
              </w:rPr>
            </w:pPr>
            <w:r w:rsidRPr="000E055C">
              <w:rPr>
                <w:rFonts w:ascii="Times New Roman" w:eastAsia="Calibri" w:hAnsi="Times New Roman" w:cs="Times New Roman"/>
                <w:b/>
                <w:bCs/>
                <w:sz w:val="20"/>
                <w:szCs w:val="20"/>
              </w:rPr>
              <w:t>про наявність в учасника працівників відповідної кваліфікації, які мають необхідні знання та досвід</w:t>
            </w:r>
          </w:p>
          <w:p w:rsidR="000E055C" w:rsidRPr="000E055C" w:rsidRDefault="000E055C" w:rsidP="000E055C">
            <w:pPr>
              <w:jc w:val="center"/>
              <w:rPr>
                <w:rFonts w:ascii="Times New Roman" w:eastAsia="Calibri" w:hAnsi="Times New Roman" w:cs="Times New Roman"/>
                <w:sz w:val="20"/>
                <w:szCs w:val="20"/>
              </w:rPr>
            </w:pPr>
          </w:p>
          <w:p w:rsidR="000E055C" w:rsidRPr="000E055C" w:rsidRDefault="000E055C" w:rsidP="000E055C">
            <w:pPr>
              <w:jc w:val="both"/>
              <w:rPr>
                <w:rFonts w:ascii="Times New Roman" w:eastAsia="Calibri" w:hAnsi="Times New Roman" w:cs="Times New Roman"/>
                <w:sz w:val="20"/>
                <w:szCs w:val="20"/>
              </w:rPr>
            </w:pPr>
            <w:r w:rsidRPr="000E055C">
              <w:rPr>
                <w:rFonts w:ascii="Times New Roman" w:eastAsia="Calibri"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0E055C" w:rsidRPr="000E055C" w:rsidRDefault="000E055C" w:rsidP="000E055C">
            <w:pPr>
              <w:jc w:val="both"/>
              <w:rPr>
                <w:rFonts w:ascii="Times New Roman" w:eastAsia="Calibri" w:hAnsi="Times New Roman" w:cs="Times New Roman"/>
                <w:sz w:val="20"/>
                <w:szCs w:val="20"/>
              </w:rPr>
            </w:pPr>
          </w:p>
          <w:tbl>
            <w:tblPr>
              <w:tblStyle w:val="a3"/>
              <w:tblW w:w="0" w:type="auto"/>
              <w:tblLook w:val="04A0" w:firstRow="1" w:lastRow="0" w:firstColumn="1" w:lastColumn="0" w:noHBand="0" w:noVBand="1"/>
            </w:tblPr>
            <w:tblGrid>
              <w:gridCol w:w="489"/>
              <w:gridCol w:w="1446"/>
              <w:gridCol w:w="1013"/>
              <w:gridCol w:w="1552"/>
              <w:gridCol w:w="1936"/>
            </w:tblGrid>
            <w:tr w:rsidR="000E055C" w:rsidRPr="000E055C" w:rsidTr="00965B57">
              <w:tc>
                <w:tcPr>
                  <w:tcW w:w="592" w:type="dxa"/>
                  <w:vAlign w:val="center"/>
                </w:tcPr>
                <w:p w:rsidR="000E055C" w:rsidRPr="000E055C" w:rsidRDefault="000E055C" w:rsidP="000E055C">
                  <w:pPr>
                    <w:jc w:val="center"/>
                    <w:rPr>
                      <w:rFonts w:ascii="Times New Roman" w:eastAsia="Calibri" w:hAnsi="Times New Roman" w:cs="Times New Roman"/>
                      <w:b/>
                      <w:bCs/>
                      <w:sz w:val="20"/>
                      <w:szCs w:val="20"/>
                    </w:rPr>
                  </w:pPr>
                  <w:r w:rsidRPr="000E055C">
                    <w:rPr>
                      <w:rFonts w:ascii="Times New Roman" w:eastAsia="Calibri" w:hAnsi="Times New Roman" w:cs="Times New Roman"/>
                      <w:b/>
                      <w:bCs/>
                      <w:sz w:val="20"/>
                      <w:szCs w:val="20"/>
                    </w:rPr>
                    <w:t>№</w:t>
                  </w:r>
                </w:p>
              </w:tc>
              <w:tc>
                <w:tcPr>
                  <w:tcW w:w="2671" w:type="dxa"/>
                  <w:vAlign w:val="center"/>
                </w:tcPr>
                <w:p w:rsidR="000E055C" w:rsidRPr="000E055C" w:rsidRDefault="000E055C" w:rsidP="000E055C">
                  <w:pPr>
                    <w:jc w:val="center"/>
                    <w:rPr>
                      <w:rFonts w:ascii="Times New Roman" w:eastAsia="Calibri" w:hAnsi="Times New Roman" w:cs="Times New Roman"/>
                      <w:b/>
                      <w:bCs/>
                      <w:sz w:val="20"/>
                      <w:szCs w:val="20"/>
                    </w:rPr>
                  </w:pPr>
                  <w:r w:rsidRPr="000E055C">
                    <w:rPr>
                      <w:rFonts w:ascii="Times New Roman" w:eastAsia="Calibri" w:hAnsi="Times New Roman" w:cs="Times New Roman"/>
                      <w:b/>
                      <w:bCs/>
                      <w:sz w:val="20"/>
                      <w:szCs w:val="20"/>
                    </w:rPr>
                    <w:t>ПІБ</w:t>
                  </w:r>
                </w:p>
              </w:tc>
              <w:tc>
                <w:tcPr>
                  <w:tcW w:w="1227" w:type="dxa"/>
                  <w:vAlign w:val="center"/>
                </w:tcPr>
                <w:p w:rsidR="000E055C" w:rsidRPr="000E055C" w:rsidRDefault="000E055C" w:rsidP="000E055C">
                  <w:pPr>
                    <w:jc w:val="center"/>
                    <w:rPr>
                      <w:rFonts w:ascii="Times New Roman" w:eastAsia="Calibri" w:hAnsi="Times New Roman" w:cs="Times New Roman"/>
                      <w:b/>
                      <w:bCs/>
                      <w:sz w:val="20"/>
                      <w:szCs w:val="20"/>
                    </w:rPr>
                  </w:pPr>
                  <w:r w:rsidRPr="000E055C">
                    <w:rPr>
                      <w:rFonts w:ascii="Times New Roman" w:eastAsia="Calibri" w:hAnsi="Times New Roman" w:cs="Times New Roman"/>
                      <w:b/>
                      <w:bCs/>
                      <w:sz w:val="20"/>
                      <w:szCs w:val="20"/>
                    </w:rPr>
                    <w:t>Посада</w:t>
                  </w:r>
                </w:p>
              </w:tc>
              <w:tc>
                <w:tcPr>
                  <w:tcW w:w="2085" w:type="dxa"/>
                </w:tcPr>
                <w:p w:rsidR="000E055C" w:rsidRPr="000E055C" w:rsidRDefault="000E055C" w:rsidP="000E055C">
                  <w:pPr>
                    <w:jc w:val="center"/>
                    <w:rPr>
                      <w:rFonts w:ascii="Times New Roman" w:eastAsia="Calibri" w:hAnsi="Times New Roman" w:cs="Times New Roman"/>
                      <w:b/>
                      <w:bCs/>
                      <w:sz w:val="20"/>
                      <w:szCs w:val="20"/>
                    </w:rPr>
                  </w:pPr>
                  <w:r w:rsidRPr="000E055C">
                    <w:rPr>
                      <w:rFonts w:ascii="Times New Roman" w:eastAsia="Calibri" w:hAnsi="Times New Roman" w:cs="Times New Roman"/>
                      <w:b/>
                      <w:bCs/>
                      <w:sz w:val="20"/>
                      <w:szCs w:val="20"/>
                    </w:rPr>
                    <w:t xml:space="preserve">Загальний стаж роботи </w:t>
                  </w:r>
                </w:p>
              </w:tc>
              <w:tc>
                <w:tcPr>
                  <w:tcW w:w="2544" w:type="dxa"/>
                  <w:vAlign w:val="center"/>
                </w:tcPr>
                <w:p w:rsidR="000E055C" w:rsidRPr="000E055C" w:rsidRDefault="000E055C" w:rsidP="000E055C">
                  <w:pPr>
                    <w:jc w:val="center"/>
                    <w:rPr>
                      <w:rFonts w:ascii="Times New Roman" w:eastAsia="Calibri" w:hAnsi="Times New Roman" w:cs="Times New Roman"/>
                      <w:b/>
                      <w:bCs/>
                      <w:sz w:val="20"/>
                      <w:szCs w:val="20"/>
                    </w:rPr>
                  </w:pPr>
                  <w:r w:rsidRPr="000E055C">
                    <w:rPr>
                      <w:rFonts w:ascii="Times New Roman" w:eastAsia="Calibri" w:hAnsi="Times New Roman" w:cs="Times New Roman"/>
                      <w:b/>
                      <w:bCs/>
                      <w:sz w:val="20"/>
                      <w:szCs w:val="20"/>
                    </w:rPr>
                    <w:t>Підстава використання праці</w:t>
                  </w:r>
                </w:p>
              </w:tc>
            </w:tr>
            <w:tr w:rsidR="000E055C" w:rsidRPr="000E055C" w:rsidTr="00965B57">
              <w:tc>
                <w:tcPr>
                  <w:tcW w:w="592" w:type="dxa"/>
                </w:tcPr>
                <w:p w:rsidR="000E055C" w:rsidRPr="000E055C" w:rsidRDefault="000E055C" w:rsidP="000E055C">
                  <w:pPr>
                    <w:jc w:val="both"/>
                    <w:rPr>
                      <w:rFonts w:ascii="Times New Roman" w:eastAsia="Calibri" w:hAnsi="Times New Roman" w:cs="Times New Roman"/>
                      <w:sz w:val="20"/>
                      <w:szCs w:val="20"/>
                    </w:rPr>
                  </w:pPr>
                </w:p>
              </w:tc>
              <w:tc>
                <w:tcPr>
                  <w:tcW w:w="2671" w:type="dxa"/>
                </w:tcPr>
                <w:p w:rsidR="000E055C" w:rsidRPr="000E055C" w:rsidRDefault="000E055C" w:rsidP="000E055C">
                  <w:pPr>
                    <w:jc w:val="both"/>
                    <w:rPr>
                      <w:rFonts w:ascii="Times New Roman" w:eastAsia="Calibri" w:hAnsi="Times New Roman" w:cs="Times New Roman"/>
                      <w:sz w:val="20"/>
                      <w:szCs w:val="20"/>
                    </w:rPr>
                  </w:pPr>
                </w:p>
              </w:tc>
              <w:tc>
                <w:tcPr>
                  <w:tcW w:w="1227" w:type="dxa"/>
                </w:tcPr>
                <w:p w:rsidR="000E055C" w:rsidRPr="000E055C" w:rsidRDefault="000E055C" w:rsidP="000E055C">
                  <w:pPr>
                    <w:jc w:val="both"/>
                    <w:rPr>
                      <w:rFonts w:ascii="Times New Roman" w:eastAsia="Calibri" w:hAnsi="Times New Roman" w:cs="Times New Roman"/>
                      <w:sz w:val="20"/>
                      <w:szCs w:val="20"/>
                    </w:rPr>
                  </w:pPr>
                </w:p>
              </w:tc>
              <w:tc>
                <w:tcPr>
                  <w:tcW w:w="2085" w:type="dxa"/>
                </w:tcPr>
                <w:p w:rsidR="000E055C" w:rsidRPr="000E055C" w:rsidRDefault="000E055C" w:rsidP="000E055C">
                  <w:pPr>
                    <w:jc w:val="both"/>
                    <w:rPr>
                      <w:rFonts w:ascii="Times New Roman" w:eastAsia="Calibri" w:hAnsi="Times New Roman" w:cs="Times New Roman"/>
                      <w:sz w:val="20"/>
                      <w:szCs w:val="20"/>
                    </w:rPr>
                  </w:pPr>
                </w:p>
              </w:tc>
              <w:tc>
                <w:tcPr>
                  <w:tcW w:w="2544" w:type="dxa"/>
                </w:tcPr>
                <w:p w:rsidR="000E055C" w:rsidRPr="000E055C" w:rsidRDefault="000E055C" w:rsidP="000E055C">
                  <w:pPr>
                    <w:jc w:val="both"/>
                    <w:rPr>
                      <w:rFonts w:ascii="Times New Roman" w:eastAsia="Calibri" w:hAnsi="Times New Roman" w:cs="Times New Roman"/>
                      <w:sz w:val="20"/>
                      <w:szCs w:val="20"/>
                    </w:rPr>
                  </w:pPr>
                </w:p>
              </w:tc>
            </w:tr>
            <w:tr w:rsidR="000E055C" w:rsidRPr="000E055C" w:rsidTr="00965B57">
              <w:tc>
                <w:tcPr>
                  <w:tcW w:w="592" w:type="dxa"/>
                </w:tcPr>
                <w:p w:rsidR="000E055C" w:rsidRPr="000E055C" w:rsidRDefault="000E055C" w:rsidP="000E055C">
                  <w:pPr>
                    <w:jc w:val="both"/>
                    <w:rPr>
                      <w:rFonts w:ascii="Times New Roman" w:eastAsia="Calibri" w:hAnsi="Times New Roman" w:cs="Times New Roman"/>
                      <w:sz w:val="20"/>
                      <w:szCs w:val="20"/>
                    </w:rPr>
                  </w:pPr>
                </w:p>
              </w:tc>
              <w:tc>
                <w:tcPr>
                  <w:tcW w:w="2671" w:type="dxa"/>
                </w:tcPr>
                <w:p w:rsidR="000E055C" w:rsidRPr="000E055C" w:rsidRDefault="000E055C" w:rsidP="000E055C">
                  <w:pPr>
                    <w:jc w:val="both"/>
                    <w:rPr>
                      <w:rFonts w:ascii="Times New Roman" w:eastAsia="Calibri" w:hAnsi="Times New Roman" w:cs="Times New Roman"/>
                      <w:sz w:val="20"/>
                      <w:szCs w:val="20"/>
                    </w:rPr>
                  </w:pPr>
                </w:p>
              </w:tc>
              <w:tc>
                <w:tcPr>
                  <w:tcW w:w="1227" w:type="dxa"/>
                </w:tcPr>
                <w:p w:rsidR="000E055C" w:rsidRPr="000E055C" w:rsidRDefault="000E055C" w:rsidP="000E055C">
                  <w:pPr>
                    <w:jc w:val="both"/>
                    <w:rPr>
                      <w:rFonts w:ascii="Times New Roman" w:eastAsia="Calibri" w:hAnsi="Times New Roman" w:cs="Times New Roman"/>
                      <w:sz w:val="20"/>
                      <w:szCs w:val="20"/>
                    </w:rPr>
                  </w:pPr>
                </w:p>
              </w:tc>
              <w:tc>
                <w:tcPr>
                  <w:tcW w:w="2085" w:type="dxa"/>
                </w:tcPr>
                <w:p w:rsidR="000E055C" w:rsidRPr="000E055C" w:rsidRDefault="000E055C" w:rsidP="000E055C">
                  <w:pPr>
                    <w:jc w:val="both"/>
                    <w:rPr>
                      <w:rFonts w:ascii="Times New Roman" w:eastAsia="Calibri" w:hAnsi="Times New Roman" w:cs="Times New Roman"/>
                      <w:sz w:val="20"/>
                      <w:szCs w:val="20"/>
                    </w:rPr>
                  </w:pPr>
                </w:p>
              </w:tc>
              <w:tc>
                <w:tcPr>
                  <w:tcW w:w="2544" w:type="dxa"/>
                </w:tcPr>
                <w:p w:rsidR="000E055C" w:rsidRPr="000E055C" w:rsidRDefault="000E055C" w:rsidP="000E055C">
                  <w:pPr>
                    <w:jc w:val="both"/>
                    <w:rPr>
                      <w:rFonts w:ascii="Times New Roman" w:eastAsia="Calibri" w:hAnsi="Times New Roman" w:cs="Times New Roman"/>
                      <w:sz w:val="20"/>
                      <w:szCs w:val="20"/>
                    </w:rPr>
                  </w:pPr>
                </w:p>
              </w:tc>
            </w:tr>
            <w:tr w:rsidR="000E055C" w:rsidRPr="000E055C" w:rsidTr="00965B57">
              <w:tc>
                <w:tcPr>
                  <w:tcW w:w="592" w:type="dxa"/>
                </w:tcPr>
                <w:p w:rsidR="000E055C" w:rsidRPr="000E055C" w:rsidRDefault="000E055C" w:rsidP="000E055C">
                  <w:pPr>
                    <w:jc w:val="both"/>
                    <w:rPr>
                      <w:rFonts w:ascii="Times New Roman" w:eastAsia="Calibri" w:hAnsi="Times New Roman" w:cs="Times New Roman"/>
                      <w:sz w:val="20"/>
                      <w:szCs w:val="20"/>
                    </w:rPr>
                  </w:pPr>
                </w:p>
              </w:tc>
              <w:tc>
                <w:tcPr>
                  <w:tcW w:w="2671" w:type="dxa"/>
                </w:tcPr>
                <w:p w:rsidR="000E055C" w:rsidRPr="000E055C" w:rsidRDefault="000E055C" w:rsidP="000E055C">
                  <w:pPr>
                    <w:jc w:val="both"/>
                    <w:rPr>
                      <w:rFonts w:ascii="Times New Roman" w:eastAsia="Calibri" w:hAnsi="Times New Roman" w:cs="Times New Roman"/>
                      <w:sz w:val="20"/>
                      <w:szCs w:val="20"/>
                    </w:rPr>
                  </w:pPr>
                </w:p>
              </w:tc>
              <w:tc>
                <w:tcPr>
                  <w:tcW w:w="1227" w:type="dxa"/>
                </w:tcPr>
                <w:p w:rsidR="000E055C" w:rsidRPr="000E055C" w:rsidRDefault="000E055C" w:rsidP="000E055C">
                  <w:pPr>
                    <w:jc w:val="both"/>
                    <w:rPr>
                      <w:rFonts w:ascii="Times New Roman" w:eastAsia="Calibri" w:hAnsi="Times New Roman" w:cs="Times New Roman"/>
                      <w:sz w:val="20"/>
                      <w:szCs w:val="20"/>
                    </w:rPr>
                  </w:pPr>
                </w:p>
              </w:tc>
              <w:tc>
                <w:tcPr>
                  <w:tcW w:w="2085" w:type="dxa"/>
                </w:tcPr>
                <w:p w:rsidR="000E055C" w:rsidRPr="000E055C" w:rsidRDefault="000E055C" w:rsidP="000E055C">
                  <w:pPr>
                    <w:jc w:val="both"/>
                    <w:rPr>
                      <w:rFonts w:ascii="Times New Roman" w:eastAsia="Calibri" w:hAnsi="Times New Roman" w:cs="Times New Roman"/>
                      <w:sz w:val="20"/>
                      <w:szCs w:val="20"/>
                    </w:rPr>
                  </w:pPr>
                </w:p>
              </w:tc>
              <w:tc>
                <w:tcPr>
                  <w:tcW w:w="2544" w:type="dxa"/>
                </w:tcPr>
                <w:p w:rsidR="000E055C" w:rsidRPr="000E055C" w:rsidRDefault="000E055C" w:rsidP="000E055C">
                  <w:pPr>
                    <w:jc w:val="both"/>
                    <w:rPr>
                      <w:rFonts w:ascii="Times New Roman" w:eastAsia="Calibri" w:hAnsi="Times New Roman" w:cs="Times New Roman"/>
                      <w:sz w:val="20"/>
                      <w:szCs w:val="20"/>
                    </w:rPr>
                  </w:pPr>
                </w:p>
              </w:tc>
            </w:tr>
          </w:tbl>
          <w:p w:rsidR="00BE2986" w:rsidRPr="00BE2986" w:rsidRDefault="00A235A2" w:rsidP="00BE2986">
            <w:pPr>
              <w:pStyle w:val="TableParagraph"/>
              <w:spacing w:line="274" w:lineRule="exact"/>
              <w:jc w:val="both"/>
              <w:rPr>
                <w:bCs/>
                <w:i/>
                <w:sz w:val="24"/>
                <w:szCs w:val="24"/>
              </w:rPr>
            </w:pPr>
            <w:r>
              <w:rPr>
                <w:color w:val="000000"/>
                <w:sz w:val="24"/>
                <w:szCs w:val="24"/>
              </w:rPr>
              <w:t>1</w:t>
            </w:r>
            <w:r w:rsidR="00BE2986" w:rsidRPr="00BE2986">
              <w:rPr>
                <w:color w:val="000000"/>
                <w:sz w:val="24"/>
                <w:szCs w:val="24"/>
              </w:rPr>
              <w:t>.2. Обов’язкова наявність наступних працівників:</w:t>
            </w:r>
          </w:p>
          <w:p w:rsidR="00BE2986" w:rsidRPr="00BE2986" w:rsidRDefault="00BE2986" w:rsidP="00BE2986">
            <w:pPr>
              <w:pStyle w:val="a7"/>
              <w:jc w:val="both"/>
              <w:rPr>
                <w:rFonts w:ascii="Times New Roman" w:hAnsi="Times New Roman" w:cs="Times New Roman"/>
                <w:sz w:val="24"/>
                <w:szCs w:val="24"/>
                <w:lang w:val="uk-UA"/>
              </w:rPr>
            </w:pPr>
            <w:r w:rsidRPr="00BE2986">
              <w:rPr>
                <w:rFonts w:ascii="Times New Roman" w:hAnsi="Times New Roman" w:cs="Times New Roman"/>
                <w:bCs/>
                <w:i/>
                <w:sz w:val="24"/>
                <w:szCs w:val="24"/>
                <w:lang w:val="uk-UA"/>
              </w:rPr>
              <w:t>-</w:t>
            </w:r>
            <w:r w:rsidRPr="00BE2986">
              <w:rPr>
                <w:rFonts w:ascii="Times New Roman" w:hAnsi="Times New Roman" w:cs="Times New Roman"/>
                <w:sz w:val="24"/>
                <w:szCs w:val="24"/>
                <w:lang w:val="uk-UA"/>
              </w:rPr>
              <w:t>інженера-проектувальника, що має кваліфікаційний сертифікат відповідального виконавця окремих видів робіт (послуг), пов’язаних зі створенням об’єктів архітектури (інженерно-будівельне проектування у частині кошторисної документації) (з наданням копії діючого кваліфікаційного сертифікату, виданого інженеру, що підтверджує спроможність виконання таким інженером робіт (послуг) з інженерно-будівельного проектування у частині кошторисної документації (у випадках, передбачених законодавством – додатково разом з копією документу, що підтверджує підвищення кваліфікації такого інженера-проектувальника за відповідними програмами за напрямом професійної атестації);</w:t>
            </w:r>
          </w:p>
          <w:p w:rsidR="00BE2986" w:rsidRPr="00BE2986" w:rsidRDefault="00BE2986" w:rsidP="00BE2986">
            <w:pPr>
              <w:pStyle w:val="a7"/>
              <w:jc w:val="both"/>
              <w:rPr>
                <w:rFonts w:ascii="Times New Roman" w:hAnsi="Times New Roman" w:cs="Times New Roman"/>
                <w:bCs/>
                <w:i/>
                <w:sz w:val="24"/>
                <w:szCs w:val="24"/>
                <w:lang w:val="uk-UA"/>
              </w:rPr>
            </w:pPr>
          </w:p>
          <w:p w:rsidR="00BE2986" w:rsidRPr="00BE2986" w:rsidRDefault="00BE2986" w:rsidP="00BE2986">
            <w:pPr>
              <w:ind w:right="57"/>
              <w:jc w:val="both"/>
              <w:rPr>
                <w:rStyle w:val="NoSpacingChar"/>
                <w:rFonts w:eastAsia="Arial"/>
              </w:rPr>
            </w:pPr>
            <w:r w:rsidRPr="00BE2986">
              <w:rPr>
                <w:rFonts w:ascii="Times New Roman" w:hAnsi="Times New Roman" w:cs="Times New Roman"/>
                <w:bCs/>
                <w:i/>
                <w:sz w:val="24"/>
                <w:szCs w:val="24"/>
              </w:rPr>
              <w:t>-</w:t>
            </w:r>
            <w:r w:rsidRPr="00BE2986">
              <w:rPr>
                <w:rFonts w:ascii="Times New Roman" w:hAnsi="Times New Roman" w:cs="Times New Roman"/>
                <w:sz w:val="24"/>
                <w:szCs w:val="24"/>
              </w:rPr>
              <w:t xml:space="preserve"> </w:t>
            </w:r>
            <w:r w:rsidRPr="00BE2986">
              <w:rPr>
                <w:rStyle w:val="NoSpacingChar"/>
                <w:rFonts w:eastAsia="Arial"/>
              </w:rPr>
              <w:t>відповідальної особи з охорони праці на підприємстві (надати розпорядчі документи, що підтверджують відповідні повноваження відповідальної особи, копію протоколу (</w:t>
            </w:r>
            <w:proofErr w:type="spellStart"/>
            <w:r w:rsidRPr="00BE2986">
              <w:rPr>
                <w:rStyle w:val="NoSpacingChar"/>
                <w:rFonts w:eastAsia="Arial"/>
              </w:rPr>
              <w:t>ів</w:t>
            </w:r>
            <w:proofErr w:type="spellEnd"/>
            <w:r w:rsidRPr="00BE2986">
              <w:rPr>
                <w:rStyle w:val="NoSpacingChar"/>
                <w:rFonts w:eastAsia="Arial"/>
              </w:rPr>
              <w:t>) (або витягу з нього (</w:t>
            </w:r>
            <w:proofErr w:type="spellStart"/>
            <w:r w:rsidRPr="00BE2986">
              <w:rPr>
                <w:rStyle w:val="NoSpacingChar"/>
                <w:rFonts w:eastAsia="Arial"/>
              </w:rPr>
              <w:t>ніх</w:t>
            </w:r>
            <w:proofErr w:type="spellEnd"/>
            <w:r w:rsidRPr="00BE2986">
              <w:rPr>
                <w:rStyle w:val="NoSpacingChar"/>
                <w:rFonts w:eastAsia="Arial"/>
              </w:rPr>
              <w:t xml:space="preserve">)) засідання комісії з перевірки знань з питань охорони праці та наданого на його підставі посвідчення (посвідчень), що підтверджують навчання та/або перевірку знань з питань охорони праці, електробезпеки, пожежної безпеки згідно п. 5.1 НПАОП 0.00-4.12-05, </w:t>
            </w:r>
            <w:proofErr w:type="spellStart"/>
            <w:r w:rsidRPr="00BE2986">
              <w:rPr>
                <w:rStyle w:val="NoSpacingChar"/>
                <w:rFonts w:eastAsia="Arial"/>
              </w:rPr>
              <w:t>правіл</w:t>
            </w:r>
            <w:proofErr w:type="spellEnd"/>
            <w:r w:rsidRPr="00BE2986">
              <w:rPr>
                <w:rStyle w:val="NoSpacingChar"/>
                <w:rFonts w:eastAsia="Arial"/>
              </w:rPr>
              <w:t xml:space="preserve"> охорони </w:t>
            </w:r>
            <w:r w:rsidRPr="00BE2986">
              <w:rPr>
                <w:rStyle w:val="NoSpacingChar"/>
                <w:rFonts w:eastAsia="Arial"/>
              </w:rPr>
              <w:lastRenderedPageBreak/>
              <w:t>праці і промислової безпеки у будівництві (НПАОП 45.2-7.02-12);</w:t>
            </w:r>
          </w:p>
          <w:p w:rsidR="00BE2986" w:rsidRPr="00BE2986" w:rsidRDefault="00BE2986" w:rsidP="00BE2986">
            <w:pPr>
              <w:ind w:right="57"/>
              <w:jc w:val="both"/>
              <w:rPr>
                <w:rFonts w:ascii="Times New Roman" w:hAnsi="Times New Roman" w:cs="Times New Roman"/>
                <w:color w:val="FF0000"/>
                <w:sz w:val="24"/>
                <w:szCs w:val="24"/>
              </w:rPr>
            </w:pPr>
          </w:p>
          <w:p w:rsidR="000E055C" w:rsidRPr="005D3968" w:rsidRDefault="000E055C" w:rsidP="00A235A2">
            <w:pPr>
              <w:pStyle w:val="a7"/>
              <w:jc w:val="both"/>
              <w:rPr>
                <w:rFonts w:ascii="Times New Roman" w:eastAsia="Calibri" w:hAnsi="Times New Roman" w:cs="Times New Roman"/>
                <w:sz w:val="24"/>
                <w:szCs w:val="24"/>
                <w:highlight w:val="yellow"/>
              </w:rPr>
            </w:pPr>
          </w:p>
        </w:tc>
      </w:tr>
      <w:tr w:rsidR="000E055C" w:rsidRPr="000E055C" w:rsidTr="00B16176">
        <w:trPr>
          <w:trHeight w:val="697"/>
        </w:trPr>
        <w:tc>
          <w:tcPr>
            <w:tcW w:w="562" w:type="dxa"/>
          </w:tcPr>
          <w:p w:rsidR="000E055C" w:rsidRPr="000E055C" w:rsidRDefault="002E49E6" w:rsidP="000E055C">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2977" w:type="dxa"/>
          </w:tcPr>
          <w:p w:rsidR="000E055C" w:rsidRPr="000E055C" w:rsidRDefault="002513B7" w:rsidP="000E055C">
            <w:pPr>
              <w:jc w:val="both"/>
              <w:rPr>
                <w:rFonts w:ascii="Times New Roman" w:eastAsia="Calibri" w:hAnsi="Times New Roman" w:cs="Times New Roman"/>
                <w:sz w:val="24"/>
                <w:szCs w:val="24"/>
              </w:rPr>
            </w:pPr>
            <w:r>
              <w:rPr>
                <w:rFonts w:ascii="Times New Roman" w:hAnsi="Times New Roman" w:cs="Times New Roman"/>
                <w:sz w:val="24"/>
                <w:szCs w:val="24"/>
              </w:rPr>
              <w:t>Н</w:t>
            </w:r>
            <w:r w:rsidRPr="00262241">
              <w:rPr>
                <w:rFonts w:ascii="Times New Roman" w:hAnsi="Times New Roman" w:cs="Times New Roman"/>
                <w:sz w:val="24"/>
                <w:szCs w:val="24"/>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rPr>
              <w:t>1</w:t>
            </w:r>
          </w:p>
        </w:tc>
        <w:tc>
          <w:tcPr>
            <w:tcW w:w="6662" w:type="dxa"/>
          </w:tcPr>
          <w:p w:rsidR="00F221A3" w:rsidRPr="00813F8F" w:rsidRDefault="002513B7" w:rsidP="00F221A3">
            <w:pPr>
              <w:tabs>
                <w:tab w:val="num" w:pos="1080"/>
                <w:tab w:val="left" w:pos="10381"/>
              </w:tabs>
              <w:ind w:firstLine="252"/>
              <w:contextualSpacing/>
              <w:jc w:val="both"/>
              <w:rPr>
                <w:rFonts w:ascii="Times New Roman" w:eastAsia="Calibri" w:hAnsi="Times New Roman" w:cs="Times New Roman"/>
                <w:sz w:val="24"/>
                <w:szCs w:val="24"/>
              </w:rPr>
            </w:pPr>
            <w:r w:rsidRPr="00502948">
              <w:rPr>
                <w:rFonts w:ascii="Times New Roman" w:hAnsi="Times New Roman" w:cs="Times New Roman"/>
                <w:sz w:val="24"/>
                <w:szCs w:val="24"/>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rPr>
              <w:t>Закону України «Про бухгалтерський облік та фінансову звітність в Україні».</w:t>
            </w:r>
            <w:r w:rsidR="00F221A3">
              <w:rPr>
                <w:rFonts w:ascii="Times New Roman" w:hAnsi="Times New Roman" w:cs="Times New Roman"/>
                <w:sz w:val="24"/>
                <w:szCs w:val="24"/>
              </w:rPr>
              <w:t xml:space="preserve"> </w:t>
            </w:r>
            <w:r w:rsidR="00F221A3" w:rsidRPr="00713D8F">
              <w:rPr>
                <w:rFonts w:ascii="Times New Roman" w:eastAsia="Calibri" w:hAnsi="Times New Roman" w:cs="Times New Roman"/>
                <w:sz w:val="24"/>
                <w:szCs w:val="24"/>
              </w:rPr>
              <w:t>Учасник має надати у складі своєї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w:t>
            </w:r>
            <w:r w:rsidR="00F221A3" w:rsidRPr="00813F8F">
              <w:rPr>
                <w:rFonts w:ascii="Times New Roman" w:eastAsia="Calibri" w:hAnsi="Times New Roman" w:cs="Times New Roman"/>
                <w:sz w:val="24"/>
                <w:szCs w:val="24"/>
              </w:rPr>
              <w:t>е:</w:t>
            </w:r>
          </w:p>
          <w:p w:rsidR="00F221A3" w:rsidRPr="00813F8F" w:rsidRDefault="00F221A3" w:rsidP="00F221A3">
            <w:pPr>
              <w:tabs>
                <w:tab w:val="num" w:pos="1080"/>
                <w:tab w:val="left" w:pos="10381"/>
              </w:tabs>
              <w:ind w:firstLine="252"/>
              <w:contextualSpacing/>
              <w:jc w:val="both"/>
              <w:rPr>
                <w:rFonts w:ascii="Times New Roman" w:eastAsia="Calibri" w:hAnsi="Times New Roman" w:cs="Times New Roman"/>
                <w:sz w:val="24"/>
                <w:szCs w:val="24"/>
              </w:rPr>
            </w:pPr>
            <w:r w:rsidRPr="00813F8F">
              <w:rPr>
                <w:rFonts w:ascii="Times New Roman" w:eastAsia="Calibri" w:hAnsi="Times New Roman" w:cs="Times New Roman"/>
                <w:sz w:val="24"/>
                <w:szCs w:val="24"/>
              </w:rPr>
              <w:t xml:space="preserve">- копію Балансу (форма №1), з підтвердженням (відміткою, квитанцією тощо) про прийняття відповідними органами, до яких він мав бути поданий; </w:t>
            </w:r>
          </w:p>
          <w:p w:rsidR="00F221A3" w:rsidRPr="00813F8F" w:rsidRDefault="00F221A3" w:rsidP="00F221A3">
            <w:pPr>
              <w:tabs>
                <w:tab w:val="num" w:pos="1080"/>
                <w:tab w:val="left" w:pos="10381"/>
              </w:tabs>
              <w:ind w:firstLine="252"/>
              <w:contextualSpacing/>
              <w:jc w:val="both"/>
              <w:rPr>
                <w:rFonts w:ascii="Times New Roman" w:eastAsia="Calibri" w:hAnsi="Times New Roman" w:cs="Times New Roman"/>
                <w:sz w:val="24"/>
                <w:szCs w:val="24"/>
              </w:rPr>
            </w:pPr>
            <w:r w:rsidRPr="00813F8F">
              <w:rPr>
                <w:rFonts w:ascii="Times New Roman" w:eastAsia="Calibri" w:hAnsi="Times New Roman" w:cs="Times New Roman"/>
                <w:sz w:val="24"/>
                <w:szCs w:val="24"/>
              </w:rPr>
              <w:t xml:space="preserve">-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 </w:t>
            </w:r>
          </w:p>
          <w:p w:rsidR="00F221A3" w:rsidRPr="00813F8F" w:rsidRDefault="00F221A3" w:rsidP="00F221A3">
            <w:pPr>
              <w:tabs>
                <w:tab w:val="num" w:pos="1080"/>
                <w:tab w:val="left" w:pos="10381"/>
              </w:tabs>
              <w:ind w:firstLine="252"/>
              <w:contextualSpacing/>
              <w:jc w:val="both"/>
              <w:rPr>
                <w:rFonts w:ascii="Times New Roman" w:eastAsia="Calibri" w:hAnsi="Times New Roman" w:cs="Times New Roman"/>
                <w:sz w:val="24"/>
                <w:szCs w:val="24"/>
              </w:rPr>
            </w:pPr>
            <w:r w:rsidRPr="00813F8F">
              <w:rPr>
                <w:rFonts w:ascii="Times New Roman" w:eastAsia="Calibri" w:hAnsi="Times New Roman" w:cs="Times New Roman"/>
                <w:sz w:val="24"/>
                <w:szCs w:val="24"/>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F221A3" w:rsidRPr="00813F8F" w:rsidRDefault="00F221A3" w:rsidP="00F221A3">
            <w:pPr>
              <w:tabs>
                <w:tab w:val="num" w:pos="1080"/>
                <w:tab w:val="left" w:pos="10381"/>
              </w:tabs>
              <w:ind w:firstLine="252"/>
              <w:contextualSpacing/>
              <w:jc w:val="both"/>
              <w:rPr>
                <w:rFonts w:ascii="Times New Roman" w:eastAsia="Calibri" w:hAnsi="Times New Roman" w:cs="Times New Roman"/>
                <w:sz w:val="24"/>
                <w:szCs w:val="24"/>
              </w:rPr>
            </w:pPr>
            <w:r w:rsidRPr="00813F8F">
              <w:rPr>
                <w:rFonts w:ascii="Times New Roman" w:eastAsia="Calibri" w:hAnsi="Times New Roman" w:cs="Times New Roman"/>
                <w:sz w:val="24"/>
                <w:szCs w:val="24"/>
              </w:rPr>
              <w:t xml:space="preserve">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пропозиції лист із відповідними поясненнями, обґрунтованими належними посиланнями на відповідні нормативно-правові акти. </w:t>
            </w:r>
          </w:p>
          <w:p w:rsidR="00F221A3" w:rsidRPr="00813F8F" w:rsidRDefault="00F221A3" w:rsidP="00F221A3">
            <w:pPr>
              <w:tabs>
                <w:tab w:val="num" w:pos="1080"/>
                <w:tab w:val="left" w:pos="10381"/>
              </w:tabs>
              <w:ind w:firstLine="252"/>
              <w:contextualSpacing/>
              <w:jc w:val="both"/>
              <w:rPr>
                <w:rFonts w:ascii="Times New Roman" w:eastAsia="Calibri" w:hAnsi="Times New Roman" w:cs="Times New Roman"/>
                <w:sz w:val="24"/>
                <w:szCs w:val="24"/>
              </w:rPr>
            </w:pPr>
            <w:r w:rsidRPr="00813F8F">
              <w:rPr>
                <w:rFonts w:ascii="Times New Roman" w:eastAsia="Calibri" w:hAnsi="Times New Roman" w:cs="Times New Roman"/>
                <w:sz w:val="24"/>
                <w:szCs w:val="24"/>
              </w:rPr>
              <w:t xml:space="preserve">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пропозиції фінансовою звітністю, як зазначено вище, Учасником підтверджено відповідність наступної вимоги, а саме: </w:t>
            </w:r>
          </w:p>
          <w:p w:rsidR="000E055C" w:rsidRPr="002513B7" w:rsidRDefault="00F221A3" w:rsidP="00F221A3">
            <w:pPr>
              <w:jc w:val="both"/>
              <w:rPr>
                <w:rFonts w:ascii="Times New Roman" w:eastAsia="Calibri" w:hAnsi="Times New Roman" w:cs="Times New Roman"/>
                <w:b/>
                <w:bCs/>
                <w:sz w:val="24"/>
                <w:szCs w:val="24"/>
              </w:rPr>
            </w:pPr>
            <w:r w:rsidRPr="00813F8F">
              <w:rPr>
                <w:rFonts w:ascii="Times New Roman" w:eastAsia="Calibri" w:hAnsi="Times New Roman" w:cs="Times New Roman"/>
                <w:sz w:val="24"/>
                <w:szCs w:val="24"/>
              </w:rPr>
              <w:t xml:space="preserve">- </w:t>
            </w:r>
            <w:r w:rsidRPr="00705172">
              <w:rPr>
                <w:rFonts w:ascii="Times New Roman" w:eastAsia="Calibri" w:hAnsi="Times New Roman" w:cs="Times New Roman"/>
                <w:sz w:val="24"/>
                <w:szCs w:val="24"/>
              </w:rPr>
              <w:t xml:space="preserve">Сума річного доходу Учасника, відображена у Звіті про фінансові результати Учасника (форма №2) станом на кінець звітного періоду за останній передбачений цим оголошенням  </w:t>
            </w:r>
            <w:r w:rsidRPr="00705172">
              <w:rPr>
                <w:rFonts w:ascii="Times New Roman" w:eastAsia="Calibri" w:hAnsi="Times New Roman" w:cs="Times New Roman"/>
                <w:sz w:val="24"/>
                <w:szCs w:val="24"/>
              </w:rPr>
              <w:lastRenderedPageBreak/>
              <w:t xml:space="preserve">для такого Учасника звітний період </w:t>
            </w:r>
            <w:r w:rsidRPr="0015224E">
              <w:rPr>
                <w:rFonts w:ascii="Times New Roman" w:eastAsia="Calibri" w:hAnsi="Times New Roman" w:cs="Times New Roman"/>
                <w:sz w:val="24"/>
                <w:szCs w:val="24"/>
              </w:rPr>
              <w:t xml:space="preserve">є не меншою ніж </w:t>
            </w:r>
            <w:r>
              <w:rPr>
                <w:rFonts w:ascii="Times New Roman" w:eastAsia="Calibri" w:hAnsi="Times New Roman" w:cs="Times New Roman"/>
                <w:b/>
                <w:sz w:val="24"/>
                <w:szCs w:val="24"/>
              </w:rPr>
              <w:t>90</w:t>
            </w:r>
            <w:r w:rsidRPr="0015224E">
              <w:rPr>
                <w:rFonts w:ascii="Times New Roman" w:eastAsia="Calibri" w:hAnsi="Times New Roman" w:cs="Times New Roman"/>
                <w:b/>
                <w:sz w:val="24"/>
                <w:szCs w:val="24"/>
              </w:rPr>
              <w:t>%</w:t>
            </w:r>
            <w:r w:rsidRPr="00705172">
              <w:rPr>
                <w:rFonts w:ascii="Times New Roman" w:eastAsia="Calibri" w:hAnsi="Times New Roman" w:cs="Times New Roman"/>
                <w:sz w:val="24"/>
                <w:szCs w:val="24"/>
              </w:rPr>
              <w:t xml:space="preserve"> відносно</w:t>
            </w:r>
            <w:r w:rsidR="00B56BCD">
              <w:rPr>
                <w:rFonts w:ascii="Times New Roman" w:eastAsia="Calibri" w:hAnsi="Times New Roman" w:cs="Times New Roman"/>
                <w:sz w:val="24"/>
                <w:szCs w:val="24"/>
              </w:rPr>
              <w:t>ї</w:t>
            </w:r>
            <w:r w:rsidRPr="00F221A3">
              <w:rPr>
                <w:rFonts w:ascii="Times New Roman" w:eastAsia="Calibri" w:hAnsi="Times New Roman" w:cs="Times New Roman"/>
                <w:sz w:val="24"/>
                <w:szCs w:val="24"/>
              </w:rPr>
              <w:t xml:space="preserve"> </w:t>
            </w:r>
            <w:r w:rsidRPr="00F221A3">
              <w:rPr>
                <w:rFonts w:ascii="Times New Roman" w:eastAsia="Calibri" w:hAnsi="Times New Roman" w:cs="Times New Roman"/>
                <w:sz w:val="24"/>
                <w:szCs w:val="24"/>
              </w:rPr>
              <w:t>очікуваної</w:t>
            </w:r>
            <w:r w:rsidRPr="00705172">
              <w:rPr>
                <w:rFonts w:ascii="Times New Roman" w:eastAsia="Calibri" w:hAnsi="Times New Roman" w:cs="Times New Roman"/>
                <w:sz w:val="24"/>
                <w:szCs w:val="24"/>
              </w:rPr>
              <w:t xml:space="preserve"> вартості цієї закупівлі.</w:t>
            </w:r>
          </w:p>
        </w:tc>
      </w:tr>
    </w:tbl>
    <w:p w:rsidR="000E055C" w:rsidRPr="000E055C" w:rsidRDefault="000E055C" w:rsidP="000E055C">
      <w:pPr>
        <w:jc w:val="center"/>
        <w:rPr>
          <w:rFonts w:ascii="Times New Roman" w:eastAsia="Calibri" w:hAnsi="Times New Roman" w:cs="Times New Roman"/>
          <w:b/>
          <w:bCs/>
          <w:sz w:val="24"/>
          <w:szCs w:val="24"/>
        </w:rPr>
      </w:pPr>
    </w:p>
    <w:p w:rsidR="000E055C" w:rsidRPr="000E055C" w:rsidRDefault="000E055C" w:rsidP="000E055C">
      <w:pPr>
        <w:jc w:val="both"/>
        <w:rPr>
          <w:rFonts w:ascii="Times New Roman" w:eastAsia="Calibri" w:hAnsi="Times New Roman" w:cs="Times New Roman"/>
          <w:sz w:val="24"/>
          <w:szCs w:val="24"/>
        </w:rPr>
      </w:pPr>
      <w:r w:rsidRPr="000E055C">
        <w:rPr>
          <w:rFonts w:ascii="Times New Roman" w:eastAsia="Calibri" w:hAnsi="Times New Roman" w:cs="Times New Roman"/>
          <w:sz w:val="24"/>
          <w:szCs w:val="24"/>
          <w:vertAlign w:val="superscript"/>
        </w:rPr>
        <w:t xml:space="preserve">1 </w:t>
      </w:r>
      <w:r w:rsidRPr="000E055C">
        <w:rPr>
          <w:rFonts w:ascii="Times New Roman" w:eastAsia="Calibri"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055C" w:rsidRPr="000E055C" w:rsidRDefault="000E055C" w:rsidP="000E055C">
      <w:pPr>
        <w:jc w:val="both"/>
        <w:rPr>
          <w:rFonts w:ascii="Times New Roman" w:eastAsia="Calibri" w:hAnsi="Times New Roman" w:cs="Times New Roman"/>
          <w:sz w:val="24"/>
          <w:szCs w:val="24"/>
        </w:rPr>
      </w:pPr>
      <w:r w:rsidRPr="000E055C">
        <w:rPr>
          <w:rFonts w:ascii="Times New Roman" w:eastAsia="Calibri" w:hAnsi="Times New Roman" w:cs="Times New Roman"/>
          <w:sz w:val="24"/>
          <w:szCs w:val="24"/>
          <w:vertAlign w:val="superscript"/>
        </w:rPr>
        <w:t>2</w:t>
      </w:r>
      <w:r w:rsidRPr="000E055C">
        <w:rPr>
          <w:rFonts w:ascii="Times New Roman" w:eastAsia="Calibri" w:hAnsi="Times New Roman" w:cs="Times New Roman"/>
          <w:sz w:val="24"/>
          <w:szCs w:val="24"/>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0E055C" w:rsidRPr="000E055C" w:rsidRDefault="000E055C" w:rsidP="000E055C">
      <w:pPr>
        <w:rPr>
          <w:rFonts w:ascii="Calibri" w:eastAsia="Calibri" w:hAnsi="Calibri" w:cs="Times New Roman"/>
        </w:rPr>
      </w:pPr>
    </w:p>
    <w:p w:rsidR="000F57ED" w:rsidRPr="00540742" w:rsidRDefault="000F57ED" w:rsidP="000F57ED">
      <w:pPr>
        <w:pStyle w:val="1"/>
        <w:shd w:val="clear" w:color="auto" w:fill="FFFFFF"/>
        <w:spacing w:before="0" w:after="0"/>
        <w:jc w:val="center"/>
        <w:textAlignment w:val="baseline"/>
        <w:rPr>
          <w:rFonts w:ascii="Times New Roman" w:eastAsia="Times New Roman" w:hAnsi="Times New Roman" w:cs="Times New Roman"/>
          <w:bCs/>
          <w:color w:val="FF0000"/>
          <w:kern w:val="36"/>
          <w:sz w:val="24"/>
          <w:szCs w:val="24"/>
          <w:bdr w:val="none" w:sz="0" w:space="0" w:color="auto" w:frame="1"/>
        </w:rPr>
      </w:pPr>
      <w:r w:rsidRPr="002D5C00">
        <w:rPr>
          <w:rFonts w:ascii="Times New Roman" w:hAnsi="Times New Roman" w:cs="Times New Roman"/>
          <w:sz w:val="24"/>
          <w:szCs w:val="24"/>
        </w:rPr>
        <w:t xml:space="preserve">Перелік документів, що надаються учасником у складі тендерної пропозиції </w:t>
      </w:r>
      <w:r w:rsidRPr="002D5C00">
        <w:rPr>
          <w:rFonts w:ascii="Times New Roman" w:hAnsi="Times New Roman" w:cs="Times New Roman"/>
          <w:spacing w:val="-3"/>
          <w:sz w:val="24"/>
          <w:szCs w:val="24"/>
        </w:rPr>
        <w:t xml:space="preserve">до предмету закупівлі: </w:t>
      </w:r>
      <w:r w:rsidRPr="00F17436">
        <w:rPr>
          <w:rFonts w:ascii="Times New Roman" w:hAnsi="Times New Roman" w:cs="Times New Roman"/>
          <w:b w:val="0"/>
          <w:sz w:val="24"/>
          <w:szCs w:val="24"/>
        </w:rPr>
        <w:t>«</w:t>
      </w:r>
      <w:r w:rsidRPr="00F17436">
        <w:rPr>
          <w:rFonts w:ascii="Times New Roman" w:hAnsi="Times New Roman" w:cs="Times New Roman"/>
          <w:sz w:val="24"/>
          <w:szCs w:val="24"/>
        </w:rPr>
        <w:t xml:space="preserve">Нове будівництво </w:t>
      </w:r>
      <w:proofErr w:type="spellStart"/>
      <w:r w:rsidRPr="00F17436">
        <w:rPr>
          <w:rFonts w:ascii="Times New Roman" w:hAnsi="Times New Roman" w:cs="Times New Roman"/>
          <w:sz w:val="24"/>
          <w:szCs w:val="24"/>
        </w:rPr>
        <w:t>швидкоспоруджувальної</w:t>
      </w:r>
      <w:proofErr w:type="spellEnd"/>
      <w:r w:rsidRPr="00F17436">
        <w:rPr>
          <w:rFonts w:ascii="Times New Roman" w:hAnsi="Times New Roman" w:cs="Times New Roman"/>
          <w:sz w:val="24"/>
          <w:szCs w:val="24"/>
        </w:rPr>
        <w:t xml:space="preserve"> захисної споруди  цивільного захисту </w:t>
      </w:r>
      <w:r>
        <w:rPr>
          <w:rFonts w:ascii="Times New Roman" w:hAnsi="Times New Roman" w:cs="Times New Roman"/>
          <w:sz w:val="24"/>
          <w:szCs w:val="24"/>
        </w:rPr>
        <w:t>розташованої на території ліцею №6</w:t>
      </w:r>
      <w:r w:rsidRPr="00F17436">
        <w:rPr>
          <w:rFonts w:ascii="Times New Roman" w:hAnsi="Times New Roman" w:cs="Times New Roman"/>
          <w:sz w:val="24"/>
          <w:szCs w:val="24"/>
        </w:rPr>
        <w:t xml:space="preserve">  Подільської міської ради Подільського р</w:t>
      </w:r>
      <w:r w:rsidRPr="003F0189">
        <w:rPr>
          <w:rFonts w:ascii="Times New Roman" w:hAnsi="Times New Roman" w:cs="Times New Roman"/>
          <w:sz w:val="24"/>
          <w:szCs w:val="24"/>
        </w:rPr>
        <w:t>айо</w:t>
      </w:r>
      <w:r w:rsidRPr="00F17436">
        <w:rPr>
          <w:rFonts w:ascii="Times New Roman" w:hAnsi="Times New Roman" w:cs="Times New Roman"/>
          <w:sz w:val="24"/>
          <w:szCs w:val="24"/>
        </w:rPr>
        <w:t>ну, Одеської області</w:t>
      </w:r>
      <w:r w:rsidRPr="003F0189">
        <w:rPr>
          <w:rFonts w:ascii="Times New Roman" w:hAnsi="Times New Roman" w:cs="Times New Roman"/>
          <w:sz w:val="24"/>
          <w:szCs w:val="24"/>
        </w:rPr>
        <w:t xml:space="preserve"> за </w:t>
      </w:r>
      <w:proofErr w:type="spellStart"/>
      <w:r w:rsidRPr="003F0189">
        <w:rPr>
          <w:rFonts w:ascii="Times New Roman" w:hAnsi="Times New Roman" w:cs="Times New Roman"/>
          <w:sz w:val="24"/>
          <w:szCs w:val="24"/>
        </w:rPr>
        <w:t>адресою</w:t>
      </w:r>
      <w:proofErr w:type="spellEnd"/>
      <w:r w:rsidRPr="003F0189">
        <w:rPr>
          <w:rFonts w:ascii="Times New Roman" w:hAnsi="Times New Roman" w:cs="Times New Roman"/>
          <w:sz w:val="24"/>
          <w:szCs w:val="24"/>
        </w:rPr>
        <w:t xml:space="preserve">: бульвар </w:t>
      </w:r>
      <w:proofErr w:type="spellStart"/>
      <w:r w:rsidRPr="003F0189">
        <w:rPr>
          <w:rFonts w:ascii="Times New Roman" w:hAnsi="Times New Roman" w:cs="Times New Roman"/>
          <w:sz w:val="24"/>
          <w:szCs w:val="24"/>
        </w:rPr>
        <w:t>Б</w:t>
      </w:r>
      <w:r>
        <w:rPr>
          <w:rFonts w:ascii="Times New Roman" w:hAnsi="Times New Roman" w:cs="Times New Roman"/>
          <w:sz w:val="24"/>
          <w:szCs w:val="24"/>
        </w:rPr>
        <w:t>і</w:t>
      </w:r>
      <w:r w:rsidRPr="003F0189">
        <w:rPr>
          <w:rFonts w:ascii="Times New Roman" w:hAnsi="Times New Roman" w:cs="Times New Roman"/>
          <w:sz w:val="24"/>
          <w:szCs w:val="24"/>
        </w:rPr>
        <w:t>рзульський</w:t>
      </w:r>
      <w:proofErr w:type="spellEnd"/>
      <w:r>
        <w:rPr>
          <w:rFonts w:ascii="Times New Roman" w:hAnsi="Times New Roman" w:cs="Times New Roman"/>
          <w:sz w:val="24"/>
          <w:szCs w:val="24"/>
        </w:rPr>
        <w:t xml:space="preserve">, 48-А, м. </w:t>
      </w:r>
      <w:proofErr w:type="spellStart"/>
      <w:r>
        <w:rPr>
          <w:rFonts w:ascii="Times New Roman" w:hAnsi="Times New Roman" w:cs="Times New Roman"/>
          <w:sz w:val="24"/>
          <w:szCs w:val="24"/>
        </w:rPr>
        <w:t>Подільськ</w:t>
      </w:r>
      <w:proofErr w:type="spellEnd"/>
      <w:r>
        <w:rPr>
          <w:rFonts w:ascii="Times New Roman" w:hAnsi="Times New Roman" w:cs="Times New Roman"/>
          <w:sz w:val="24"/>
          <w:szCs w:val="24"/>
        </w:rPr>
        <w:t>, Подільського району, Одеської області</w:t>
      </w:r>
      <w:r w:rsidRPr="00F17436">
        <w:rPr>
          <w:rFonts w:ascii="Times New Roman" w:hAnsi="Times New Roman" w:cs="Times New Roman"/>
          <w:b w:val="0"/>
          <w:sz w:val="24"/>
          <w:szCs w:val="24"/>
        </w:rPr>
        <w:t>»</w:t>
      </w:r>
      <w:r w:rsidRPr="00F17436">
        <w:rPr>
          <w:rFonts w:ascii="Times New Roman" w:eastAsia="Times New Roman" w:hAnsi="Times New Roman" w:cs="Times New Roman"/>
          <w:bCs/>
          <w:color w:val="333333"/>
          <w:kern w:val="36"/>
          <w:sz w:val="24"/>
          <w:szCs w:val="24"/>
        </w:rPr>
        <w:t xml:space="preserve"> </w:t>
      </w:r>
    </w:p>
    <w:p w:rsidR="000F57ED" w:rsidRDefault="000F57ED" w:rsidP="000F57ED">
      <w:pPr>
        <w:keepLines/>
        <w:autoSpaceDE w:val="0"/>
        <w:autoSpaceDN w:val="0"/>
        <w:spacing w:after="0" w:line="240" w:lineRule="auto"/>
        <w:jc w:val="center"/>
        <w:rPr>
          <w:rFonts w:ascii="Times New Roman" w:hAnsi="Times New Roman"/>
          <w:sz w:val="24"/>
          <w:szCs w:val="24"/>
        </w:rPr>
      </w:pPr>
      <w:r w:rsidRPr="00FA0D18">
        <w:rPr>
          <w:rFonts w:ascii="Times New Roman" w:hAnsi="Times New Roman"/>
          <w:sz w:val="24"/>
          <w:szCs w:val="24"/>
        </w:rPr>
        <w:t xml:space="preserve"> </w:t>
      </w:r>
      <w:bookmarkStart w:id="0" w:name="_GoBack"/>
      <w:bookmarkEnd w:id="0"/>
      <w:r w:rsidRPr="00FA0D18">
        <w:rPr>
          <w:rFonts w:ascii="Times New Roman" w:hAnsi="Times New Roman"/>
          <w:sz w:val="24"/>
          <w:szCs w:val="24"/>
        </w:rPr>
        <w:t xml:space="preserve">(ДК 021:2015 «Єдиний закупівельний словник» - </w:t>
      </w:r>
      <w:r w:rsidRPr="00FA0D18">
        <w:rPr>
          <w:rFonts w:ascii="Times New Roman" w:hAnsi="Times New Roman"/>
          <w:bCs/>
          <w:sz w:val="24"/>
          <w:szCs w:val="24"/>
        </w:rPr>
        <w:t>45210000-2 – «Будівництво будівель</w:t>
      </w:r>
      <w:r w:rsidRPr="00FA0D18">
        <w:rPr>
          <w:rFonts w:ascii="Times New Roman" w:hAnsi="Times New Roman"/>
          <w:color w:val="000000"/>
          <w:sz w:val="24"/>
          <w:szCs w:val="24"/>
        </w:rPr>
        <w:t>»</w:t>
      </w:r>
      <w:r w:rsidRPr="00FA0D18">
        <w:rPr>
          <w:rFonts w:ascii="Times New Roman" w:hAnsi="Times New Roman"/>
          <w:sz w:val="24"/>
          <w:szCs w:val="24"/>
        </w:rPr>
        <w:t>)</w:t>
      </w:r>
    </w:p>
    <w:p w:rsidR="000F57ED" w:rsidRDefault="000F57ED" w:rsidP="000F57ED">
      <w:pPr>
        <w:keepLines/>
        <w:autoSpaceDE w:val="0"/>
        <w:autoSpaceDN w:val="0"/>
        <w:spacing w:after="0" w:line="240" w:lineRule="auto"/>
        <w:jc w:val="both"/>
        <w:rPr>
          <w:rFonts w:ascii="Times New Roman" w:eastAsia="Times New Roman" w:hAnsi="Times New Roman" w:cs="Times New Roman"/>
          <w:bCs/>
          <w:color w:val="333333"/>
          <w:kern w:val="36"/>
          <w:sz w:val="24"/>
          <w:szCs w:val="24"/>
          <w:bdr w:val="none" w:sz="0" w:space="0" w:color="auto" w:frame="1"/>
        </w:rPr>
      </w:pPr>
    </w:p>
    <w:p w:rsidR="000F57ED" w:rsidRPr="0031611C" w:rsidRDefault="000F57ED" w:rsidP="000F57ED">
      <w:pPr>
        <w:keepLines/>
        <w:autoSpaceDE w:val="0"/>
        <w:autoSpaceDN w:val="0"/>
        <w:spacing w:after="0" w:line="240" w:lineRule="auto"/>
        <w:jc w:val="both"/>
        <w:rPr>
          <w:rFonts w:ascii="Times New Roman" w:eastAsia="Times New Roman" w:hAnsi="Times New Roman" w:cs="Times New Roman"/>
          <w:sz w:val="24"/>
          <w:szCs w:val="24"/>
        </w:rPr>
      </w:pPr>
      <w:r w:rsidRPr="0031611C">
        <w:rPr>
          <w:rFonts w:ascii="Times New Roman" w:eastAsia="Times New Roman" w:hAnsi="Times New Roman" w:cs="Times New Roman"/>
          <w:b/>
          <w:sz w:val="24"/>
          <w:szCs w:val="24"/>
        </w:rPr>
        <w:t xml:space="preserve"> (для УЧАСНИКІВ — юридичних осіб, фізичних осіб та фізичних осіб — підприємців).</w:t>
      </w:r>
    </w:p>
    <w:p w:rsidR="000F57ED" w:rsidRDefault="000F57ED" w:rsidP="000F57ED">
      <w:pPr>
        <w:keepLines/>
        <w:autoSpaceDE w:val="0"/>
        <w:autoSpaceDN w:val="0"/>
        <w:spacing w:after="0" w:line="240" w:lineRule="auto"/>
        <w:jc w:val="both"/>
        <w:rPr>
          <w:rFonts w:ascii="Times New Roman" w:hAnsi="Times New Roman" w:cs="Times New Roman"/>
          <w:color w:val="C00000"/>
          <w:spacing w:val="-3"/>
          <w:sz w:val="24"/>
          <w:szCs w:val="24"/>
        </w:rPr>
      </w:pPr>
    </w:p>
    <w:p w:rsidR="000F57ED" w:rsidRPr="002973D4" w:rsidRDefault="000F57ED" w:rsidP="000F57ED">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400"/>
        <w:gridCol w:w="9219"/>
      </w:tblGrid>
      <w:tr w:rsidR="000F57ED" w:rsidRPr="002055F2" w:rsidTr="003F63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D" w:rsidRPr="002055F2" w:rsidRDefault="000F57ED" w:rsidP="003F63BD">
            <w:pPr>
              <w:spacing w:after="0" w:line="240" w:lineRule="auto"/>
              <w:ind w:left="100"/>
              <w:rPr>
                <w:rFonts w:ascii="Times New Roman" w:eastAsia="Times New Roman" w:hAnsi="Times New Roman" w:cs="Times New Roman"/>
                <w:sz w:val="20"/>
                <w:szCs w:val="20"/>
              </w:rPr>
            </w:pPr>
            <w:r w:rsidRPr="002055F2">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D" w:rsidRPr="002055F2" w:rsidRDefault="000F57ED" w:rsidP="003F63BD">
            <w:pPr>
              <w:spacing w:after="0" w:line="240" w:lineRule="auto"/>
              <w:ind w:left="100"/>
              <w:jc w:val="both"/>
              <w:rPr>
                <w:rFonts w:ascii="Times New Roman" w:eastAsia="Times New Roman" w:hAnsi="Times New Roman" w:cs="Times New Roman"/>
              </w:rPr>
            </w:pPr>
            <w:r w:rsidRPr="002055F2">
              <w:rPr>
                <w:rFonts w:ascii="Times New Roman" w:hAnsi="Times New Roman" w:cs="Times New Roman"/>
              </w:rPr>
              <w:t>Документи на підтвердження повноважень посадової особи або представника учасника процедури закупівлі на підписання документів, що входять до складу тендерної пропозиції (протокол та/або виписка та/або витяг з протоколу зборів (засідань тощо) засновників та/або наказ про призначення керівника учасника та/або довіреність (доручення), тощо на представника учасника процедури закупівлі. У разі наявності в установчих документах певних обмежень, щодо підпису тендерної пропозиції та договору за результатами закупівлі (за строком, сумою тощо) – надати документ (рішення та/або протокол та/або дозвіл тощо), який надає право підписувати документи, що входять до складу тендерної пропозиції та договір за результатами закупівлі. У випадку надання довіреності (доручення) – документ повинен містити інформацію про право на підпис документів, що входять до складу тендерної пропозиції учасника та договору за результатами закупівлі.</w:t>
            </w:r>
          </w:p>
        </w:tc>
      </w:tr>
      <w:tr w:rsidR="000F57ED" w:rsidRPr="002973D4" w:rsidTr="003F63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D" w:rsidRPr="002973D4" w:rsidRDefault="000F57ED" w:rsidP="003F63B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D" w:rsidRPr="00F50D97" w:rsidRDefault="000F57ED" w:rsidP="003F63BD">
            <w:pPr>
              <w:spacing w:after="0" w:line="240" w:lineRule="auto"/>
              <w:jc w:val="both"/>
              <w:rPr>
                <w:rFonts w:ascii="Times New Roman" w:eastAsia="Times New Roman" w:hAnsi="Times New Roman" w:cs="Times New Roman"/>
              </w:rPr>
            </w:pPr>
            <w:r w:rsidRPr="00F50D97">
              <w:rPr>
                <w:rFonts w:ascii="Times New Roman" w:eastAsia="Times New Roman" w:hAnsi="Times New Roman" w:cs="Times New Roman"/>
              </w:rPr>
              <w:t xml:space="preserve">У разі, якщо учасник або його кінцевий </w:t>
            </w:r>
            <w:proofErr w:type="spellStart"/>
            <w:r w:rsidRPr="00F50D97">
              <w:rPr>
                <w:rFonts w:ascii="Times New Roman" w:eastAsia="Times New Roman" w:hAnsi="Times New Roman" w:cs="Times New Roman"/>
              </w:rPr>
              <w:t>бенефіціарний</w:t>
            </w:r>
            <w:proofErr w:type="spellEnd"/>
            <w:r w:rsidRPr="00F50D97">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F50D97">
              <w:rPr>
                <w:rFonts w:ascii="Times New Roman" w:hAnsi="Times New Roman" w:cs="Times New Roman"/>
                <w:color w:val="000000"/>
              </w:rPr>
              <w:t>/Ісламської Республіки Іран</w:t>
            </w:r>
            <w:r w:rsidRPr="00F50D97">
              <w:rPr>
                <w:rFonts w:ascii="Times New Roman" w:eastAsia="Times New Roman" w:hAnsi="Times New Roman" w:cs="Times New Roman"/>
              </w:rPr>
              <w:t xml:space="preserve"> та проживає на території України на законних підставах, учасник у складі тендерної пропозиції має надати стосовно таких осіб:</w:t>
            </w:r>
          </w:p>
          <w:p w:rsidR="000F57ED" w:rsidRPr="002973D4" w:rsidRDefault="000F57ED" w:rsidP="003F63BD">
            <w:pPr>
              <w:spacing w:after="0" w:line="240" w:lineRule="auto"/>
              <w:jc w:val="both"/>
              <w:rPr>
                <w:rFonts w:ascii="Times New Roman" w:eastAsia="Times New Roman" w:hAnsi="Times New Roman" w:cs="Times New Roman"/>
                <w:sz w:val="20"/>
                <w:szCs w:val="20"/>
              </w:rPr>
            </w:pPr>
            <w:r w:rsidRPr="00F50D97">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50D97">
              <w:rPr>
                <w:rFonts w:ascii="Times New Roman" w:eastAsia="Times New Roman" w:hAnsi="Times New Roman" w:cs="Times New Roman"/>
              </w:rPr>
              <w:br/>
            </w:r>
            <w:r w:rsidRPr="00F50D97">
              <w:rPr>
                <w:rFonts w:ascii="Times New Roman" w:eastAsia="Times New Roman" w:hAnsi="Times New Roman" w:cs="Times New Roman"/>
                <w:i/>
              </w:rPr>
              <w:t>або</w:t>
            </w:r>
            <w:r w:rsidRPr="0076065F">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sidRPr="0076065F">
              <w:rPr>
                <w:rFonts w:ascii="Times New Roman" w:eastAsia="Times New Roman" w:hAnsi="Times New Roman" w:cs="Times New Roman"/>
              </w:rPr>
              <w:br/>
            </w:r>
            <w:r w:rsidRPr="0076065F">
              <w:rPr>
                <w:rFonts w:ascii="Times New Roman" w:eastAsia="Times New Roman" w:hAnsi="Times New Roman" w:cs="Times New Roman"/>
                <w:i/>
              </w:rPr>
              <w:t>або</w:t>
            </w:r>
            <w:r w:rsidRPr="0076065F">
              <w:rPr>
                <w:rFonts w:ascii="Times New Roman" w:eastAsia="Times New Roman" w:hAnsi="Times New Roman" w:cs="Times New Roman"/>
                <w:i/>
              </w:rPr>
              <w:br/>
            </w:r>
            <w:r w:rsidRPr="0076065F">
              <w:rPr>
                <w:rFonts w:ascii="Times New Roman" w:eastAsia="Times New Roman" w:hAnsi="Times New Roman" w:cs="Times New Roman"/>
              </w:rPr>
              <w:t xml:space="preserve"> • посвідчення особи, яка потребує додаткового захисту в Україні,</w:t>
            </w:r>
            <w:r w:rsidRPr="0076065F">
              <w:rPr>
                <w:rFonts w:ascii="Times New Roman" w:eastAsia="Times New Roman" w:hAnsi="Times New Roman" w:cs="Times New Roman"/>
              </w:rPr>
              <w:br/>
            </w:r>
            <w:r w:rsidRPr="0076065F">
              <w:rPr>
                <w:rFonts w:ascii="Times New Roman" w:eastAsia="Times New Roman" w:hAnsi="Times New Roman" w:cs="Times New Roman"/>
                <w:i/>
              </w:rPr>
              <w:t xml:space="preserve"> або</w:t>
            </w:r>
            <w:r w:rsidRPr="0076065F">
              <w:rPr>
                <w:rFonts w:ascii="Times New Roman" w:eastAsia="Times New Roman" w:hAnsi="Times New Roman" w:cs="Times New Roman"/>
              </w:rPr>
              <w:br/>
              <w:t xml:space="preserve"> •    посвідчення особи, якій надано тимчасовий захист в Україні,</w:t>
            </w:r>
            <w:r w:rsidRPr="0076065F">
              <w:rPr>
                <w:rFonts w:ascii="Times New Roman" w:eastAsia="Times New Roman" w:hAnsi="Times New Roman" w:cs="Times New Roman"/>
              </w:rPr>
              <w:br/>
            </w:r>
            <w:r w:rsidRPr="0076065F">
              <w:rPr>
                <w:rFonts w:ascii="Times New Roman" w:eastAsia="Times New Roman" w:hAnsi="Times New Roman" w:cs="Times New Roman"/>
                <w:i/>
              </w:rPr>
              <w:lastRenderedPageBreak/>
              <w:t xml:space="preserve"> або</w:t>
            </w:r>
            <w:r w:rsidRPr="0076065F">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6065F">
              <w:rPr>
                <w:rFonts w:ascii="Times New Roman" w:eastAsia="Times New Roman" w:hAnsi="Times New Roman" w:cs="Times New Roman"/>
              </w:rPr>
              <w:br/>
            </w:r>
            <w:r w:rsidRPr="0076065F">
              <w:rPr>
                <w:rFonts w:ascii="Times New Roman" w:eastAsia="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6065F">
              <w:rPr>
                <w:rFonts w:ascii="Times New Roman" w:eastAsia="Times New Roman" w:hAnsi="Times New Roman" w:cs="Times New Roman"/>
              </w:rPr>
              <w:br/>
              <w:t xml:space="preserve"> • Ухвалу слідчого судді, суду, щодо арешту активів,</w:t>
            </w:r>
            <w:r w:rsidRPr="0076065F">
              <w:rPr>
                <w:rFonts w:ascii="Times New Roman" w:eastAsia="Times New Roman" w:hAnsi="Times New Roman" w:cs="Times New Roman"/>
              </w:rPr>
              <w:br/>
            </w:r>
            <w:r w:rsidRPr="0076065F">
              <w:rPr>
                <w:rFonts w:ascii="Times New Roman" w:eastAsia="Times New Roman" w:hAnsi="Times New Roman" w:cs="Times New Roman"/>
                <w:i/>
              </w:rPr>
              <w:t xml:space="preserve"> або</w:t>
            </w:r>
            <w:r w:rsidRPr="0076065F">
              <w:rPr>
                <w:rFonts w:ascii="Times New Roman" w:eastAsia="Times New Roman" w:hAnsi="Times New Roman" w:cs="Times New Roman"/>
                <w:i/>
              </w:rPr>
              <w:br/>
            </w:r>
            <w:r w:rsidRPr="0076065F">
              <w:rPr>
                <w:rFonts w:ascii="Times New Roman" w:eastAsia="Times New Roman" w:hAnsi="Times New Roman" w:cs="Times New Roman"/>
              </w:rPr>
              <w:t xml:space="preserve"> • Нотаріально засвідчену копію згоди власника, щодо управління активами,</w:t>
            </w:r>
            <w:r w:rsidRPr="0076065F">
              <w:rPr>
                <w:rFonts w:ascii="Times New Roman" w:eastAsia="Times New Roman" w:hAnsi="Times New Roman" w:cs="Times New Roman"/>
              </w:rPr>
              <w:br/>
              <w:t xml:space="preserve"> а також:</w:t>
            </w:r>
            <w:r w:rsidRPr="0076065F">
              <w:rPr>
                <w:rFonts w:ascii="Times New Roman" w:eastAsia="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6065F">
              <w:rPr>
                <w:rFonts w:ascii="Times New Roman" w:eastAsia="Times New Roman" w:hAnsi="Times New Roman" w:cs="Times New Roman"/>
              </w:rPr>
              <w:br/>
            </w:r>
            <w:r w:rsidRPr="0076065F">
              <w:rPr>
                <w:rFonts w:ascii="Times New Roman" w:eastAsia="Times New Roman" w:hAnsi="Times New Roman" w:cs="Times New Roman"/>
                <w:i/>
              </w:rPr>
              <w:t>або</w:t>
            </w:r>
            <w:r w:rsidRPr="0076065F">
              <w:rPr>
                <w:rFonts w:ascii="Times New Roman" w:eastAsia="Times New Roman" w:hAnsi="Times New Roman" w:cs="Times New Roman"/>
                <w:i/>
              </w:rPr>
              <w:br/>
            </w:r>
            <w:r w:rsidRPr="0076065F">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0F57ED" w:rsidRPr="00B512A2" w:rsidTr="003F63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D" w:rsidRPr="002973D4" w:rsidRDefault="000F57ED" w:rsidP="003F63B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D" w:rsidRPr="002454BE" w:rsidRDefault="000F57ED" w:rsidP="003F63BD">
            <w:pPr>
              <w:jc w:val="both"/>
              <w:rPr>
                <w:rFonts w:ascii="Times New Roman" w:eastAsia="Times New Roman" w:hAnsi="Times New Roman" w:cs="Times New Roman"/>
                <w:sz w:val="20"/>
                <w:szCs w:val="20"/>
              </w:rPr>
            </w:pPr>
            <w:r w:rsidRPr="002973D4">
              <w:rPr>
                <w:rFonts w:ascii="Times New Roman" w:hAnsi="Times New Roman" w:cs="Times New Roman"/>
              </w:rPr>
              <w:t xml:space="preserve">Довідка, складена у довільній формі, яка містить відомості про учасника: </w:t>
            </w:r>
            <w:r w:rsidRPr="002973D4">
              <w:rPr>
                <w:rFonts w:ascii="Times New Roman" w:hAnsi="Times New Roman" w:cs="Times New Roman"/>
                <w:bCs/>
              </w:rPr>
              <w:t xml:space="preserve">повне </w:t>
            </w:r>
            <w:proofErr w:type="spellStart"/>
            <w:r w:rsidRPr="002973D4">
              <w:rPr>
                <w:rFonts w:ascii="Times New Roman" w:hAnsi="Times New Roman" w:cs="Times New Roman"/>
                <w:bCs/>
              </w:rPr>
              <w:t>найменування</w:t>
            </w:r>
            <w:proofErr w:type="spellEnd"/>
            <w:r w:rsidRPr="002973D4">
              <w:rPr>
                <w:rFonts w:ascii="Times New Roman" w:hAnsi="Times New Roman" w:cs="Times New Roman"/>
                <w:bCs/>
              </w:rPr>
              <w:t>/прізвище, ім’я по батькові учасника; код ЄДРПОУ/</w:t>
            </w:r>
            <w:proofErr w:type="spellStart"/>
            <w:r w:rsidRPr="002973D4">
              <w:rPr>
                <w:rFonts w:ascii="Times New Roman" w:hAnsi="Times New Roman" w:cs="Times New Roman"/>
                <w:bCs/>
              </w:rPr>
              <w:t>ідентифікаційнии</w:t>
            </w:r>
            <w:proofErr w:type="spellEnd"/>
            <w:r w:rsidRPr="002973D4">
              <w:rPr>
                <w:rFonts w:ascii="Times New Roman" w:hAnsi="Times New Roman" w:cs="Times New Roman"/>
                <w:bCs/>
              </w:rPr>
              <w:t>̆ код учасника; місцезнаходження; телефон; факс; E-</w:t>
            </w:r>
            <w:proofErr w:type="spellStart"/>
            <w:r w:rsidRPr="002973D4">
              <w:rPr>
                <w:rFonts w:ascii="Times New Roman" w:hAnsi="Times New Roman" w:cs="Times New Roman"/>
                <w:bCs/>
              </w:rPr>
              <w:t>mail</w:t>
            </w:r>
            <w:proofErr w:type="spellEnd"/>
            <w:r w:rsidRPr="002973D4">
              <w:rPr>
                <w:rFonts w:ascii="Times New Roman" w:hAnsi="Times New Roman" w:cs="Times New Roman"/>
                <w:bCs/>
              </w:rPr>
              <w:t xml:space="preserve">; форма/система оподаткування; місце </w:t>
            </w:r>
            <w:proofErr w:type="spellStart"/>
            <w:r w:rsidRPr="002973D4">
              <w:rPr>
                <w:rFonts w:ascii="Times New Roman" w:hAnsi="Times New Roman" w:cs="Times New Roman"/>
                <w:bCs/>
              </w:rPr>
              <w:t>реєстраціі</w:t>
            </w:r>
            <w:proofErr w:type="spellEnd"/>
            <w:r w:rsidRPr="002973D4">
              <w:rPr>
                <w:rFonts w:ascii="Times New Roman" w:hAnsi="Times New Roman" w:cs="Times New Roman"/>
                <w:bCs/>
              </w:rPr>
              <w:t>̈ учасника; організаційно-правова форма, найменування та МФО всіх обслуговуючих банків учасник</w:t>
            </w:r>
            <w:r w:rsidRPr="002454BE">
              <w:rPr>
                <w:rFonts w:ascii="Times New Roman" w:hAnsi="Times New Roman" w:cs="Times New Roman"/>
                <w:bCs/>
              </w:rPr>
              <w:t>а.</w:t>
            </w:r>
          </w:p>
        </w:tc>
      </w:tr>
      <w:tr w:rsidR="000F57ED" w:rsidRPr="00FE36F6" w:rsidTr="003F63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D" w:rsidRPr="00FE36F6" w:rsidRDefault="000F57ED" w:rsidP="003F63BD">
            <w:pPr>
              <w:spacing w:before="240" w:after="0" w:line="240" w:lineRule="auto"/>
              <w:ind w:left="100"/>
              <w:rPr>
                <w:rFonts w:ascii="Times New Roman" w:eastAsia="Times New Roman" w:hAnsi="Times New Roman" w:cs="Times New Roman"/>
                <w:b/>
                <w:sz w:val="20"/>
                <w:szCs w:val="20"/>
              </w:rPr>
            </w:pPr>
            <w:r w:rsidRPr="00FE36F6">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D" w:rsidRPr="00FE36F6" w:rsidRDefault="000F57ED" w:rsidP="003F63BD">
            <w:pPr>
              <w:widowControl w:val="0"/>
              <w:tabs>
                <w:tab w:val="left" w:pos="1080"/>
              </w:tabs>
              <w:suppressAutoHyphens/>
              <w:spacing w:after="0" w:line="240" w:lineRule="auto"/>
              <w:jc w:val="both"/>
              <w:rPr>
                <w:rFonts w:ascii="Times New Roman" w:hAnsi="Times New Roman" w:cs="Times New Roman"/>
                <w:shd w:val="clear" w:color="auto" w:fill="FFFFFF"/>
                <w:lang w:eastAsia="ar-SA"/>
              </w:rPr>
            </w:pPr>
            <w:proofErr w:type="spellStart"/>
            <w:r>
              <w:rPr>
                <w:rFonts w:ascii="Times New Roman" w:hAnsi="Times New Roman" w:cs="Times New Roman"/>
                <w:b/>
                <w:shd w:val="clear" w:color="auto" w:fill="FFFFFF"/>
                <w:lang w:val="ru-RU" w:eastAsia="ar-SA"/>
              </w:rPr>
              <w:t>Оригінал</w:t>
            </w:r>
            <w:proofErr w:type="spellEnd"/>
            <w:r>
              <w:rPr>
                <w:rFonts w:ascii="Times New Roman" w:hAnsi="Times New Roman" w:cs="Times New Roman"/>
                <w:b/>
                <w:shd w:val="clear" w:color="auto" w:fill="FFFFFF"/>
                <w:lang w:val="ru-RU" w:eastAsia="ar-SA"/>
              </w:rPr>
              <w:t xml:space="preserve"> </w:t>
            </w:r>
            <w:proofErr w:type="spellStart"/>
            <w:r>
              <w:rPr>
                <w:rFonts w:ascii="Times New Roman" w:hAnsi="Times New Roman" w:cs="Times New Roman"/>
                <w:b/>
                <w:shd w:val="clear" w:color="auto" w:fill="FFFFFF"/>
                <w:lang w:val="ru-RU" w:eastAsia="ar-SA"/>
              </w:rPr>
              <w:t>або</w:t>
            </w:r>
            <w:proofErr w:type="spellEnd"/>
            <w:r>
              <w:rPr>
                <w:rFonts w:ascii="Times New Roman" w:hAnsi="Times New Roman" w:cs="Times New Roman"/>
                <w:b/>
                <w:shd w:val="clear" w:color="auto" w:fill="FFFFFF"/>
                <w:lang w:val="ru-RU" w:eastAsia="ar-SA"/>
              </w:rPr>
              <w:t xml:space="preserve"> </w:t>
            </w:r>
            <w:proofErr w:type="spellStart"/>
            <w:r>
              <w:rPr>
                <w:rFonts w:ascii="Times New Roman" w:hAnsi="Times New Roman" w:cs="Times New Roman"/>
                <w:b/>
                <w:shd w:val="clear" w:color="auto" w:fill="FFFFFF"/>
                <w:lang w:val="ru-RU" w:eastAsia="ar-SA"/>
              </w:rPr>
              <w:t>завірена</w:t>
            </w:r>
            <w:proofErr w:type="spellEnd"/>
            <w:r>
              <w:rPr>
                <w:rFonts w:ascii="Times New Roman" w:hAnsi="Times New Roman" w:cs="Times New Roman"/>
                <w:b/>
                <w:shd w:val="clear" w:color="auto" w:fill="FFFFFF"/>
                <w:lang w:val="ru-RU" w:eastAsia="ar-SA"/>
              </w:rPr>
              <w:t xml:space="preserve"> </w:t>
            </w:r>
            <w:proofErr w:type="spellStart"/>
            <w:r>
              <w:rPr>
                <w:rFonts w:ascii="Times New Roman" w:hAnsi="Times New Roman" w:cs="Times New Roman"/>
                <w:b/>
                <w:shd w:val="clear" w:color="auto" w:fill="FFFFFF"/>
                <w:lang w:val="ru-RU" w:eastAsia="ar-SA"/>
              </w:rPr>
              <w:t>копія</w:t>
            </w:r>
            <w:proofErr w:type="spellEnd"/>
            <w:r>
              <w:rPr>
                <w:rFonts w:ascii="Times New Roman" w:hAnsi="Times New Roman" w:cs="Times New Roman"/>
                <w:b/>
                <w:shd w:val="clear" w:color="auto" w:fill="FFFFFF"/>
                <w:lang w:val="ru-RU" w:eastAsia="ar-SA"/>
              </w:rPr>
              <w:t xml:space="preserve"> Статуту </w:t>
            </w:r>
            <w:r w:rsidRPr="00FE36F6">
              <w:rPr>
                <w:rFonts w:ascii="Times New Roman" w:hAnsi="Times New Roman" w:cs="Times New Roman"/>
                <w:b/>
                <w:shd w:val="clear" w:color="auto" w:fill="FFFFFF"/>
                <w:lang w:eastAsia="ar-SA"/>
              </w:rPr>
              <w:t>(для юридичних осіб)</w:t>
            </w:r>
            <w:r w:rsidRPr="00FE36F6">
              <w:rPr>
                <w:rFonts w:ascii="Times New Roman" w:hAnsi="Times New Roman" w:cs="Times New Roman"/>
                <w:shd w:val="clear" w:color="auto" w:fill="FFFFFF"/>
                <w:lang w:eastAsia="ar-SA"/>
              </w:rPr>
              <w:t xml:space="preserve"> із змінами </w:t>
            </w:r>
            <w:r w:rsidRPr="00FE36F6">
              <w:rPr>
                <w:rFonts w:ascii="Times New Roman" w:hAnsi="Times New Roman" w:cs="Times New Roman"/>
                <w:i/>
                <w:iCs/>
                <w:shd w:val="clear" w:color="auto" w:fill="FFFFFF"/>
                <w:lang w:eastAsia="ar-SA"/>
              </w:rPr>
              <w:t>(в разі їх наявності)</w:t>
            </w:r>
            <w:r w:rsidRPr="00FE36F6">
              <w:rPr>
                <w:rFonts w:ascii="Times New Roman" w:hAnsi="Times New Roman" w:cs="Times New Roman"/>
                <w:shd w:val="clear" w:color="auto" w:fill="FFFFFF"/>
                <w:lang w:eastAsia="ar-SA"/>
              </w:rPr>
              <w:t> або іншого установчого документу. </w:t>
            </w:r>
            <w:r w:rsidRPr="00FE36F6">
              <w:rPr>
                <w:rFonts w:ascii="Times New Roman" w:hAnsi="Times New Roman" w:cs="Times New Roman"/>
                <w:bCs/>
                <w:shd w:val="clear" w:color="auto" w:fill="FFFFFF"/>
                <w:lang w:eastAsia="ar-SA"/>
              </w:rPr>
              <w:t>У разі, якщо учасник здійснює діяльність на підставі модельного статуту,</w:t>
            </w:r>
            <w:r w:rsidRPr="00FE36F6">
              <w:rPr>
                <w:rFonts w:ascii="Times New Roman" w:hAnsi="Times New Roman" w:cs="Times New Roman"/>
                <w:shd w:val="clear" w:color="auto" w:fill="FFFFFF"/>
                <w:lang w:eastAsia="ar-SA"/>
              </w:rPr>
              <w:t> необхідно надати довідку у довільній формі про здійснення діяльності на підставі модельного статуту.</w:t>
            </w:r>
          </w:p>
        </w:tc>
      </w:tr>
      <w:tr w:rsidR="000F57ED" w:rsidRPr="00FE36F6" w:rsidTr="003F63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D" w:rsidRPr="00FE36F6" w:rsidRDefault="000F57ED" w:rsidP="003F63BD">
            <w:pPr>
              <w:spacing w:before="240" w:after="0" w:line="240" w:lineRule="auto"/>
              <w:ind w:left="100"/>
              <w:rPr>
                <w:rFonts w:ascii="Times New Roman" w:eastAsia="Times New Roman" w:hAnsi="Times New Roman" w:cs="Times New Roman"/>
                <w:b/>
                <w:sz w:val="20"/>
                <w:szCs w:val="20"/>
              </w:rPr>
            </w:pPr>
            <w:r w:rsidRPr="00FE36F6">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D" w:rsidRPr="00FE36F6" w:rsidRDefault="000F57ED" w:rsidP="003F63BD">
            <w:pPr>
              <w:widowControl w:val="0"/>
              <w:tabs>
                <w:tab w:val="left" w:pos="1080"/>
              </w:tabs>
              <w:suppressAutoHyphens/>
              <w:spacing w:after="0" w:line="240" w:lineRule="auto"/>
              <w:jc w:val="both"/>
              <w:rPr>
                <w:rFonts w:ascii="Times New Roman" w:hAnsi="Times New Roman" w:cs="Times New Roman"/>
                <w:b/>
                <w:shd w:val="clear" w:color="auto" w:fill="FFFFFF"/>
                <w:lang w:eastAsia="ar-SA"/>
              </w:rPr>
            </w:pPr>
            <w:proofErr w:type="spellStart"/>
            <w:r>
              <w:rPr>
                <w:rFonts w:ascii="Times New Roman" w:hAnsi="Times New Roman" w:cs="Times New Roman"/>
                <w:b/>
                <w:shd w:val="clear" w:color="auto" w:fill="FFFFFF"/>
                <w:lang w:val="ru-RU" w:eastAsia="ar-SA"/>
              </w:rPr>
              <w:t>Оригінал</w:t>
            </w:r>
            <w:proofErr w:type="spellEnd"/>
            <w:r>
              <w:rPr>
                <w:rFonts w:ascii="Times New Roman" w:hAnsi="Times New Roman" w:cs="Times New Roman"/>
                <w:b/>
                <w:shd w:val="clear" w:color="auto" w:fill="FFFFFF"/>
                <w:lang w:val="ru-RU" w:eastAsia="ar-SA"/>
              </w:rPr>
              <w:t xml:space="preserve"> </w:t>
            </w:r>
            <w:proofErr w:type="spellStart"/>
            <w:r>
              <w:rPr>
                <w:rFonts w:ascii="Times New Roman" w:hAnsi="Times New Roman" w:cs="Times New Roman"/>
                <w:b/>
                <w:shd w:val="clear" w:color="auto" w:fill="FFFFFF"/>
                <w:lang w:val="ru-RU" w:eastAsia="ar-SA"/>
              </w:rPr>
              <w:t>або</w:t>
            </w:r>
            <w:proofErr w:type="spellEnd"/>
            <w:r>
              <w:rPr>
                <w:rFonts w:ascii="Times New Roman" w:hAnsi="Times New Roman" w:cs="Times New Roman"/>
                <w:b/>
                <w:shd w:val="clear" w:color="auto" w:fill="FFFFFF"/>
                <w:lang w:val="ru-RU" w:eastAsia="ar-SA"/>
              </w:rPr>
              <w:t xml:space="preserve"> </w:t>
            </w:r>
            <w:proofErr w:type="spellStart"/>
            <w:r>
              <w:rPr>
                <w:rFonts w:ascii="Times New Roman" w:hAnsi="Times New Roman" w:cs="Times New Roman"/>
                <w:b/>
                <w:shd w:val="clear" w:color="auto" w:fill="FFFFFF"/>
                <w:lang w:val="ru-RU" w:eastAsia="ar-SA"/>
              </w:rPr>
              <w:t>завірена</w:t>
            </w:r>
            <w:proofErr w:type="spellEnd"/>
            <w:r>
              <w:rPr>
                <w:rFonts w:ascii="Times New Roman" w:hAnsi="Times New Roman" w:cs="Times New Roman"/>
                <w:b/>
                <w:shd w:val="clear" w:color="auto" w:fill="FFFFFF"/>
                <w:lang w:val="ru-RU" w:eastAsia="ar-SA"/>
              </w:rPr>
              <w:t xml:space="preserve"> </w:t>
            </w:r>
            <w:proofErr w:type="spellStart"/>
            <w:r>
              <w:rPr>
                <w:rFonts w:ascii="Times New Roman" w:hAnsi="Times New Roman" w:cs="Times New Roman"/>
                <w:b/>
                <w:shd w:val="clear" w:color="auto" w:fill="FFFFFF"/>
                <w:lang w:val="ru-RU" w:eastAsia="ar-SA"/>
              </w:rPr>
              <w:t>копія</w:t>
            </w:r>
            <w:proofErr w:type="spellEnd"/>
            <w:r>
              <w:rPr>
                <w:rFonts w:ascii="Times New Roman" w:hAnsi="Times New Roman" w:cs="Times New Roman"/>
                <w:b/>
                <w:shd w:val="clear" w:color="auto" w:fill="FFFFFF"/>
                <w:lang w:val="ru-RU" w:eastAsia="ar-SA"/>
              </w:rPr>
              <w:t xml:space="preserve"> </w:t>
            </w:r>
            <w:r w:rsidRPr="00FE36F6">
              <w:rPr>
                <w:rFonts w:ascii="Times New Roman" w:hAnsi="Times New Roman" w:cs="Times New Roman"/>
              </w:rPr>
              <w:t>Витяг</w:t>
            </w:r>
            <w:r>
              <w:rPr>
                <w:rFonts w:ascii="Times New Roman" w:hAnsi="Times New Roman" w:cs="Times New Roman"/>
              </w:rPr>
              <w:t>у</w:t>
            </w:r>
            <w:r w:rsidRPr="00FE36F6">
              <w:rPr>
                <w:rFonts w:ascii="Times New Roman" w:hAnsi="Times New Roman" w:cs="Times New Roman"/>
              </w:rPr>
              <w:t xml:space="preserve"> або виписк</w:t>
            </w:r>
            <w:r>
              <w:rPr>
                <w:rFonts w:ascii="Times New Roman" w:hAnsi="Times New Roman" w:cs="Times New Roman"/>
              </w:rPr>
              <w:t>и</w:t>
            </w:r>
            <w:r w:rsidRPr="00FE36F6">
              <w:rPr>
                <w:rFonts w:ascii="Times New Roman" w:hAnsi="Times New Roman" w:cs="Times New Roman"/>
              </w:rPr>
              <w:t xml:space="preserve"> з Єдиного державного реєстру юридичних осіб та фізичних осіб-підприємців (документ</w:t>
            </w:r>
            <w:r w:rsidRPr="00FE36F6">
              <w:rPr>
                <w:rFonts w:ascii="Times New Roman" w:eastAsia="Times New Roman" w:hAnsi="Times New Roman" w:cs="Times New Roman"/>
                <w:lang w:eastAsia="ru-RU"/>
              </w:rPr>
              <w:t xml:space="preserve"> повинен бути виданий не раніше 202</w:t>
            </w:r>
            <w:r>
              <w:rPr>
                <w:rFonts w:ascii="Times New Roman" w:eastAsia="Times New Roman" w:hAnsi="Times New Roman" w:cs="Times New Roman"/>
                <w:lang w:eastAsia="ru-RU"/>
              </w:rPr>
              <w:t>4</w:t>
            </w:r>
            <w:r w:rsidRPr="00FE36F6">
              <w:rPr>
                <w:rFonts w:ascii="Times New Roman" w:eastAsia="Times New Roman" w:hAnsi="Times New Roman" w:cs="Times New Roman"/>
                <w:lang w:eastAsia="ru-RU"/>
              </w:rPr>
              <w:t xml:space="preserve"> року).</w:t>
            </w:r>
          </w:p>
        </w:tc>
      </w:tr>
      <w:tr w:rsidR="000F57ED" w:rsidRPr="00B512A2" w:rsidTr="003F63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D" w:rsidRPr="002539F5" w:rsidRDefault="000F57ED" w:rsidP="003F63BD">
            <w:pPr>
              <w:spacing w:before="240" w:after="0" w:line="240" w:lineRule="auto"/>
              <w:ind w:left="100"/>
              <w:rPr>
                <w:rFonts w:ascii="Times New Roman" w:eastAsia="Times New Roman" w:hAnsi="Times New Roman" w:cs="Times New Roman"/>
                <w:b/>
                <w:sz w:val="20"/>
                <w:szCs w:val="20"/>
              </w:rPr>
            </w:pPr>
            <w:r w:rsidRPr="002539F5">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D" w:rsidRPr="00C76D72" w:rsidRDefault="000F57ED" w:rsidP="003F63BD">
            <w:pPr>
              <w:widowControl w:val="0"/>
              <w:tabs>
                <w:tab w:val="left" w:pos="1080"/>
              </w:tabs>
              <w:suppressAutoHyphens/>
              <w:spacing w:after="0" w:line="240" w:lineRule="auto"/>
              <w:jc w:val="both"/>
              <w:rPr>
                <w:rFonts w:ascii="Times New Roman" w:eastAsia="Times New Roman" w:hAnsi="Times New Roman" w:cs="Times New Roman"/>
              </w:rPr>
            </w:pPr>
            <w:r w:rsidRPr="002539F5">
              <w:rPr>
                <w:rFonts w:ascii="Times New Roman" w:hAnsi="Times New Roman" w:cs="Times New Roman"/>
                <w:b/>
                <w:shd w:val="clear" w:color="auto" w:fill="FFFFFF"/>
                <w:lang w:eastAsia="ar-SA"/>
              </w:rPr>
              <w:t xml:space="preserve">Оригінал або завірена копія </w:t>
            </w:r>
            <w:r w:rsidRPr="002539F5">
              <w:rPr>
                <w:rFonts w:ascii="Times New Roman" w:hAnsi="Times New Roman" w:cs="Times New Roman"/>
                <w:shd w:val="clear" w:color="auto" w:fill="FFFFFF"/>
              </w:rPr>
              <w:t xml:space="preserve">Свідоцтва про реєстрацію </w:t>
            </w:r>
            <w:r w:rsidRPr="002539F5">
              <w:rPr>
                <w:rFonts w:ascii="Times New Roman" w:hAnsi="Times New Roman" w:cs="Times New Roman"/>
                <w:b/>
                <w:shd w:val="clear" w:color="auto" w:fill="FFFFFF"/>
              </w:rPr>
              <w:t>платника ПДВ</w:t>
            </w:r>
            <w:r w:rsidRPr="002539F5">
              <w:rPr>
                <w:rFonts w:ascii="Times New Roman" w:hAnsi="Times New Roman" w:cs="Times New Roman"/>
                <w:shd w:val="clear" w:color="auto" w:fill="FFFFFF"/>
              </w:rPr>
              <w:t xml:space="preserve"> або витягу з реєстру платників ПДВ (якщо Учасник є платником ПДВ) або платника єдиного податку (якщо Учасник є платником єдиного податку).</w:t>
            </w:r>
            <w:r w:rsidRPr="002539F5">
              <w:rPr>
                <w:rFonts w:ascii="Times New Roman" w:hAnsi="Times New Roman" w:cs="Times New Roman"/>
                <w:color w:val="000000"/>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tc>
      </w:tr>
      <w:tr w:rsidR="000F57ED" w:rsidRPr="00B512A2" w:rsidTr="003F63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D" w:rsidRPr="00FE4376" w:rsidRDefault="000F57ED" w:rsidP="003F63BD">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D" w:rsidRPr="00FE4376" w:rsidRDefault="000F57ED" w:rsidP="003F63BD">
            <w:pPr>
              <w:suppressAutoHyphens/>
              <w:spacing w:after="0" w:line="240" w:lineRule="auto"/>
              <w:ind w:firstLine="142"/>
              <w:jc w:val="both"/>
              <w:rPr>
                <w:rFonts w:ascii="Times New Roman" w:hAnsi="Times New Roman" w:cs="Times New Roman"/>
              </w:rPr>
            </w:pPr>
            <w:r w:rsidRPr="00FE4376">
              <w:rPr>
                <w:rFonts w:ascii="Times New Roman" w:hAnsi="Times New Roman" w:cs="Times New Roman"/>
              </w:rPr>
              <w:t>Для фізичних осіб,  фізичних осіб - підприємців:</w:t>
            </w:r>
          </w:p>
          <w:p w:rsidR="000F57ED" w:rsidRPr="00FE4376" w:rsidRDefault="000F57ED" w:rsidP="003F63BD">
            <w:pPr>
              <w:suppressAutoHyphens/>
              <w:spacing w:after="0" w:line="240" w:lineRule="auto"/>
              <w:ind w:firstLine="142"/>
              <w:jc w:val="both"/>
              <w:rPr>
                <w:rFonts w:ascii="Times New Roman" w:hAnsi="Times New Roman" w:cs="Times New Roman"/>
              </w:rPr>
            </w:pPr>
            <w:r w:rsidRPr="00FE4376">
              <w:rPr>
                <w:rFonts w:ascii="Times New Roman" w:hAnsi="Times New Roman" w:cs="Times New Roman"/>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0F57ED" w:rsidRPr="00FE4376" w:rsidRDefault="000F57ED" w:rsidP="003F63BD">
            <w:pPr>
              <w:suppressAutoHyphens/>
              <w:spacing w:after="0" w:line="240" w:lineRule="auto"/>
              <w:ind w:firstLine="142"/>
              <w:jc w:val="both"/>
              <w:rPr>
                <w:rFonts w:ascii="Times New Roman" w:hAnsi="Times New Roman" w:cs="Times New Roman"/>
              </w:rPr>
            </w:pPr>
            <w:r w:rsidRPr="00FE4376">
              <w:rPr>
                <w:rFonts w:ascii="Times New Roman" w:hAnsi="Times New Roman" w:cs="Times New Roman"/>
              </w:rPr>
              <w:t xml:space="preserve">та </w:t>
            </w:r>
          </w:p>
          <w:p w:rsidR="000F57ED" w:rsidRPr="00FE4376" w:rsidRDefault="000F57ED" w:rsidP="003F63BD">
            <w:pPr>
              <w:widowControl w:val="0"/>
              <w:tabs>
                <w:tab w:val="left" w:pos="1080"/>
              </w:tabs>
              <w:suppressAutoHyphens/>
              <w:spacing w:after="0" w:line="240" w:lineRule="auto"/>
              <w:jc w:val="both"/>
              <w:rPr>
                <w:rFonts w:ascii="Times New Roman" w:hAnsi="Times New Roman" w:cs="Times New Roman"/>
                <w:b/>
                <w:shd w:val="clear" w:color="auto" w:fill="FFFFFF"/>
              </w:rPr>
            </w:pPr>
            <w:r w:rsidRPr="00FE4376">
              <w:rPr>
                <w:rFonts w:ascii="Times New Roman" w:hAnsi="Times New Roman" w:cs="Times New Roman"/>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bl>
    <w:p w:rsidR="009A63C5" w:rsidRDefault="009A63C5" w:rsidP="000F57ED">
      <w:pPr>
        <w:jc w:val="center"/>
      </w:pPr>
    </w:p>
    <w:sectPr w:rsidR="009A63C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745C5"/>
    <w:multiLevelType w:val="multilevel"/>
    <w:tmpl w:val="E2768522"/>
    <w:lvl w:ilvl="0">
      <w:start w:val="1"/>
      <w:numFmt w:val="decimal"/>
      <w:lvlText w:val="%1"/>
      <w:lvlJc w:val="left"/>
      <w:pPr>
        <w:ind w:left="3778" w:hanging="442"/>
      </w:pPr>
      <w:rPr>
        <w:rFonts w:hint="default"/>
        <w:lang w:val="uk-UA" w:eastAsia="en-US" w:bidi="ar-SA"/>
      </w:rPr>
    </w:lvl>
    <w:lvl w:ilvl="1">
      <w:start w:val="2"/>
      <w:numFmt w:val="decimal"/>
      <w:lvlText w:val="%1.%2."/>
      <w:lvlJc w:val="left"/>
      <w:pPr>
        <w:ind w:left="868" w:hanging="442"/>
      </w:pPr>
      <w:rPr>
        <w:rFonts w:ascii="Times New Roman" w:eastAsia="Times New Roman" w:hAnsi="Times New Roman" w:cs="Times New Roman" w:hint="default"/>
        <w:b/>
        <w:color w:val="auto"/>
        <w:w w:val="100"/>
        <w:sz w:val="24"/>
        <w:szCs w:val="24"/>
        <w:lang w:val="uk-UA" w:eastAsia="en-US" w:bidi="ar-SA"/>
      </w:rPr>
    </w:lvl>
    <w:lvl w:ilvl="2">
      <w:numFmt w:val="bullet"/>
      <w:lvlText w:val="•"/>
      <w:lvlJc w:val="left"/>
      <w:pPr>
        <w:ind w:left="5156" w:hanging="442"/>
      </w:pPr>
      <w:rPr>
        <w:rFonts w:hint="default"/>
        <w:lang w:val="uk-UA" w:eastAsia="en-US" w:bidi="ar-SA"/>
      </w:rPr>
    </w:lvl>
    <w:lvl w:ilvl="3">
      <w:numFmt w:val="bullet"/>
      <w:lvlText w:val="•"/>
      <w:lvlJc w:val="left"/>
      <w:pPr>
        <w:ind w:left="5845" w:hanging="442"/>
      </w:pPr>
      <w:rPr>
        <w:rFonts w:hint="default"/>
        <w:lang w:val="uk-UA" w:eastAsia="en-US" w:bidi="ar-SA"/>
      </w:rPr>
    </w:lvl>
    <w:lvl w:ilvl="4">
      <w:numFmt w:val="bullet"/>
      <w:lvlText w:val="•"/>
      <w:lvlJc w:val="left"/>
      <w:pPr>
        <w:ind w:left="6533" w:hanging="442"/>
      </w:pPr>
      <w:rPr>
        <w:rFonts w:hint="default"/>
        <w:lang w:val="uk-UA" w:eastAsia="en-US" w:bidi="ar-SA"/>
      </w:rPr>
    </w:lvl>
    <w:lvl w:ilvl="5">
      <w:numFmt w:val="bullet"/>
      <w:lvlText w:val="•"/>
      <w:lvlJc w:val="left"/>
      <w:pPr>
        <w:ind w:left="7222" w:hanging="442"/>
      </w:pPr>
      <w:rPr>
        <w:rFonts w:hint="default"/>
        <w:lang w:val="uk-UA" w:eastAsia="en-US" w:bidi="ar-SA"/>
      </w:rPr>
    </w:lvl>
    <w:lvl w:ilvl="6">
      <w:numFmt w:val="bullet"/>
      <w:lvlText w:val="•"/>
      <w:lvlJc w:val="left"/>
      <w:pPr>
        <w:ind w:left="7910" w:hanging="442"/>
      </w:pPr>
      <w:rPr>
        <w:rFonts w:hint="default"/>
        <w:lang w:val="uk-UA" w:eastAsia="en-US" w:bidi="ar-SA"/>
      </w:rPr>
    </w:lvl>
    <w:lvl w:ilvl="7">
      <w:numFmt w:val="bullet"/>
      <w:lvlText w:val="•"/>
      <w:lvlJc w:val="left"/>
      <w:pPr>
        <w:ind w:left="8598" w:hanging="442"/>
      </w:pPr>
      <w:rPr>
        <w:rFonts w:hint="default"/>
        <w:lang w:val="uk-UA" w:eastAsia="en-US" w:bidi="ar-SA"/>
      </w:rPr>
    </w:lvl>
    <w:lvl w:ilvl="8">
      <w:numFmt w:val="bullet"/>
      <w:lvlText w:val="•"/>
      <w:lvlJc w:val="left"/>
      <w:pPr>
        <w:ind w:left="9287" w:hanging="442"/>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F5"/>
    <w:rsid w:val="000E055C"/>
    <w:rsid w:val="000F57ED"/>
    <w:rsid w:val="001D0099"/>
    <w:rsid w:val="002464C7"/>
    <w:rsid w:val="002513B7"/>
    <w:rsid w:val="002E49E6"/>
    <w:rsid w:val="003B216E"/>
    <w:rsid w:val="003D27F5"/>
    <w:rsid w:val="003F2847"/>
    <w:rsid w:val="0047455D"/>
    <w:rsid w:val="004C622F"/>
    <w:rsid w:val="005A2B26"/>
    <w:rsid w:val="005D3968"/>
    <w:rsid w:val="009A63C5"/>
    <w:rsid w:val="00A235A2"/>
    <w:rsid w:val="00B16176"/>
    <w:rsid w:val="00B56BCD"/>
    <w:rsid w:val="00BE2986"/>
    <w:rsid w:val="00C149FC"/>
    <w:rsid w:val="00C86F4D"/>
    <w:rsid w:val="00F2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BD39"/>
  <w15:chartTrackingRefBased/>
  <w15:docId w15:val="{E1B8ADA5-26B6-413E-B016-BBAC409D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0F57ED"/>
    <w:pPr>
      <w:keepNext/>
      <w:keepLines/>
      <w:spacing w:before="480" w:after="120"/>
      <w:outlineLvl w:val="0"/>
    </w:pPr>
    <w:rPr>
      <w:rFonts w:ascii="Calibri" w:eastAsia="Calibri" w:hAnsi="Calibri" w:cs="Calibri"/>
      <w:b/>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55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B16176"/>
    <w:pPr>
      <w:spacing w:after="0" w:line="240" w:lineRule="auto"/>
    </w:pPr>
    <w:rPr>
      <w:rFonts w:ascii="Tahoma" w:eastAsia="Times New Roman" w:hAnsi="Tahoma" w:cs="Times New Roman"/>
      <w:sz w:val="16"/>
      <w:szCs w:val="16"/>
      <w:lang w:val="x-none" w:eastAsia="ru-RU"/>
    </w:rPr>
  </w:style>
  <w:style w:type="character" w:customStyle="1" w:styleId="a5">
    <w:name w:val="Текст выноски Знак"/>
    <w:basedOn w:val="a0"/>
    <w:link w:val="a4"/>
    <w:uiPriority w:val="99"/>
    <w:rsid w:val="00B16176"/>
    <w:rPr>
      <w:rFonts w:ascii="Tahoma" w:eastAsia="Times New Roman" w:hAnsi="Tahoma" w:cs="Times New Roman"/>
      <w:sz w:val="16"/>
      <w:szCs w:val="16"/>
      <w:lang w:val="x-none" w:eastAsia="ru-RU"/>
    </w:rPr>
  </w:style>
  <w:style w:type="character" w:customStyle="1" w:styleId="NoSpacingChar">
    <w:name w:val="No Spacing Char"/>
    <w:link w:val="11"/>
    <w:qFormat/>
    <w:locked/>
    <w:rsid w:val="00B16176"/>
    <w:rPr>
      <w:rFonts w:ascii="Times New Roman" w:eastAsia="Times New Roman" w:hAnsi="Times New Roman" w:cs="Times New Roman"/>
      <w:sz w:val="24"/>
      <w:szCs w:val="24"/>
      <w:lang w:val="uk-UA" w:eastAsia="uk-UA"/>
    </w:rPr>
  </w:style>
  <w:style w:type="paragraph" w:customStyle="1" w:styleId="11">
    <w:name w:val="Без интервала1"/>
    <w:link w:val="NoSpacingChar"/>
    <w:qFormat/>
    <w:rsid w:val="00B16176"/>
    <w:pPr>
      <w:suppressAutoHyphens/>
      <w:spacing w:after="0" w:line="240" w:lineRule="auto"/>
    </w:pPr>
    <w:rPr>
      <w:rFonts w:ascii="Times New Roman" w:eastAsia="Times New Roman" w:hAnsi="Times New Roman" w:cs="Times New Roman"/>
      <w:sz w:val="24"/>
      <w:szCs w:val="24"/>
      <w:lang w:val="uk-UA" w:eastAsia="uk-UA"/>
    </w:rPr>
  </w:style>
  <w:style w:type="character" w:customStyle="1" w:styleId="a6">
    <w:name w:val="Без интервала Знак"/>
    <w:link w:val="a7"/>
    <w:uiPriority w:val="1"/>
    <w:locked/>
    <w:rsid w:val="00B16176"/>
  </w:style>
  <w:style w:type="paragraph" w:styleId="a7">
    <w:name w:val="No Spacing"/>
    <w:link w:val="a6"/>
    <w:qFormat/>
    <w:rsid w:val="00B16176"/>
    <w:pPr>
      <w:spacing w:after="0" w:line="240" w:lineRule="auto"/>
    </w:pPr>
  </w:style>
  <w:style w:type="paragraph" w:customStyle="1" w:styleId="TableParagraph">
    <w:name w:val="Table Paragraph"/>
    <w:basedOn w:val="a"/>
    <w:uiPriority w:val="1"/>
    <w:qFormat/>
    <w:rsid w:val="00B16176"/>
    <w:pPr>
      <w:widowControl w:val="0"/>
      <w:autoSpaceDE w:val="0"/>
      <w:autoSpaceDN w:val="0"/>
      <w:spacing w:after="0" w:line="240" w:lineRule="auto"/>
    </w:pPr>
    <w:rPr>
      <w:rFonts w:ascii="Times New Roman" w:eastAsia="Times New Roman" w:hAnsi="Times New Roman" w:cs="Times New Roman"/>
    </w:rPr>
  </w:style>
  <w:style w:type="character" w:styleId="a8">
    <w:name w:val="Hyperlink"/>
    <w:basedOn w:val="a0"/>
    <w:uiPriority w:val="99"/>
    <w:unhideWhenUsed/>
    <w:rsid w:val="005D3968"/>
    <w:rPr>
      <w:color w:val="0563C1" w:themeColor="hyperlink"/>
      <w:u w:val="single"/>
    </w:rPr>
  </w:style>
  <w:style w:type="character" w:customStyle="1" w:styleId="10">
    <w:name w:val="Заголовок 1 Знак"/>
    <w:basedOn w:val="a0"/>
    <w:link w:val="1"/>
    <w:uiPriority w:val="9"/>
    <w:rsid w:val="000F57ED"/>
    <w:rPr>
      <w:rFonts w:ascii="Calibri" w:eastAsia="Calibri" w:hAnsi="Calibri" w:cs="Calibri"/>
      <w:b/>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1598</Words>
  <Characters>9111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 </cp:lastModifiedBy>
  <cp:revision>7</cp:revision>
  <dcterms:created xsi:type="dcterms:W3CDTF">2024-04-17T11:41:00Z</dcterms:created>
  <dcterms:modified xsi:type="dcterms:W3CDTF">2024-04-18T08:39:00Z</dcterms:modified>
</cp:coreProperties>
</file>