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r w:rsidRPr="00AF03AF">
        <w:rPr>
          <w:rFonts w:ascii="Times New Roman" w:hAnsi="Times New Roman"/>
          <w:b/>
          <w:sz w:val="24"/>
          <w:szCs w:val="24"/>
          <w:lang w:eastAsia="zh-CN" w:bidi="hi-IN"/>
        </w:rPr>
        <w:t>Додаток 3</w:t>
      </w:r>
    </w:p>
    <w:p w:rsidR="008A2D46"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 xml:space="preserve">до тендерної </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w:t>
      </w:r>
      <w:r w:rsidRPr="00AF03AF">
        <w:rPr>
          <w:rFonts w:ascii="Times New Roman" w:hAnsi="Times New Roman"/>
          <w:b/>
          <w:sz w:val="24"/>
          <w:szCs w:val="24"/>
          <w:lang w:eastAsia="zh-CN" w:bidi="hi-IN"/>
        </w:rPr>
        <w:t>окументації</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zh-CN" w:bidi="hi-IN"/>
        </w:rPr>
      </w:pPr>
    </w:p>
    <w:p w:rsidR="008A2D46" w:rsidRPr="00AF03AF" w:rsidRDefault="008A2D46" w:rsidP="008A2D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r w:rsidRPr="00AF03AF">
        <w:rPr>
          <w:rFonts w:ascii="Times New Roman" w:eastAsia="Tahoma" w:hAnsi="Times New Roman"/>
          <w:b/>
          <w:sz w:val="24"/>
          <w:szCs w:val="24"/>
          <w:lang w:eastAsia="zh-CN" w:bidi="hi-IN"/>
        </w:rPr>
        <w:t>ІНФОРМАЦІЯ</w:t>
      </w:r>
    </w:p>
    <w:p w:rsidR="008A2D46" w:rsidRPr="00AF03AF" w:rsidRDefault="008A2D46" w:rsidP="008A2D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r w:rsidRPr="00AF03AF">
        <w:rPr>
          <w:rFonts w:ascii="Times New Roman" w:eastAsia="Tahoma" w:hAnsi="Times New Roman"/>
          <w:b/>
          <w:sz w:val="24"/>
          <w:szCs w:val="24"/>
          <w:lang w:eastAsia="zh-CN" w:bidi="hi-IN"/>
        </w:rPr>
        <w:t xml:space="preserve">про необхідні технічні, якісні та кількісні характеристики предмета закупівлі, </w:t>
      </w:r>
    </w:p>
    <w:p w:rsidR="008A2D46" w:rsidRPr="00AF03AF" w:rsidRDefault="008A2D46" w:rsidP="008A2D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r w:rsidRPr="00AF03AF">
        <w:rPr>
          <w:rFonts w:ascii="Times New Roman" w:eastAsia="Tahoma" w:hAnsi="Times New Roman"/>
          <w:b/>
          <w:sz w:val="24"/>
          <w:szCs w:val="24"/>
          <w:lang w:eastAsia="zh-CN" w:bidi="hi-IN"/>
        </w:rPr>
        <w:t>в тому числі та документи, які повинен надати учасник для підтвердження відповідності зазначеним характеристикам</w:t>
      </w:r>
    </w:p>
    <w:p w:rsidR="008A2D46" w:rsidRPr="00AF03AF" w:rsidRDefault="008A2D46" w:rsidP="008A2D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sz w:val="24"/>
          <w:szCs w:val="24"/>
          <w:lang w:eastAsia="zh-CN" w:bidi="hi-IN"/>
        </w:rPr>
      </w:pPr>
    </w:p>
    <w:p w:rsidR="008A2D46" w:rsidRPr="006B7E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iCs/>
          <w:lang w:eastAsia="ru-RU"/>
        </w:rPr>
      </w:pPr>
      <w:r w:rsidRPr="006B7EAF">
        <w:rPr>
          <w:rFonts w:ascii="Times New Roman" w:hAnsi="Times New Roman"/>
          <w:i/>
          <w:iCs/>
          <w:lang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6B7EAF">
        <w:rPr>
          <w:rFonts w:ascii="Times New Roman" w:hAnsi="Times New Roman"/>
          <w:b/>
          <w:i/>
          <w:iCs/>
          <w:lang w:eastAsia="ru-RU"/>
        </w:rPr>
        <w:t>«або еквівалент»</w:t>
      </w:r>
      <w:r w:rsidRPr="006B7EAF">
        <w:rPr>
          <w:rFonts w:ascii="Times New Roman" w:hAnsi="Times New Roman"/>
          <w:i/>
          <w:iCs/>
          <w:lang w:eastAsia="ru-RU"/>
        </w:rPr>
        <w:t>.</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xml:space="preserve">Тривалість надання послуг з поточного ремонту – до </w:t>
      </w:r>
      <w:r w:rsidR="00686BC7">
        <w:rPr>
          <w:rFonts w:ascii="Times New Roman" w:eastAsia="Tahoma" w:hAnsi="Times New Roman"/>
          <w:sz w:val="24"/>
          <w:szCs w:val="24"/>
          <w:lang w:eastAsia="zh-CN" w:bidi="hi-IN"/>
        </w:rPr>
        <w:t>01</w:t>
      </w:r>
      <w:r w:rsidRPr="00070788">
        <w:rPr>
          <w:rFonts w:ascii="Times New Roman" w:eastAsia="Tahoma" w:hAnsi="Times New Roman"/>
          <w:sz w:val="24"/>
          <w:szCs w:val="24"/>
          <w:lang w:eastAsia="zh-CN" w:bidi="hi-IN"/>
        </w:rPr>
        <w:t>.</w:t>
      </w:r>
      <w:r w:rsidR="00A82C56">
        <w:rPr>
          <w:rFonts w:ascii="Times New Roman" w:eastAsia="Tahoma" w:hAnsi="Times New Roman"/>
          <w:sz w:val="24"/>
          <w:szCs w:val="24"/>
          <w:lang w:eastAsia="zh-CN" w:bidi="hi-IN"/>
        </w:rPr>
        <w:t>10</w:t>
      </w:r>
      <w:bookmarkStart w:id="0" w:name="_GoBack"/>
      <w:bookmarkEnd w:id="0"/>
      <w:r w:rsidRPr="00070788">
        <w:rPr>
          <w:rFonts w:ascii="Times New Roman" w:eastAsia="Tahoma" w:hAnsi="Times New Roman"/>
          <w:sz w:val="24"/>
          <w:szCs w:val="24"/>
          <w:lang w:eastAsia="zh-CN" w:bidi="hi-IN"/>
        </w:rPr>
        <w:t>.2023 року.</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Технічне завдання – Дефектний акт (Додаток 6 до тендерної документації</w:t>
      </w:r>
      <w:r>
        <w:rPr>
          <w:rFonts w:ascii="Times New Roman" w:eastAsia="Tahoma" w:hAnsi="Times New Roman"/>
          <w:sz w:val="24"/>
          <w:szCs w:val="24"/>
          <w:lang w:eastAsia="zh-CN" w:bidi="hi-IN"/>
        </w:rPr>
        <w:t xml:space="preserve"> </w:t>
      </w:r>
      <w:r w:rsidRPr="00AF03AF">
        <w:rPr>
          <w:rFonts w:ascii="Times New Roman" w:eastAsia="Tahoma" w:hAnsi="Times New Roman"/>
          <w:sz w:val="24"/>
          <w:szCs w:val="24"/>
          <w:lang w:eastAsia="zh-CN" w:bidi="hi-IN"/>
        </w:rPr>
        <w:t>).</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755DA8">
        <w:rPr>
          <w:rFonts w:ascii="Times New Roman" w:eastAsia="Tahoma" w:hAnsi="Times New Roman"/>
          <w:sz w:val="24"/>
          <w:szCs w:val="24"/>
          <w:lang w:eastAsia="zh-CN" w:bidi="hi-IN"/>
        </w:rPr>
        <w:t>Наявність розрахунку вартості виконання робіт з надання послуги поточного ремонту (розрахунок вартості бажано надати у програмному комплексі АВК</w:t>
      </w:r>
      <w:r w:rsidR="00A90E8A">
        <w:rPr>
          <w:rFonts w:ascii="Times New Roman" w:eastAsia="Tahoma" w:hAnsi="Times New Roman"/>
          <w:sz w:val="24"/>
          <w:szCs w:val="24"/>
          <w:lang w:eastAsia="zh-CN" w:bidi="hi-IN"/>
        </w:rPr>
        <w:t>-5 версія 3.8.2</w:t>
      </w:r>
      <w:r w:rsidRPr="00755DA8">
        <w:rPr>
          <w:rFonts w:ascii="Times New Roman" w:eastAsia="Tahoma" w:hAnsi="Times New Roman"/>
          <w:sz w:val="24"/>
          <w:szCs w:val="24"/>
          <w:lang w:eastAsia="zh-CN" w:bidi="hi-IN"/>
        </w:rPr>
        <w:t xml:space="preserve"> або в інших програмних комплексах, які розроблено на підставі державних і галузевих нормативів (норм) у відповідності до кошторисних норм України</w:t>
      </w:r>
      <w:r w:rsidR="00A90E8A">
        <w:rPr>
          <w:rFonts w:ascii="Times New Roman" w:eastAsia="Tahoma" w:hAnsi="Times New Roman"/>
          <w:sz w:val="24"/>
          <w:szCs w:val="24"/>
          <w:lang w:eastAsia="zh-CN" w:bidi="hi-IN"/>
        </w:rPr>
        <w:t xml:space="preserve"> які враховують ост</w:t>
      </w:r>
      <w:r w:rsidR="00F36A9E">
        <w:rPr>
          <w:rFonts w:ascii="Times New Roman" w:eastAsia="Tahoma" w:hAnsi="Times New Roman"/>
          <w:sz w:val="24"/>
          <w:szCs w:val="24"/>
          <w:lang w:eastAsia="zh-CN" w:bidi="hi-IN"/>
        </w:rPr>
        <w:t>а</w:t>
      </w:r>
      <w:r w:rsidR="00A90E8A">
        <w:rPr>
          <w:rFonts w:ascii="Times New Roman" w:eastAsia="Tahoma" w:hAnsi="Times New Roman"/>
          <w:sz w:val="24"/>
          <w:szCs w:val="24"/>
          <w:lang w:eastAsia="zh-CN" w:bidi="hi-IN"/>
        </w:rPr>
        <w:t>нні зміни в ціноутворенні у будівництві</w:t>
      </w:r>
      <w:r w:rsidRPr="00755DA8">
        <w:rPr>
          <w:rFonts w:ascii="Times New Roman" w:eastAsia="Tahoma" w:hAnsi="Times New Roman"/>
          <w:sz w:val="24"/>
          <w:szCs w:val="24"/>
          <w:lang w:eastAsia="zh-CN" w:bidi="hi-IN"/>
        </w:rPr>
        <w:t>).</w:t>
      </w:r>
      <w:r w:rsidRPr="00AF03AF">
        <w:rPr>
          <w:rFonts w:ascii="Times New Roman" w:eastAsia="Tahoma" w:hAnsi="Times New Roman"/>
          <w:sz w:val="24"/>
          <w:szCs w:val="24"/>
          <w:lang w:eastAsia="zh-CN" w:bidi="hi-IN"/>
        </w:rPr>
        <w:t xml:space="preserve"> </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b/>
          <w:sz w:val="24"/>
          <w:szCs w:val="24"/>
          <w:lang w:eastAsia="zh-CN" w:bidi="hi-IN"/>
        </w:rPr>
      </w:pPr>
      <w:r w:rsidRPr="00AF03AF">
        <w:rPr>
          <w:rFonts w:ascii="Times New Roman" w:eastAsia="Tahoma" w:hAnsi="Times New Roman"/>
          <w:b/>
          <w:sz w:val="24"/>
          <w:szCs w:val="24"/>
          <w:lang w:eastAsia="zh-CN" w:bidi="hi-IN"/>
        </w:rPr>
        <w:t>1.</w:t>
      </w:r>
      <w:r w:rsidRPr="00AF03AF">
        <w:rPr>
          <w:rFonts w:ascii="Times New Roman" w:eastAsia="Tahoma" w:hAnsi="Times New Roman"/>
          <w:b/>
          <w:sz w:val="24"/>
          <w:szCs w:val="24"/>
          <w:lang w:eastAsia="zh-CN" w:bidi="hi-IN"/>
        </w:rPr>
        <w:tab/>
        <w:t>Технічні та інші вимоги:</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пропозиція вважається такою, що не відповідає умовам закупівлі та відхиляється Замовником.</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b/>
          <w:sz w:val="24"/>
          <w:szCs w:val="24"/>
          <w:lang w:eastAsia="zh-CN" w:bidi="hi-IN"/>
        </w:rPr>
      </w:pPr>
      <w:r w:rsidRPr="00AF03AF">
        <w:rPr>
          <w:rFonts w:ascii="Times New Roman" w:eastAsia="Tahoma" w:hAnsi="Times New Roman"/>
          <w:b/>
          <w:sz w:val="24"/>
          <w:szCs w:val="24"/>
          <w:lang w:eastAsia="zh-CN" w:bidi="hi-IN"/>
        </w:rPr>
        <w:t>2.</w:t>
      </w:r>
      <w:r w:rsidRPr="00AF03AF">
        <w:rPr>
          <w:rFonts w:ascii="Times New Roman" w:eastAsia="Tahoma" w:hAnsi="Times New Roman"/>
          <w:b/>
          <w:sz w:val="24"/>
          <w:szCs w:val="24"/>
          <w:lang w:eastAsia="zh-CN" w:bidi="hi-IN"/>
        </w:rPr>
        <w:tab/>
        <w:t>Вимоги до матеріальних ресурсів:</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xml:space="preserve">Матеріали, які будуть використовуватися при проведенні робіт з поточного ремонту, повинні мати належну якість, відповідати технічним вимогам їх використання та бути дозволені до використання </w:t>
      </w:r>
      <w:r w:rsidRPr="00070788">
        <w:rPr>
          <w:rFonts w:ascii="Times New Roman" w:eastAsia="Tahoma" w:hAnsi="Times New Roman"/>
          <w:sz w:val="24"/>
          <w:szCs w:val="24"/>
          <w:lang w:eastAsia="zh-CN" w:bidi="hi-IN"/>
        </w:rPr>
        <w:t xml:space="preserve">в </w:t>
      </w:r>
      <w:r w:rsidR="00A90E8A" w:rsidRPr="00070788">
        <w:rPr>
          <w:rFonts w:ascii="Times New Roman" w:eastAsia="Tahoma" w:hAnsi="Times New Roman"/>
          <w:sz w:val="24"/>
          <w:szCs w:val="24"/>
          <w:lang w:eastAsia="zh-CN" w:bidi="hi-IN"/>
        </w:rPr>
        <w:t>громадських установах</w:t>
      </w:r>
      <w:r w:rsidRPr="00AF03AF">
        <w:rPr>
          <w:rFonts w:ascii="Times New Roman" w:eastAsia="Tahoma" w:hAnsi="Times New Roman"/>
          <w:sz w:val="24"/>
          <w:szCs w:val="24"/>
          <w:lang w:eastAsia="zh-CN" w:bidi="hi-IN"/>
        </w:rPr>
        <w:t>.</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Надійність та якість 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У разі зазначення учасником в кошторисній документації будівельних матеріалів, виробів, конструкцій (далі – матеріали), що є еквівалентами, 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p>
    <w:p w:rsidR="008A2D46" w:rsidRPr="00AF03AF" w:rsidRDefault="008A2D46" w:rsidP="008A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b/>
          <w:sz w:val="24"/>
          <w:szCs w:val="24"/>
          <w:lang w:eastAsia="zh-CN" w:bidi="hi-IN"/>
        </w:rPr>
      </w:pPr>
      <w:r w:rsidRPr="00AF03AF">
        <w:rPr>
          <w:rFonts w:ascii="Times New Roman" w:eastAsia="Tahoma" w:hAnsi="Times New Roman"/>
          <w:sz w:val="24"/>
          <w:szCs w:val="24"/>
          <w:lang w:eastAsia="zh-CN" w:bidi="hi-IN"/>
        </w:rPr>
        <w:t>Ціни на матеріали, які учасник включає до кошторисного розрахунку при складанні договірної ціни на виконання робіт з надання послуги поточного ремонту, не мають перевищувати середні по регіону.</w:t>
      </w:r>
    </w:p>
    <w:p w:rsidR="0092423F" w:rsidRDefault="0092423F"/>
    <w:p w:rsidR="00A90E8A" w:rsidRPr="005D493A" w:rsidRDefault="00A90E8A" w:rsidP="00A90E8A">
      <w:pPr>
        <w:pBdr>
          <w:top w:val="nil"/>
          <w:left w:val="nil"/>
          <w:bottom w:val="nil"/>
          <w:right w:val="nil"/>
          <w:between w:val="nil"/>
        </w:pBdr>
        <w:shd w:val="clear" w:color="auto" w:fill="FFFFFF"/>
        <w:ind w:firstLine="720"/>
        <w:jc w:val="both"/>
        <w:rPr>
          <w:rFonts w:ascii="Times New Roman" w:hAnsi="Times New Roman"/>
          <w:b/>
          <w:color w:val="000000"/>
          <w:sz w:val="24"/>
          <w:szCs w:val="24"/>
        </w:rPr>
      </w:pPr>
      <w:r>
        <w:rPr>
          <w:rFonts w:ascii="Times New Roman" w:hAnsi="Times New Roman"/>
          <w:b/>
          <w:color w:val="000000"/>
          <w:sz w:val="24"/>
          <w:szCs w:val="24"/>
        </w:rPr>
        <w:t xml:space="preserve">3. </w:t>
      </w:r>
      <w:r w:rsidRPr="005D493A">
        <w:rPr>
          <w:rFonts w:ascii="Times New Roman" w:hAnsi="Times New Roman"/>
          <w:b/>
          <w:color w:val="000000"/>
          <w:sz w:val="24"/>
          <w:szCs w:val="24"/>
        </w:rPr>
        <w:t xml:space="preserve">Учасники мають надати у складі своєї пропозиції: </w:t>
      </w:r>
    </w:p>
    <w:p w:rsidR="00A90E8A" w:rsidRDefault="00A90E8A" w:rsidP="00A90E8A">
      <w:pPr>
        <w:pStyle w:val="a3"/>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Дане технічне завдання на фірмовому бланку Учасника з написом «згідні з технічним завданням» на кожній сторінці технічного завдання.</w:t>
      </w:r>
    </w:p>
    <w:p w:rsidR="00A90E8A" w:rsidRDefault="00A90E8A" w:rsidP="00A90E8A">
      <w:pPr>
        <w:pStyle w:val="a3"/>
        <w:numPr>
          <w:ilvl w:val="0"/>
          <w:numId w:val="1"/>
        </w:numPr>
        <w:spacing w:after="0" w:line="240" w:lineRule="auto"/>
        <w:jc w:val="both"/>
        <w:rPr>
          <w:rFonts w:ascii="Times New Roman" w:eastAsia="Times New Roman" w:hAnsi="Times New Roman" w:cs="Times New Roman"/>
          <w:color w:val="000000"/>
          <w:sz w:val="24"/>
          <w:szCs w:val="24"/>
        </w:rPr>
      </w:pPr>
      <w:r w:rsidRPr="00D07728">
        <w:rPr>
          <w:rFonts w:ascii="Times New Roman" w:eastAsia="Times New Roman" w:hAnsi="Times New Roman" w:cs="Times New Roman"/>
          <w:color w:val="000000"/>
          <w:sz w:val="24"/>
          <w:szCs w:val="24"/>
        </w:rPr>
        <w:lastRenderedPageBreak/>
        <w:t>Кошторисна документація</w:t>
      </w:r>
      <w:r>
        <w:rPr>
          <w:rFonts w:ascii="Times New Roman" w:eastAsia="Times New Roman" w:hAnsi="Times New Roman" w:cs="Times New Roman"/>
          <w:color w:val="000000"/>
          <w:sz w:val="24"/>
          <w:szCs w:val="24"/>
        </w:rPr>
        <w:t xml:space="preserve"> підписана керівником Учасника</w:t>
      </w:r>
      <w:r w:rsidRPr="00D07728">
        <w:rPr>
          <w:rFonts w:ascii="Times New Roman" w:eastAsia="Times New Roman" w:hAnsi="Times New Roman" w:cs="Times New Roman"/>
          <w:color w:val="000000"/>
          <w:sz w:val="24"/>
          <w:szCs w:val="24"/>
        </w:rPr>
        <w:t xml:space="preserve"> ( Договірна ціна з пояснювальною запискою; Зведений кошторисний розрахунок; Локальні кошториси; Відомість ресурсів до зведеного кошторисного розрахунку; підтверджуючі розрахунки за статтями витрат договірної ціни відповідно  до </w:t>
      </w:r>
      <w:r w:rsidRPr="00CD5349">
        <w:rPr>
          <w:rFonts w:ascii="Times New Roman" w:hAnsi="Times New Roman" w:cs="Times New Roman"/>
          <w:color w:val="000000" w:themeColor="text1"/>
          <w:sz w:val="24"/>
          <w:szCs w:val="24"/>
          <w:shd w:val="clear" w:color="auto" w:fill="FFFFFF"/>
        </w:rPr>
        <w:t>Наказ</w:t>
      </w:r>
      <w:r>
        <w:rPr>
          <w:rFonts w:ascii="Times New Roman" w:hAnsi="Times New Roman" w:cs="Times New Roman"/>
          <w:color w:val="000000" w:themeColor="text1"/>
          <w:sz w:val="24"/>
          <w:szCs w:val="24"/>
          <w:shd w:val="clear" w:color="auto" w:fill="FFFFFF"/>
        </w:rPr>
        <w:t xml:space="preserve">у </w:t>
      </w:r>
      <w:r w:rsidRPr="00CD5349">
        <w:rPr>
          <w:rFonts w:ascii="Times New Roman" w:hAnsi="Times New Roman" w:cs="Times New Roman"/>
          <w:color w:val="000000" w:themeColor="text1"/>
          <w:sz w:val="24"/>
          <w:szCs w:val="24"/>
          <w:shd w:val="clear" w:color="auto" w:fill="FFFFFF"/>
        </w:rPr>
        <w:t xml:space="preserve"> Міністерства розвитку громад та територій України № 281 від 01.11.2021 року </w:t>
      </w:r>
      <w:r w:rsidR="00F36A9E">
        <w:rPr>
          <w:rFonts w:ascii="Times New Roman" w:hAnsi="Times New Roman" w:cs="Times New Roman"/>
          <w:color w:val="000000" w:themeColor="text1"/>
          <w:sz w:val="24"/>
          <w:szCs w:val="24"/>
          <w:shd w:val="clear" w:color="auto" w:fill="FFFFFF"/>
        </w:rPr>
        <w:t xml:space="preserve">про </w:t>
      </w:r>
      <w:r w:rsidR="00F36A9E" w:rsidRPr="00CD5349">
        <w:rPr>
          <w:rFonts w:ascii="Times New Roman" w:hAnsi="Times New Roman" w:cs="Times New Roman"/>
          <w:color w:val="000000" w:themeColor="text1"/>
          <w:sz w:val="24"/>
          <w:szCs w:val="24"/>
          <w:shd w:val="clear" w:color="auto" w:fill="FFFFFF"/>
        </w:rPr>
        <w:t>затверджен</w:t>
      </w:r>
      <w:r w:rsidR="00F36A9E">
        <w:rPr>
          <w:rFonts w:ascii="Times New Roman" w:hAnsi="Times New Roman" w:cs="Times New Roman"/>
          <w:color w:val="000000" w:themeColor="text1"/>
          <w:sz w:val="24"/>
          <w:szCs w:val="24"/>
          <w:shd w:val="clear" w:color="auto" w:fill="FFFFFF"/>
        </w:rPr>
        <w:t>ня</w:t>
      </w:r>
      <w:r w:rsidRPr="00CD5349">
        <w:rPr>
          <w:rFonts w:ascii="Times New Roman" w:hAnsi="Times New Roman" w:cs="Times New Roman"/>
          <w:color w:val="000000" w:themeColor="text1"/>
          <w:sz w:val="24"/>
          <w:szCs w:val="24"/>
          <w:shd w:val="clear" w:color="auto" w:fill="FFFFFF"/>
        </w:rPr>
        <w:t xml:space="preserve"> </w:t>
      </w:r>
      <w:r w:rsidR="00F36A9E">
        <w:rPr>
          <w:rFonts w:ascii="Times New Roman" w:hAnsi="Times New Roman" w:cs="Times New Roman"/>
          <w:color w:val="000000" w:themeColor="text1"/>
          <w:sz w:val="24"/>
          <w:szCs w:val="24"/>
          <w:shd w:val="clear" w:color="auto" w:fill="FFFFFF"/>
        </w:rPr>
        <w:t>«</w:t>
      </w:r>
      <w:r w:rsidRPr="00CD5349">
        <w:rPr>
          <w:rFonts w:ascii="Times New Roman" w:hAnsi="Times New Roman" w:cs="Times New Roman"/>
          <w:color w:val="000000" w:themeColor="text1"/>
          <w:sz w:val="24"/>
          <w:szCs w:val="24"/>
          <w:shd w:val="clear" w:color="auto" w:fill="FFFFFF"/>
        </w:rPr>
        <w:t>Кошторисні норми України у будівництві</w:t>
      </w:r>
      <w:r w:rsidR="00F36A9E">
        <w:rPr>
          <w:rFonts w:ascii="Times New Roman" w:hAnsi="Times New Roman" w:cs="Times New Roman"/>
          <w:color w:val="000000" w:themeColor="text1"/>
          <w:sz w:val="24"/>
          <w:szCs w:val="24"/>
          <w:shd w:val="clear" w:color="auto" w:fill="FFFFFF"/>
        </w:rPr>
        <w:t>2</w:t>
      </w:r>
      <w:r>
        <w:rPr>
          <w:rFonts w:ascii="Times New Roman" w:eastAsia="Times New Roman" w:hAnsi="Times New Roman" w:cs="Times New Roman"/>
          <w:color w:val="000000"/>
          <w:sz w:val="24"/>
          <w:szCs w:val="24"/>
        </w:rPr>
        <w:t xml:space="preserve">. </w:t>
      </w:r>
    </w:p>
    <w:p w:rsidR="00A90E8A" w:rsidRDefault="00A90E8A" w:rsidP="00A90E8A">
      <w:pPr>
        <w:pStyle w:val="a3"/>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D07728">
        <w:rPr>
          <w:rFonts w:ascii="Times New Roman" w:eastAsia="Times New Roman" w:hAnsi="Times New Roman" w:cs="Times New Roman"/>
          <w:color w:val="000000"/>
          <w:sz w:val="24"/>
          <w:szCs w:val="24"/>
        </w:rPr>
        <w:t xml:space="preserve">окументи мають </w:t>
      </w:r>
      <w:r>
        <w:rPr>
          <w:rFonts w:ascii="Times New Roman" w:eastAsia="Times New Roman" w:hAnsi="Times New Roman" w:cs="Times New Roman"/>
          <w:color w:val="000000"/>
          <w:sz w:val="24"/>
          <w:szCs w:val="24"/>
        </w:rPr>
        <w:t xml:space="preserve">також </w:t>
      </w:r>
      <w:r w:rsidRPr="00D07728">
        <w:rPr>
          <w:rFonts w:ascii="Times New Roman" w:eastAsia="Times New Roman" w:hAnsi="Times New Roman" w:cs="Times New Roman"/>
          <w:color w:val="000000"/>
          <w:sz w:val="24"/>
          <w:szCs w:val="24"/>
        </w:rPr>
        <w:t>бути подані Учасником в складі тендерної пропозиції шляхом завантаження в систему у вигляді окремого електронного файлу у форматі, який сумісний з програмами Microsoft Office та додатково кошторисна документація має бути надана в форматі ІБД („Інформаційний блок даних”), (розширення .</w:t>
      </w:r>
      <w:proofErr w:type="spellStart"/>
      <w:r>
        <w:rPr>
          <w:rFonts w:ascii="Times New Roman" w:eastAsia="Times New Roman" w:hAnsi="Times New Roman" w:cs="Times New Roman"/>
          <w:color w:val="000000"/>
          <w:sz w:val="24"/>
          <w:szCs w:val="24"/>
          <w:lang w:val="en-US"/>
        </w:rPr>
        <w:t>idc</w:t>
      </w:r>
      <w:proofErr w:type="spellEnd"/>
      <w:r w:rsidRPr="00D07728">
        <w:rPr>
          <w:rFonts w:ascii="Times New Roman" w:eastAsia="Times New Roman" w:hAnsi="Times New Roman" w:cs="Times New Roman"/>
          <w:color w:val="000000"/>
          <w:sz w:val="24"/>
          <w:szCs w:val="24"/>
        </w:rPr>
        <w:t xml:space="preserve">, інші) </w:t>
      </w:r>
      <w:r>
        <w:rPr>
          <w:rFonts w:ascii="Times New Roman" w:eastAsia="Times New Roman" w:hAnsi="Times New Roman" w:cs="Times New Roman"/>
          <w:color w:val="000000"/>
          <w:sz w:val="24"/>
          <w:szCs w:val="24"/>
        </w:rPr>
        <w:t>сумісним із програмним</w:t>
      </w:r>
      <w:r w:rsidRPr="00D07728">
        <w:rPr>
          <w:rFonts w:ascii="Times New Roman" w:eastAsia="Times New Roman" w:hAnsi="Times New Roman" w:cs="Times New Roman"/>
          <w:color w:val="000000"/>
          <w:sz w:val="24"/>
          <w:szCs w:val="24"/>
        </w:rPr>
        <w:t xml:space="preserve"> комплекс</w:t>
      </w:r>
      <w:r>
        <w:rPr>
          <w:rFonts w:ascii="Times New Roman" w:eastAsia="Times New Roman" w:hAnsi="Times New Roman" w:cs="Times New Roman"/>
          <w:color w:val="000000"/>
          <w:sz w:val="24"/>
          <w:szCs w:val="24"/>
        </w:rPr>
        <w:t>ом</w:t>
      </w:r>
      <w:r w:rsidRPr="00A90E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АВК-5 версія 3.8.2 </w:t>
      </w:r>
    </w:p>
    <w:p w:rsidR="00A90E8A" w:rsidRPr="00D07728" w:rsidRDefault="00A90E8A" w:rsidP="00A90E8A">
      <w:pPr>
        <w:pStyle w:val="a3"/>
        <w:numPr>
          <w:ilvl w:val="0"/>
          <w:numId w:val="1"/>
        </w:numPr>
        <w:spacing w:after="0" w:line="240" w:lineRule="auto"/>
        <w:jc w:val="both"/>
        <w:rPr>
          <w:rFonts w:ascii="Times New Roman" w:eastAsia="Times New Roman" w:hAnsi="Times New Roman" w:cs="Times New Roman"/>
          <w:color w:val="000000"/>
          <w:sz w:val="24"/>
          <w:szCs w:val="24"/>
        </w:rPr>
      </w:pPr>
      <w:r w:rsidRPr="00D07728">
        <w:rPr>
          <w:rFonts w:ascii="Times New Roman" w:eastAsia="Times New Roman" w:hAnsi="Times New Roman" w:cs="Times New Roman"/>
          <w:color w:val="000000"/>
          <w:sz w:val="24"/>
          <w:szCs w:val="24"/>
        </w:rPr>
        <w:t xml:space="preserve"> Договірна ціна</w:t>
      </w:r>
      <w:r>
        <w:rPr>
          <w:rFonts w:ascii="Times New Roman" w:eastAsia="Times New Roman" w:hAnsi="Times New Roman" w:cs="Times New Roman"/>
          <w:color w:val="000000"/>
          <w:sz w:val="24"/>
          <w:szCs w:val="24"/>
        </w:rPr>
        <w:t xml:space="preserve"> є твердою та </w:t>
      </w:r>
      <w:r w:rsidRPr="00D07728">
        <w:rPr>
          <w:rFonts w:ascii="Times New Roman" w:eastAsia="Times New Roman" w:hAnsi="Times New Roman" w:cs="Times New Roman"/>
          <w:color w:val="000000"/>
          <w:sz w:val="24"/>
          <w:szCs w:val="24"/>
        </w:rPr>
        <w:t xml:space="preserve"> має відповідати пропозиції Учасника до аукціону.</w:t>
      </w:r>
    </w:p>
    <w:p w:rsidR="00A90E8A" w:rsidRDefault="00A90E8A" w:rsidP="00A90E8A"/>
    <w:sectPr w:rsidR="00A90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E7DDE"/>
    <w:multiLevelType w:val="hybridMultilevel"/>
    <w:tmpl w:val="78480876"/>
    <w:lvl w:ilvl="0" w:tplc="41D85F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46"/>
    <w:rsid w:val="00070788"/>
    <w:rsid w:val="00686BC7"/>
    <w:rsid w:val="008A2D46"/>
    <w:rsid w:val="0092423F"/>
    <w:rsid w:val="00A82C56"/>
    <w:rsid w:val="00A90E8A"/>
    <w:rsid w:val="00B542A7"/>
    <w:rsid w:val="00B666B6"/>
    <w:rsid w:val="00F3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A02A"/>
  <w15:docId w15:val="{8BFAD9DD-169F-471E-9902-D04F475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D4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E8A"/>
    <w:pPr>
      <w:ind w:left="720"/>
      <w:contextualSpacing/>
    </w:pPr>
    <w:rPr>
      <w:rFonts w:eastAsia="Calibri" w:cs="Calibri"/>
      <w:lang w:eastAsia="ru-RU"/>
    </w:rPr>
  </w:style>
  <w:style w:type="paragraph" w:styleId="a4">
    <w:name w:val="Balloon Text"/>
    <w:basedOn w:val="a"/>
    <w:link w:val="a5"/>
    <w:uiPriority w:val="99"/>
    <w:semiHidden/>
    <w:unhideWhenUsed/>
    <w:rsid w:val="00A82C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2C5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2023-06-28T12:52:00Z</cp:lastPrinted>
  <dcterms:created xsi:type="dcterms:W3CDTF">2023-06-14T12:47:00Z</dcterms:created>
  <dcterms:modified xsi:type="dcterms:W3CDTF">2023-06-28T12:52:00Z</dcterms:modified>
</cp:coreProperties>
</file>