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F1" w:rsidRDefault="005C79F1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39DD" w:rsidRPr="00180107" w:rsidRDefault="008C39DD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Default="005C79F1" w:rsidP="00FC3F0B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8010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Pr="006E39F2" w:rsidRDefault="008C39DD" w:rsidP="006E39F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39DD"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  <w:t>Перелік змін, що вносяться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37A8C" w:rsidRPr="00037A8C" w:rsidRDefault="00037A8C" w:rsidP="00037A8C">
      <w:pPr>
        <w:spacing w:before="240" w:after="0"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037A8C">
        <w:rPr>
          <w:rFonts w:ascii="Times New Roman" w:hAnsi="Times New Roman" w:cs="Times New Roman"/>
          <w:b/>
          <w:sz w:val="24"/>
        </w:rPr>
        <w:t>Розділ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ІІІ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Інструкція</w:t>
      </w:r>
      <w:r w:rsidRPr="00037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з</w:t>
      </w:r>
      <w:r w:rsidRPr="00037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підготовки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тендерної</w:t>
      </w:r>
      <w:r w:rsidRPr="00037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пропозиції</w:t>
      </w:r>
      <w:r>
        <w:rPr>
          <w:rFonts w:ascii="Times New Roman" w:hAnsi="Times New Roman" w:cs="Times New Roman"/>
          <w:b/>
          <w:sz w:val="24"/>
        </w:rPr>
        <w:t xml:space="preserve">  пункт </w:t>
      </w:r>
      <w:r w:rsidRPr="00037A8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Pr="00037A8C">
        <w:rPr>
          <w:rFonts w:ascii="Times New Roman" w:hAnsi="Times New Roman" w:cs="Times New Roman"/>
          <w:b/>
          <w:sz w:val="24"/>
        </w:rPr>
        <w:t xml:space="preserve"> Кваліфікаційні критерії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 xml:space="preserve">до учасників </w:t>
      </w:r>
      <w:r w:rsidRPr="00037A8C">
        <w:rPr>
          <w:rFonts w:ascii="Times New Roman" w:hAnsi="Times New Roman" w:cs="Times New Roman"/>
          <w:sz w:val="24"/>
        </w:rPr>
        <w:t>відповідно</w:t>
      </w:r>
      <w:r w:rsidRPr="00037A8C">
        <w:rPr>
          <w:rFonts w:ascii="Times New Roman" w:hAnsi="Times New Roman" w:cs="Times New Roman"/>
          <w:spacing w:val="1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до статті 16 Закону</w:t>
      </w:r>
      <w:r w:rsidRPr="00037A8C">
        <w:rPr>
          <w:rFonts w:ascii="Times New Roman" w:hAnsi="Times New Roman" w:cs="Times New Roman"/>
          <w:spacing w:val="-7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 xml:space="preserve">підстави, </w:t>
      </w:r>
      <w:r w:rsidRPr="00037A8C">
        <w:rPr>
          <w:rFonts w:ascii="Times New Roman" w:hAnsi="Times New Roman" w:cs="Times New Roman"/>
          <w:sz w:val="24"/>
        </w:rPr>
        <w:t>встановлені</w:t>
      </w:r>
      <w:r w:rsidRPr="00037A8C">
        <w:rPr>
          <w:rFonts w:ascii="Times New Roman" w:hAnsi="Times New Roman" w:cs="Times New Roman"/>
          <w:spacing w:val="-57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статтею</w:t>
      </w:r>
      <w:r w:rsidRPr="00037A8C">
        <w:rPr>
          <w:rFonts w:ascii="Times New Roman" w:hAnsi="Times New Roman" w:cs="Times New Roman"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17 Закону</w:t>
      </w:r>
      <w:r>
        <w:rPr>
          <w:rFonts w:ascii="Times New Roman" w:hAnsi="Times New Roman" w:cs="Times New Roman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(пунктом</w:t>
      </w:r>
      <w:r w:rsidRPr="00037A8C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47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Особливостей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–</w:t>
      </w:r>
      <w:r w:rsidRPr="00037A8C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під</w:t>
      </w:r>
      <w:r w:rsidRPr="00037A8C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час</w:t>
      </w:r>
      <w:r w:rsidRPr="00037A8C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їх</w:t>
      </w:r>
      <w:r w:rsidRPr="00037A8C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застосування)</w:t>
      </w:r>
    </w:p>
    <w:p w:rsidR="006E39F2" w:rsidRDefault="006E39F2" w:rsidP="00FC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79F1" w:rsidRPr="00180107" w:rsidRDefault="005C79F1" w:rsidP="006E39F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356" w:type="dxa"/>
        <w:jc w:val="center"/>
        <w:tblLayout w:type="fixed"/>
        <w:tblLook w:val="0400" w:firstRow="0" w:lastRow="0" w:firstColumn="0" w:lastColumn="0" w:noHBand="0" w:noVBand="1"/>
      </w:tblPr>
      <w:tblGrid>
        <w:gridCol w:w="4679"/>
        <w:gridCol w:w="4677"/>
      </w:tblGrid>
      <w:tr w:rsidR="006E39F2" w:rsidRPr="00864E09" w:rsidTr="00E17C4A">
        <w:trPr>
          <w:trHeight w:val="690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СТАРА РЕДАКЦІЯ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НОВА РЕДАКЦІЯ</w:t>
            </w:r>
          </w:p>
        </w:tc>
      </w:tr>
      <w:tr w:rsidR="007E4716" w:rsidRPr="00864E09" w:rsidTr="00E17C4A">
        <w:trPr>
          <w:trHeight w:val="690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4716" w:rsidRPr="006A2529" w:rsidRDefault="007E4716" w:rsidP="007E4716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5.3. </w:t>
            </w:r>
            <w:r w:rsidRPr="006A2529">
              <w:rPr>
                <w:b/>
                <w:sz w:val="24"/>
              </w:rPr>
              <w:t>Наявність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документально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підтвердженого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відповідного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досвіду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виконання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аналогічних</w:t>
            </w:r>
            <w:r w:rsidRPr="006A2529">
              <w:rPr>
                <w:b/>
                <w:spacing w:val="-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договорів:</w:t>
            </w:r>
          </w:p>
          <w:p w:rsidR="007E4716" w:rsidRPr="006A2529" w:rsidRDefault="007E4716" w:rsidP="007E4716">
            <w:pPr>
              <w:pStyle w:val="TableParagraph"/>
              <w:spacing w:before="127" w:line="240" w:lineRule="atLeast"/>
              <w:ind w:right="208"/>
              <w:contextualSpacing/>
              <w:jc w:val="both"/>
              <w:rPr>
                <w:sz w:val="24"/>
              </w:rPr>
            </w:pPr>
            <w:r w:rsidRPr="006A2529">
              <w:rPr>
                <w:b/>
                <w:sz w:val="24"/>
              </w:rPr>
              <w:t xml:space="preserve">Відповідний досвід роботи: </w:t>
            </w:r>
            <w:r w:rsidRPr="006A2529">
              <w:rPr>
                <w:sz w:val="24"/>
              </w:rPr>
              <w:t>не менше 2 виконаних аналогічних договорів протягом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 xml:space="preserve">останніх 4 календарних років </w:t>
            </w:r>
            <w:r w:rsidRPr="00C853E6">
              <w:rPr>
                <w:b/>
                <w:sz w:val="24"/>
                <w:u w:val="single"/>
              </w:rPr>
              <w:t>без урахування періоду дії військового стану</w:t>
            </w:r>
            <w:r w:rsidRPr="006A2529">
              <w:rPr>
                <w:sz w:val="24"/>
              </w:rPr>
              <w:t xml:space="preserve"> із вартістю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кожного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договору</w:t>
            </w:r>
            <w:r w:rsidRPr="006A2529">
              <w:rPr>
                <w:spacing w:val="-7"/>
                <w:sz w:val="24"/>
              </w:rPr>
              <w:t xml:space="preserve"> </w:t>
            </w:r>
            <w:r w:rsidRPr="006A2529">
              <w:rPr>
                <w:sz w:val="24"/>
              </w:rPr>
              <w:t>не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менше</w:t>
            </w:r>
            <w:r w:rsidRPr="006A2529">
              <w:rPr>
                <w:spacing w:val="-2"/>
                <w:sz w:val="24"/>
              </w:rPr>
              <w:t xml:space="preserve"> </w:t>
            </w:r>
            <w:r w:rsidRPr="006A2529">
              <w:rPr>
                <w:sz w:val="24"/>
              </w:rPr>
              <w:t>30%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від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очікуваної вартості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закупівлі.</w:t>
            </w:r>
          </w:p>
          <w:p w:rsidR="007E4716" w:rsidRPr="006A2529" w:rsidRDefault="007E4716" w:rsidP="007E4716">
            <w:pPr>
              <w:pStyle w:val="TableParagraph"/>
              <w:tabs>
                <w:tab w:val="left" w:pos="605"/>
              </w:tabs>
              <w:spacing w:before="129" w:line="240" w:lineRule="atLeast"/>
              <w:ind w:left="0" w:right="208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716" w:rsidRPr="006A2529" w:rsidRDefault="007E4716" w:rsidP="007E4716">
            <w:pPr>
              <w:pStyle w:val="TableParagraph"/>
              <w:numPr>
                <w:ilvl w:val="1"/>
                <w:numId w:val="14"/>
              </w:numPr>
              <w:tabs>
                <w:tab w:val="left" w:pos="605"/>
              </w:tabs>
              <w:spacing w:before="129" w:line="240" w:lineRule="atLeast"/>
              <w:ind w:right="208" w:firstLine="0"/>
              <w:contextualSpacing/>
              <w:jc w:val="both"/>
              <w:rPr>
                <w:b/>
                <w:sz w:val="24"/>
              </w:rPr>
            </w:pPr>
            <w:r w:rsidRPr="006A2529">
              <w:rPr>
                <w:b/>
                <w:sz w:val="24"/>
              </w:rPr>
              <w:t>Наявність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документально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підтвердженого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відповідного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досвіду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виконання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аналогічних</w:t>
            </w:r>
            <w:r w:rsidRPr="006A2529">
              <w:rPr>
                <w:b/>
                <w:spacing w:val="-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договорів:</w:t>
            </w:r>
          </w:p>
          <w:p w:rsidR="007E4716" w:rsidRPr="006A2529" w:rsidRDefault="007E4716" w:rsidP="007E4716">
            <w:pPr>
              <w:pStyle w:val="TableParagraph"/>
              <w:spacing w:before="127" w:line="240" w:lineRule="atLeast"/>
              <w:ind w:right="208"/>
              <w:contextualSpacing/>
              <w:jc w:val="both"/>
              <w:rPr>
                <w:sz w:val="24"/>
              </w:rPr>
            </w:pPr>
            <w:r w:rsidRPr="006A2529">
              <w:rPr>
                <w:b/>
                <w:sz w:val="24"/>
              </w:rPr>
              <w:t xml:space="preserve">Відповідний досвід роботи: </w:t>
            </w:r>
            <w:r w:rsidRPr="006A2529">
              <w:rPr>
                <w:sz w:val="24"/>
              </w:rPr>
              <w:t>не менше 2 виконаних аналогічних договорів протягом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 xml:space="preserve">останніх 4 календарних років </w:t>
            </w:r>
            <w:r w:rsidRPr="00C853E6">
              <w:rPr>
                <w:b/>
                <w:sz w:val="24"/>
                <w:u w:val="single"/>
              </w:rPr>
              <w:t>з урахування періоду дії військового стану</w:t>
            </w:r>
            <w:r w:rsidRPr="006A2529">
              <w:rPr>
                <w:sz w:val="24"/>
              </w:rPr>
              <w:t xml:space="preserve"> із вартістю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кожного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договору</w:t>
            </w:r>
            <w:r w:rsidRPr="006A2529">
              <w:rPr>
                <w:spacing w:val="-7"/>
                <w:sz w:val="24"/>
              </w:rPr>
              <w:t xml:space="preserve"> </w:t>
            </w:r>
            <w:r w:rsidRPr="006A2529">
              <w:rPr>
                <w:sz w:val="24"/>
              </w:rPr>
              <w:t>не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менше</w:t>
            </w:r>
            <w:r w:rsidRPr="006A2529">
              <w:rPr>
                <w:spacing w:val="-2"/>
                <w:sz w:val="24"/>
              </w:rPr>
              <w:t xml:space="preserve"> </w:t>
            </w:r>
            <w:r w:rsidRPr="006A2529">
              <w:rPr>
                <w:sz w:val="24"/>
              </w:rPr>
              <w:t>30%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від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очікуваної вартості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закупівлі.</w:t>
            </w:r>
          </w:p>
          <w:p w:rsidR="007E4716" w:rsidRDefault="007E4716" w:rsidP="00037A8C">
            <w:pPr>
              <w:spacing w:before="240"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3F32" w:rsidRPr="00864E09" w:rsidTr="00C853E6">
        <w:trPr>
          <w:trHeight w:val="1722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F32" w:rsidRPr="004E3F32" w:rsidRDefault="004E3F32" w:rsidP="004E3F32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  <w:r w:rsidRPr="00C853E6">
              <w:rPr>
                <w:b/>
                <w:sz w:val="24"/>
              </w:rPr>
              <w:t>5.4.</w:t>
            </w:r>
            <w:r w:rsidRPr="00C853E6">
              <w:rPr>
                <w:b/>
                <w:sz w:val="24"/>
              </w:rPr>
              <w:tab/>
              <w:t>Наявність фінансової спроможності</w:t>
            </w:r>
            <w:r w:rsidRPr="004E3F32">
              <w:rPr>
                <w:sz w:val="24"/>
              </w:rPr>
              <w:t xml:space="preserve"> (у разі, якщо учасник торгів є юридична чи фізична особа, яка відповідно до норм чинного законодавства не складає документи, зазначені у цьому підпункті, такий учасник подає у складі пропозиції копії тих документів, які є документами фінансової звітності для нього):</w:t>
            </w:r>
          </w:p>
          <w:p w:rsidR="004E3F32" w:rsidRPr="004E3F32" w:rsidRDefault="004E3F32" w:rsidP="004E3F32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</w:p>
          <w:p w:rsidR="004E3F32" w:rsidRPr="004E3F32" w:rsidRDefault="004E3F32" w:rsidP="004E3F32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  <w:r w:rsidRPr="004E3F32">
              <w:rPr>
                <w:sz w:val="24"/>
              </w:rPr>
              <w:t>Фінансова спроможність учасника закупівлі є такою, що відповідає критерію, за умови:</w:t>
            </w:r>
          </w:p>
          <w:p w:rsidR="004E3F32" w:rsidRPr="00C853E6" w:rsidRDefault="004E3F32" w:rsidP="00C853E6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  <w:r w:rsidRPr="004E3F32">
              <w:rPr>
                <w:sz w:val="24"/>
              </w:rPr>
              <w:t>–</w:t>
            </w:r>
            <w:r w:rsidRPr="004E3F32">
              <w:rPr>
                <w:sz w:val="24"/>
              </w:rPr>
              <w:tab/>
              <w:t xml:space="preserve">якщо очікувана вартість закупівлі менше 75 млн. грн., то мінімальний розмір середньорічного доходу (середнє арифметичне значення річних оборотів) за останні 4 календарні роки </w:t>
            </w:r>
            <w:r w:rsidRPr="00C853E6">
              <w:rPr>
                <w:b/>
                <w:sz w:val="24"/>
                <w:u w:val="single"/>
              </w:rPr>
              <w:t>без урахування періоду дії військового стану</w:t>
            </w:r>
            <w:r w:rsidRPr="004E3F32">
              <w:rPr>
                <w:sz w:val="24"/>
              </w:rPr>
              <w:t xml:space="preserve"> повинен становити не менше ніж 30% очікува</w:t>
            </w:r>
            <w:r w:rsidR="00C853E6">
              <w:rPr>
                <w:sz w:val="24"/>
              </w:rPr>
              <w:t>ної вартості предмета закупівлі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E6" w:rsidRPr="004E3F32" w:rsidRDefault="00C853E6" w:rsidP="00C853E6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  <w:r w:rsidRPr="00C853E6">
              <w:rPr>
                <w:b/>
                <w:sz w:val="24"/>
              </w:rPr>
              <w:t>5.4.</w:t>
            </w:r>
            <w:r w:rsidRPr="00C853E6">
              <w:rPr>
                <w:b/>
                <w:sz w:val="24"/>
              </w:rPr>
              <w:tab/>
              <w:t>Наявність фінансової спроможності</w:t>
            </w:r>
            <w:r w:rsidRPr="004E3F32">
              <w:rPr>
                <w:sz w:val="24"/>
              </w:rPr>
              <w:t xml:space="preserve"> (у разі, якщо учасник торгів є юридична чи фізична особа, яка відповідно до норм чинного законодавства не складає документи, зазначені у цьому підпункті, такий учасник подає у складі пропозиції копії тих доку</w:t>
            </w:r>
            <w:bookmarkStart w:id="0" w:name="_GoBack"/>
            <w:bookmarkEnd w:id="0"/>
            <w:r w:rsidRPr="004E3F32">
              <w:rPr>
                <w:sz w:val="24"/>
              </w:rPr>
              <w:t>ментів, які є документами фінансової звітності для нього):</w:t>
            </w:r>
          </w:p>
          <w:p w:rsidR="00C853E6" w:rsidRPr="004E3F32" w:rsidRDefault="00C853E6" w:rsidP="00C853E6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</w:p>
          <w:p w:rsidR="00C853E6" w:rsidRPr="004E3F32" w:rsidRDefault="00C853E6" w:rsidP="00C853E6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  <w:r w:rsidRPr="004E3F32">
              <w:rPr>
                <w:sz w:val="24"/>
              </w:rPr>
              <w:t>Фінансова спроможність учасника закупівлі є такою, що відповідає критерію, за умови:</w:t>
            </w:r>
          </w:p>
          <w:p w:rsidR="00C853E6" w:rsidRPr="004E3F32" w:rsidRDefault="00C853E6" w:rsidP="00C853E6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  <w:r w:rsidRPr="004E3F32">
              <w:rPr>
                <w:sz w:val="24"/>
              </w:rPr>
              <w:t>–</w:t>
            </w:r>
            <w:r w:rsidRPr="004E3F32">
              <w:rPr>
                <w:sz w:val="24"/>
              </w:rPr>
              <w:tab/>
              <w:t xml:space="preserve">якщо очікувана вартість закупівлі менше 75 млн. грн., то мінімальний розмір середньорічного доходу (середнє арифметичне значення річних оборотів) за останні 4 календарні роки </w:t>
            </w:r>
            <w:r w:rsidRPr="00C853E6">
              <w:rPr>
                <w:b/>
                <w:sz w:val="24"/>
                <w:u w:val="single"/>
              </w:rPr>
              <w:t>з урахування періоду дії військового стану</w:t>
            </w:r>
            <w:r w:rsidRPr="004E3F32">
              <w:rPr>
                <w:sz w:val="24"/>
              </w:rPr>
              <w:t xml:space="preserve"> повинен становити не менше ніж 30% очікува</w:t>
            </w:r>
            <w:r>
              <w:rPr>
                <w:sz w:val="24"/>
              </w:rPr>
              <w:t>ної вартості предмета закупівлі.</w:t>
            </w:r>
          </w:p>
          <w:p w:rsidR="004E3F32" w:rsidRPr="00C853E6" w:rsidRDefault="004E3F32" w:rsidP="00C853E6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sz w:val="24"/>
              </w:rPr>
            </w:pPr>
          </w:p>
        </w:tc>
      </w:tr>
    </w:tbl>
    <w:p w:rsidR="006E39F2" w:rsidRPr="00612116" w:rsidRDefault="006E39F2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sectPr w:rsidR="006E39F2" w:rsidRPr="00612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61" w:rsidRDefault="00C25661" w:rsidP="00CB1132">
      <w:pPr>
        <w:spacing w:after="0" w:line="240" w:lineRule="auto"/>
      </w:pPr>
      <w:r>
        <w:separator/>
      </w:r>
    </w:p>
  </w:endnote>
  <w:endnote w:type="continuationSeparator" w:id="0">
    <w:p w:rsidR="00C25661" w:rsidRDefault="00C25661" w:rsidP="00C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03257"/>
      <w:docPartObj>
        <w:docPartGallery w:val="Page Numbers (Bottom of Page)"/>
        <w:docPartUnique/>
      </w:docPartObj>
    </w:sdtPr>
    <w:sdtEndPr/>
    <w:sdtContent>
      <w:p w:rsidR="00CB1132" w:rsidRDefault="00CB11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E6" w:rsidRPr="00C853E6">
          <w:rPr>
            <w:noProof/>
            <w:lang w:val="ru-RU"/>
          </w:rPr>
          <w:t>1</w:t>
        </w:r>
        <w:r>
          <w:fldChar w:fldCharType="end"/>
        </w:r>
      </w:p>
    </w:sdtContent>
  </w:sdt>
  <w:p w:rsidR="00CB1132" w:rsidRDefault="00CB11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61" w:rsidRDefault="00C25661" w:rsidP="00CB1132">
      <w:pPr>
        <w:spacing w:after="0" w:line="240" w:lineRule="auto"/>
      </w:pPr>
      <w:r>
        <w:separator/>
      </w:r>
    </w:p>
  </w:footnote>
  <w:footnote w:type="continuationSeparator" w:id="0">
    <w:p w:rsidR="00C25661" w:rsidRDefault="00C25661" w:rsidP="00CB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43"/>
    <w:multiLevelType w:val="multilevel"/>
    <w:tmpl w:val="03DA1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36A75"/>
    <w:multiLevelType w:val="hybridMultilevel"/>
    <w:tmpl w:val="E4FAD1C6"/>
    <w:lvl w:ilvl="0" w:tplc="3FD2C156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120F0092"/>
    <w:multiLevelType w:val="multilevel"/>
    <w:tmpl w:val="FD0EA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33699"/>
    <w:multiLevelType w:val="multilevel"/>
    <w:tmpl w:val="A950E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791923"/>
    <w:multiLevelType w:val="multilevel"/>
    <w:tmpl w:val="4774B37C"/>
    <w:lvl w:ilvl="0">
      <w:start w:val="5"/>
      <w:numFmt w:val="decimal"/>
      <w:lvlText w:val="%1"/>
      <w:lvlJc w:val="left"/>
      <w:pPr>
        <w:ind w:left="105" w:hanging="50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5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76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01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26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2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7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02" w:hanging="617"/>
      </w:pPr>
      <w:rPr>
        <w:rFonts w:hint="default"/>
        <w:lang w:val="uk-UA" w:eastAsia="en-US" w:bidi="ar-SA"/>
      </w:rPr>
    </w:lvl>
  </w:abstractNum>
  <w:abstractNum w:abstractNumId="6" w15:restartNumberingAfterBreak="0">
    <w:nsid w:val="3D2612C6"/>
    <w:multiLevelType w:val="multilevel"/>
    <w:tmpl w:val="C3540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33F7CC4"/>
    <w:multiLevelType w:val="multilevel"/>
    <w:tmpl w:val="9CAE2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50F0E34"/>
    <w:multiLevelType w:val="multilevel"/>
    <w:tmpl w:val="065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7A6DF0"/>
    <w:multiLevelType w:val="hybridMultilevel"/>
    <w:tmpl w:val="7AEAED48"/>
    <w:lvl w:ilvl="0" w:tplc="0F22E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520E05"/>
    <w:multiLevelType w:val="multilevel"/>
    <w:tmpl w:val="EC00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1252083"/>
    <w:multiLevelType w:val="multilevel"/>
    <w:tmpl w:val="CF7AF1E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E11060"/>
    <w:multiLevelType w:val="multilevel"/>
    <w:tmpl w:val="E7400F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AA"/>
    <w:rsid w:val="00024171"/>
    <w:rsid w:val="00037A8C"/>
    <w:rsid w:val="000825DE"/>
    <w:rsid w:val="000E78DA"/>
    <w:rsid w:val="000F6A93"/>
    <w:rsid w:val="00103CAA"/>
    <w:rsid w:val="00323102"/>
    <w:rsid w:val="00335199"/>
    <w:rsid w:val="003730C1"/>
    <w:rsid w:val="00373C60"/>
    <w:rsid w:val="00386893"/>
    <w:rsid w:val="003F4FFA"/>
    <w:rsid w:val="00407BC7"/>
    <w:rsid w:val="00443BAE"/>
    <w:rsid w:val="004A4096"/>
    <w:rsid w:val="004C0B26"/>
    <w:rsid w:val="004E3F32"/>
    <w:rsid w:val="0051202A"/>
    <w:rsid w:val="00525880"/>
    <w:rsid w:val="005C79F1"/>
    <w:rsid w:val="00612116"/>
    <w:rsid w:val="00630121"/>
    <w:rsid w:val="00684EB4"/>
    <w:rsid w:val="00691D03"/>
    <w:rsid w:val="006E39F2"/>
    <w:rsid w:val="006F3FB3"/>
    <w:rsid w:val="007E4716"/>
    <w:rsid w:val="00843965"/>
    <w:rsid w:val="00874BCF"/>
    <w:rsid w:val="008924AD"/>
    <w:rsid w:val="008C39DD"/>
    <w:rsid w:val="00930357"/>
    <w:rsid w:val="0099358F"/>
    <w:rsid w:val="009D5BA6"/>
    <w:rsid w:val="00A4784D"/>
    <w:rsid w:val="00AC00DC"/>
    <w:rsid w:val="00AC384D"/>
    <w:rsid w:val="00AE7DE5"/>
    <w:rsid w:val="00B15346"/>
    <w:rsid w:val="00B33045"/>
    <w:rsid w:val="00B73200"/>
    <w:rsid w:val="00B75F08"/>
    <w:rsid w:val="00C25661"/>
    <w:rsid w:val="00C853E6"/>
    <w:rsid w:val="00C86123"/>
    <w:rsid w:val="00C915DC"/>
    <w:rsid w:val="00CA7F7C"/>
    <w:rsid w:val="00CB1132"/>
    <w:rsid w:val="00DA42C9"/>
    <w:rsid w:val="00DB3A4F"/>
    <w:rsid w:val="00DB4985"/>
    <w:rsid w:val="00DC1723"/>
    <w:rsid w:val="00E17C4A"/>
    <w:rsid w:val="00E7252B"/>
    <w:rsid w:val="00E77799"/>
    <w:rsid w:val="00E874A9"/>
    <w:rsid w:val="00E922D9"/>
    <w:rsid w:val="00FC3F0B"/>
    <w:rsid w:val="00FD4793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1508"/>
  <w15:chartTrackingRefBased/>
  <w15:docId w15:val="{4A243FAD-DA9A-47BC-8A91-70663D6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F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C79F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5C79F1"/>
    <w:rPr>
      <w:rFonts w:ascii="Calibri" w:eastAsia="Calibri" w:hAnsi="Calibri" w:cs="Times New Roman"/>
      <w:lang w:val="uk-UA"/>
    </w:rPr>
  </w:style>
  <w:style w:type="table" w:styleId="a3">
    <w:name w:val="Table Grid"/>
    <w:basedOn w:val="a1"/>
    <w:uiPriority w:val="39"/>
    <w:rsid w:val="005C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132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0">
    <w:name w:val="Обычный1"/>
    <w:qFormat/>
    <w:rsid w:val="00B75F08"/>
    <w:pPr>
      <w:spacing w:after="0" w:line="276" w:lineRule="auto"/>
    </w:pPr>
    <w:rPr>
      <w:rFonts w:ascii="Arial" w:eastAsia="Calibri" w:hAnsi="Arial" w:cs="Arial"/>
      <w:color w:val="000000"/>
      <w:lang w:val="en-US"/>
    </w:rPr>
  </w:style>
  <w:style w:type="character" w:customStyle="1" w:styleId="ac">
    <w:name w:val="Абзац списка Знак"/>
    <w:aliases w:val="Chapter10 Знак,Список уровня 2 Знак,Заголовок 1.1 Знак,Заголовок а) Знак,название табл/рис Знак,заголовок 1.1 Знак,Elenco Normale Знак,1 Буллет Знак,AC List 01 Знак,List Paragraph (numbered (a)) Знак,List_Paragraph Знак,Bullets Знак"/>
    <w:link w:val="ad"/>
    <w:uiPriority w:val="34"/>
    <w:locked/>
    <w:rsid w:val="00B75F08"/>
    <w:rPr>
      <w:rFonts w:ascii="Times New Roman" w:hAnsi="Times New Roman"/>
      <w:sz w:val="24"/>
      <w:lang w:eastAsia="ru-RU"/>
    </w:rPr>
  </w:style>
  <w:style w:type="paragraph" w:styleId="ad">
    <w:name w:val="List Paragraph"/>
    <w:aliases w:val="Chapter10,Список уровня 2,Заголовок 1.1,Заголовок а),название табл/рис,заголовок 1.1,Elenco Normale,1 Буллет,AC List 01,List Paragraph (numbered (a)),List_Paragraph,Multilevel para_II,List Paragraph-ExecSummary,Akapit z listą BS,Bullets"/>
    <w:basedOn w:val="a"/>
    <w:link w:val="ac"/>
    <w:uiPriority w:val="34"/>
    <w:qFormat/>
    <w:rsid w:val="00B75F0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7252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D7D5-A199-4EA0-B2E4-843CF467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2023-07-25T13:20:00Z</cp:lastPrinted>
  <dcterms:created xsi:type="dcterms:W3CDTF">2024-03-05T09:18:00Z</dcterms:created>
  <dcterms:modified xsi:type="dcterms:W3CDTF">2024-03-05T09:30:00Z</dcterms:modified>
</cp:coreProperties>
</file>