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FEB4" w14:textId="77777777" w:rsidR="002F5848" w:rsidRDefault="002F5848" w:rsidP="002F5848">
      <w:pPr>
        <w:widowControl w:val="0"/>
        <w:autoSpaceDE w:val="0"/>
        <w:autoSpaceDN w:val="0"/>
        <w:adjustRightInd w:val="0"/>
        <w:ind w:right="23" w:firstLine="567"/>
        <w:jc w:val="right"/>
        <w:rPr>
          <w:b/>
          <w:bCs/>
          <w:color w:val="000000"/>
          <w:sz w:val="24"/>
          <w:szCs w:val="24"/>
          <w:u w:val="single"/>
          <w:lang w:val="uk-UA" w:eastAsia="ru-RU"/>
        </w:rPr>
      </w:pPr>
      <w:r>
        <w:rPr>
          <w:b/>
          <w:bCs/>
          <w:color w:val="000000"/>
          <w:sz w:val="24"/>
          <w:szCs w:val="24"/>
          <w:u w:val="single"/>
          <w:lang w:val="uk-UA" w:eastAsia="ru-RU"/>
        </w:rPr>
        <w:t>ДОДАТОК 6</w:t>
      </w:r>
    </w:p>
    <w:p w14:paraId="0F8A2080" w14:textId="77777777" w:rsidR="002F5848" w:rsidRDefault="002F5848" w:rsidP="002F5848">
      <w:pPr>
        <w:suppressAutoHyphens w:val="0"/>
        <w:ind w:right="23"/>
        <w:jc w:val="right"/>
        <w:rPr>
          <w:i/>
          <w:iCs/>
          <w:spacing w:val="-1"/>
          <w:sz w:val="24"/>
          <w:szCs w:val="24"/>
          <w:lang w:val="uk-UA" w:eastAsia="ru-RU"/>
        </w:rPr>
      </w:pPr>
      <w:r>
        <w:rPr>
          <w:i/>
          <w:iCs/>
          <w:spacing w:val="-1"/>
          <w:sz w:val="24"/>
          <w:szCs w:val="24"/>
          <w:lang w:val="uk-UA" w:eastAsia="ru-RU"/>
        </w:rPr>
        <w:t>до тендерної документації</w:t>
      </w:r>
    </w:p>
    <w:p w14:paraId="035296D1" w14:textId="77777777" w:rsidR="005D6F45" w:rsidRPr="005D6F45" w:rsidRDefault="005D6F45" w:rsidP="005D6F45">
      <w:pPr>
        <w:widowControl w:val="0"/>
        <w:autoSpaceDE w:val="0"/>
        <w:jc w:val="center"/>
        <w:rPr>
          <w:rFonts w:eastAsia="Calibri"/>
          <w:b/>
          <w:bCs/>
          <w:sz w:val="22"/>
          <w:szCs w:val="22"/>
          <w:lang w:val="uk-UA" w:eastAsia="en-US"/>
        </w:rPr>
      </w:pPr>
      <w:r w:rsidRPr="005D6F45">
        <w:rPr>
          <w:rFonts w:eastAsia="Calibri"/>
          <w:b/>
          <w:bCs/>
          <w:sz w:val="22"/>
          <w:szCs w:val="22"/>
          <w:lang w:val="uk-UA" w:eastAsia="en-US"/>
        </w:rPr>
        <w:t xml:space="preserve">ПРОЄКТ ДОГОВОРУ № </w:t>
      </w:r>
    </w:p>
    <w:p w14:paraId="127089D9" w14:textId="77777777" w:rsidR="005D6F45" w:rsidRPr="005D6F45" w:rsidRDefault="005D6F45" w:rsidP="005D6F45">
      <w:pPr>
        <w:widowControl w:val="0"/>
        <w:autoSpaceDE w:val="0"/>
        <w:jc w:val="center"/>
        <w:rPr>
          <w:rFonts w:eastAsia="Calibri"/>
          <w:b/>
          <w:bCs/>
          <w:sz w:val="22"/>
          <w:szCs w:val="22"/>
          <w:lang w:val="uk-UA" w:eastAsia="en-US"/>
        </w:rPr>
      </w:pPr>
      <w:r w:rsidRPr="005D6F45">
        <w:rPr>
          <w:rFonts w:eastAsia="Calibri"/>
          <w:b/>
          <w:bCs/>
          <w:sz w:val="22"/>
          <w:szCs w:val="22"/>
          <w:lang w:val="uk-UA" w:eastAsia="en-US"/>
        </w:rPr>
        <w:t>про поставку товару</w:t>
      </w:r>
    </w:p>
    <w:p w14:paraId="02650CF9" w14:textId="77777777" w:rsidR="005D6F45" w:rsidRPr="005D6F45" w:rsidRDefault="005D6F45" w:rsidP="005D6F45">
      <w:pPr>
        <w:widowControl w:val="0"/>
        <w:autoSpaceDE w:val="0"/>
        <w:jc w:val="center"/>
        <w:rPr>
          <w:rFonts w:eastAsia="Calibri"/>
          <w:bCs/>
          <w:sz w:val="22"/>
          <w:szCs w:val="22"/>
          <w:lang w:val="uk-UA" w:eastAsia="en-US"/>
        </w:rPr>
      </w:pPr>
    </w:p>
    <w:p w14:paraId="79AF6D57" w14:textId="77777777" w:rsidR="005D6F45" w:rsidRPr="005D6F45" w:rsidRDefault="005D6F45" w:rsidP="005D6F45">
      <w:pPr>
        <w:widowControl w:val="0"/>
        <w:autoSpaceDE w:val="0"/>
        <w:jc w:val="center"/>
        <w:rPr>
          <w:rFonts w:eastAsia="Calibri"/>
          <w:b/>
          <w:sz w:val="22"/>
          <w:szCs w:val="22"/>
          <w:lang w:val="uk-UA" w:eastAsia="en-US"/>
        </w:rPr>
      </w:pPr>
      <w:r w:rsidRPr="005D6F45">
        <w:rPr>
          <w:rFonts w:eastAsia="Calibri"/>
          <w:b/>
          <w:sz w:val="22"/>
          <w:szCs w:val="22"/>
          <w:lang w:val="uk-UA" w:eastAsia="en-US"/>
        </w:rPr>
        <w:t>м. Суми</w:t>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r>
      <w:r w:rsidRPr="005D6F45">
        <w:rPr>
          <w:rFonts w:eastAsia="Calibri"/>
          <w:b/>
          <w:sz w:val="22"/>
          <w:szCs w:val="22"/>
          <w:lang w:val="uk-UA" w:eastAsia="en-US"/>
        </w:rPr>
        <w:tab/>
        <w:t xml:space="preserve">« </w:t>
      </w:r>
      <w:r w:rsidRPr="005D6F45">
        <w:rPr>
          <w:rFonts w:eastAsia="Calibri"/>
          <w:b/>
          <w:sz w:val="22"/>
          <w:szCs w:val="22"/>
          <w:u w:val="single"/>
          <w:lang w:val="uk-UA" w:eastAsia="en-US"/>
        </w:rPr>
        <w:t xml:space="preserve">__ </w:t>
      </w:r>
      <w:r w:rsidRPr="005D6F45">
        <w:rPr>
          <w:rFonts w:eastAsia="Calibri"/>
          <w:b/>
          <w:sz w:val="22"/>
          <w:szCs w:val="22"/>
          <w:lang w:val="uk-UA" w:eastAsia="en-US"/>
        </w:rPr>
        <w:t xml:space="preserve"> »  </w:t>
      </w:r>
      <w:r w:rsidRPr="005D6F45">
        <w:rPr>
          <w:rFonts w:eastAsia="Calibri"/>
          <w:b/>
          <w:sz w:val="22"/>
          <w:szCs w:val="22"/>
          <w:u w:val="single"/>
          <w:lang w:val="uk-UA" w:eastAsia="en-US"/>
        </w:rPr>
        <w:t xml:space="preserve">                                </w:t>
      </w:r>
      <w:r w:rsidRPr="005D6F45">
        <w:rPr>
          <w:rFonts w:eastAsia="Calibri"/>
          <w:b/>
          <w:sz w:val="22"/>
          <w:szCs w:val="22"/>
          <w:lang w:val="uk-UA" w:eastAsia="en-US"/>
        </w:rPr>
        <w:t xml:space="preserve"> 2024 року</w:t>
      </w:r>
    </w:p>
    <w:p w14:paraId="5A02AE59" w14:textId="77777777" w:rsidR="005D6F45" w:rsidRPr="005D6F45" w:rsidRDefault="005D6F45" w:rsidP="005D6F45">
      <w:pPr>
        <w:widowControl w:val="0"/>
        <w:autoSpaceDE w:val="0"/>
        <w:jc w:val="center"/>
        <w:rPr>
          <w:rFonts w:eastAsia="Calibri"/>
          <w:b/>
          <w:sz w:val="22"/>
          <w:szCs w:val="22"/>
          <w:lang w:val="uk-UA" w:eastAsia="en-US"/>
        </w:rPr>
      </w:pPr>
    </w:p>
    <w:p w14:paraId="51585FDC" w14:textId="77777777" w:rsidR="005D6F45" w:rsidRPr="005D6F45" w:rsidRDefault="005D6F45" w:rsidP="005D6F45">
      <w:pPr>
        <w:widowControl w:val="0"/>
        <w:autoSpaceDE w:val="0"/>
        <w:jc w:val="center"/>
        <w:rPr>
          <w:color w:val="000000"/>
          <w:sz w:val="24"/>
          <w:szCs w:val="24"/>
          <w:lang w:val="uk-UA" w:eastAsia="zh-CN"/>
        </w:rPr>
      </w:pPr>
    </w:p>
    <w:p w14:paraId="46625D4D" w14:textId="77777777" w:rsidR="005D6F45" w:rsidRPr="005D6F45" w:rsidRDefault="005D6F45" w:rsidP="005D6F45">
      <w:pPr>
        <w:ind w:firstLine="709"/>
        <w:rPr>
          <w:sz w:val="22"/>
          <w:szCs w:val="22"/>
          <w:lang w:val="uk-UA"/>
        </w:rPr>
      </w:pPr>
      <w:r w:rsidRPr="005D6F45">
        <w:rPr>
          <w:b/>
          <w:sz w:val="22"/>
          <w:szCs w:val="22"/>
          <w:lang w:val="uk-UA" w:eastAsia="zh-CN"/>
        </w:rPr>
        <w:t>Виконавчий комітет Сумської міської ради</w:t>
      </w:r>
      <w:r w:rsidRPr="005D6F45">
        <w:rPr>
          <w:sz w:val="22"/>
          <w:szCs w:val="22"/>
          <w:lang w:val="uk-UA" w:eastAsia="zh-CN"/>
        </w:rPr>
        <w:t xml:space="preserve">, в особі _____________________________, що діє на підставі ___________________________________ </w:t>
      </w:r>
      <w:r w:rsidRPr="005D6F45">
        <w:rPr>
          <w:sz w:val="22"/>
          <w:szCs w:val="22"/>
          <w:lang w:val="uk-UA"/>
        </w:rPr>
        <w:t>(далі – ПОКУПЕЦЬ), з однієї сторони, і ___________________________________________</w:t>
      </w:r>
      <w:r w:rsidRPr="005D6F45">
        <w:rPr>
          <w:b/>
          <w:sz w:val="22"/>
          <w:szCs w:val="22"/>
          <w:lang w:val="uk-UA" w:eastAsia="zh-CN"/>
        </w:rPr>
        <w:t xml:space="preserve">, </w:t>
      </w:r>
      <w:r w:rsidRPr="005D6F45">
        <w:rPr>
          <w:sz w:val="22"/>
          <w:szCs w:val="22"/>
          <w:lang w:val="uk-UA" w:eastAsia="zh-CN"/>
        </w:rPr>
        <w:t>в особі __________________________, що діє на підставі __________________, (д</w:t>
      </w:r>
      <w:r w:rsidRPr="005D6F45">
        <w:rPr>
          <w:sz w:val="22"/>
          <w:szCs w:val="22"/>
          <w:lang w:val="uk-UA"/>
        </w:rPr>
        <w:t>алі – ПОСТАЧАЛЬНИК), з іншої сторони, разом – Сторони, уклали цей договір (далі – Договір) про наступне:</w:t>
      </w:r>
    </w:p>
    <w:p w14:paraId="46A23FC5" w14:textId="77777777" w:rsidR="005D6F45" w:rsidRPr="005D6F45" w:rsidRDefault="005D6F45" w:rsidP="005D6F45">
      <w:pPr>
        <w:ind w:firstLine="709"/>
        <w:rPr>
          <w:sz w:val="22"/>
          <w:szCs w:val="22"/>
          <w:lang w:val="uk-UA"/>
        </w:rPr>
      </w:pPr>
    </w:p>
    <w:p w14:paraId="59753883" w14:textId="77777777" w:rsidR="005D6F45" w:rsidRPr="005D6F45" w:rsidRDefault="005D6F45" w:rsidP="005D6F45">
      <w:pPr>
        <w:jc w:val="center"/>
        <w:rPr>
          <w:b/>
          <w:sz w:val="22"/>
          <w:szCs w:val="22"/>
          <w:lang w:val="uk-UA"/>
        </w:rPr>
      </w:pPr>
      <w:r w:rsidRPr="005D6F45">
        <w:rPr>
          <w:b/>
          <w:sz w:val="22"/>
          <w:szCs w:val="22"/>
          <w:lang w:val="uk-UA"/>
        </w:rPr>
        <w:t>1. ПРЕДМЕТ ДОГОВОРУ</w:t>
      </w:r>
    </w:p>
    <w:p w14:paraId="0105F287" w14:textId="77777777" w:rsidR="005D6F45" w:rsidRPr="005D6F45" w:rsidRDefault="005D6F45" w:rsidP="005D6F45">
      <w:pPr>
        <w:ind w:firstLine="709"/>
        <w:rPr>
          <w:color w:val="000000"/>
          <w:spacing w:val="1"/>
          <w:sz w:val="22"/>
          <w:szCs w:val="22"/>
          <w:lang w:val="uk-UA"/>
        </w:rPr>
      </w:pPr>
      <w:r w:rsidRPr="005D6F45">
        <w:rPr>
          <w:color w:val="000000"/>
          <w:spacing w:val="1"/>
          <w:sz w:val="22"/>
          <w:szCs w:val="22"/>
          <w:lang w:val="uk-UA"/>
        </w:rPr>
        <w:t xml:space="preserve">1.1. </w:t>
      </w:r>
      <w:r w:rsidRPr="005D6F45">
        <w:rPr>
          <w:snapToGrid w:val="0"/>
          <w:sz w:val="22"/>
          <w:szCs w:val="22"/>
          <w:lang w:val="uk-UA" w:eastAsia="ru-RU"/>
        </w:rPr>
        <w:t xml:space="preserve">У порядку та на умовах, визначених цим Договором, </w:t>
      </w:r>
      <w:r w:rsidRPr="005D6F45">
        <w:rPr>
          <w:color w:val="000000"/>
          <w:spacing w:val="1"/>
          <w:sz w:val="22"/>
          <w:szCs w:val="22"/>
          <w:lang w:val="uk-UA"/>
        </w:rPr>
        <w:t xml:space="preserve">згідно з </w:t>
      </w:r>
      <w:r w:rsidRPr="005D6F45">
        <w:rPr>
          <w:bCs/>
          <w:color w:val="000000"/>
          <w:sz w:val="22"/>
          <w:szCs w:val="22"/>
          <w:lang w:val="uk-UA"/>
        </w:rPr>
        <w:t xml:space="preserve">програмою «Суспільні комунікації Сумської міської територіальної громади на 2023-2025 роки», </w:t>
      </w:r>
      <w:r w:rsidRPr="005D6F45">
        <w:rPr>
          <w:sz w:val="22"/>
          <w:szCs w:val="22"/>
          <w:lang w:val="uk-UA"/>
        </w:rPr>
        <w:t>затвердженою рішенням Сумської міської ради від 14.12.2022р. № 3321-МР (зі змінами)</w:t>
      </w:r>
      <w:r w:rsidRPr="005D6F45">
        <w:rPr>
          <w:bCs/>
          <w:color w:val="000000"/>
          <w:sz w:val="22"/>
          <w:szCs w:val="22"/>
          <w:lang w:val="uk-UA"/>
        </w:rPr>
        <w:t xml:space="preserve">, </w:t>
      </w:r>
      <w:r w:rsidRPr="005D6F45">
        <w:rPr>
          <w:color w:val="000000"/>
          <w:spacing w:val="1"/>
          <w:sz w:val="22"/>
          <w:szCs w:val="22"/>
          <w:lang w:val="uk-UA"/>
        </w:rPr>
        <w:t>ПОСТАЧАЛЬНИК зобов'язується за замовленням виготовити та передати у власність ПОКУПЦЕВІ інформаційну продукцію (постер для білборда, постер для сіті-лайту) – код за CPV ДК 021-2015 ЄЗС 22460000-2 «</w:t>
      </w:r>
      <w:r w:rsidRPr="005D6F45">
        <w:rPr>
          <w:sz w:val="22"/>
          <w:szCs w:val="22"/>
          <w:lang w:val="uk-UA"/>
        </w:rPr>
        <w:t>Рекламні матеріали, каталоги товарів та посібники</w:t>
      </w:r>
      <w:r w:rsidRPr="005D6F45">
        <w:rPr>
          <w:sz w:val="22"/>
          <w:szCs w:val="22"/>
          <w:shd w:val="clear" w:color="auto" w:fill="FFFFFF"/>
          <w:lang w:val="uk-UA"/>
        </w:rPr>
        <w:t xml:space="preserve">» </w:t>
      </w:r>
      <w:r w:rsidRPr="005D6F45">
        <w:rPr>
          <w:color w:val="000000"/>
          <w:spacing w:val="1"/>
          <w:sz w:val="22"/>
          <w:szCs w:val="22"/>
          <w:lang w:val="uk-UA"/>
        </w:rPr>
        <w:t>(надалі – Товар) згідно з Т</w:t>
      </w:r>
      <w:r w:rsidRPr="005D6F45">
        <w:rPr>
          <w:sz w:val="22"/>
          <w:szCs w:val="22"/>
          <w:lang w:val="uk-UA"/>
        </w:rPr>
        <w:t xml:space="preserve">ехнічним завданням (Додаток №1) та </w:t>
      </w:r>
      <w:r w:rsidRPr="005D6F45">
        <w:rPr>
          <w:color w:val="000000"/>
          <w:spacing w:val="1"/>
          <w:sz w:val="22"/>
          <w:szCs w:val="22"/>
          <w:lang w:val="uk-UA"/>
        </w:rPr>
        <w:t>Специфікацією (Додаток №2) до цього Договору, що є невід’ємною його частиною, у заявленій ПОКУПЦЕМ кількості та асортименті, в установлені Договором строки, а ПОКУПЕЦЬ зобов’язується прийняти та оплатити Товар.</w:t>
      </w:r>
    </w:p>
    <w:p w14:paraId="5C35DEF6" w14:textId="77777777" w:rsidR="005D6F45" w:rsidRPr="005D6F45" w:rsidRDefault="005D6F45" w:rsidP="005D6F45">
      <w:pPr>
        <w:ind w:firstLine="709"/>
        <w:rPr>
          <w:sz w:val="22"/>
          <w:szCs w:val="22"/>
          <w:lang w:val="uk-UA"/>
        </w:rPr>
      </w:pPr>
    </w:p>
    <w:p w14:paraId="19B76CDF" w14:textId="77777777" w:rsidR="005D6F45" w:rsidRPr="005D6F45" w:rsidRDefault="005D6F45" w:rsidP="005D6F45">
      <w:pPr>
        <w:jc w:val="center"/>
        <w:rPr>
          <w:b/>
          <w:bCs/>
          <w:color w:val="000000"/>
          <w:sz w:val="22"/>
          <w:szCs w:val="22"/>
          <w:lang w:val="uk-UA"/>
        </w:rPr>
      </w:pPr>
      <w:r w:rsidRPr="005D6F45">
        <w:rPr>
          <w:b/>
          <w:bCs/>
          <w:color w:val="000000"/>
          <w:sz w:val="22"/>
          <w:szCs w:val="22"/>
          <w:lang w:val="uk-UA"/>
        </w:rPr>
        <w:t xml:space="preserve">2. ЯКІСТЬ ТА </w:t>
      </w:r>
      <w:r w:rsidRPr="005D6F45">
        <w:rPr>
          <w:b/>
          <w:color w:val="000000"/>
          <w:sz w:val="22"/>
          <w:szCs w:val="22"/>
          <w:lang w:val="uk-UA" w:eastAsia="uk-UA"/>
        </w:rPr>
        <w:t xml:space="preserve">ПОРЯДОК ПРИЙОМУ-ПЕРЕДАЧІ </w:t>
      </w:r>
      <w:r w:rsidRPr="005D6F45">
        <w:rPr>
          <w:b/>
          <w:bCs/>
          <w:color w:val="000000"/>
          <w:sz w:val="22"/>
          <w:szCs w:val="22"/>
          <w:lang w:val="uk-UA"/>
        </w:rPr>
        <w:t>ТОВАРУ</w:t>
      </w:r>
    </w:p>
    <w:p w14:paraId="2CD85C5D" w14:textId="77777777" w:rsidR="005D6F45" w:rsidRPr="005D6F45" w:rsidRDefault="005D6F45" w:rsidP="005D6F45">
      <w:pPr>
        <w:rPr>
          <w:color w:val="000000"/>
          <w:spacing w:val="-1"/>
          <w:sz w:val="22"/>
          <w:szCs w:val="22"/>
          <w:lang w:val="uk-UA"/>
        </w:rPr>
      </w:pPr>
      <w:r w:rsidRPr="005D6F45">
        <w:rPr>
          <w:color w:val="000000"/>
          <w:spacing w:val="5"/>
          <w:sz w:val="22"/>
          <w:szCs w:val="22"/>
          <w:lang w:val="uk-UA"/>
        </w:rPr>
        <w:t xml:space="preserve">            2.1. Якість Товару, що виготовляється та поставляється ПОКУПЦЮ, повинна відповідати нормам, стандартам </w:t>
      </w:r>
      <w:r w:rsidRPr="005D6F45">
        <w:rPr>
          <w:color w:val="000000"/>
          <w:sz w:val="22"/>
          <w:szCs w:val="22"/>
          <w:lang w:val="uk-UA"/>
        </w:rPr>
        <w:t xml:space="preserve">і вимогам, встановленими чинним законодавством України і </w:t>
      </w:r>
      <w:r w:rsidRPr="005D6F45">
        <w:rPr>
          <w:color w:val="000000"/>
          <w:spacing w:val="-1"/>
          <w:sz w:val="22"/>
          <w:szCs w:val="22"/>
          <w:lang w:val="uk-UA"/>
        </w:rPr>
        <w:t>умовами цього Договору.</w:t>
      </w:r>
    </w:p>
    <w:p w14:paraId="035C1BDA" w14:textId="77777777" w:rsidR="005D6F45" w:rsidRPr="005D6F45" w:rsidRDefault="005D6F45" w:rsidP="005D6F45">
      <w:pPr>
        <w:rPr>
          <w:color w:val="000000"/>
          <w:spacing w:val="-1"/>
          <w:sz w:val="22"/>
          <w:szCs w:val="22"/>
          <w:lang w:val="uk-UA"/>
        </w:rPr>
      </w:pPr>
      <w:r w:rsidRPr="005D6F45">
        <w:rPr>
          <w:color w:val="000000"/>
          <w:spacing w:val="-1"/>
          <w:sz w:val="22"/>
          <w:szCs w:val="22"/>
          <w:lang w:val="uk-UA"/>
        </w:rPr>
        <w:t xml:space="preserve">              2.2.  </w:t>
      </w:r>
      <w:r w:rsidRPr="005D6F45">
        <w:rPr>
          <w:rFonts w:eastAsia="Calibri"/>
          <w:sz w:val="22"/>
          <w:szCs w:val="22"/>
          <w:lang w:val="uk-UA"/>
        </w:rPr>
        <w:t xml:space="preserve">ПОСТАЧАЛЬНИК приступає до виготовлення Товару з моменту отримання від ПОКУПЦЯ замовлення та затвердженого </w:t>
      </w:r>
      <w:r w:rsidRPr="005D6F45">
        <w:rPr>
          <w:color w:val="000000"/>
          <w:sz w:val="22"/>
          <w:szCs w:val="22"/>
          <w:lang w:val="uk-UA" w:eastAsia="uk-UA"/>
        </w:rPr>
        <w:t xml:space="preserve">макету Товару, у вигляді </w:t>
      </w:r>
      <w:r w:rsidRPr="005D6F45">
        <w:rPr>
          <w:sz w:val="22"/>
          <w:szCs w:val="22"/>
          <w:lang w:val="uk-UA"/>
        </w:rPr>
        <w:t>електронного файлу (надалі – Дизайн-макет),</w:t>
      </w:r>
      <w:r w:rsidRPr="005D6F45">
        <w:rPr>
          <w:color w:val="000000"/>
          <w:sz w:val="22"/>
          <w:szCs w:val="22"/>
          <w:lang w:val="uk-UA" w:eastAsia="uk-UA"/>
        </w:rPr>
        <w:t xml:space="preserve"> що готовий до друку.</w:t>
      </w:r>
    </w:p>
    <w:p w14:paraId="7FA53948" w14:textId="77777777" w:rsidR="005D6F45" w:rsidRPr="005D6F45" w:rsidRDefault="005D6F45" w:rsidP="005D6F45">
      <w:pPr>
        <w:rPr>
          <w:color w:val="000000"/>
          <w:spacing w:val="-1"/>
          <w:sz w:val="22"/>
          <w:szCs w:val="22"/>
          <w:lang w:val="uk-UA"/>
        </w:rPr>
      </w:pPr>
      <w:r w:rsidRPr="005D6F45">
        <w:rPr>
          <w:color w:val="000000"/>
          <w:spacing w:val="-1"/>
          <w:sz w:val="22"/>
          <w:szCs w:val="22"/>
          <w:lang w:val="uk-UA"/>
        </w:rPr>
        <w:t xml:space="preserve">             2.3. </w:t>
      </w:r>
      <w:r w:rsidRPr="005D6F45">
        <w:rPr>
          <w:color w:val="000000"/>
          <w:spacing w:val="5"/>
          <w:sz w:val="22"/>
          <w:szCs w:val="22"/>
          <w:lang w:val="uk-UA"/>
        </w:rPr>
        <w:t xml:space="preserve">Кількість та асортимент Товару, який необхідно </w:t>
      </w:r>
      <w:r w:rsidRPr="005D6F45">
        <w:rPr>
          <w:snapToGrid w:val="0"/>
          <w:sz w:val="22"/>
          <w:szCs w:val="22"/>
          <w:lang w:val="uk-UA"/>
        </w:rPr>
        <w:t>виготовити і передати у власність ПОКУПЦЮ</w:t>
      </w:r>
      <w:r w:rsidRPr="005D6F45">
        <w:rPr>
          <w:color w:val="000000"/>
          <w:spacing w:val="5"/>
          <w:sz w:val="22"/>
          <w:szCs w:val="22"/>
          <w:lang w:val="uk-UA"/>
        </w:rPr>
        <w:t>, визначається ПОКУПЦЕМ у замовленні, що передається ПОСТАЧАЛЬНИКУ.</w:t>
      </w:r>
      <w:r w:rsidRPr="005D6F45">
        <w:rPr>
          <w:color w:val="000000"/>
          <w:spacing w:val="-1"/>
          <w:sz w:val="22"/>
          <w:szCs w:val="22"/>
          <w:lang w:val="uk-UA"/>
        </w:rPr>
        <w:t xml:space="preserve"> </w:t>
      </w:r>
    </w:p>
    <w:p w14:paraId="00937D1D" w14:textId="77777777" w:rsidR="005D6F45" w:rsidRPr="005D6F45" w:rsidRDefault="005D6F45" w:rsidP="005D6F45">
      <w:pPr>
        <w:rPr>
          <w:bCs/>
          <w:color w:val="000000"/>
          <w:sz w:val="22"/>
          <w:szCs w:val="22"/>
          <w:lang w:val="uk-UA"/>
        </w:rPr>
      </w:pPr>
      <w:r w:rsidRPr="005D6F45">
        <w:rPr>
          <w:color w:val="000000"/>
          <w:spacing w:val="-1"/>
          <w:sz w:val="22"/>
          <w:szCs w:val="22"/>
          <w:lang w:val="uk-UA"/>
        </w:rPr>
        <w:t xml:space="preserve">             2.4. </w:t>
      </w:r>
      <w:r w:rsidRPr="005D6F45">
        <w:rPr>
          <w:color w:val="000000"/>
          <w:spacing w:val="5"/>
          <w:sz w:val="22"/>
          <w:szCs w:val="22"/>
          <w:lang w:val="uk-UA"/>
        </w:rPr>
        <w:t xml:space="preserve">ПОСТАЧАЛЬНИК зобов’язаний поставити Товар, замовлений ПОКУПЦЕМ, з </w:t>
      </w:r>
      <w:r w:rsidRPr="005D6F45">
        <w:rPr>
          <w:color w:val="000000"/>
          <w:sz w:val="22"/>
          <w:szCs w:val="22"/>
          <w:lang w:val="uk-UA" w:eastAsia="uk-UA"/>
        </w:rPr>
        <w:t xml:space="preserve"> оформленими належним чином документами на Товар (рахунок та видаткова накладна)</w:t>
      </w:r>
      <w:r w:rsidRPr="005D6F45">
        <w:rPr>
          <w:bCs/>
          <w:color w:val="000000"/>
          <w:sz w:val="22"/>
          <w:szCs w:val="22"/>
          <w:lang w:val="uk-UA"/>
        </w:rPr>
        <w:t>.</w:t>
      </w:r>
    </w:p>
    <w:p w14:paraId="3533820D" w14:textId="77777777" w:rsidR="005D6F45" w:rsidRPr="005D6F45" w:rsidRDefault="005D6F45" w:rsidP="005D6F45">
      <w:pPr>
        <w:rPr>
          <w:bCs/>
          <w:color w:val="000000"/>
          <w:sz w:val="22"/>
          <w:szCs w:val="22"/>
          <w:lang w:val="uk-UA"/>
        </w:rPr>
      </w:pPr>
      <w:r w:rsidRPr="005D6F45">
        <w:rPr>
          <w:bCs/>
          <w:color w:val="000000"/>
          <w:sz w:val="22"/>
          <w:szCs w:val="22"/>
          <w:lang w:val="uk-UA"/>
        </w:rPr>
        <w:t xml:space="preserve">             2.5.  </w:t>
      </w:r>
      <w:r w:rsidRPr="005D6F45">
        <w:rPr>
          <w:sz w:val="22"/>
          <w:szCs w:val="22"/>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14:paraId="1410EF43" w14:textId="77777777" w:rsidR="005D6F45" w:rsidRPr="005D6F45" w:rsidRDefault="005D6F45" w:rsidP="005D6F45">
      <w:pPr>
        <w:ind w:firstLine="709"/>
        <w:rPr>
          <w:sz w:val="22"/>
          <w:szCs w:val="22"/>
          <w:lang w:val="uk-UA"/>
        </w:rPr>
      </w:pPr>
      <w:r w:rsidRPr="005D6F45">
        <w:rPr>
          <w:bCs/>
          <w:color w:val="000000"/>
          <w:sz w:val="22"/>
          <w:szCs w:val="22"/>
          <w:lang w:val="uk-UA"/>
        </w:rPr>
        <w:t xml:space="preserve">2.6.  </w:t>
      </w:r>
      <w:r w:rsidRPr="005D6F45">
        <w:rPr>
          <w:color w:val="000000"/>
          <w:sz w:val="22"/>
          <w:szCs w:val="22"/>
          <w:lang w:val="uk-UA"/>
        </w:rPr>
        <w:t xml:space="preserve">Прийом-передача поставленого Товару оформлюється </w:t>
      </w:r>
      <w:r w:rsidRPr="005D6F45">
        <w:rPr>
          <w:sz w:val="22"/>
          <w:szCs w:val="22"/>
          <w:lang w:val="uk-UA"/>
        </w:rPr>
        <w:t>шляхом підписання Сторонами видаткової накладної</w:t>
      </w:r>
      <w:r w:rsidRPr="005D6F45">
        <w:rPr>
          <w:color w:val="000000"/>
          <w:sz w:val="22"/>
          <w:szCs w:val="22"/>
          <w:lang w:val="uk-UA"/>
        </w:rPr>
        <w:t xml:space="preserve">, яка </w:t>
      </w:r>
      <w:r w:rsidRPr="005D6F45">
        <w:rPr>
          <w:sz w:val="22"/>
          <w:szCs w:val="22"/>
          <w:lang w:val="uk-UA"/>
        </w:rPr>
        <w:t>складається та надається ПОСТАЧАЛЬНИКОМ. У</w:t>
      </w:r>
      <w:r w:rsidRPr="005D6F45">
        <w:rPr>
          <w:color w:val="000000"/>
          <w:sz w:val="22"/>
          <w:szCs w:val="22"/>
          <w:lang w:val="uk-UA"/>
        </w:rPr>
        <w:t>повноважений представник</w:t>
      </w:r>
      <w:r w:rsidRPr="005D6F45">
        <w:rPr>
          <w:bCs/>
          <w:color w:val="000000"/>
          <w:sz w:val="22"/>
          <w:szCs w:val="22"/>
          <w:lang w:val="uk-UA"/>
        </w:rPr>
        <w:t xml:space="preserve"> ПОКУПЦЯ</w:t>
      </w:r>
      <w:r w:rsidRPr="005D6F45">
        <w:rPr>
          <w:sz w:val="22"/>
          <w:szCs w:val="22"/>
          <w:lang w:val="uk-UA"/>
        </w:rPr>
        <w:t xml:space="preserve"> протягом 5 (п’яти) робочих днів підписує видаткову накладну на Товар або у цей же строк надає мотивовану відмову (письмове повідомлення) у підписанні видаткової накладної.</w:t>
      </w:r>
    </w:p>
    <w:p w14:paraId="68B7A7B4" w14:textId="77777777" w:rsidR="005D6F45" w:rsidRPr="005D6F45" w:rsidRDefault="005D6F45" w:rsidP="005D6F45">
      <w:pPr>
        <w:ind w:firstLine="709"/>
        <w:rPr>
          <w:sz w:val="22"/>
          <w:szCs w:val="22"/>
          <w:lang w:val="uk-UA"/>
        </w:rPr>
      </w:pPr>
      <w:r w:rsidRPr="005D6F45">
        <w:rPr>
          <w:sz w:val="22"/>
          <w:szCs w:val="22"/>
          <w:lang w:val="uk-UA"/>
        </w:rPr>
        <w:t>2.7. У разі мотивованої відмови ПОКУПЦЯ від прийняття Товару, у зв’язку з можливими недоліками, Сторони складають двосторонній акт з переліком недоліків. Пред’явлені недоліки мають бути усунені ПОСТАЧАЛЬНИКОМ за власний рахунок у строк, не більше 1 (одного) робочого дня з моменту виявлення недоліків ПОКУПЦЕМ.</w:t>
      </w:r>
    </w:p>
    <w:p w14:paraId="68A99C16" w14:textId="77777777" w:rsidR="005D6F45" w:rsidRPr="005D6F45" w:rsidRDefault="005D6F45" w:rsidP="005D6F45">
      <w:pPr>
        <w:ind w:firstLine="709"/>
        <w:rPr>
          <w:bCs/>
          <w:color w:val="000000"/>
          <w:sz w:val="22"/>
          <w:szCs w:val="22"/>
          <w:lang w:val="uk-UA"/>
        </w:rPr>
      </w:pPr>
      <w:r w:rsidRPr="005D6F45">
        <w:rPr>
          <w:sz w:val="22"/>
          <w:szCs w:val="22"/>
          <w:lang w:val="uk-UA"/>
        </w:rPr>
        <w:t xml:space="preserve">2.8. </w:t>
      </w:r>
      <w:r w:rsidRPr="005D6F45">
        <w:rPr>
          <w:color w:val="000000"/>
          <w:spacing w:val="-1"/>
          <w:sz w:val="22"/>
          <w:szCs w:val="22"/>
          <w:lang w:val="uk-UA"/>
        </w:rPr>
        <w:t xml:space="preserve">Приймання Товару відбувається на підставі фактичних даних якості і кількості, що  відповідають умовам </w:t>
      </w:r>
      <w:r w:rsidRPr="005D6F45">
        <w:rPr>
          <w:color w:val="000000"/>
          <w:spacing w:val="3"/>
          <w:sz w:val="22"/>
          <w:szCs w:val="22"/>
          <w:lang w:val="uk-UA"/>
        </w:rPr>
        <w:t>Договору, вимогам чинного законодавства України</w:t>
      </w:r>
      <w:r w:rsidRPr="005D6F45">
        <w:rPr>
          <w:color w:val="000000"/>
          <w:spacing w:val="-1"/>
          <w:sz w:val="22"/>
          <w:szCs w:val="22"/>
          <w:lang w:val="uk-UA"/>
        </w:rPr>
        <w:t xml:space="preserve"> та зазначені в замовленні ПОКУПЦЯ</w:t>
      </w:r>
      <w:r w:rsidRPr="005D6F45">
        <w:rPr>
          <w:color w:val="000000"/>
          <w:spacing w:val="3"/>
          <w:sz w:val="22"/>
          <w:szCs w:val="22"/>
          <w:lang w:val="uk-UA"/>
        </w:rPr>
        <w:t>.</w:t>
      </w:r>
    </w:p>
    <w:p w14:paraId="4DD5EB88"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 xml:space="preserve">2.9.  Обов’язок ПОСТАЧАЛЬНИКА передати Товар ПОКУПЦЕВІ вважається виконаним з моменту підписання ПОКУПЦЕМ </w:t>
      </w:r>
      <w:r w:rsidRPr="005D6F45">
        <w:rPr>
          <w:sz w:val="22"/>
          <w:szCs w:val="22"/>
          <w:lang w:val="uk-UA"/>
        </w:rPr>
        <w:t>видаткової накладної</w:t>
      </w:r>
      <w:r w:rsidRPr="005D6F45">
        <w:rPr>
          <w:bCs/>
          <w:color w:val="000000"/>
          <w:sz w:val="22"/>
          <w:szCs w:val="22"/>
          <w:lang w:val="uk-UA"/>
        </w:rPr>
        <w:t>.</w:t>
      </w:r>
    </w:p>
    <w:p w14:paraId="22B99DB2" w14:textId="77777777" w:rsidR="005D6F45" w:rsidRPr="005D6F45" w:rsidRDefault="005D6F45" w:rsidP="005D6F45">
      <w:pPr>
        <w:widowControl w:val="0"/>
        <w:tabs>
          <w:tab w:val="left" w:pos="0"/>
        </w:tabs>
        <w:suppressAutoHyphens w:val="0"/>
        <w:ind w:firstLine="567"/>
        <w:rPr>
          <w:bCs/>
          <w:color w:val="000000"/>
          <w:sz w:val="22"/>
          <w:szCs w:val="22"/>
          <w:lang w:val="ru-RU" w:eastAsia="ru-RU"/>
        </w:rPr>
      </w:pPr>
      <w:r w:rsidRPr="005D6F45">
        <w:rPr>
          <w:bCs/>
          <w:color w:val="000000"/>
          <w:sz w:val="22"/>
          <w:szCs w:val="22"/>
          <w:lang w:val="uk-UA" w:eastAsia="ru-RU"/>
        </w:rPr>
        <w:t xml:space="preserve">  2</w:t>
      </w:r>
      <w:r w:rsidRPr="005D6F45">
        <w:rPr>
          <w:bCs/>
          <w:color w:val="000000"/>
          <w:sz w:val="22"/>
          <w:szCs w:val="22"/>
          <w:lang w:val="ru-RU" w:eastAsia="ru-RU"/>
        </w:rPr>
        <w:t>.</w:t>
      </w:r>
      <w:r w:rsidRPr="005D6F45">
        <w:rPr>
          <w:bCs/>
          <w:color w:val="000000"/>
          <w:sz w:val="22"/>
          <w:szCs w:val="22"/>
          <w:lang w:val="uk-UA" w:eastAsia="ru-RU"/>
        </w:rPr>
        <w:t>10</w:t>
      </w:r>
      <w:r w:rsidRPr="005D6F45">
        <w:rPr>
          <w:bCs/>
          <w:color w:val="000000"/>
          <w:sz w:val="22"/>
          <w:szCs w:val="22"/>
          <w:lang w:val="ru-RU" w:eastAsia="ru-RU"/>
        </w:rPr>
        <w:t>.</w:t>
      </w:r>
      <w:r w:rsidRPr="005D6F45">
        <w:rPr>
          <w:color w:val="000000"/>
          <w:spacing w:val="-1"/>
          <w:sz w:val="22"/>
          <w:szCs w:val="22"/>
          <w:lang w:val="ru-RU" w:eastAsia="ru-RU"/>
        </w:rPr>
        <w:t xml:space="preserve"> </w:t>
      </w:r>
      <w:r w:rsidRPr="005D6F45">
        <w:rPr>
          <w:color w:val="000000"/>
          <w:spacing w:val="-1"/>
          <w:sz w:val="22"/>
          <w:szCs w:val="22"/>
          <w:lang w:val="uk-UA" w:eastAsia="ru-RU"/>
        </w:rPr>
        <w:t xml:space="preserve"> </w:t>
      </w:r>
      <w:r w:rsidRPr="005D6F45">
        <w:rPr>
          <w:bCs/>
          <w:color w:val="000000"/>
          <w:sz w:val="22"/>
          <w:szCs w:val="22"/>
          <w:lang w:val="ru-RU" w:eastAsia="ru-RU"/>
        </w:rPr>
        <w:t>Ризик випадкового знищення або псування Товару несе ПОСТАЧАЛЬНИК до моменту передачі його ПОКУПЦЕВІ.</w:t>
      </w:r>
    </w:p>
    <w:p w14:paraId="45E36E9C" w14:textId="77777777" w:rsidR="005D6F45" w:rsidRPr="005D6F45" w:rsidRDefault="005D6F45" w:rsidP="005D6F45">
      <w:pPr>
        <w:rPr>
          <w:sz w:val="22"/>
          <w:szCs w:val="22"/>
          <w:lang w:val="uk-UA"/>
        </w:rPr>
      </w:pPr>
      <w:r w:rsidRPr="005D6F45">
        <w:rPr>
          <w:bCs/>
          <w:color w:val="000000"/>
          <w:sz w:val="22"/>
          <w:szCs w:val="22"/>
          <w:lang w:val="uk-UA"/>
        </w:rPr>
        <w:t xml:space="preserve">            2.11. </w:t>
      </w:r>
      <w:r w:rsidRPr="005D6F45">
        <w:rPr>
          <w:sz w:val="22"/>
          <w:szCs w:val="22"/>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14:paraId="4117324F" w14:textId="77777777" w:rsidR="005D6F45" w:rsidRPr="005D6F45" w:rsidRDefault="005D6F45" w:rsidP="005D6F45">
      <w:pPr>
        <w:ind w:firstLine="709"/>
        <w:rPr>
          <w:sz w:val="22"/>
          <w:szCs w:val="22"/>
          <w:lang w:val="uk-UA"/>
        </w:rPr>
      </w:pPr>
    </w:p>
    <w:p w14:paraId="31F1E029" w14:textId="77777777" w:rsidR="005D6F45" w:rsidRPr="005D6F45" w:rsidRDefault="005D6F45" w:rsidP="005D6F45">
      <w:pPr>
        <w:ind w:firstLine="709"/>
        <w:jc w:val="center"/>
        <w:rPr>
          <w:b/>
          <w:bCs/>
          <w:color w:val="000000"/>
          <w:sz w:val="22"/>
          <w:szCs w:val="22"/>
          <w:lang w:val="uk-UA"/>
        </w:rPr>
      </w:pPr>
      <w:r w:rsidRPr="005D6F45">
        <w:rPr>
          <w:b/>
          <w:bCs/>
          <w:color w:val="000000"/>
          <w:sz w:val="22"/>
          <w:szCs w:val="22"/>
          <w:lang w:val="uk-UA"/>
        </w:rPr>
        <w:t xml:space="preserve">3. ЦІНА ТА ПОРЯДОК </w:t>
      </w:r>
      <w:r w:rsidRPr="005D6F45">
        <w:rPr>
          <w:b/>
          <w:color w:val="000000"/>
          <w:sz w:val="22"/>
          <w:szCs w:val="22"/>
          <w:lang w:val="uk-UA" w:eastAsia="uk-UA"/>
        </w:rPr>
        <w:t>ВЗАЄМОРОЗРАХУНКІВ</w:t>
      </w:r>
    </w:p>
    <w:p w14:paraId="2731481B" w14:textId="77777777" w:rsidR="005D6F45" w:rsidRPr="005D6F45" w:rsidRDefault="005D6F45" w:rsidP="005D6F45">
      <w:pPr>
        <w:ind w:firstLine="709"/>
        <w:rPr>
          <w:color w:val="000000"/>
          <w:spacing w:val="9"/>
          <w:sz w:val="22"/>
          <w:szCs w:val="22"/>
          <w:lang w:val="uk-UA"/>
        </w:rPr>
      </w:pPr>
      <w:r w:rsidRPr="005D6F45">
        <w:rPr>
          <w:color w:val="000000"/>
          <w:spacing w:val="9"/>
          <w:sz w:val="22"/>
          <w:szCs w:val="22"/>
          <w:lang w:val="uk-UA"/>
        </w:rPr>
        <w:t xml:space="preserve">3.1. Загальна вартість Товару за цим Договором, що поставляється ПОКУПЦЕВІ, складає </w:t>
      </w:r>
      <w:r w:rsidRPr="005D6F45">
        <w:rPr>
          <w:b/>
          <w:color w:val="000000"/>
          <w:spacing w:val="9"/>
          <w:sz w:val="22"/>
          <w:szCs w:val="22"/>
          <w:lang w:val="uk-UA"/>
        </w:rPr>
        <w:t xml:space="preserve"> </w:t>
      </w:r>
      <w:r w:rsidRPr="005D6F45">
        <w:rPr>
          <w:color w:val="000000"/>
          <w:sz w:val="22"/>
          <w:szCs w:val="22"/>
          <w:lang w:val="uk-UA" w:eastAsia="uk-UA"/>
        </w:rPr>
        <w:t>______ грн (_________ гривень ___ коп.) з/без ПДВ, відповідно до Специфікації (Додаток №2) до Договору</w:t>
      </w:r>
      <w:r w:rsidRPr="005D6F45">
        <w:rPr>
          <w:color w:val="000000"/>
          <w:spacing w:val="9"/>
          <w:sz w:val="22"/>
          <w:szCs w:val="22"/>
          <w:lang w:val="uk-UA"/>
        </w:rPr>
        <w:t>.</w:t>
      </w:r>
    </w:p>
    <w:p w14:paraId="28A80B07"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3.2. 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не пізніше 10 (десяти) робочих</w:t>
      </w:r>
      <w:r w:rsidRPr="005D6F45">
        <w:rPr>
          <w:color w:val="000000"/>
          <w:sz w:val="22"/>
          <w:szCs w:val="22"/>
          <w:lang w:val="ru-RU"/>
        </w:rPr>
        <w:t xml:space="preserve"> </w:t>
      </w:r>
      <w:r w:rsidRPr="005D6F45">
        <w:rPr>
          <w:color w:val="000000"/>
          <w:sz w:val="22"/>
          <w:szCs w:val="22"/>
          <w:lang w:val="uk-UA"/>
        </w:rPr>
        <w:t xml:space="preserve">днів з дня </w:t>
      </w:r>
      <w:r w:rsidRPr="005D6F45">
        <w:rPr>
          <w:color w:val="000000"/>
          <w:sz w:val="22"/>
          <w:szCs w:val="22"/>
          <w:lang w:val="uk-UA" w:eastAsia="uk-UA"/>
        </w:rPr>
        <w:t xml:space="preserve">підписання </w:t>
      </w:r>
      <w:r w:rsidRPr="005D6F45">
        <w:rPr>
          <w:bCs/>
          <w:color w:val="000000"/>
          <w:sz w:val="22"/>
          <w:szCs w:val="22"/>
          <w:lang w:val="uk-UA"/>
        </w:rPr>
        <w:t xml:space="preserve">ПОКУПЦЕМ </w:t>
      </w:r>
      <w:r w:rsidRPr="005D6F45">
        <w:rPr>
          <w:sz w:val="22"/>
          <w:szCs w:val="22"/>
          <w:lang w:val="uk-UA"/>
        </w:rPr>
        <w:t>видаткової накладної</w:t>
      </w:r>
      <w:r w:rsidRPr="005D6F45">
        <w:rPr>
          <w:color w:val="000000"/>
          <w:sz w:val="22"/>
          <w:szCs w:val="22"/>
          <w:lang w:val="uk-UA"/>
        </w:rPr>
        <w:t xml:space="preserve"> на Товар, 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14:paraId="51BBCF81"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3.3. </w:t>
      </w:r>
      <w:r w:rsidRPr="005D6F45">
        <w:rPr>
          <w:sz w:val="22"/>
          <w:szCs w:val="22"/>
          <w:lang w:val="uk-UA"/>
        </w:rPr>
        <w:t xml:space="preserve">У разі затримки бюджетного фінансування та/або затримки здійснення платежів не з вини ПОКУПЦЯ, розрахунок за </w:t>
      </w:r>
      <w:r w:rsidRPr="005D6F45">
        <w:rPr>
          <w:color w:val="000000"/>
          <w:sz w:val="22"/>
          <w:szCs w:val="22"/>
          <w:lang w:val="uk-UA" w:eastAsia="uk-UA"/>
        </w:rPr>
        <w:t xml:space="preserve">виготовлений Товар </w:t>
      </w:r>
      <w:r w:rsidRPr="005D6F45">
        <w:rPr>
          <w:sz w:val="22"/>
          <w:szCs w:val="22"/>
          <w:lang w:val="uk-UA"/>
        </w:rPr>
        <w:t>здійснюється протягом 5 (п’яти) робочих днів з дати отримання ПОКУПЦЕМ бюджетного фінансування</w:t>
      </w:r>
      <w:r w:rsidRPr="005D6F45">
        <w:rPr>
          <w:bCs/>
          <w:color w:val="000000"/>
          <w:sz w:val="22"/>
          <w:szCs w:val="22"/>
          <w:lang w:val="uk-UA"/>
        </w:rPr>
        <w:t>.</w:t>
      </w:r>
    </w:p>
    <w:p w14:paraId="2D14580A"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3.4.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14:paraId="008238C0"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3.5.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14:paraId="1EC7CB4F"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3.6.  Днем оплати поставленого ПОСТАЧАЛЬНИКОМ Товару є дата списання коштів з відповідних рахунків ПОКУПЦЯ.</w:t>
      </w:r>
    </w:p>
    <w:p w14:paraId="71CF59F5"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ABB038D" w14:textId="77777777" w:rsidR="005D6F45" w:rsidRPr="005D6F45" w:rsidRDefault="005D6F45" w:rsidP="005D6F45">
      <w:pPr>
        <w:ind w:firstLine="284"/>
        <w:rPr>
          <w:color w:val="000000"/>
          <w:sz w:val="22"/>
          <w:szCs w:val="22"/>
          <w:lang w:val="uk-UA"/>
        </w:rPr>
      </w:pPr>
      <w:r w:rsidRPr="005D6F45">
        <w:rPr>
          <w:color w:val="000000"/>
          <w:sz w:val="22"/>
          <w:szCs w:val="22"/>
          <w:lang w:val="uk-UA"/>
        </w:rPr>
        <w:t xml:space="preserve">      3.8. </w:t>
      </w:r>
      <w:r w:rsidRPr="005D6F45">
        <w:rPr>
          <w:sz w:val="22"/>
          <w:szCs w:val="22"/>
          <w:lang w:val="uk-UA"/>
        </w:rPr>
        <w:t>ПОКУПЕЦЬ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ПОСТАЧАЛЬНИКА про зміни реквізитів.</w:t>
      </w:r>
    </w:p>
    <w:p w14:paraId="33841DE7" w14:textId="77777777" w:rsidR="005D6F45" w:rsidRPr="005D6F45" w:rsidRDefault="005D6F45" w:rsidP="005D6F45">
      <w:pPr>
        <w:ind w:firstLine="709"/>
        <w:rPr>
          <w:bCs/>
          <w:color w:val="000000"/>
          <w:sz w:val="22"/>
          <w:szCs w:val="22"/>
          <w:lang w:val="uk-UA"/>
        </w:rPr>
      </w:pPr>
    </w:p>
    <w:p w14:paraId="6E7BED0C" w14:textId="77777777" w:rsidR="005D6F45" w:rsidRPr="005D6F45" w:rsidRDefault="005D6F45" w:rsidP="005D6F45">
      <w:pPr>
        <w:shd w:val="clear" w:color="auto" w:fill="FFFFFF"/>
        <w:autoSpaceDE w:val="0"/>
        <w:autoSpaceDN w:val="0"/>
        <w:adjustRightInd w:val="0"/>
        <w:jc w:val="center"/>
        <w:rPr>
          <w:b/>
          <w:bCs/>
          <w:color w:val="000000"/>
          <w:sz w:val="22"/>
          <w:szCs w:val="22"/>
          <w:lang w:val="uk-UA"/>
        </w:rPr>
      </w:pPr>
      <w:r w:rsidRPr="005D6F45">
        <w:rPr>
          <w:b/>
          <w:bCs/>
          <w:color w:val="000000"/>
          <w:sz w:val="22"/>
          <w:szCs w:val="22"/>
          <w:lang w:val="uk-UA"/>
        </w:rPr>
        <w:t>4. ПОСТАВКА ТОВАРУ</w:t>
      </w:r>
    </w:p>
    <w:p w14:paraId="2341E62A" w14:textId="77777777" w:rsidR="005D6F45" w:rsidRPr="005D6F45" w:rsidRDefault="005D6F45" w:rsidP="005D6F45">
      <w:pPr>
        <w:shd w:val="clear" w:color="auto" w:fill="FFFFFF"/>
        <w:tabs>
          <w:tab w:val="left" w:pos="426"/>
        </w:tabs>
        <w:autoSpaceDE w:val="0"/>
        <w:autoSpaceDN w:val="0"/>
        <w:adjustRightInd w:val="0"/>
        <w:ind w:firstLine="567"/>
        <w:rPr>
          <w:sz w:val="22"/>
          <w:szCs w:val="22"/>
          <w:lang w:val="uk-UA"/>
        </w:rPr>
      </w:pPr>
      <w:r w:rsidRPr="005D6F45">
        <w:rPr>
          <w:sz w:val="22"/>
          <w:szCs w:val="22"/>
          <w:lang w:val="uk-UA"/>
        </w:rPr>
        <w:t>4.1.  Строк виготовлення та поставки Товару: у термін не більше 2</w:t>
      </w:r>
      <w:r w:rsidRPr="005D6F45">
        <w:rPr>
          <w:color w:val="000000"/>
          <w:spacing w:val="5"/>
          <w:sz w:val="22"/>
          <w:szCs w:val="22"/>
          <w:lang w:val="uk-UA"/>
        </w:rPr>
        <w:t xml:space="preserve"> (двох) робочих днів, починаючи </w:t>
      </w:r>
      <w:r w:rsidRPr="005D6F45">
        <w:rPr>
          <w:bCs/>
          <w:color w:val="000000"/>
          <w:sz w:val="22"/>
          <w:szCs w:val="22"/>
          <w:lang w:val="uk-UA"/>
        </w:rPr>
        <w:t>з дня отримання замовлення</w:t>
      </w:r>
      <w:r w:rsidRPr="005D6F45">
        <w:rPr>
          <w:sz w:val="22"/>
          <w:szCs w:val="22"/>
          <w:lang w:val="uk-UA"/>
        </w:rPr>
        <w:t>.</w:t>
      </w:r>
    </w:p>
    <w:p w14:paraId="32279607" w14:textId="77777777" w:rsidR="005D6F45" w:rsidRPr="005D6F45" w:rsidRDefault="005D6F45" w:rsidP="005D6F45">
      <w:pPr>
        <w:tabs>
          <w:tab w:val="left" w:pos="0"/>
          <w:tab w:val="left" w:pos="426"/>
        </w:tabs>
        <w:suppressAutoHyphens w:val="0"/>
        <w:spacing w:line="228" w:lineRule="auto"/>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4.2.   Постачання Товару здійснюється ПОСТАЧАЛЬНИКОМ на адресу ПОКУПЦЯ (місце поставки Товару): м. Суми, м-н Незалежності, 2. </w:t>
      </w:r>
    </w:p>
    <w:p w14:paraId="33B349EF" w14:textId="77777777" w:rsidR="005D6F45" w:rsidRPr="005D6F45" w:rsidRDefault="005D6F45" w:rsidP="005D6F45">
      <w:pPr>
        <w:tabs>
          <w:tab w:val="left" w:pos="0"/>
          <w:tab w:val="left" w:pos="426"/>
        </w:tabs>
        <w:suppressAutoHyphens w:val="0"/>
        <w:spacing w:line="228" w:lineRule="auto"/>
        <w:ind w:firstLine="567"/>
        <w:contextualSpacing/>
        <w:rPr>
          <w:rFonts w:eastAsia="Calibri" w:cs="Calibri"/>
          <w:sz w:val="22"/>
          <w:szCs w:val="22"/>
          <w:lang w:val="uk-UA" w:eastAsia="ru-RU"/>
        </w:rPr>
      </w:pPr>
      <w:r w:rsidRPr="005D6F45">
        <w:rPr>
          <w:rFonts w:eastAsia="Calibri" w:cs="Calibri"/>
          <w:sz w:val="22"/>
          <w:szCs w:val="22"/>
          <w:lang w:val="uk-UA" w:eastAsia="ru-RU"/>
        </w:rPr>
        <w:t>4.3.   Проведення навантажувально-розвантажувальних робіт до місця призначення забезпечується ПОСТАЧАЛЬНИКОМ власними силами та коштами.</w:t>
      </w:r>
    </w:p>
    <w:p w14:paraId="002822EE" w14:textId="77777777" w:rsidR="005D6F45" w:rsidRPr="005D6F45" w:rsidRDefault="005D6F45" w:rsidP="005D6F45">
      <w:pPr>
        <w:tabs>
          <w:tab w:val="left" w:pos="0"/>
          <w:tab w:val="left" w:pos="426"/>
        </w:tabs>
        <w:suppressAutoHyphens w:val="0"/>
        <w:spacing w:line="228" w:lineRule="auto"/>
        <w:ind w:firstLine="567"/>
        <w:contextualSpacing/>
        <w:rPr>
          <w:rFonts w:eastAsia="Calibri" w:cs="Calibri"/>
          <w:color w:val="000000"/>
          <w:sz w:val="22"/>
          <w:szCs w:val="22"/>
          <w:lang w:val="uk-UA" w:eastAsia="ru-RU"/>
        </w:rPr>
      </w:pPr>
    </w:p>
    <w:p w14:paraId="1ED0B46B" w14:textId="77777777" w:rsidR="005D6F45" w:rsidRPr="005D6F45" w:rsidRDefault="005D6F45" w:rsidP="005D6F45">
      <w:pPr>
        <w:jc w:val="center"/>
        <w:rPr>
          <w:b/>
          <w:bCs/>
          <w:color w:val="000000"/>
          <w:sz w:val="22"/>
          <w:szCs w:val="22"/>
          <w:lang w:val="uk-UA"/>
        </w:rPr>
      </w:pPr>
      <w:r w:rsidRPr="005D6F45">
        <w:rPr>
          <w:b/>
          <w:bCs/>
          <w:color w:val="000000"/>
          <w:sz w:val="22"/>
          <w:szCs w:val="22"/>
          <w:lang w:val="uk-UA"/>
        </w:rPr>
        <w:t>5. ПРАВА ТА ОБОВ’ЯЗКИ СТОРІН</w:t>
      </w:r>
    </w:p>
    <w:p w14:paraId="47A629F0" w14:textId="77777777" w:rsidR="005D6F45" w:rsidRPr="005D6F45" w:rsidRDefault="005D6F45" w:rsidP="005D6F45">
      <w:pPr>
        <w:ind w:firstLine="709"/>
        <w:rPr>
          <w:color w:val="000000"/>
          <w:spacing w:val="9"/>
          <w:sz w:val="22"/>
          <w:szCs w:val="22"/>
          <w:lang w:val="uk-UA"/>
        </w:rPr>
      </w:pPr>
      <w:r w:rsidRPr="005D6F45">
        <w:rPr>
          <w:color w:val="000000"/>
          <w:spacing w:val="9"/>
          <w:sz w:val="22"/>
          <w:szCs w:val="22"/>
          <w:lang w:val="uk-UA"/>
        </w:rPr>
        <w:t>5.1.  ПОКУПЕЦЬ зобов’язується:</w:t>
      </w:r>
    </w:p>
    <w:p w14:paraId="4CA3C5D6" w14:textId="77777777" w:rsidR="005D6F45" w:rsidRPr="005D6F45" w:rsidRDefault="005D6F45" w:rsidP="005D6F45">
      <w:pPr>
        <w:ind w:firstLine="709"/>
        <w:rPr>
          <w:rFonts w:eastAsia="Calibri"/>
          <w:sz w:val="22"/>
          <w:shd w:val="clear" w:color="auto" w:fill="FFFFFF"/>
          <w:lang w:val="uk-UA" w:eastAsia="uk-UA"/>
        </w:rPr>
      </w:pPr>
      <w:r w:rsidRPr="005D6F45">
        <w:rPr>
          <w:bCs/>
          <w:color w:val="000000"/>
          <w:sz w:val="22"/>
          <w:szCs w:val="22"/>
          <w:lang w:val="uk-UA"/>
        </w:rPr>
        <w:t xml:space="preserve">5.1.1. </w:t>
      </w:r>
      <w:r w:rsidRPr="005D6F45">
        <w:rPr>
          <w:rFonts w:eastAsia="Calibri"/>
          <w:sz w:val="22"/>
          <w:szCs w:val="22"/>
          <w:shd w:val="clear" w:color="auto" w:fill="FFFFFF"/>
          <w:lang w:val="uk-UA" w:eastAsia="uk-UA"/>
        </w:rPr>
        <w:t xml:space="preserve">Своєчасно надавати ПОСТАЧАЛЬНИКУ всю необхідну інформацію (замовлення та Дизайн-макет) </w:t>
      </w:r>
      <w:r w:rsidRPr="005D6F45">
        <w:rPr>
          <w:rFonts w:eastAsia="Calibri"/>
          <w:color w:val="000000"/>
          <w:sz w:val="22"/>
          <w:szCs w:val="22"/>
          <w:shd w:val="clear" w:color="auto" w:fill="FFFFFF"/>
          <w:lang w:val="uk-UA" w:eastAsia="uk-UA"/>
        </w:rPr>
        <w:t xml:space="preserve">для якісного виконання ПОСТАЧАЛЬНИКОМ договірних зобов’язань. </w:t>
      </w:r>
    </w:p>
    <w:p w14:paraId="41E980ED" w14:textId="77777777" w:rsidR="005D6F45" w:rsidRPr="005D6F45" w:rsidRDefault="005D6F45" w:rsidP="005D6F45">
      <w:pPr>
        <w:ind w:firstLine="709"/>
        <w:rPr>
          <w:bCs/>
          <w:sz w:val="22"/>
          <w:lang w:val="uk-UA"/>
        </w:rPr>
      </w:pPr>
      <w:r w:rsidRPr="005D6F45">
        <w:rPr>
          <w:rFonts w:eastAsia="Calibri"/>
          <w:color w:val="000000"/>
          <w:sz w:val="22"/>
          <w:szCs w:val="22"/>
          <w:shd w:val="clear" w:color="auto" w:fill="FFFFFF"/>
          <w:lang w:val="uk-UA" w:eastAsia="uk-UA"/>
        </w:rPr>
        <w:t xml:space="preserve">5.1.2. </w:t>
      </w:r>
      <w:r w:rsidRPr="005D6F45">
        <w:rPr>
          <w:rFonts w:eastAsia="Calibri"/>
          <w:sz w:val="22"/>
          <w:szCs w:val="22"/>
          <w:shd w:val="clear" w:color="auto" w:fill="FFFFFF"/>
          <w:lang w:val="uk-UA" w:eastAsia="uk-UA"/>
        </w:rPr>
        <w:t xml:space="preserve">Контролювати якість та строки виготовлення Товару </w:t>
      </w:r>
      <w:r w:rsidRPr="005D6F45">
        <w:rPr>
          <w:rFonts w:eastAsia="Calibri"/>
          <w:color w:val="000000"/>
          <w:sz w:val="22"/>
          <w:szCs w:val="22"/>
          <w:shd w:val="clear" w:color="auto" w:fill="FFFFFF"/>
          <w:lang w:val="uk-UA" w:eastAsia="uk-UA"/>
        </w:rPr>
        <w:t>за даним Договором.</w:t>
      </w:r>
    </w:p>
    <w:p w14:paraId="3603EA4D"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5.1.3. Прийняти від ПОСТАЧАЛЬНИКА Товар на умовах та в строки, передбачені цим Договором.</w:t>
      </w:r>
    </w:p>
    <w:p w14:paraId="4F405C85"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 xml:space="preserve">5.1.4. </w:t>
      </w:r>
      <w:r w:rsidRPr="005D6F45">
        <w:rPr>
          <w:rFonts w:eastAsia="Calibri"/>
          <w:sz w:val="22"/>
          <w:szCs w:val="22"/>
          <w:shd w:val="clear" w:color="auto" w:fill="FFFFFF"/>
          <w:lang w:val="uk-UA" w:eastAsia="uk-UA"/>
        </w:rPr>
        <w:t xml:space="preserve">Здійснювати </w:t>
      </w:r>
      <w:r w:rsidRPr="005D6F45">
        <w:rPr>
          <w:rFonts w:eastAsia="Calibri"/>
          <w:color w:val="000000"/>
          <w:sz w:val="22"/>
          <w:szCs w:val="22"/>
          <w:shd w:val="clear" w:color="auto" w:fill="FFFFFF"/>
          <w:lang w:val="uk-UA" w:eastAsia="uk-UA"/>
        </w:rPr>
        <w:t xml:space="preserve">своєчасну оплату за виготовлений та поставлений Товар в сумі та в строки, визначені цим Договором та </w:t>
      </w:r>
      <w:r w:rsidRPr="005D6F45">
        <w:rPr>
          <w:sz w:val="22"/>
          <w:szCs w:val="22"/>
          <w:lang w:val="uk-UA"/>
        </w:rPr>
        <w:t>Специфікацією (Додаток №2)</w:t>
      </w:r>
      <w:r w:rsidRPr="005D6F45">
        <w:rPr>
          <w:bCs/>
          <w:color w:val="000000"/>
          <w:sz w:val="22"/>
          <w:szCs w:val="22"/>
          <w:lang w:val="uk-UA"/>
        </w:rPr>
        <w:t>.</w:t>
      </w:r>
    </w:p>
    <w:p w14:paraId="732A3E45" w14:textId="77777777" w:rsidR="005D6F45" w:rsidRPr="005D6F45" w:rsidRDefault="005D6F45" w:rsidP="005D6F45">
      <w:pPr>
        <w:ind w:firstLine="709"/>
        <w:rPr>
          <w:bCs/>
          <w:color w:val="000000"/>
          <w:sz w:val="22"/>
          <w:szCs w:val="22"/>
          <w:lang w:val="uk-UA"/>
        </w:rPr>
      </w:pPr>
      <w:r w:rsidRPr="005D6F45">
        <w:rPr>
          <w:sz w:val="22"/>
          <w:szCs w:val="22"/>
          <w:lang w:val="uk-UA"/>
        </w:rPr>
        <w:t>5.1.5. Повідомити ПОСТАЧАЛЬНИКА про зміну найменування, місцезнаходження, номерів контактних телефонів керівників та відповідальних осіб, адреси електронної пошти, банківських або інших реквізитів, зазначених в цьому Договорі, про реорганізацію чи припинення, письмово (рекомендованим листом) протягом 5 (п’яти) календарних днів</w:t>
      </w:r>
    </w:p>
    <w:p w14:paraId="36A3C2BF"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5.2.   ПОКУПЕЦЬ має право:</w:t>
      </w:r>
    </w:p>
    <w:p w14:paraId="4372DF98"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 xml:space="preserve">5.2.1. </w:t>
      </w:r>
      <w:r w:rsidRPr="005D6F45">
        <w:rPr>
          <w:rFonts w:eastAsia="Calibri"/>
          <w:sz w:val="22"/>
          <w:szCs w:val="22"/>
          <w:shd w:val="clear" w:color="auto" w:fill="FFFFFF"/>
          <w:lang w:val="uk-UA" w:eastAsia="uk-UA"/>
        </w:rPr>
        <w:t xml:space="preserve">Знайомитись з ходом виконання ПОСТАЧАЛЬНИКОМ договірних </w:t>
      </w:r>
      <w:r w:rsidRPr="005D6F45">
        <w:rPr>
          <w:rFonts w:eastAsia="Calibri"/>
          <w:color w:val="000000"/>
          <w:sz w:val="22"/>
          <w:szCs w:val="22"/>
          <w:shd w:val="clear" w:color="auto" w:fill="FFFFFF"/>
          <w:lang w:val="uk-UA" w:eastAsia="uk-UA"/>
        </w:rPr>
        <w:t>зобов’язань</w:t>
      </w:r>
      <w:r w:rsidRPr="005D6F45">
        <w:rPr>
          <w:rFonts w:eastAsia="Calibri"/>
          <w:sz w:val="22"/>
          <w:szCs w:val="22"/>
          <w:shd w:val="clear" w:color="auto" w:fill="FFFFFF"/>
          <w:lang w:val="uk-UA" w:eastAsia="uk-UA"/>
        </w:rPr>
        <w:t>, вносити свої пропозиції щодо виготовлення Товару.</w:t>
      </w:r>
    </w:p>
    <w:p w14:paraId="28F8ABA1" w14:textId="77777777" w:rsidR="005D6F45" w:rsidRPr="005D6F45" w:rsidRDefault="005D6F45" w:rsidP="005D6F45">
      <w:pPr>
        <w:ind w:firstLine="709"/>
        <w:rPr>
          <w:bCs/>
          <w:color w:val="000000"/>
          <w:sz w:val="22"/>
          <w:szCs w:val="22"/>
          <w:lang w:val="uk-UA"/>
        </w:rPr>
      </w:pPr>
      <w:r w:rsidRPr="005D6F45">
        <w:rPr>
          <w:bCs/>
          <w:color w:val="000000"/>
          <w:sz w:val="22"/>
          <w:szCs w:val="22"/>
          <w:lang w:val="uk-UA"/>
        </w:rPr>
        <w:t xml:space="preserve">5.2.2. </w:t>
      </w:r>
      <w:r w:rsidRPr="005D6F45">
        <w:rPr>
          <w:rFonts w:eastAsia="Calibri"/>
          <w:sz w:val="22"/>
          <w:szCs w:val="22"/>
          <w:shd w:val="clear" w:color="auto" w:fill="FFFFFF"/>
          <w:lang w:val="uk-UA" w:eastAsia="uk-UA"/>
        </w:rPr>
        <w:t xml:space="preserve">Вимагати від ПОСТАЧАЛЬНИКА невідкладного і безоплатного усунення виявлених </w:t>
      </w:r>
      <w:r w:rsidRPr="005D6F45">
        <w:rPr>
          <w:rFonts w:eastAsia="Calibri"/>
          <w:color w:val="000000"/>
          <w:sz w:val="22"/>
          <w:szCs w:val="22"/>
          <w:shd w:val="clear" w:color="auto" w:fill="FFFFFF"/>
          <w:lang w:val="uk-UA" w:eastAsia="uk-UA"/>
        </w:rPr>
        <w:t xml:space="preserve">в процесі виготовлення Товару </w:t>
      </w:r>
      <w:r w:rsidRPr="005D6F45">
        <w:rPr>
          <w:rFonts w:eastAsia="Calibri"/>
          <w:sz w:val="22"/>
          <w:szCs w:val="22"/>
          <w:shd w:val="clear" w:color="auto" w:fill="FFFFFF"/>
          <w:lang w:val="uk-UA" w:eastAsia="uk-UA"/>
        </w:rPr>
        <w:t xml:space="preserve">недоліків або </w:t>
      </w:r>
      <w:r w:rsidRPr="005D6F45">
        <w:rPr>
          <w:bCs/>
          <w:color w:val="000000"/>
          <w:sz w:val="22"/>
          <w:szCs w:val="22"/>
          <w:lang w:val="uk-UA"/>
        </w:rPr>
        <w:t>відшкодування збитків (</w:t>
      </w:r>
      <w:r w:rsidRPr="005D6F45">
        <w:rPr>
          <w:color w:val="000000"/>
          <w:sz w:val="22"/>
          <w:szCs w:val="22"/>
          <w:lang w:val="uk-UA"/>
        </w:rPr>
        <w:t>у тому числі за рахунок відповідного зниження вартості Товару)</w:t>
      </w:r>
      <w:r w:rsidRPr="005D6F45">
        <w:rPr>
          <w:bCs/>
          <w:color w:val="000000"/>
          <w:sz w:val="22"/>
          <w:szCs w:val="22"/>
          <w:lang w:val="uk-UA"/>
        </w:rPr>
        <w:t xml:space="preserve">, якщо ПОСТАЧАЛЬНИК відмовляється передати ПОКУПЦЕВІ Товар у визначені Договором строки, або якщо ПОСТАЧАЛЬНИК передав Товар неналежної якості, кількості та асортименту. </w:t>
      </w:r>
    </w:p>
    <w:p w14:paraId="66DCF80F" w14:textId="77777777" w:rsidR="005D6F45" w:rsidRPr="005D6F45" w:rsidRDefault="005D6F45" w:rsidP="005D6F45">
      <w:pPr>
        <w:ind w:firstLine="709"/>
        <w:rPr>
          <w:sz w:val="22"/>
          <w:szCs w:val="22"/>
          <w:lang w:val="uk-UA"/>
        </w:rPr>
      </w:pPr>
      <w:r w:rsidRPr="005D6F45">
        <w:rPr>
          <w:rFonts w:eastAsia="Calibri"/>
          <w:sz w:val="22"/>
          <w:szCs w:val="22"/>
          <w:shd w:val="clear" w:color="auto" w:fill="FFFFFF"/>
          <w:lang w:val="uk-UA" w:eastAsia="uk-UA"/>
        </w:rPr>
        <w:t xml:space="preserve">5.2.3.  </w:t>
      </w:r>
      <w:r w:rsidRPr="005D6F45">
        <w:rPr>
          <w:sz w:val="22"/>
          <w:szCs w:val="22"/>
          <w:lang w:val="uk-UA"/>
        </w:rPr>
        <w:t>Ініціювати внесення змін і доповнень до цього Договору.</w:t>
      </w:r>
    </w:p>
    <w:p w14:paraId="4625369C" w14:textId="77777777" w:rsidR="005D6F45" w:rsidRPr="005D6F45" w:rsidRDefault="005D6F45" w:rsidP="005D6F45">
      <w:pPr>
        <w:ind w:firstLine="709"/>
        <w:rPr>
          <w:bCs/>
          <w:color w:val="000000"/>
          <w:sz w:val="22"/>
          <w:szCs w:val="22"/>
          <w:lang w:val="uk-UA"/>
        </w:rPr>
      </w:pPr>
      <w:r w:rsidRPr="005D6F45">
        <w:rPr>
          <w:color w:val="000000"/>
          <w:sz w:val="22"/>
          <w:szCs w:val="22"/>
          <w:lang w:val="uk-UA"/>
        </w:rPr>
        <w:t xml:space="preserve">5.2.4.  Зменшувати обсяг закупівлі Товару, </w:t>
      </w:r>
      <w:r w:rsidRPr="005D6F45">
        <w:rPr>
          <w:sz w:val="22"/>
          <w:szCs w:val="22"/>
          <w:lang w:val="uk-UA"/>
        </w:rPr>
        <w:t>як в цілому, так і по окремих позиціях в залежності від потреб та фінансування</w:t>
      </w:r>
      <w:r w:rsidRPr="005D6F45">
        <w:rPr>
          <w:color w:val="000000"/>
          <w:sz w:val="22"/>
          <w:szCs w:val="22"/>
          <w:lang w:val="uk-UA"/>
        </w:rPr>
        <w:t>.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14:paraId="1CACCC60" w14:textId="77777777" w:rsidR="005D6F45" w:rsidRPr="005D6F45" w:rsidRDefault="005D6F45" w:rsidP="005D6F45">
      <w:pPr>
        <w:ind w:firstLine="709"/>
        <w:rPr>
          <w:rFonts w:eastAsia="Calibri"/>
          <w:sz w:val="22"/>
          <w:shd w:val="clear" w:color="auto" w:fill="FFFFFF"/>
          <w:lang w:val="uk-UA" w:eastAsia="uk-UA"/>
        </w:rPr>
      </w:pPr>
      <w:r w:rsidRPr="005D6F45">
        <w:rPr>
          <w:rFonts w:eastAsia="Calibri"/>
          <w:sz w:val="22"/>
          <w:szCs w:val="22"/>
          <w:shd w:val="clear" w:color="auto" w:fill="FFFFFF"/>
          <w:lang w:val="uk-UA" w:eastAsia="uk-UA"/>
        </w:rPr>
        <w:t xml:space="preserve">5.2.5. Достроково розірвати Договір </w:t>
      </w:r>
      <w:r w:rsidRPr="005D6F45">
        <w:rPr>
          <w:sz w:val="22"/>
          <w:szCs w:val="22"/>
          <w:lang w:val="uk-UA"/>
        </w:rPr>
        <w:t>в односторонньому порядку</w:t>
      </w:r>
      <w:r w:rsidRPr="005D6F45">
        <w:rPr>
          <w:rFonts w:eastAsia="Calibri"/>
          <w:sz w:val="22"/>
          <w:szCs w:val="22"/>
          <w:shd w:val="clear" w:color="auto" w:fill="FFFFFF"/>
          <w:lang w:val="uk-UA" w:eastAsia="uk-UA"/>
        </w:rPr>
        <w:t xml:space="preserve"> у разі невиконання ПОСТАЧАЛЬНИКОМ взятих на себе зобов’язань згідно з умовами цього Договору (у тому числі згідно умови, що зазначена в пункті 5.2.4.), </w:t>
      </w:r>
      <w:r w:rsidRPr="005D6F45">
        <w:rPr>
          <w:sz w:val="22"/>
          <w:szCs w:val="22"/>
          <w:lang w:val="uk-UA"/>
        </w:rPr>
        <w:t>письмово повідомивши (рекомендованим листом) про це ПОСТАЧАЛЬНИКА не пізніше ніж 30 (тридцять) календарних днів до моменту розірвання Договору. Договір вважається розірваним з дати зазначеної у листі-повідомленні.</w:t>
      </w:r>
    </w:p>
    <w:p w14:paraId="2C294037" w14:textId="77777777" w:rsidR="005D6F45" w:rsidRPr="005D6F45" w:rsidRDefault="005D6F45" w:rsidP="005D6F45">
      <w:pPr>
        <w:ind w:firstLine="568"/>
        <w:rPr>
          <w:bCs/>
          <w:color w:val="000000"/>
          <w:sz w:val="22"/>
          <w:lang w:val="uk-UA"/>
        </w:rPr>
      </w:pPr>
      <w:r w:rsidRPr="005D6F45">
        <w:rPr>
          <w:b/>
          <w:color w:val="000000"/>
          <w:sz w:val="22"/>
          <w:szCs w:val="22"/>
          <w:lang w:val="uk-UA"/>
        </w:rPr>
        <w:t xml:space="preserve">  </w:t>
      </w:r>
      <w:r w:rsidRPr="005D6F45">
        <w:rPr>
          <w:bCs/>
          <w:color w:val="000000"/>
          <w:sz w:val="22"/>
          <w:szCs w:val="22"/>
          <w:lang w:val="uk-UA"/>
        </w:rPr>
        <w:t>5.3.   ПОСТАЧАЛЬНИК зобов’язується:</w:t>
      </w:r>
    </w:p>
    <w:p w14:paraId="45914071" w14:textId="77777777" w:rsidR="005D6F45" w:rsidRPr="005D6F45" w:rsidRDefault="005D6F45" w:rsidP="005D6F45">
      <w:pPr>
        <w:ind w:firstLine="709"/>
        <w:rPr>
          <w:sz w:val="22"/>
          <w:szCs w:val="22"/>
          <w:lang w:val="uk-UA"/>
        </w:rPr>
      </w:pPr>
      <w:r w:rsidRPr="005D6F45">
        <w:rPr>
          <w:bCs/>
          <w:color w:val="000000"/>
          <w:sz w:val="22"/>
          <w:szCs w:val="22"/>
          <w:lang w:val="uk-UA"/>
        </w:rPr>
        <w:t xml:space="preserve">5.3.1. </w:t>
      </w:r>
      <w:r w:rsidRPr="005D6F45">
        <w:rPr>
          <w:rFonts w:eastAsia="Calibri"/>
          <w:color w:val="000000"/>
          <w:sz w:val="22"/>
          <w:szCs w:val="22"/>
          <w:shd w:val="clear" w:color="auto" w:fill="FFFFFF"/>
          <w:lang w:val="uk-UA" w:eastAsia="uk-UA"/>
        </w:rPr>
        <w:t xml:space="preserve">Забезпечити </w:t>
      </w:r>
      <w:r w:rsidRPr="005D6F45">
        <w:rPr>
          <w:sz w:val="22"/>
          <w:szCs w:val="22"/>
          <w:lang w:val="uk-UA"/>
        </w:rPr>
        <w:t>виготовлення Товару на умовах цього Договору, згідно з замовленням та Дизайн-макетом, що надається ПОКУПЦЕМ, а також відповідно</w:t>
      </w:r>
      <w:r w:rsidRPr="005D6F45">
        <w:rPr>
          <w:color w:val="000000"/>
          <w:spacing w:val="1"/>
          <w:sz w:val="22"/>
          <w:szCs w:val="22"/>
          <w:lang w:val="uk-UA"/>
        </w:rPr>
        <w:t xml:space="preserve"> до Технічного завдання (Додаток №1) до цього Договору, що є невід’ємною його частиною.</w:t>
      </w:r>
      <w:r w:rsidRPr="005D6F45">
        <w:rPr>
          <w:sz w:val="22"/>
          <w:szCs w:val="22"/>
          <w:lang w:val="uk-UA"/>
        </w:rPr>
        <w:t xml:space="preserve"> </w:t>
      </w:r>
    </w:p>
    <w:p w14:paraId="70620D4F" w14:textId="77777777" w:rsidR="005D6F45" w:rsidRPr="005D6F45" w:rsidRDefault="005D6F45" w:rsidP="005D6F45">
      <w:pPr>
        <w:ind w:firstLine="709"/>
        <w:rPr>
          <w:sz w:val="22"/>
          <w:szCs w:val="22"/>
          <w:lang w:val="uk-UA"/>
        </w:rPr>
      </w:pPr>
      <w:r w:rsidRPr="005D6F45">
        <w:rPr>
          <w:bCs/>
          <w:color w:val="000000"/>
          <w:sz w:val="22"/>
          <w:szCs w:val="22"/>
          <w:lang w:val="uk-UA"/>
        </w:rPr>
        <w:t>5.3.2.  Терміново після виявлення повідомити ПОКУПЦЯ, що якість Дизайн-макету або визначені ним у замовленні вказівки можуть вплинути на якість Товару, що поставляється.</w:t>
      </w:r>
    </w:p>
    <w:p w14:paraId="7CA57CDE" w14:textId="77777777" w:rsidR="005D6F45" w:rsidRPr="005D6F45" w:rsidRDefault="005D6F45" w:rsidP="005D6F45">
      <w:pPr>
        <w:ind w:firstLine="709"/>
        <w:rPr>
          <w:rFonts w:eastAsia="Calibri"/>
          <w:color w:val="000000"/>
          <w:sz w:val="22"/>
          <w:shd w:val="clear" w:color="auto" w:fill="FFFFFF"/>
          <w:lang w:val="uk-UA" w:eastAsia="uk-UA"/>
        </w:rPr>
      </w:pPr>
      <w:r w:rsidRPr="005D6F45">
        <w:rPr>
          <w:sz w:val="22"/>
          <w:szCs w:val="22"/>
          <w:lang w:val="uk-UA"/>
        </w:rPr>
        <w:t xml:space="preserve">5.3.3.  </w:t>
      </w:r>
      <w:r w:rsidRPr="005D6F45">
        <w:rPr>
          <w:rFonts w:eastAsia="Calibri"/>
          <w:color w:val="000000"/>
          <w:sz w:val="22"/>
          <w:szCs w:val="22"/>
          <w:shd w:val="clear" w:color="auto" w:fill="FFFFFF"/>
          <w:lang w:val="uk-UA" w:eastAsia="uk-UA"/>
        </w:rPr>
        <w:t>Знайомити ПОКУПЦЯ, на його вимогу, з ходом виготовлення Товару.</w:t>
      </w:r>
    </w:p>
    <w:p w14:paraId="73B44383" w14:textId="77777777" w:rsidR="005D6F45" w:rsidRPr="005D6F45" w:rsidRDefault="005D6F45" w:rsidP="005D6F45">
      <w:pPr>
        <w:ind w:firstLine="709"/>
        <w:rPr>
          <w:rFonts w:eastAsia="Calibri"/>
          <w:color w:val="000000"/>
          <w:sz w:val="22"/>
          <w:szCs w:val="22"/>
          <w:shd w:val="clear" w:color="auto" w:fill="FFFFFF"/>
          <w:lang w:val="uk-UA" w:eastAsia="uk-UA"/>
        </w:rPr>
      </w:pPr>
      <w:r w:rsidRPr="005D6F45">
        <w:rPr>
          <w:rFonts w:eastAsia="Calibri"/>
          <w:color w:val="000000"/>
          <w:sz w:val="22"/>
          <w:szCs w:val="22"/>
          <w:shd w:val="clear" w:color="auto" w:fill="FFFFFF"/>
          <w:lang w:val="uk-UA" w:eastAsia="uk-UA"/>
        </w:rPr>
        <w:t>5.3.4.  У разі виявлення ПОКУПЦЕМ недоліків в процесі виготовлення Товару, невідкладно вжити заходи з безоплатного усунення таких недоліків.</w:t>
      </w:r>
    </w:p>
    <w:p w14:paraId="658EE3F6" w14:textId="77777777" w:rsidR="005D6F45" w:rsidRPr="005D6F45" w:rsidRDefault="005D6F45" w:rsidP="005D6F45">
      <w:pPr>
        <w:ind w:firstLine="709"/>
        <w:rPr>
          <w:bCs/>
          <w:sz w:val="22"/>
          <w:lang w:val="uk-UA"/>
        </w:rPr>
      </w:pPr>
      <w:r w:rsidRPr="005D6F45">
        <w:rPr>
          <w:bCs/>
          <w:color w:val="000000"/>
          <w:sz w:val="22"/>
          <w:szCs w:val="22"/>
          <w:lang w:val="uk-UA"/>
        </w:rPr>
        <w:t>5.3.5.  Передати ПОКУПЦЕВІ Товар, упакований звичайним для нього способом (</w:t>
      </w:r>
      <w:r w:rsidRPr="005D6F45">
        <w:rPr>
          <w:sz w:val="22"/>
          <w:szCs w:val="22"/>
          <w:lang w:val="uk-UA"/>
        </w:rPr>
        <w:t>індивідуальне</w:t>
      </w:r>
      <w:r w:rsidRPr="005D6F45">
        <w:rPr>
          <w:color w:val="000000"/>
          <w:sz w:val="22"/>
          <w:szCs w:val="22"/>
          <w:lang w:val="uk-UA"/>
        </w:rPr>
        <w:t xml:space="preserve"> пакування Товару). У</w:t>
      </w:r>
      <w:r w:rsidRPr="005D6F45">
        <w:rPr>
          <w:sz w:val="22"/>
          <w:szCs w:val="22"/>
          <w:lang w:val="uk-UA"/>
        </w:rPr>
        <w:t>паковка (незворотна) забезпечує повну цілісність товару при транспортуванні та зберіганні</w:t>
      </w:r>
      <w:r w:rsidRPr="005D6F45">
        <w:rPr>
          <w:bCs/>
          <w:color w:val="000000"/>
          <w:sz w:val="22"/>
          <w:szCs w:val="22"/>
          <w:lang w:val="uk-UA"/>
        </w:rPr>
        <w:t>, разом із супровідними документами на Товар (</w:t>
      </w:r>
      <w:r w:rsidRPr="005D6F45">
        <w:rPr>
          <w:color w:val="000000"/>
          <w:sz w:val="22"/>
          <w:szCs w:val="22"/>
          <w:lang w:val="uk-UA" w:eastAsia="uk-UA"/>
        </w:rPr>
        <w:t>рахунок та видаткова накладна</w:t>
      </w:r>
      <w:r w:rsidRPr="005D6F45">
        <w:rPr>
          <w:bCs/>
          <w:color w:val="000000"/>
          <w:sz w:val="22"/>
          <w:szCs w:val="22"/>
          <w:lang w:val="uk-UA"/>
        </w:rPr>
        <w:t>) у визначених Договором та домовленістю Сторін кількості, асортименті та якості, придатний для мети, з якою Товар такого роду звичайно використовується, у передбачені Договором строки.</w:t>
      </w:r>
    </w:p>
    <w:p w14:paraId="35CC3972" w14:textId="77777777" w:rsidR="005D6F45" w:rsidRPr="005D6F45" w:rsidRDefault="005D6F45" w:rsidP="005D6F45">
      <w:pPr>
        <w:ind w:firstLine="709"/>
        <w:rPr>
          <w:sz w:val="22"/>
          <w:szCs w:val="22"/>
          <w:lang w:val="uk-UA"/>
        </w:rPr>
      </w:pPr>
      <w:r w:rsidRPr="005D6F45">
        <w:rPr>
          <w:bCs/>
          <w:color w:val="000000"/>
          <w:sz w:val="22"/>
          <w:szCs w:val="22"/>
          <w:lang w:val="uk-UA"/>
        </w:rPr>
        <w:t xml:space="preserve">5.3.6. </w:t>
      </w:r>
      <w:r w:rsidRPr="005D6F45">
        <w:rPr>
          <w:sz w:val="22"/>
          <w:szCs w:val="22"/>
          <w:lang w:val="uk-UA"/>
        </w:rPr>
        <w:t>На кожному окремо упакованому Товарі повинен бути наклеєний сюжет дизайн-макету (форматом А4), що зображений на відповідному Товарі, з вказаною назвою сюжету.</w:t>
      </w:r>
    </w:p>
    <w:p w14:paraId="76C4A586" w14:textId="77777777" w:rsidR="005D6F45" w:rsidRPr="005D6F45" w:rsidRDefault="005D6F45" w:rsidP="005D6F45">
      <w:pPr>
        <w:ind w:firstLine="709"/>
        <w:rPr>
          <w:color w:val="000000"/>
          <w:sz w:val="22"/>
          <w:szCs w:val="22"/>
          <w:lang w:val="uk-UA"/>
        </w:rPr>
      </w:pPr>
      <w:r w:rsidRPr="005D6F45">
        <w:rPr>
          <w:sz w:val="22"/>
          <w:szCs w:val="22"/>
          <w:lang w:val="uk-UA"/>
        </w:rPr>
        <w:t xml:space="preserve">5.3.7.   </w:t>
      </w:r>
      <w:r w:rsidRPr="005D6F45">
        <w:rPr>
          <w:color w:val="000000"/>
          <w:sz w:val="22"/>
          <w:szCs w:val="22"/>
          <w:lang w:val="uk-UA"/>
        </w:rPr>
        <w:t>Поставити Товар своєчасно та згідно з умовами даного Договору.</w:t>
      </w:r>
    </w:p>
    <w:p w14:paraId="710F0115" w14:textId="77777777" w:rsidR="005D6F45" w:rsidRPr="005D6F45" w:rsidRDefault="005D6F45" w:rsidP="005D6F45">
      <w:pPr>
        <w:ind w:firstLine="709"/>
        <w:rPr>
          <w:sz w:val="22"/>
          <w:szCs w:val="22"/>
          <w:lang w:val="uk-UA"/>
        </w:rPr>
      </w:pPr>
      <w:r w:rsidRPr="005D6F45">
        <w:rPr>
          <w:color w:val="000000"/>
          <w:sz w:val="22"/>
          <w:szCs w:val="22"/>
          <w:lang w:val="uk-UA"/>
        </w:rPr>
        <w:t>5.3.8.   Нести витрати на доставку Товару.</w:t>
      </w:r>
    </w:p>
    <w:p w14:paraId="67A98920" w14:textId="77777777" w:rsidR="005D6F45" w:rsidRPr="005D6F45" w:rsidRDefault="005D6F45" w:rsidP="005D6F45">
      <w:pPr>
        <w:ind w:firstLine="568"/>
        <w:rPr>
          <w:sz w:val="22"/>
          <w:lang w:val="uk-UA"/>
        </w:rPr>
      </w:pPr>
      <w:r w:rsidRPr="005D6F45">
        <w:rPr>
          <w:color w:val="000000"/>
          <w:sz w:val="22"/>
          <w:szCs w:val="22"/>
          <w:lang w:val="uk-UA"/>
        </w:rPr>
        <w:t xml:space="preserve">  5.3</w:t>
      </w:r>
      <w:r w:rsidRPr="005D6F45">
        <w:rPr>
          <w:sz w:val="22"/>
          <w:szCs w:val="22"/>
          <w:lang w:val="uk-UA"/>
        </w:rPr>
        <w:t>.9.  Не розголошувати та не передавати третім особам технічні деталі про Товар, окрім умов, визначених даним Договором.</w:t>
      </w:r>
    </w:p>
    <w:p w14:paraId="6DFE6C43" w14:textId="77777777" w:rsidR="005D6F45" w:rsidRPr="005D6F45" w:rsidRDefault="005D6F45" w:rsidP="005D6F45">
      <w:pPr>
        <w:ind w:firstLine="567"/>
        <w:rPr>
          <w:sz w:val="22"/>
          <w:szCs w:val="22"/>
          <w:lang w:val="uk-UA"/>
        </w:rPr>
      </w:pPr>
      <w:r w:rsidRPr="005D6F45">
        <w:rPr>
          <w:sz w:val="22"/>
          <w:szCs w:val="22"/>
          <w:lang w:val="uk-UA"/>
        </w:rPr>
        <w:t xml:space="preserve">  5.3.10. Відшкодувати ПОКУПЦЮ його витрати та збитки, зумовлені неналежним виконанням та/або розірванням Договору, сплатити пред'явлені штрафні санкції за порушення договірних зобов'язань.</w:t>
      </w:r>
    </w:p>
    <w:p w14:paraId="548C25CC" w14:textId="77777777" w:rsidR="005D6F45" w:rsidRPr="005D6F45" w:rsidRDefault="005D6F45" w:rsidP="005D6F45">
      <w:pPr>
        <w:ind w:firstLine="567"/>
        <w:rPr>
          <w:sz w:val="22"/>
          <w:szCs w:val="22"/>
          <w:lang w:val="uk-UA"/>
        </w:rPr>
      </w:pPr>
      <w:r w:rsidRPr="005D6F45">
        <w:rPr>
          <w:sz w:val="22"/>
          <w:szCs w:val="22"/>
          <w:lang w:val="uk-UA"/>
        </w:rPr>
        <w:t xml:space="preserve">  5.3.11. Повідомити ПОКУПЦЯ про зміну найменування, місцезнаходження, номерів контактних телефонів керівників та відповідальних осіб, адреси електронної пошти, банківських або інших реквізитів, зазначених в цьому Договорі, про реорганізацію чи припинення, письмово (рекомендованим листом) протягом 5 (п’яти) календарних днів. </w:t>
      </w:r>
    </w:p>
    <w:p w14:paraId="1F92ECD6" w14:textId="77777777" w:rsidR="005D6F45" w:rsidRPr="005D6F45" w:rsidRDefault="005D6F45" w:rsidP="005D6F45">
      <w:pPr>
        <w:widowControl w:val="0"/>
        <w:tabs>
          <w:tab w:val="left" w:pos="0"/>
        </w:tabs>
        <w:suppressAutoHyphens w:val="0"/>
        <w:ind w:firstLine="567"/>
        <w:rPr>
          <w:rFonts w:eastAsia="Calibri"/>
          <w:color w:val="000000"/>
          <w:sz w:val="22"/>
          <w:shd w:val="clear" w:color="auto" w:fill="FFFFFF"/>
          <w:lang w:val="uk-UA" w:eastAsia="uk-UA"/>
        </w:rPr>
      </w:pPr>
      <w:r w:rsidRPr="005D6F45">
        <w:rPr>
          <w:rFonts w:eastAsia="Calibri"/>
          <w:sz w:val="22"/>
          <w:szCs w:val="22"/>
          <w:shd w:val="clear" w:color="auto" w:fill="FFFFFF"/>
          <w:lang w:val="uk-UA" w:eastAsia="uk-UA"/>
        </w:rPr>
        <w:t xml:space="preserve">  5</w:t>
      </w:r>
      <w:r w:rsidRPr="005D6F45">
        <w:rPr>
          <w:rFonts w:eastAsia="Calibri"/>
          <w:sz w:val="22"/>
          <w:szCs w:val="22"/>
          <w:shd w:val="clear" w:color="auto" w:fill="FFFFFF"/>
          <w:lang w:val="ru-RU" w:eastAsia="uk-UA"/>
        </w:rPr>
        <w:t>.</w:t>
      </w:r>
      <w:r w:rsidRPr="005D6F45">
        <w:rPr>
          <w:rFonts w:eastAsia="Calibri"/>
          <w:sz w:val="22"/>
          <w:szCs w:val="22"/>
          <w:shd w:val="clear" w:color="auto" w:fill="FFFFFF"/>
          <w:lang w:val="uk-UA" w:eastAsia="uk-UA"/>
        </w:rPr>
        <w:t>3</w:t>
      </w:r>
      <w:r w:rsidRPr="005D6F45">
        <w:rPr>
          <w:rFonts w:eastAsia="Calibri"/>
          <w:sz w:val="22"/>
          <w:szCs w:val="22"/>
          <w:shd w:val="clear" w:color="auto" w:fill="FFFFFF"/>
          <w:lang w:val="ru-RU" w:eastAsia="uk-UA"/>
        </w:rPr>
        <w:t>.1</w:t>
      </w:r>
      <w:r w:rsidRPr="005D6F45">
        <w:rPr>
          <w:rFonts w:eastAsia="Calibri"/>
          <w:sz w:val="22"/>
          <w:szCs w:val="22"/>
          <w:shd w:val="clear" w:color="auto" w:fill="FFFFFF"/>
          <w:lang w:val="uk-UA" w:eastAsia="uk-UA"/>
        </w:rPr>
        <w:t>2</w:t>
      </w:r>
      <w:r w:rsidRPr="005D6F45">
        <w:rPr>
          <w:rFonts w:eastAsia="Calibri"/>
          <w:sz w:val="22"/>
          <w:szCs w:val="22"/>
          <w:shd w:val="clear" w:color="auto" w:fill="FFFFFF"/>
          <w:lang w:val="ru-RU" w:eastAsia="uk-UA"/>
        </w:rPr>
        <w:t xml:space="preserve">. При виникненні обставин, що перешкоджають належному виконанню своїх зобов’язань, згідно з цим Договором, повідомити </w:t>
      </w:r>
      <w:r w:rsidRPr="005D6F45">
        <w:rPr>
          <w:rFonts w:eastAsia="Calibri"/>
          <w:sz w:val="22"/>
          <w:szCs w:val="22"/>
          <w:shd w:val="clear" w:color="auto" w:fill="FFFFFF"/>
          <w:lang w:val="uk-UA" w:eastAsia="uk-UA"/>
        </w:rPr>
        <w:t>ПОКУПЦЯ</w:t>
      </w:r>
      <w:r w:rsidRPr="005D6F45">
        <w:rPr>
          <w:rFonts w:eastAsia="Calibri"/>
          <w:sz w:val="22"/>
          <w:szCs w:val="22"/>
          <w:shd w:val="clear" w:color="auto" w:fill="FFFFFF"/>
          <w:lang w:val="ru-RU" w:eastAsia="uk-UA"/>
        </w:rPr>
        <w:t xml:space="preserve"> про це </w:t>
      </w:r>
      <w:r w:rsidRPr="005D6F45">
        <w:rPr>
          <w:sz w:val="22"/>
          <w:szCs w:val="22"/>
          <w:lang w:val="ru-RU" w:eastAsia="ru-RU"/>
        </w:rPr>
        <w:t xml:space="preserve">письмово (рекомендованим листом) </w:t>
      </w:r>
      <w:r w:rsidRPr="005D6F45">
        <w:rPr>
          <w:rFonts w:eastAsia="Calibri"/>
          <w:sz w:val="22"/>
          <w:szCs w:val="22"/>
          <w:shd w:val="clear" w:color="auto" w:fill="FFFFFF"/>
          <w:lang w:val="ru-RU" w:eastAsia="uk-UA"/>
        </w:rPr>
        <w:t>протягом 5 (п’яти) календарних днів</w:t>
      </w:r>
      <w:r w:rsidRPr="005D6F45">
        <w:rPr>
          <w:rFonts w:eastAsia="Calibri"/>
          <w:sz w:val="22"/>
          <w:szCs w:val="22"/>
          <w:shd w:val="clear" w:color="auto" w:fill="FFFFFF"/>
          <w:lang w:val="uk-UA" w:eastAsia="uk-UA"/>
        </w:rPr>
        <w:t>.</w:t>
      </w:r>
    </w:p>
    <w:p w14:paraId="62948C88" w14:textId="77777777" w:rsidR="005D6F45" w:rsidRPr="005D6F45" w:rsidRDefault="005D6F45" w:rsidP="005D6F45">
      <w:pPr>
        <w:rPr>
          <w:bCs/>
          <w:sz w:val="22"/>
          <w:lang w:val="uk-UA"/>
        </w:rPr>
      </w:pPr>
      <w:r w:rsidRPr="005D6F45">
        <w:rPr>
          <w:bCs/>
          <w:color w:val="000000"/>
          <w:sz w:val="22"/>
          <w:szCs w:val="22"/>
          <w:lang w:val="uk-UA"/>
        </w:rPr>
        <w:t xml:space="preserve">            5.4.  ПОСТАЧАЛЬНИК має право:</w:t>
      </w:r>
    </w:p>
    <w:p w14:paraId="77E01F7C" w14:textId="77777777" w:rsidR="005D6F45" w:rsidRPr="005D6F45" w:rsidRDefault="005D6F45" w:rsidP="005D6F45">
      <w:pPr>
        <w:rPr>
          <w:bCs/>
          <w:color w:val="000000"/>
          <w:sz w:val="22"/>
          <w:szCs w:val="22"/>
          <w:lang w:val="uk-UA"/>
        </w:rPr>
      </w:pPr>
      <w:r w:rsidRPr="005D6F45">
        <w:rPr>
          <w:bCs/>
          <w:color w:val="000000"/>
          <w:sz w:val="22"/>
          <w:szCs w:val="22"/>
          <w:lang w:val="uk-UA"/>
        </w:rPr>
        <w:t xml:space="preserve">            5.4.1.   Вимагати від ПОКУПЦЯ </w:t>
      </w:r>
      <w:r w:rsidRPr="005D6F45">
        <w:rPr>
          <w:color w:val="000000"/>
          <w:sz w:val="22"/>
          <w:szCs w:val="22"/>
          <w:lang w:val="uk-UA"/>
        </w:rPr>
        <w:t>надання Дизайн-макету та замовлення з повною інформацією про кількість, асортимент та інші характеристики Товару, який необхідно виготовити і поставити</w:t>
      </w:r>
      <w:r w:rsidRPr="005D6F45">
        <w:rPr>
          <w:bCs/>
          <w:color w:val="000000"/>
          <w:sz w:val="22"/>
          <w:szCs w:val="22"/>
          <w:lang w:val="uk-UA"/>
        </w:rPr>
        <w:t>.</w:t>
      </w:r>
    </w:p>
    <w:p w14:paraId="6C24CF55" w14:textId="77777777" w:rsidR="005D6F45" w:rsidRPr="005D6F45" w:rsidRDefault="005D6F45" w:rsidP="005D6F45">
      <w:pPr>
        <w:rPr>
          <w:bCs/>
          <w:color w:val="000000"/>
          <w:sz w:val="22"/>
          <w:szCs w:val="22"/>
          <w:lang w:val="uk-UA"/>
        </w:rPr>
      </w:pPr>
      <w:r w:rsidRPr="005D6F45">
        <w:rPr>
          <w:bCs/>
          <w:color w:val="000000"/>
          <w:sz w:val="22"/>
          <w:szCs w:val="22"/>
          <w:lang w:val="uk-UA"/>
        </w:rPr>
        <w:t xml:space="preserve">            5.4.2.  </w:t>
      </w:r>
      <w:r w:rsidRPr="005D6F45">
        <w:rPr>
          <w:rFonts w:eastAsia="Calibri"/>
          <w:color w:val="000000"/>
          <w:sz w:val="22"/>
          <w:szCs w:val="22"/>
          <w:shd w:val="clear" w:color="auto" w:fill="FFFFFF"/>
          <w:lang w:val="uk-UA" w:eastAsia="uk-UA"/>
        </w:rPr>
        <w:t xml:space="preserve">Одержувати своєчасну оплату </w:t>
      </w:r>
      <w:r w:rsidRPr="005D6F45">
        <w:rPr>
          <w:bCs/>
          <w:color w:val="000000"/>
          <w:sz w:val="22"/>
          <w:szCs w:val="22"/>
          <w:lang w:val="uk-UA"/>
        </w:rPr>
        <w:t xml:space="preserve">за поставлений Товар </w:t>
      </w:r>
      <w:r w:rsidRPr="005D6F45">
        <w:rPr>
          <w:rFonts w:eastAsia="Calibri"/>
          <w:color w:val="000000"/>
          <w:sz w:val="22"/>
          <w:szCs w:val="22"/>
          <w:shd w:val="clear" w:color="auto" w:fill="FFFFFF"/>
          <w:lang w:val="uk-UA" w:eastAsia="uk-UA"/>
        </w:rPr>
        <w:t>в сумі та в строки, визначені цим Договором та С</w:t>
      </w:r>
      <w:r w:rsidRPr="005D6F45">
        <w:rPr>
          <w:sz w:val="22"/>
          <w:szCs w:val="22"/>
          <w:lang w:val="uk-UA"/>
        </w:rPr>
        <w:t>пецифікацією (Додаток №2)</w:t>
      </w:r>
      <w:r w:rsidRPr="005D6F45">
        <w:rPr>
          <w:bCs/>
          <w:color w:val="000000"/>
          <w:sz w:val="22"/>
          <w:szCs w:val="22"/>
          <w:lang w:val="uk-UA"/>
        </w:rPr>
        <w:t>.</w:t>
      </w:r>
    </w:p>
    <w:p w14:paraId="5B32D04F" w14:textId="77777777" w:rsidR="005D6F45" w:rsidRPr="005D6F45" w:rsidRDefault="005D6F45" w:rsidP="005D6F45">
      <w:pPr>
        <w:rPr>
          <w:rFonts w:eastAsia="Calibri"/>
          <w:sz w:val="22"/>
          <w:shd w:val="clear" w:color="auto" w:fill="FFFFFF"/>
          <w:lang w:val="uk-UA" w:eastAsia="uk-UA"/>
        </w:rPr>
      </w:pPr>
      <w:r w:rsidRPr="005D6F45">
        <w:rPr>
          <w:bCs/>
          <w:color w:val="000000"/>
          <w:sz w:val="22"/>
          <w:szCs w:val="22"/>
          <w:lang w:val="uk-UA"/>
        </w:rPr>
        <w:t xml:space="preserve">            5.4.3.    </w:t>
      </w:r>
      <w:r w:rsidRPr="005D6F45">
        <w:rPr>
          <w:sz w:val="22"/>
          <w:szCs w:val="22"/>
          <w:lang w:val="uk-UA"/>
        </w:rPr>
        <w:t>Ініціювати внесення змін і доповнень до цього Договору</w:t>
      </w:r>
      <w:r w:rsidRPr="005D6F45">
        <w:rPr>
          <w:rFonts w:eastAsia="Calibri"/>
          <w:sz w:val="22"/>
          <w:szCs w:val="22"/>
          <w:shd w:val="clear" w:color="auto" w:fill="FFFFFF"/>
          <w:lang w:val="uk-UA" w:eastAsia="uk-UA"/>
        </w:rPr>
        <w:t>.</w:t>
      </w:r>
    </w:p>
    <w:p w14:paraId="476E5E36" w14:textId="77777777" w:rsidR="005D6F45" w:rsidRPr="005D6F45" w:rsidRDefault="005D6F45" w:rsidP="005D6F45">
      <w:pPr>
        <w:rPr>
          <w:rFonts w:eastAsia="Calibri"/>
          <w:sz w:val="22"/>
          <w:lang w:val="uk-UA"/>
        </w:rPr>
      </w:pPr>
      <w:r w:rsidRPr="005D6F45">
        <w:rPr>
          <w:rFonts w:eastAsia="Calibri"/>
          <w:sz w:val="22"/>
          <w:szCs w:val="22"/>
          <w:shd w:val="clear" w:color="auto" w:fill="FFFFFF"/>
          <w:lang w:val="uk-UA" w:eastAsia="uk-UA"/>
        </w:rPr>
        <w:t xml:space="preserve">            </w:t>
      </w:r>
      <w:r w:rsidRPr="005D6F45">
        <w:rPr>
          <w:rFonts w:eastAsia="Calibri"/>
          <w:color w:val="000000"/>
          <w:sz w:val="22"/>
          <w:szCs w:val="22"/>
          <w:shd w:val="clear" w:color="auto" w:fill="FFFFFF"/>
          <w:lang w:val="uk-UA" w:eastAsia="uk-UA"/>
        </w:rPr>
        <w:t xml:space="preserve">5.4.4. </w:t>
      </w:r>
      <w:r w:rsidRPr="005D6F45">
        <w:rPr>
          <w:rFonts w:eastAsia="Calibri"/>
          <w:sz w:val="22"/>
          <w:szCs w:val="22"/>
          <w:shd w:val="clear" w:color="auto" w:fill="FFFFFF"/>
          <w:lang w:val="uk-UA" w:eastAsia="uk-UA"/>
        </w:rPr>
        <w:t xml:space="preserve">Достроково розірвати Договір </w:t>
      </w:r>
      <w:r w:rsidRPr="005D6F45">
        <w:rPr>
          <w:sz w:val="22"/>
          <w:szCs w:val="22"/>
          <w:lang w:val="uk-UA"/>
        </w:rPr>
        <w:t>в односторонньому порядку</w:t>
      </w:r>
      <w:r w:rsidRPr="005D6F45">
        <w:rPr>
          <w:rFonts w:eastAsia="Calibri"/>
          <w:sz w:val="22"/>
          <w:szCs w:val="22"/>
          <w:shd w:val="clear" w:color="auto" w:fill="FFFFFF"/>
          <w:lang w:val="uk-UA" w:eastAsia="uk-UA"/>
        </w:rPr>
        <w:t xml:space="preserve"> у разі невиконання ПОСТАЧАЛЬНИКОМ взятих на себе зобов’язань згідно з умовами цього Договору, </w:t>
      </w:r>
      <w:r w:rsidRPr="005D6F45">
        <w:rPr>
          <w:sz w:val="22"/>
          <w:szCs w:val="22"/>
          <w:lang w:val="uk-UA"/>
        </w:rPr>
        <w:t>письмово (рекомендованим листом) повідомивши про це ПОКУПЦЯ не пізніше ніж за 30 (тридцять) календарних днів до моменту розірвання Договору</w:t>
      </w:r>
      <w:r w:rsidRPr="005D6F45">
        <w:rPr>
          <w:rFonts w:eastAsia="Calibri"/>
          <w:sz w:val="22"/>
          <w:szCs w:val="22"/>
          <w:shd w:val="clear" w:color="auto" w:fill="FFFFFF"/>
          <w:lang w:val="uk-UA" w:eastAsia="uk-UA"/>
        </w:rPr>
        <w:t xml:space="preserve">. </w:t>
      </w:r>
      <w:r w:rsidRPr="005D6F45">
        <w:rPr>
          <w:sz w:val="22"/>
          <w:szCs w:val="22"/>
          <w:lang w:val="uk-UA"/>
        </w:rPr>
        <w:t>Договір вважається розірваним з дати зазначеної у листі-повідомленні</w:t>
      </w:r>
      <w:r w:rsidRPr="005D6F45">
        <w:rPr>
          <w:rFonts w:eastAsia="Calibri"/>
          <w:sz w:val="22"/>
          <w:szCs w:val="22"/>
          <w:shd w:val="clear" w:color="auto" w:fill="FFFFFF"/>
          <w:lang w:val="uk-UA" w:eastAsia="uk-UA"/>
        </w:rPr>
        <w:t>.</w:t>
      </w:r>
    </w:p>
    <w:p w14:paraId="70210C97" w14:textId="77777777" w:rsidR="005D6F45" w:rsidRPr="005D6F45" w:rsidRDefault="005D6F45" w:rsidP="005D6F45">
      <w:pPr>
        <w:ind w:firstLine="709"/>
        <w:rPr>
          <w:bCs/>
          <w:color w:val="000000"/>
          <w:sz w:val="22"/>
          <w:lang w:val="uk-UA"/>
        </w:rPr>
      </w:pPr>
    </w:p>
    <w:p w14:paraId="3EECE7EE" w14:textId="77777777" w:rsidR="005D6F45" w:rsidRPr="005D6F45" w:rsidRDefault="005D6F45" w:rsidP="005D6F45">
      <w:pPr>
        <w:suppressAutoHyphens w:val="0"/>
        <w:jc w:val="center"/>
        <w:rPr>
          <w:rFonts w:eastAsia="Calibri"/>
          <w:b/>
          <w:sz w:val="22"/>
          <w:szCs w:val="22"/>
          <w:lang w:val="uk-UA" w:eastAsia="en-US"/>
        </w:rPr>
      </w:pPr>
      <w:r w:rsidRPr="005D6F45">
        <w:rPr>
          <w:rFonts w:eastAsia="Calibri"/>
          <w:b/>
          <w:sz w:val="22"/>
          <w:szCs w:val="22"/>
          <w:lang w:val="uk-UA" w:eastAsia="en-US"/>
        </w:rPr>
        <w:t>6. ВІДПОВІДАЛЬНІСТЬ СТОРІН</w:t>
      </w:r>
    </w:p>
    <w:p w14:paraId="218A5EAB" w14:textId="77777777" w:rsidR="005D6F45" w:rsidRPr="005D6F45" w:rsidRDefault="005D6F45" w:rsidP="005D6F45">
      <w:pPr>
        <w:suppressAutoHyphens w:val="0"/>
        <w:ind w:firstLine="567"/>
        <w:rPr>
          <w:rFonts w:eastAsia="Calibri"/>
          <w:sz w:val="22"/>
          <w:szCs w:val="22"/>
          <w:lang w:val="uk-UA" w:eastAsia="en-US"/>
        </w:rPr>
      </w:pPr>
      <w:r w:rsidRPr="005D6F45">
        <w:rPr>
          <w:rFonts w:eastAsia="Calibri"/>
          <w:sz w:val="22"/>
          <w:szCs w:val="22"/>
          <w:lang w:val="uk-UA" w:eastAsia="en-US"/>
        </w:rPr>
        <w:t>6.1. За невиконання або неналежне виконання своїх зобов’язань за Договором Сторони несуть відповідальність відповідно до чинного законодавства України та цього Договору.</w:t>
      </w:r>
    </w:p>
    <w:p w14:paraId="545E8B5B" w14:textId="77777777" w:rsidR="005D6F45" w:rsidRPr="005D6F45" w:rsidRDefault="005D6F45" w:rsidP="005D6F45">
      <w:pPr>
        <w:suppressAutoHyphens w:val="0"/>
        <w:ind w:firstLine="567"/>
        <w:rPr>
          <w:rFonts w:eastAsia="Calibri"/>
          <w:sz w:val="22"/>
          <w:szCs w:val="22"/>
          <w:lang w:val="uk-UA" w:eastAsia="en-US"/>
        </w:rPr>
      </w:pPr>
      <w:r w:rsidRPr="005D6F45">
        <w:rPr>
          <w:rFonts w:eastAsia="Calibri"/>
          <w:sz w:val="22"/>
          <w:szCs w:val="22"/>
          <w:lang w:val="uk-UA" w:eastAsia="en-US"/>
        </w:rPr>
        <w:t>6.2. У разі</w:t>
      </w:r>
      <w:r w:rsidRPr="005D6F45">
        <w:rPr>
          <w:rFonts w:eastAsia="Calibri"/>
          <w:color w:val="000000"/>
          <w:sz w:val="22"/>
          <w:szCs w:val="22"/>
          <w:lang w:val="uk-UA" w:eastAsia="en-US"/>
        </w:rPr>
        <w:t xml:space="preserve"> порушення умов зобов’язання за цим Договором щодо якості чи кількості переданого Товару ПОСТАЧАЛЬНИКОМ</w:t>
      </w:r>
      <w:r w:rsidRPr="005D6F45">
        <w:rPr>
          <w:rFonts w:eastAsia="Calibri"/>
          <w:sz w:val="22"/>
          <w:szCs w:val="22"/>
          <w:lang w:val="uk-UA" w:eastAsia="en-US"/>
        </w:rPr>
        <w:t xml:space="preserve">, то він сплачує ПОКУПЦЮ неустойку – </w:t>
      </w:r>
      <w:r w:rsidRPr="005D6F45">
        <w:rPr>
          <w:rFonts w:eastAsia="Calibri"/>
          <w:color w:val="000000"/>
          <w:sz w:val="22"/>
          <w:szCs w:val="22"/>
          <w:lang w:val="uk-UA" w:eastAsia="en-US"/>
        </w:rPr>
        <w:t>штраф у розмірі 20% вартості неякісного Товару</w:t>
      </w:r>
      <w:r w:rsidRPr="005D6F45">
        <w:rPr>
          <w:rFonts w:eastAsia="Calibri"/>
          <w:sz w:val="22"/>
          <w:szCs w:val="22"/>
          <w:lang w:val="uk-UA" w:eastAsia="en-US"/>
        </w:rPr>
        <w:t>.</w:t>
      </w:r>
    </w:p>
    <w:p w14:paraId="4A14F59A" w14:textId="77777777" w:rsidR="005D6F45" w:rsidRPr="005D6F45" w:rsidRDefault="005D6F45" w:rsidP="005D6F45">
      <w:pPr>
        <w:suppressAutoHyphens w:val="0"/>
        <w:ind w:firstLine="567"/>
        <w:rPr>
          <w:rFonts w:eastAsia="Calibri"/>
          <w:sz w:val="22"/>
          <w:szCs w:val="22"/>
          <w:lang w:val="uk-UA" w:eastAsia="en-US"/>
        </w:rPr>
      </w:pPr>
      <w:r w:rsidRPr="005D6F45">
        <w:rPr>
          <w:rFonts w:eastAsia="Calibri"/>
          <w:sz w:val="22"/>
          <w:szCs w:val="22"/>
          <w:lang w:val="uk-UA" w:eastAsia="en-US"/>
        </w:rPr>
        <w:t>6.3.  У разі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ПОКУПЦЯ сплачує пеню у розмірі 1 (одного) відсотка вартості непоставленого 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(семи) відсотків вартості непоставленого Товару.</w:t>
      </w:r>
    </w:p>
    <w:p w14:paraId="211F0318" w14:textId="77777777" w:rsidR="005D6F45" w:rsidRPr="005D6F45" w:rsidRDefault="005D6F45" w:rsidP="005D6F45">
      <w:pPr>
        <w:ind w:firstLine="567"/>
        <w:rPr>
          <w:sz w:val="22"/>
          <w:szCs w:val="22"/>
          <w:lang w:val="uk-UA"/>
        </w:rPr>
      </w:pPr>
      <w:r w:rsidRPr="005D6F45">
        <w:rPr>
          <w:sz w:val="22"/>
          <w:szCs w:val="22"/>
          <w:lang w:val="uk-UA"/>
        </w:rPr>
        <w:t>6.4. Штрафні санкції, зазначені в п.6.2. та п.6.3. даного розділу Договору сплачуються ПОСТАЧАЛЬНИКОМ протягом 30 (тридцяти) календарних днів після отримання відповідної вимоги ПОКУПЦЯ.</w:t>
      </w:r>
    </w:p>
    <w:p w14:paraId="3DC663A5" w14:textId="77777777" w:rsidR="005D6F45" w:rsidRPr="005D6F45" w:rsidRDefault="005D6F45" w:rsidP="005D6F45">
      <w:pPr>
        <w:ind w:firstLine="567"/>
        <w:rPr>
          <w:sz w:val="22"/>
          <w:szCs w:val="22"/>
          <w:lang w:val="uk-UA"/>
        </w:rPr>
      </w:pPr>
      <w:r w:rsidRPr="005D6F45">
        <w:rPr>
          <w:sz w:val="22"/>
          <w:szCs w:val="22"/>
          <w:lang w:val="uk-UA"/>
        </w:rPr>
        <w:t>6.5. До оплати ПОСТАЧАЛЬНИКОМ штрафу/ів та/або пені, передбачених даним розділом</w:t>
      </w:r>
      <w:r w:rsidRPr="005D6F45">
        <w:rPr>
          <w:bCs/>
          <w:sz w:val="22"/>
          <w:szCs w:val="22"/>
          <w:lang w:val="uk-UA"/>
        </w:rPr>
        <w:t xml:space="preserve"> </w:t>
      </w:r>
      <w:r w:rsidRPr="005D6F45">
        <w:rPr>
          <w:sz w:val="22"/>
          <w:szCs w:val="22"/>
          <w:lang w:val="uk-UA"/>
        </w:rPr>
        <w:t>Договору, ПОКУПЕЦЬ на суму таких штрафних санкцій має право призупинити (не здійснювати) оплату за Товар. </w:t>
      </w:r>
    </w:p>
    <w:p w14:paraId="7EE9860E" w14:textId="77777777" w:rsidR="005D6F45" w:rsidRPr="005D6F45" w:rsidRDefault="005D6F45" w:rsidP="005D6F45">
      <w:pPr>
        <w:ind w:firstLine="567"/>
        <w:rPr>
          <w:color w:val="000000"/>
          <w:sz w:val="22"/>
          <w:szCs w:val="22"/>
          <w:lang w:val="uk-UA"/>
        </w:rPr>
      </w:pPr>
      <w:r w:rsidRPr="005D6F45">
        <w:rPr>
          <w:color w:val="000000"/>
          <w:sz w:val="22"/>
          <w:szCs w:val="22"/>
          <w:lang w:val="uk-UA"/>
        </w:rPr>
        <w:t xml:space="preserve">6.6.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r w:rsidRPr="005D6F45">
        <w:rPr>
          <w:sz w:val="22"/>
          <w:szCs w:val="22"/>
          <w:lang w:val="uk-UA"/>
        </w:rPr>
        <w:t xml:space="preserve">ПОКУПЕЦЬ в такому випадку зобов’язується здійснити оплату за Товар згідно з пунктом </w:t>
      </w:r>
      <w:r w:rsidRPr="005D6F45">
        <w:rPr>
          <w:sz w:val="22"/>
          <w:szCs w:val="22"/>
          <w:lang w:val="ru-RU"/>
        </w:rPr>
        <w:t>3</w:t>
      </w:r>
      <w:r w:rsidRPr="005D6F45">
        <w:rPr>
          <w:sz w:val="22"/>
          <w:szCs w:val="22"/>
          <w:lang w:val="uk-UA"/>
        </w:rPr>
        <w:t>.3.</w:t>
      </w:r>
    </w:p>
    <w:p w14:paraId="5FC8D479" w14:textId="77777777" w:rsidR="005D6F45" w:rsidRPr="005D6F45" w:rsidRDefault="005D6F45" w:rsidP="005D6F45">
      <w:pPr>
        <w:shd w:val="clear" w:color="auto" w:fill="FFFFFF"/>
        <w:ind w:firstLine="567"/>
        <w:rPr>
          <w:color w:val="000000"/>
          <w:sz w:val="22"/>
          <w:szCs w:val="22"/>
          <w:lang w:val="uk-UA"/>
        </w:rPr>
      </w:pPr>
      <w:r w:rsidRPr="005D6F45">
        <w:rPr>
          <w:color w:val="000000"/>
          <w:sz w:val="22"/>
          <w:szCs w:val="22"/>
          <w:lang w:val="uk-UA"/>
        </w:rPr>
        <w:t xml:space="preserve">6.7.  ПОКУПЕЦЬ не несе відповідальності за порушення строків оплати Товару,  якщо такі порушення виникли внаслідок </w:t>
      </w:r>
      <w:r w:rsidRPr="005D6F45">
        <w:rPr>
          <w:color w:val="000000"/>
          <w:sz w:val="22"/>
          <w:szCs w:val="22"/>
          <w:shd w:val="clear" w:color="auto" w:fill="FFFFFF"/>
          <w:lang w:val="uk-UA"/>
        </w:rPr>
        <w:t xml:space="preserve">визначення </w:t>
      </w:r>
      <w:r w:rsidRPr="005D6F45">
        <w:rPr>
          <w:color w:val="000000"/>
          <w:sz w:val="22"/>
          <w:szCs w:val="22"/>
          <w:lang w:val="uk-UA"/>
        </w:rPr>
        <w:t>органами Казначейства України</w:t>
      </w:r>
      <w:r w:rsidRPr="005D6F45">
        <w:rPr>
          <w:color w:val="000000"/>
          <w:sz w:val="22"/>
          <w:szCs w:val="22"/>
          <w:shd w:val="clear" w:color="auto" w:fill="FFFFFF"/>
          <w:lang w:val="uk-UA"/>
        </w:rPr>
        <w:t xml:space="preserve"> черговості</w:t>
      </w:r>
      <w:r w:rsidRPr="005D6F45">
        <w:rPr>
          <w:color w:val="000000"/>
          <w:sz w:val="22"/>
          <w:szCs w:val="22"/>
          <w:lang w:val="uk-UA"/>
        </w:rPr>
        <w:t xml:space="preserve"> здійснення платежів </w:t>
      </w:r>
      <w:r w:rsidRPr="005D6F45">
        <w:rPr>
          <w:color w:val="000000"/>
          <w:sz w:val="22"/>
          <w:szCs w:val="22"/>
          <w:shd w:val="clear" w:color="auto" w:fill="FFFFFF"/>
          <w:lang w:val="uk-UA"/>
        </w:rPr>
        <w:t xml:space="preserve">з урахуванням ресурсної забезпеченості єдиного казначейського рахунка в порядку, передбаченому </w:t>
      </w:r>
      <w:r w:rsidRPr="005D6F45">
        <w:rPr>
          <w:color w:val="000000"/>
          <w:sz w:val="22"/>
          <w:szCs w:val="22"/>
          <w:lang w:val="uk-UA"/>
        </w:rPr>
        <w:t>постановою Кабінету Міністрів України від 09.06.2021 №590 «</w:t>
      </w:r>
      <w:r w:rsidRPr="005D6F45">
        <w:rPr>
          <w:bCs/>
          <w:color w:val="000000"/>
          <w:sz w:val="22"/>
          <w:szCs w:val="22"/>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5D6F45">
        <w:rPr>
          <w:color w:val="000000"/>
          <w:sz w:val="22"/>
          <w:szCs w:val="22"/>
          <w:lang w:val="uk-UA"/>
        </w:rPr>
        <w:t xml:space="preserve"> та в інших випадках, настання яких перешкоджає та/або унеможливлює виконання договірних зобов’язань ПОКУПЦЕМ. </w:t>
      </w:r>
    </w:p>
    <w:p w14:paraId="368C1CDE" w14:textId="77777777" w:rsidR="005D6F45" w:rsidRPr="005D6F45" w:rsidRDefault="005D6F45" w:rsidP="005D6F45">
      <w:pPr>
        <w:shd w:val="clear" w:color="auto" w:fill="FFFFFF"/>
        <w:ind w:firstLine="567"/>
        <w:rPr>
          <w:color w:val="000000"/>
          <w:sz w:val="22"/>
          <w:szCs w:val="22"/>
          <w:lang w:val="uk-UA"/>
        </w:rPr>
      </w:pPr>
      <w:r w:rsidRPr="005D6F45">
        <w:rPr>
          <w:color w:val="000000"/>
          <w:sz w:val="22"/>
          <w:szCs w:val="22"/>
          <w:lang w:val="uk-UA"/>
        </w:rPr>
        <w:t xml:space="preserve">6.8. ПОКУПЕЦЬ несе відповідальність за порушення зобов’язань щодо оплати поставленого Товару, якщо порушення зобов’язання виникло з його вини. </w:t>
      </w:r>
      <w:r w:rsidRPr="005D6F45">
        <w:rPr>
          <w:sz w:val="22"/>
          <w:lang w:val="uk-UA"/>
        </w:rPr>
        <w:t>В такому</w:t>
      </w:r>
      <w:r w:rsidRPr="005D6F45">
        <w:rPr>
          <w:snapToGrid w:val="0"/>
          <w:sz w:val="22"/>
          <w:lang w:val="uk-UA"/>
        </w:rPr>
        <w:t xml:space="preserve"> разі ПОКУПЕЦЬ сплачує ПРОДАВЦЮ штрафні санкції у розмірі облікової ставки НБУ від суми не перерахованих коштів за кожний день затримки, але не більше 1 % від загальної вартості за цим Договором.</w:t>
      </w:r>
    </w:p>
    <w:p w14:paraId="383C549B" w14:textId="77777777" w:rsidR="005D6F45" w:rsidRPr="005D6F45" w:rsidRDefault="005D6F45" w:rsidP="005D6F45">
      <w:pPr>
        <w:shd w:val="clear" w:color="auto" w:fill="FFFFFF"/>
        <w:ind w:firstLine="567"/>
        <w:rPr>
          <w:sz w:val="22"/>
          <w:szCs w:val="22"/>
          <w:lang w:val="uk-UA"/>
        </w:rPr>
      </w:pPr>
      <w:r w:rsidRPr="005D6F45">
        <w:rPr>
          <w:sz w:val="22"/>
          <w:szCs w:val="22"/>
          <w:lang w:val="uk-UA"/>
        </w:rPr>
        <w:t>6.9. Сплата штрафних санкцій не звільняє Сторони від належного виконання ними своїх зобов’язань за даним Договором.</w:t>
      </w:r>
    </w:p>
    <w:p w14:paraId="7D867D9F" w14:textId="77777777" w:rsidR="005D6F45" w:rsidRPr="005D6F45" w:rsidRDefault="005D6F45" w:rsidP="005D6F45">
      <w:pPr>
        <w:suppressAutoHyphens w:val="0"/>
        <w:ind w:firstLine="567"/>
        <w:rPr>
          <w:rFonts w:eastAsia="Calibri"/>
          <w:sz w:val="22"/>
          <w:szCs w:val="22"/>
          <w:lang w:val="uk-UA" w:eastAsia="en-US"/>
        </w:rPr>
      </w:pPr>
      <w:r w:rsidRPr="005D6F45">
        <w:rPr>
          <w:rFonts w:eastAsia="Calibri"/>
          <w:sz w:val="22"/>
          <w:szCs w:val="22"/>
          <w:lang w:val="uk-UA" w:eastAsia="en-US"/>
        </w:rPr>
        <w:t>6.10. Сторони домовились, що стаття 625 Цивільного кодексу України не підлягає застосуванню до правовідносин, які виникли на підставі цього Договору.</w:t>
      </w:r>
    </w:p>
    <w:p w14:paraId="2B8E2942" w14:textId="77777777" w:rsidR="005D6F45" w:rsidRPr="005D6F45" w:rsidRDefault="005D6F45" w:rsidP="005D6F45">
      <w:pPr>
        <w:keepNext/>
        <w:keepLines/>
        <w:suppressAutoHyphens w:val="0"/>
        <w:jc w:val="left"/>
        <w:rPr>
          <w:sz w:val="24"/>
          <w:szCs w:val="24"/>
          <w:lang w:val="uk-UA" w:eastAsia="ru-RU"/>
        </w:rPr>
      </w:pPr>
      <w:bookmarkStart w:id="0" w:name="bookmark9"/>
    </w:p>
    <w:p w14:paraId="07D1A36B" w14:textId="77777777" w:rsidR="005D6F45" w:rsidRPr="005D6F45" w:rsidRDefault="005D6F45" w:rsidP="005D6F45">
      <w:pPr>
        <w:keepNext/>
        <w:keepLines/>
        <w:suppressAutoHyphens w:val="0"/>
        <w:jc w:val="center"/>
        <w:rPr>
          <w:b/>
          <w:sz w:val="22"/>
          <w:szCs w:val="22"/>
          <w:lang w:val="uk-UA" w:eastAsia="ru-RU"/>
        </w:rPr>
      </w:pPr>
      <w:r w:rsidRPr="005D6F45">
        <w:rPr>
          <w:b/>
          <w:sz w:val="22"/>
          <w:szCs w:val="22"/>
          <w:lang w:val="uk-UA" w:eastAsia="ru-RU"/>
        </w:rPr>
        <w:t xml:space="preserve">7. </w:t>
      </w:r>
      <w:r w:rsidRPr="005D6F45">
        <w:rPr>
          <w:b/>
          <w:bCs/>
          <w:color w:val="000000"/>
          <w:sz w:val="22"/>
          <w:szCs w:val="22"/>
          <w:lang w:val="uk-UA" w:eastAsia="ru-RU"/>
        </w:rPr>
        <w:t>ОБСТАВИНИ НЕПЕРЕБОРНОЇ СИЛИ</w:t>
      </w:r>
      <w:r w:rsidRPr="005D6F45">
        <w:rPr>
          <w:b/>
          <w:sz w:val="22"/>
          <w:szCs w:val="22"/>
          <w:lang w:val="uk-UA" w:eastAsia="ru-RU"/>
        </w:rPr>
        <w:t xml:space="preserve"> </w:t>
      </w:r>
      <w:bookmarkEnd w:id="0"/>
    </w:p>
    <w:p w14:paraId="1076FC91" w14:textId="77777777" w:rsidR="005D6F45" w:rsidRPr="005D6F45" w:rsidRDefault="005D6F45" w:rsidP="005D6F45">
      <w:pPr>
        <w:suppressAutoHyphens w:val="0"/>
        <w:spacing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7.1. Сторона звільняється від відповідальності за часткове чи повне невиконання обов’язків по даному Договору, якщо невиконання виникло внаслідок обставин непереборної сили, які не існували під час укладання Договору.</w:t>
      </w:r>
    </w:p>
    <w:p w14:paraId="3FC3FF19" w14:textId="77777777" w:rsidR="005D6F45" w:rsidRPr="005D6F45" w:rsidRDefault="005D6F45" w:rsidP="005D6F45">
      <w:pPr>
        <w:suppressAutoHyphens w:val="0"/>
        <w:spacing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7.2. Під обставинами непереборної сили (форс-мажор)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w:t>
      </w:r>
      <w:r w:rsidRPr="005D6F45">
        <w:rPr>
          <w:rFonts w:eastAsia="Calibri" w:cs="Calibri"/>
          <w:sz w:val="22"/>
          <w:szCs w:val="22"/>
          <w:shd w:val="clear" w:color="auto" w:fill="FFFFFF"/>
          <w:lang w:val="uk-UA" w:eastAsia="ru-RU"/>
        </w:rPr>
        <w:t>(</w:t>
      </w:r>
      <w:hyperlink r:id="rId8" w:history="1">
        <w:r w:rsidRPr="005D6F45">
          <w:rPr>
            <w:rFonts w:eastAsia="Calibri" w:cs="Calibri"/>
            <w:color w:val="000080"/>
            <w:sz w:val="22"/>
            <w:szCs w:val="22"/>
            <w:u w:val="single"/>
            <w:lang w:val="uk-UA" w:eastAsia="ru-RU"/>
          </w:rPr>
          <w:t>ч. 2 ст. 14</w:t>
        </w:r>
        <w:r w:rsidRPr="005D6F45">
          <w:rPr>
            <w:rFonts w:eastAsia="Calibri" w:cs="Calibri"/>
            <w:color w:val="000080"/>
            <w:sz w:val="22"/>
            <w:szCs w:val="22"/>
            <w:u w:val="single"/>
            <w:vertAlign w:val="superscript"/>
            <w:lang w:val="uk-UA" w:eastAsia="ru-RU"/>
          </w:rPr>
          <w:t>1</w:t>
        </w:r>
        <w:r w:rsidRPr="005D6F45">
          <w:rPr>
            <w:rFonts w:eastAsia="Calibri" w:cs="Calibri"/>
            <w:color w:val="000080"/>
            <w:sz w:val="22"/>
            <w:szCs w:val="22"/>
            <w:u w:val="single"/>
            <w:vertAlign w:val="superscript"/>
            <w:lang w:val="ru-RU" w:eastAsia="ru-RU"/>
          </w:rPr>
          <w:t> </w:t>
        </w:r>
        <w:r w:rsidRPr="005D6F45">
          <w:rPr>
            <w:rFonts w:eastAsia="Calibri" w:cs="Calibri"/>
            <w:color w:val="000080"/>
            <w:sz w:val="22"/>
            <w:szCs w:val="22"/>
            <w:u w:val="single"/>
            <w:lang w:val="uk-UA" w:eastAsia="ru-RU"/>
          </w:rPr>
          <w:t xml:space="preserve">Закону </w:t>
        </w:r>
      </w:hyperlink>
      <w:r w:rsidRPr="005D6F45">
        <w:rPr>
          <w:rFonts w:eastAsia="Calibri" w:cs="Calibri"/>
          <w:sz w:val="22"/>
          <w:szCs w:val="22"/>
          <w:lang w:val="uk-UA" w:eastAsia="ru-RU"/>
        </w:rPr>
        <w:t>України «</w:t>
      </w:r>
      <w:r w:rsidRPr="005D6F45">
        <w:rPr>
          <w:rFonts w:eastAsia="Calibri" w:cs="Calibri"/>
          <w:bCs/>
          <w:sz w:val="22"/>
          <w:szCs w:val="22"/>
          <w:shd w:val="clear" w:color="auto" w:fill="FFFFFF"/>
          <w:lang w:val="uk-UA" w:eastAsia="ru-RU"/>
        </w:rPr>
        <w:t>Про торгово-промислові палати в Україні»</w:t>
      </w:r>
      <w:r w:rsidRPr="005D6F45">
        <w:rPr>
          <w:rFonts w:eastAsia="Calibri" w:cs="Calibri"/>
          <w:sz w:val="22"/>
          <w:szCs w:val="22"/>
          <w:shd w:val="clear" w:color="auto" w:fill="FFFFFF"/>
          <w:lang w:val="uk-UA" w:eastAsia="ru-RU"/>
        </w:rPr>
        <w:t>), а саме:</w:t>
      </w:r>
      <w:r w:rsidRPr="005D6F45">
        <w:rPr>
          <w:rFonts w:eastAsia="Calibri" w:cs="Calibri"/>
          <w:sz w:val="22"/>
          <w:szCs w:val="22"/>
          <w:lang w:val="uk-UA" w:eastAsia="ru-RU"/>
        </w:rPr>
        <w:t xml:space="preserve"> </w:t>
      </w:r>
      <w:r w:rsidRPr="005D6F45">
        <w:rPr>
          <w:rFonts w:eastAsia="Calibri" w:cs="Calibri"/>
          <w:bCs/>
          <w:sz w:val="22"/>
          <w:szCs w:val="22"/>
          <w:lang w:val="uk-UA" w:eastAsia="ru-RU"/>
        </w:rPr>
        <w:t>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Цей перелік не є вичерпним.</w:t>
      </w:r>
      <w:r w:rsidRPr="005D6F45">
        <w:rPr>
          <w:rFonts w:eastAsia="Calibri" w:cs="Calibri"/>
          <w:sz w:val="22"/>
          <w:szCs w:val="22"/>
          <w:lang w:val="uk-UA" w:eastAsia="ru-RU"/>
        </w:rPr>
        <w:t xml:space="preserve"> </w:t>
      </w:r>
    </w:p>
    <w:p w14:paraId="5D1E334E" w14:textId="77777777" w:rsidR="005D6F45" w:rsidRPr="005D6F45" w:rsidRDefault="005D6F45" w:rsidP="005D6F45">
      <w:pPr>
        <w:suppressAutoHyphens w:val="0"/>
        <w:spacing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7.3. Доказом виникнення обставин непереборної сили та строку їх дії є довідка, яка видається Торгово-промисловою палатою України або іншим компетентним органом, що визначений чинним законодавством України. При цьому строк виконання обов’язків по даному Договору переноситься на відповідний час, протягом якого діяли такі обставини. </w:t>
      </w:r>
    </w:p>
    <w:p w14:paraId="6AA30D47" w14:textId="77777777" w:rsidR="005D6F45" w:rsidRPr="005D6F45" w:rsidRDefault="005D6F45" w:rsidP="005D6F45">
      <w:pPr>
        <w:suppressAutoHyphens w:val="0"/>
        <w:spacing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7.4. Посилання Сторони на обставину непереборної сили при невиконанні своїх обов’язків по Договору будуть мати силу в том разі, якщо про їх наступ і завершення відповідна Сторона проінформує іншу протягом 10 (десяти) календарних днів, шляхом надання відповідного належним чином оформленого повідомлення </w:t>
      </w:r>
      <w:r w:rsidRPr="005D6F45">
        <w:rPr>
          <w:rFonts w:eastAsia="Calibri" w:cs="Calibri"/>
          <w:sz w:val="22"/>
          <w:szCs w:val="22"/>
          <w:lang w:val="ru-RU" w:eastAsia="ru-RU"/>
        </w:rPr>
        <w:t>(рекомендованим листом)</w:t>
      </w:r>
      <w:r w:rsidRPr="005D6F45">
        <w:rPr>
          <w:rFonts w:eastAsia="Calibri" w:cs="Calibri"/>
          <w:sz w:val="22"/>
          <w:szCs w:val="22"/>
          <w:lang w:val="uk-UA" w:eastAsia="ru-RU"/>
        </w:rPr>
        <w:t xml:space="preserve"> до представника відповідної Сторони.</w:t>
      </w:r>
    </w:p>
    <w:p w14:paraId="0C4143BF"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7.5. Якщо тривалість непереборної сили триватиме більше ніж два місяці, </w:t>
      </w:r>
      <w:r w:rsidRPr="005D6F45">
        <w:rPr>
          <w:rFonts w:eastAsia="Calibri"/>
          <w:lang w:val="uk-UA" w:eastAsia="uk-UA"/>
        </w:rPr>
        <w:t>або якщо при настанні даних обставин, стає зрозуміло, що вони будуть діяти більше цього терміну,</w:t>
      </w:r>
      <w:r w:rsidRPr="005D6F45">
        <w:rPr>
          <w:rFonts w:eastAsia="Calibri" w:cs="Calibri"/>
          <w:sz w:val="22"/>
          <w:szCs w:val="22"/>
          <w:lang w:val="uk-UA" w:eastAsia="ru-RU"/>
        </w:rPr>
        <w:t xml:space="preserve"> то кожна із Сторін в установленому порядку має право розірвати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14:paraId="3ED0BFE4" w14:textId="77777777" w:rsidR="005D6F45" w:rsidRPr="005D6F45" w:rsidRDefault="005D6F45" w:rsidP="005D6F45">
      <w:pPr>
        <w:keepNext/>
        <w:keepLines/>
        <w:suppressAutoHyphens w:val="0"/>
        <w:jc w:val="center"/>
        <w:rPr>
          <w:b/>
          <w:sz w:val="24"/>
          <w:szCs w:val="24"/>
          <w:lang w:val="uk-UA" w:eastAsia="ru-RU"/>
        </w:rPr>
      </w:pPr>
    </w:p>
    <w:p w14:paraId="695E6EEF" w14:textId="77777777" w:rsidR="005D6F45" w:rsidRPr="005D6F45" w:rsidRDefault="005D6F45" w:rsidP="005D6F45">
      <w:pPr>
        <w:keepNext/>
        <w:keepLines/>
        <w:suppressAutoHyphens w:val="0"/>
        <w:jc w:val="center"/>
        <w:rPr>
          <w:b/>
          <w:sz w:val="22"/>
          <w:szCs w:val="22"/>
          <w:lang w:val="uk-UA" w:eastAsia="ru-RU"/>
        </w:rPr>
      </w:pPr>
      <w:r w:rsidRPr="005D6F45">
        <w:rPr>
          <w:b/>
          <w:sz w:val="22"/>
          <w:szCs w:val="22"/>
          <w:lang w:val="uk-UA" w:eastAsia="ru-RU"/>
        </w:rPr>
        <w:t>8. СТРОК ДІЇ ДОГОВОРУ ТА ІНШІ УМОВИ</w:t>
      </w:r>
    </w:p>
    <w:p w14:paraId="66D2B03F" w14:textId="77777777" w:rsidR="005D6F45" w:rsidRPr="005D6F45" w:rsidRDefault="005D6F45" w:rsidP="005D6F45">
      <w:pPr>
        <w:shd w:val="clear" w:color="auto" w:fill="FFFFFF"/>
        <w:autoSpaceDE w:val="0"/>
        <w:autoSpaceDN w:val="0"/>
        <w:adjustRightInd w:val="0"/>
        <w:ind w:firstLine="426"/>
        <w:rPr>
          <w:sz w:val="22"/>
          <w:szCs w:val="22"/>
          <w:lang w:val="uk-UA"/>
        </w:rPr>
      </w:pPr>
      <w:r w:rsidRPr="005D6F45">
        <w:rPr>
          <w:sz w:val="22"/>
          <w:lang w:val="uk-UA"/>
        </w:rPr>
        <w:t xml:space="preserve">   8</w:t>
      </w:r>
      <w:r w:rsidRPr="005D6F45">
        <w:rPr>
          <w:sz w:val="22"/>
          <w:szCs w:val="22"/>
          <w:lang w:val="uk-UA"/>
        </w:rPr>
        <w:t xml:space="preserve">.1. Цей Договір набуває чинності з дня його підписання Сторонами і діє до 31.12.2024 року, але у будь-якому випадку до повного виконання Сторонами своїх договірних зобов’язань. </w:t>
      </w:r>
    </w:p>
    <w:p w14:paraId="3BC05088" w14:textId="77777777" w:rsidR="005D6F45" w:rsidRPr="005D6F45" w:rsidRDefault="005D6F45" w:rsidP="005D6F45">
      <w:pPr>
        <w:suppressAutoHyphens w:val="0"/>
        <w:spacing w:after="160"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8.2. Дія Договору може бути достроково припинена за рішенням суду,</w:t>
      </w:r>
      <w:r w:rsidRPr="005D6F45">
        <w:rPr>
          <w:rFonts w:eastAsia="Calibri" w:cs="Calibri"/>
          <w:color w:val="000000"/>
          <w:sz w:val="22"/>
          <w:szCs w:val="22"/>
          <w:lang w:val="uk-UA" w:eastAsia="ru-RU"/>
        </w:rPr>
        <w:t xml:space="preserve"> за </w:t>
      </w:r>
      <w:r w:rsidRPr="005D6F45">
        <w:rPr>
          <w:rFonts w:eastAsia="Calibri" w:cs="Calibri"/>
          <w:color w:val="000000"/>
          <w:sz w:val="22"/>
          <w:szCs w:val="22"/>
          <w:lang w:val="ru-RU" w:eastAsia="ru-RU"/>
        </w:rPr>
        <w:t>згодою Сторін</w:t>
      </w:r>
      <w:r w:rsidRPr="005D6F45">
        <w:rPr>
          <w:rFonts w:eastAsia="Calibri" w:cs="Calibri"/>
          <w:color w:val="000000"/>
          <w:sz w:val="22"/>
          <w:szCs w:val="22"/>
          <w:lang w:val="uk-UA" w:eastAsia="ru-RU"/>
        </w:rPr>
        <w:t xml:space="preserve"> або </w:t>
      </w:r>
      <w:r w:rsidRPr="005D6F45">
        <w:rPr>
          <w:rFonts w:eastAsia="Calibri" w:cs="Calibri"/>
          <w:sz w:val="22"/>
          <w:szCs w:val="22"/>
          <w:lang w:val="uk-UA" w:eastAsia="ru-RU"/>
        </w:rPr>
        <w:t>з ініціативи однієї зі Сторін</w:t>
      </w:r>
      <w:r w:rsidRPr="005D6F45">
        <w:rPr>
          <w:rFonts w:eastAsia="Calibri" w:cs="Calibri"/>
          <w:color w:val="000000"/>
          <w:sz w:val="22"/>
          <w:szCs w:val="22"/>
          <w:lang w:val="uk-UA" w:eastAsia="ru-RU"/>
        </w:rPr>
        <w:t xml:space="preserve"> у випадках, встановлених цим Договором та/або чинним законодавством України</w:t>
      </w:r>
      <w:r w:rsidRPr="005D6F45">
        <w:rPr>
          <w:rFonts w:eastAsia="Calibri" w:cs="Calibri"/>
          <w:sz w:val="22"/>
          <w:szCs w:val="22"/>
          <w:lang w:val="uk-UA" w:eastAsia="ru-RU"/>
        </w:rPr>
        <w:t>.</w:t>
      </w:r>
    </w:p>
    <w:p w14:paraId="5BDE3D9B" w14:textId="77777777" w:rsidR="005D6F45" w:rsidRPr="005D6F45" w:rsidRDefault="005D6F45" w:rsidP="005D6F45">
      <w:pPr>
        <w:suppressAutoHyphens w:val="0"/>
        <w:spacing w:after="160"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8.3. Припинення дії договору не звільняє Сторони від відповідальності за його порушення, яке мало місце під час дії цього Договору.</w:t>
      </w:r>
    </w:p>
    <w:p w14:paraId="77EE5918" w14:textId="77777777" w:rsidR="005D6F45" w:rsidRPr="005D6F45" w:rsidRDefault="005D6F45" w:rsidP="005D6F45">
      <w:pPr>
        <w:suppressAutoHyphens w:val="0"/>
        <w:spacing w:after="160"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8.4. Усі додатки, зміни і доповнення до цього Договору укладаються в разі потреби за згодою Сторін та складають його невід’ємну частину і дійсні тільки в тому випадку, якщо вони виконані в письмовій формі і завірені печатками та підписами уповноважених на те осіб Сторін.</w:t>
      </w:r>
    </w:p>
    <w:p w14:paraId="0DDCDC3E" w14:textId="77777777" w:rsidR="005D6F45" w:rsidRPr="005D6F45" w:rsidRDefault="005D6F45" w:rsidP="005D6F45">
      <w:pPr>
        <w:suppressAutoHyphens w:val="0"/>
        <w:spacing w:after="160"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8.5. Цей Договір укладено українською мовою у двох примірниках – по одному для кожної із Сторін, кожен з яких має однакову юридичну силу.</w:t>
      </w:r>
    </w:p>
    <w:p w14:paraId="6CF9E700" w14:textId="77777777" w:rsidR="005D6F45" w:rsidRPr="005D6F45" w:rsidRDefault="005D6F45" w:rsidP="005D6F45">
      <w:pPr>
        <w:suppressAutoHyphens w:val="0"/>
        <w:spacing w:line="256" w:lineRule="auto"/>
        <w:ind w:firstLine="567"/>
        <w:contextualSpacing/>
        <w:rPr>
          <w:rFonts w:eastAsia="Calibri" w:cs="Calibri"/>
          <w:sz w:val="22"/>
          <w:szCs w:val="22"/>
          <w:lang w:val="uk-UA" w:eastAsia="ru-RU"/>
        </w:rPr>
      </w:pPr>
      <w:r w:rsidRPr="005D6F45">
        <w:rPr>
          <w:rFonts w:eastAsia="Calibri" w:cs="Calibri"/>
          <w:sz w:val="22"/>
          <w:szCs w:val="22"/>
          <w:lang w:val="uk-UA" w:eastAsia="ru-RU"/>
        </w:rPr>
        <w:t>8.6. У випадках, не передбачених цим Договором, Сторони керуються нормами чинного законодавства України.</w:t>
      </w:r>
    </w:p>
    <w:p w14:paraId="4A1FD8D8" w14:textId="77777777" w:rsidR="005D6F45" w:rsidRPr="005D6F45" w:rsidRDefault="005D6F45" w:rsidP="005D6F45">
      <w:pPr>
        <w:shd w:val="clear" w:color="auto" w:fill="FFFFFF"/>
        <w:autoSpaceDE w:val="0"/>
        <w:autoSpaceDN w:val="0"/>
        <w:adjustRightInd w:val="0"/>
        <w:ind w:firstLine="426"/>
        <w:rPr>
          <w:sz w:val="22"/>
          <w:lang w:val="uk-UA"/>
        </w:rPr>
      </w:pPr>
      <w:r w:rsidRPr="005D6F45">
        <w:rPr>
          <w:sz w:val="22"/>
          <w:szCs w:val="22"/>
          <w:lang w:val="uk-UA"/>
        </w:rPr>
        <w:t xml:space="preserve">   8.7. Підписанням цього Договору Сторони надають одна одній згоду на обробку персональних даних у письмовій та/або електронній формі в обсязі, що міститься в Договорі та документах, які його стосуються (рахунках,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14:paraId="42CEBB66" w14:textId="77777777" w:rsidR="005D6F45" w:rsidRPr="005D6F45" w:rsidRDefault="005D6F45" w:rsidP="005D6F45">
      <w:pPr>
        <w:keepNext/>
        <w:keepLines/>
        <w:suppressAutoHyphens w:val="0"/>
        <w:jc w:val="center"/>
        <w:rPr>
          <w:b/>
          <w:sz w:val="22"/>
          <w:szCs w:val="22"/>
          <w:lang w:val="uk-UA" w:eastAsia="ru-RU"/>
        </w:rPr>
      </w:pPr>
    </w:p>
    <w:p w14:paraId="0FF8053C" w14:textId="77777777" w:rsidR="005D6F45" w:rsidRPr="005D6F45" w:rsidRDefault="005D6F45" w:rsidP="005D6F45">
      <w:pPr>
        <w:keepNext/>
        <w:keepLines/>
        <w:suppressAutoHyphens w:val="0"/>
        <w:jc w:val="center"/>
        <w:rPr>
          <w:b/>
          <w:sz w:val="22"/>
          <w:szCs w:val="22"/>
          <w:lang w:val="uk-UA" w:eastAsia="ru-RU"/>
        </w:rPr>
      </w:pPr>
      <w:r w:rsidRPr="005D6F45">
        <w:rPr>
          <w:b/>
          <w:sz w:val="22"/>
          <w:szCs w:val="22"/>
          <w:lang w:val="uk-UA" w:eastAsia="ru-RU"/>
        </w:rPr>
        <w:t>9. ВИРІШЕННЯ СПОРІВ</w:t>
      </w:r>
    </w:p>
    <w:p w14:paraId="38ED85B8"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9.1. Усі спори, що пов’язані з цим Договором вирішуються шляхом переговорів між Сторонами.</w:t>
      </w:r>
    </w:p>
    <w:p w14:paraId="0B2FC328"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9.2. Якщо спір не може бути вирішений шляхом переговорів, він вирішується в судовому порядку.</w:t>
      </w:r>
    </w:p>
    <w:p w14:paraId="425E8ACE" w14:textId="77777777" w:rsidR="005D6F45" w:rsidRPr="005D6F45" w:rsidRDefault="005D6F45" w:rsidP="005D6F45">
      <w:pPr>
        <w:tabs>
          <w:tab w:val="left" w:pos="0"/>
          <w:tab w:val="left" w:pos="35"/>
          <w:tab w:val="left" w:pos="935"/>
          <w:tab w:val="num" w:pos="1134"/>
        </w:tabs>
        <w:spacing w:line="276" w:lineRule="auto"/>
        <w:ind w:firstLine="317"/>
        <w:rPr>
          <w:sz w:val="22"/>
          <w:szCs w:val="22"/>
          <w:lang w:val="uk-UA"/>
        </w:rPr>
      </w:pPr>
    </w:p>
    <w:p w14:paraId="3FFFE04B" w14:textId="77777777" w:rsidR="005D6F45" w:rsidRPr="005D6F45" w:rsidRDefault="005D6F45" w:rsidP="005D6F45">
      <w:pPr>
        <w:keepNext/>
        <w:keepLines/>
        <w:suppressAutoHyphens w:val="0"/>
        <w:jc w:val="center"/>
        <w:rPr>
          <w:b/>
          <w:sz w:val="22"/>
          <w:szCs w:val="22"/>
          <w:lang w:val="uk-UA" w:eastAsia="ru-RU"/>
        </w:rPr>
      </w:pPr>
      <w:r w:rsidRPr="005D6F45">
        <w:rPr>
          <w:b/>
          <w:sz w:val="22"/>
          <w:szCs w:val="22"/>
          <w:lang w:val="uk-UA" w:eastAsia="ru-RU"/>
        </w:rPr>
        <w:t>10. АНТИКОРУПЦІЙНІ ЗАСТЕРЕЖЕННЯ</w:t>
      </w:r>
    </w:p>
    <w:p w14:paraId="564C86D2"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10.1. Сторони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50DCFD81"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10.2.  Кожна із Сторін погоджуються не здійснювати, прямо чи опосередковано, жодних грошових виплат, подарунків, передачі майна, надання переваг, пільг, нематеріальних активів, безоплатного виконання робіт (послуг), будь-якої іншої вигоди нематеріального характеру без законних на те підстав з метою чинити вплив на рішення іншої Сторони, чи її працівників з тим щоб отримати будь-яку вигоду чи перевагу, а також відмовляються стимулювати працівників іншої Сторони, будь-яким пойменованим і не пойменованим у цьому пункті способом, тим самим поставивши їх в певну залежність, що спрямована на забезпечення виконання будь-яких дій на користь стимулюючої Сторони. </w:t>
      </w:r>
    </w:p>
    <w:p w14:paraId="48F62830"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 xml:space="preserve">10.3.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 </w:t>
      </w:r>
    </w:p>
    <w:p w14:paraId="2670899D"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10.4.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в якій зобов’язана послатися на факти або надати матеріали, що достовірно підтверджують або дають підставу припускати, що відбулося або може відбутися таке порушення іншою Стороною,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 При цьому Сторони гарантують належний розгляд таких фактів з дотримання принципів конфіденційності та застосуванням ефективних заходів щодо усунення труднощів та запобігання можливим конфліктним ситуаціям, а також гарантують відсутність негативних наслідків, як для Сторони Договору в цілому, так і для її конкретних працівників, які повідомили про факти порушень.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465C0D26" w14:textId="77777777" w:rsidR="005D6F45" w:rsidRPr="005D6F45" w:rsidRDefault="005D6F45" w:rsidP="005D6F45">
      <w:pPr>
        <w:suppressAutoHyphens w:val="0"/>
        <w:ind w:firstLine="567"/>
        <w:contextualSpacing/>
        <w:rPr>
          <w:rFonts w:eastAsia="Calibri" w:cs="Calibri"/>
          <w:sz w:val="22"/>
          <w:szCs w:val="22"/>
          <w:lang w:val="uk-UA" w:eastAsia="ru-RU"/>
        </w:rPr>
      </w:pPr>
      <w:r w:rsidRPr="005D6F45">
        <w:rPr>
          <w:rFonts w:eastAsia="Calibri" w:cs="Calibri"/>
          <w:sz w:val="22"/>
          <w:szCs w:val="22"/>
          <w:lang w:val="uk-UA" w:eastAsia="ru-RU"/>
        </w:rPr>
        <w:t>10.5. Сторони гарантують повну конфіденційність під час виконання антикорупційних умов цього Договору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54713EB9" w14:textId="77777777" w:rsidR="005D6F45" w:rsidRPr="005D6F45" w:rsidRDefault="005D6F45" w:rsidP="005D6F45">
      <w:pPr>
        <w:ind w:firstLine="709"/>
        <w:rPr>
          <w:color w:val="000000"/>
          <w:spacing w:val="-1"/>
          <w:sz w:val="22"/>
          <w:szCs w:val="22"/>
          <w:lang w:val="uk-UA"/>
        </w:rPr>
      </w:pPr>
    </w:p>
    <w:p w14:paraId="178029D5" w14:textId="77777777" w:rsidR="005D6F45" w:rsidRPr="005D6F45" w:rsidRDefault="005D6F45" w:rsidP="005D6F45">
      <w:pPr>
        <w:jc w:val="center"/>
        <w:rPr>
          <w:b/>
          <w:sz w:val="22"/>
          <w:lang w:val="uk-UA" w:eastAsia="ru-RU"/>
        </w:rPr>
      </w:pPr>
      <w:r w:rsidRPr="005D6F45">
        <w:rPr>
          <w:b/>
          <w:sz w:val="22"/>
          <w:lang w:val="uk-UA" w:eastAsia="ru-RU"/>
        </w:rPr>
        <w:t>11. РЕКВІЗИТИ СТОРІН</w:t>
      </w:r>
    </w:p>
    <w:p w14:paraId="2AD19610" w14:textId="77777777" w:rsidR="005D6F45" w:rsidRPr="005D6F45" w:rsidRDefault="005D6F45" w:rsidP="005D6F45">
      <w:pPr>
        <w:shd w:val="clear" w:color="auto" w:fill="FFFFFF"/>
        <w:suppressAutoHyphens w:val="0"/>
        <w:contextualSpacing/>
        <w:jc w:val="center"/>
        <w:rPr>
          <w:rFonts w:eastAsia="Calibri" w:cs="Calibri"/>
          <w:bCs/>
          <w:sz w:val="24"/>
          <w:szCs w:val="24"/>
          <w:lang w:val="uk-UA" w:eastAsia="en-US"/>
        </w:rPr>
      </w:pPr>
    </w:p>
    <w:tbl>
      <w:tblPr>
        <w:tblW w:w="10203" w:type="dxa"/>
        <w:tblInd w:w="52" w:type="dxa"/>
        <w:tblCellMar>
          <w:top w:w="55" w:type="dxa"/>
          <w:left w:w="49" w:type="dxa"/>
          <w:bottom w:w="55" w:type="dxa"/>
          <w:right w:w="55" w:type="dxa"/>
        </w:tblCellMar>
        <w:tblLook w:val="04A0" w:firstRow="1" w:lastRow="0" w:firstColumn="1" w:lastColumn="0" w:noHBand="0" w:noVBand="1"/>
      </w:tblPr>
      <w:tblGrid>
        <w:gridCol w:w="5100"/>
        <w:gridCol w:w="5103"/>
      </w:tblGrid>
      <w:tr w:rsidR="005D6F45" w:rsidRPr="005D6F45" w14:paraId="7C966F03" w14:textId="77777777" w:rsidTr="005D6F45">
        <w:tc>
          <w:tcPr>
            <w:tcW w:w="5100" w:type="dxa"/>
          </w:tcPr>
          <w:p w14:paraId="4576BACE" w14:textId="77777777" w:rsidR="005D6F45" w:rsidRPr="005D6F45" w:rsidRDefault="005D6F45" w:rsidP="005D6F45">
            <w:pPr>
              <w:tabs>
                <w:tab w:val="left" w:pos="5529"/>
              </w:tabs>
              <w:jc w:val="center"/>
              <w:rPr>
                <w:sz w:val="22"/>
                <w:szCs w:val="22"/>
                <w:lang w:val="uk-UA"/>
              </w:rPr>
            </w:pPr>
            <w:r w:rsidRPr="005D6F45">
              <w:rPr>
                <w:b/>
                <w:bCs/>
                <w:sz w:val="22"/>
                <w:szCs w:val="22"/>
                <w:lang w:val="uk-UA"/>
              </w:rPr>
              <w:t>ПОСТАЧАЛЬНИК:</w:t>
            </w:r>
          </w:p>
          <w:p w14:paraId="76E94640" w14:textId="77777777" w:rsidR="005D6F45" w:rsidRPr="005D6F45" w:rsidRDefault="005D6F45" w:rsidP="005D6F45">
            <w:pPr>
              <w:tabs>
                <w:tab w:val="left" w:pos="5529"/>
              </w:tabs>
              <w:rPr>
                <w:bCs/>
                <w:sz w:val="22"/>
                <w:szCs w:val="22"/>
                <w:lang w:val="uk-UA"/>
              </w:rPr>
            </w:pPr>
          </w:p>
          <w:p w14:paraId="6E390826" w14:textId="77777777" w:rsidR="005D6F45" w:rsidRPr="005D6F45" w:rsidRDefault="005D6F45" w:rsidP="005D6F45">
            <w:pPr>
              <w:tabs>
                <w:tab w:val="left" w:pos="5529"/>
              </w:tabs>
              <w:jc w:val="right"/>
              <w:rPr>
                <w:sz w:val="22"/>
                <w:szCs w:val="22"/>
                <w:lang w:val="uk-UA"/>
              </w:rPr>
            </w:pPr>
          </w:p>
        </w:tc>
        <w:tc>
          <w:tcPr>
            <w:tcW w:w="5103" w:type="dxa"/>
          </w:tcPr>
          <w:p w14:paraId="1CFA803C" w14:textId="77777777" w:rsidR="005D6F45" w:rsidRPr="005D6F45" w:rsidRDefault="005D6F45" w:rsidP="005D6F45">
            <w:pPr>
              <w:tabs>
                <w:tab w:val="left" w:pos="5529"/>
              </w:tabs>
              <w:ind w:left="91"/>
              <w:jc w:val="center"/>
              <w:rPr>
                <w:b/>
                <w:sz w:val="22"/>
                <w:szCs w:val="22"/>
                <w:lang w:val="uk-UA"/>
              </w:rPr>
            </w:pPr>
            <w:r w:rsidRPr="005D6F45">
              <w:rPr>
                <w:b/>
                <w:sz w:val="22"/>
                <w:szCs w:val="22"/>
                <w:lang w:val="uk-UA"/>
              </w:rPr>
              <w:t>ПОКУПЕЦЬ</w:t>
            </w:r>
          </w:p>
          <w:p w14:paraId="51163CF6" w14:textId="77777777" w:rsidR="005D6F45" w:rsidRPr="005D6F45" w:rsidRDefault="005D6F45" w:rsidP="005D6F45">
            <w:pPr>
              <w:widowControl w:val="0"/>
              <w:autoSpaceDE w:val="0"/>
              <w:autoSpaceDN w:val="0"/>
              <w:adjustRightInd w:val="0"/>
              <w:ind w:left="91" w:right="5"/>
              <w:jc w:val="center"/>
              <w:rPr>
                <w:b/>
                <w:color w:val="000000"/>
                <w:sz w:val="22"/>
                <w:szCs w:val="22"/>
                <w:lang w:val="uk-UA"/>
              </w:rPr>
            </w:pPr>
            <w:r w:rsidRPr="005D6F45">
              <w:rPr>
                <w:b/>
                <w:color w:val="000000"/>
                <w:sz w:val="22"/>
                <w:szCs w:val="22"/>
                <w:lang w:val="uk-UA"/>
              </w:rPr>
              <w:t>Виконавчий комітет Сумської міської ради</w:t>
            </w:r>
          </w:p>
          <w:p w14:paraId="5D2D87ED" w14:textId="77777777" w:rsidR="005D6F45" w:rsidRPr="005D6F45" w:rsidRDefault="005D6F45" w:rsidP="005D6F45">
            <w:pPr>
              <w:widowControl w:val="0"/>
              <w:autoSpaceDE w:val="0"/>
              <w:autoSpaceDN w:val="0"/>
              <w:adjustRightInd w:val="0"/>
              <w:ind w:left="91" w:right="5"/>
              <w:jc w:val="left"/>
              <w:rPr>
                <w:color w:val="000000"/>
                <w:spacing w:val="-2"/>
                <w:sz w:val="22"/>
                <w:szCs w:val="22"/>
                <w:lang w:val="uk-UA"/>
              </w:rPr>
            </w:pPr>
          </w:p>
          <w:p w14:paraId="36C471C7" w14:textId="77777777" w:rsidR="005D6F45" w:rsidRPr="005D6F45" w:rsidRDefault="005D6F45" w:rsidP="005D6F45">
            <w:pPr>
              <w:widowControl w:val="0"/>
              <w:autoSpaceDE w:val="0"/>
              <w:autoSpaceDN w:val="0"/>
              <w:adjustRightInd w:val="0"/>
              <w:ind w:left="91" w:right="5"/>
              <w:jc w:val="left"/>
              <w:rPr>
                <w:color w:val="000000"/>
                <w:spacing w:val="-2"/>
                <w:sz w:val="22"/>
                <w:szCs w:val="22"/>
                <w:lang w:val="uk-UA"/>
              </w:rPr>
            </w:pPr>
            <w:r w:rsidRPr="005D6F45">
              <w:rPr>
                <w:color w:val="000000"/>
                <w:spacing w:val="-2"/>
                <w:sz w:val="22"/>
                <w:szCs w:val="22"/>
                <w:lang w:val="uk-UA"/>
              </w:rPr>
              <w:t>40000, м. Суми, майдан Незалежності,2</w:t>
            </w:r>
          </w:p>
          <w:p w14:paraId="294DC19A" w14:textId="77777777" w:rsidR="005D6F45" w:rsidRPr="005D6F45" w:rsidRDefault="005D6F45" w:rsidP="005D6F45">
            <w:pPr>
              <w:ind w:left="91"/>
              <w:jc w:val="left"/>
              <w:rPr>
                <w:sz w:val="22"/>
                <w:szCs w:val="22"/>
                <w:lang w:val="uk-UA"/>
              </w:rPr>
            </w:pPr>
            <w:r w:rsidRPr="005D6F45">
              <w:rPr>
                <w:sz w:val="22"/>
                <w:szCs w:val="22"/>
                <w:lang w:val="uk-UA"/>
              </w:rPr>
              <w:t xml:space="preserve">код ЄДРПОУ: </w:t>
            </w:r>
            <w:r w:rsidRPr="005D6F45">
              <w:rPr>
                <w:color w:val="000000"/>
                <w:spacing w:val="-1"/>
                <w:sz w:val="22"/>
                <w:szCs w:val="22"/>
                <w:lang w:val="uk-UA"/>
              </w:rPr>
              <w:t>04057942</w:t>
            </w:r>
          </w:p>
          <w:p w14:paraId="2708F069" w14:textId="77777777" w:rsidR="005D6F45" w:rsidRPr="005D6F45" w:rsidRDefault="005D6F45" w:rsidP="005D6F45">
            <w:pPr>
              <w:widowControl w:val="0"/>
              <w:autoSpaceDE w:val="0"/>
              <w:autoSpaceDN w:val="0"/>
              <w:adjustRightInd w:val="0"/>
              <w:ind w:left="91" w:right="5"/>
              <w:jc w:val="left"/>
              <w:rPr>
                <w:color w:val="000000"/>
                <w:spacing w:val="-2"/>
                <w:sz w:val="22"/>
                <w:szCs w:val="22"/>
                <w:lang w:val="uk-UA"/>
              </w:rPr>
            </w:pPr>
            <w:r w:rsidRPr="005D6F45">
              <w:rPr>
                <w:color w:val="000000"/>
                <w:spacing w:val="-2"/>
                <w:sz w:val="22"/>
                <w:szCs w:val="22"/>
                <w:lang w:val="uk-UA"/>
              </w:rPr>
              <w:t>р/р ________________________________</w:t>
            </w:r>
          </w:p>
          <w:p w14:paraId="1CFBC037" w14:textId="77777777" w:rsidR="005D6F45" w:rsidRPr="005D6F45" w:rsidRDefault="005D6F45" w:rsidP="005D6F45">
            <w:pPr>
              <w:tabs>
                <w:tab w:val="right" w:pos="5812"/>
              </w:tabs>
              <w:ind w:left="91"/>
              <w:jc w:val="left"/>
              <w:rPr>
                <w:sz w:val="22"/>
                <w:szCs w:val="22"/>
                <w:lang w:val="uk-UA"/>
              </w:rPr>
            </w:pPr>
            <w:r w:rsidRPr="005D6F45">
              <w:rPr>
                <w:sz w:val="22"/>
                <w:szCs w:val="22"/>
                <w:lang w:val="uk-UA"/>
              </w:rPr>
              <w:t>в ДКСУ, м. Київ</w:t>
            </w:r>
          </w:p>
          <w:p w14:paraId="0109D02E" w14:textId="77777777" w:rsidR="005D6F45" w:rsidRPr="005D6F45" w:rsidRDefault="005D6F45" w:rsidP="005D6F45">
            <w:pPr>
              <w:widowControl w:val="0"/>
              <w:autoSpaceDE w:val="0"/>
              <w:autoSpaceDN w:val="0"/>
              <w:adjustRightInd w:val="0"/>
              <w:ind w:left="91" w:right="5"/>
              <w:jc w:val="left"/>
              <w:rPr>
                <w:color w:val="000000"/>
                <w:spacing w:val="-3"/>
                <w:sz w:val="22"/>
                <w:szCs w:val="22"/>
                <w:lang w:val="uk-UA"/>
              </w:rPr>
            </w:pPr>
            <w:r w:rsidRPr="005D6F45">
              <w:rPr>
                <w:color w:val="000000"/>
                <w:spacing w:val="-5"/>
                <w:sz w:val="22"/>
                <w:szCs w:val="22"/>
                <w:lang w:val="uk-UA"/>
              </w:rPr>
              <w:t>МФО</w:t>
            </w:r>
            <w:r w:rsidRPr="005D6F45">
              <w:rPr>
                <w:color w:val="000000"/>
                <w:spacing w:val="-3"/>
                <w:sz w:val="22"/>
                <w:szCs w:val="22"/>
                <w:lang w:val="uk-UA"/>
              </w:rPr>
              <w:t xml:space="preserve"> 820172</w:t>
            </w:r>
          </w:p>
          <w:p w14:paraId="70843226" w14:textId="77777777" w:rsidR="005D6F45" w:rsidRPr="005D6F45" w:rsidRDefault="005D6F45" w:rsidP="005D6F45">
            <w:pPr>
              <w:ind w:left="91"/>
              <w:jc w:val="left"/>
              <w:rPr>
                <w:sz w:val="22"/>
                <w:szCs w:val="22"/>
                <w:lang w:val="uk-UA"/>
              </w:rPr>
            </w:pPr>
            <w:r w:rsidRPr="005D6F45">
              <w:rPr>
                <w:sz w:val="22"/>
                <w:szCs w:val="22"/>
                <w:lang w:val="uk-UA"/>
              </w:rPr>
              <w:t>Тел. +38(0542) 700-560</w:t>
            </w:r>
          </w:p>
          <w:p w14:paraId="1A84D9EA" w14:textId="77777777" w:rsidR="005D6F45" w:rsidRPr="005D6F45" w:rsidRDefault="005D6F45" w:rsidP="005D6F45">
            <w:pPr>
              <w:ind w:left="91"/>
              <w:jc w:val="left"/>
              <w:rPr>
                <w:sz w:val="22"/>
                <w:szCs w:val="22"/>
                <w:lang w:val="uk-UA"/>
              </w:rPr>
            </w:pPr>
          </w:p>
          <w:p w14:paraId="75A899A1" w14:textId="77777777" w:rsidR="005D6F45" w:rsidRPr="005D6F45" w:rsidRDefault="005D6F45" w:rsidP="005D6F45">
            <w:pPr>
              <w:ind w:left="91"/>
              <w:jc w:val="left"/>
              <w:rPr>
                <w:sz w:val="22"/>
                <w:szCs w:val="22"/>
                <w:lang w:val="uk-UA"/>
              </w:rPr>
            </w:pPr>
            <w:r w:rsidRPr="005D6F45">
              <w:rPr>
                <w:sz w:val="22"/>
                <w:szCs w:val="22"/>
                <w:lang w:val="uk-UA"/>
              </w:rPr>
              <w:t>__________________ / _________________ /</w:t>
            </w:r>
          </w:p>
          <w:p w14:paraId="601ABB75" w14:textId="77777777" w:rsidR="005D6F45" w:rsidRPr="005D6F45" w:rsidRDefault="005D6F45" w:rsidP="005D6F45">
            <w:pPr>
              <w:ind w:left="91"/>
              <w:jc w:val="left"/>
              <w:rPr>
                <w:sz w:val="22"/>
                <w:szCs w:val="22"/>
                <w:highlight w:val="cyan"/>
                <w:lang w:val="uk-UA"/>
              </w:rPr>
            </w:pPr>
          </w:p>
        </w:tc>
      </w:tr>
    </w:tbl>
    <w:p w14:paraId="322DBB6E" w14:textId="77777777" w:rsidR="005D6F45" w:rsidRPr="005D6F45" w:rsidRDefault="005D6F45" w:rsidP="005D6F45">
      <w:pPr>
        <w:jc w:val="center"/>
        <w:rPr>
          <w:b/>
          <w:sz w:val="22"/>
          <w:lang w:val="uk-UA" w:eastAsia="ru-RU"/>
        </w:rPr>
      </w:pPr>
    </w:p>
    <w:p w14:paraId="1F7C2FD3" w14:textId="77777777" w:rsidR="005D6F45" w:rsidRPr="005D6F45" w:rsidRDefault="005D6F45" w:rsidP="005D6F45">
      <w:pPr>
        <w:jc w:val="center"/>
        <w:rPr>
          <w:b/>
          <w:sz w:val="22"/>
          <w:lang w:val="uk-UA" w:eastAsia="ru-RU"/>
        </w:rPr>
      </w:pPr>
    </w:p>
    <w:p w14:paraId="7A43625A" w14:textId="77777777" w:rsidR="005D6F45" w:rsidRPr="005D6F45" w:rsidRDefault="005D6F45" w:rsidP="005D6F45">
      <w:pPr>
        <w:jc w:val="center"/>
        <w:rPr>
          <w:b/>
          <w:sz w:val="22"/>
          <w:lang w:val="uk-UA"/>
        </w:rPr>
      </w:pPr>
    </w:p>
    <w:p w14:paraId="06211973" w14:textId="77777777" w:rsidR="005D6F45" w:rsidRPr="005D6F45" w:rsidRDefault="005D6F45" w:rsidP="005D6F45">
      <w:pPr>
        <w:ind w:left="6379"/>
        <w:jc w:val="right"/>
        <w:rPr>
          <w:b/>
          <w:sz w:val="22"/>
          <w:szCs w:val="22"/>
          <w:lang w:val="uk-UA"/>
        </w:rPr>
      </w:pPr>
      <w:r w:rsidRPr="005D6F45">
        <w:rPr>
          <w:sz w:val="22"/>
          <w:lang w:val="uk-UA"/>
        </w:rPr>
        <w:br w:type="page"/>
      </w:r>
      <w:r w:rsidRPr="005D6F45">
        <w:rPr>
          <w:b/>
          <w:sz w:val="22"/>
          <w:szCs w:val="22"/>
          <w:lang w:val="uk-UA"/>
        </w:rPr>
        <w:t>Додаток №1</w:t>
      </w:r>
    </w:p>
    <w:p w14:paraId="3EDA02E8" w14:textId="77777777" w:rsidR="005D6F45" w:rsidRPr="005D6F45" w:rsidRDefault="005D6F45" w:rsidP="005D6F45">
      <w:pPr>
        <w:ind w:left="6379"/>
        <w:jc w:val="right"/>
        <w:rPr>
          <w:b/>
          <w:sz w:val="22"/>
          <w:szCs w:val="22"/>
          <w:lang w:val="uk-UA"/>
        </w:rPr>
      </w:pPr>
      <w:r w:rsidRPr="005D6F45">
        <w:rPr>
          <w:b/>
          <w:sz w:val="22"/>
          <w:szCs w:val="22"/>
          <w:lang w:val="uk-UA"/>
        </w:rPr>
        <w:t>до Договору №__________</w:t>
      </w:r>
    </w:p>
    <w:p w14:paraId="4CAE459D" w14:textId="77777777" w:rsidR="005D6F45" w:rsidRPr="005D6F45" w:rsidRDefault="005D6F45" w:rsidP="005D6F45">
      <w:pPr>
        <w:ind w:left="6379"/>
        <w:jc w:val="right"/>
        <w:rPr>
          <w:b/>
          <w:sz w:val="22"/>
          <w:szCs w:val="22"/>
          <w:lang w:val="uk-UA"/>
        </w:rPr>
      </w:pPr>
      <w:r w:rsidRPr="005D6F45">
        <w:rPr>
          <w:b/>
          <w:sz w:val="22"/>
          <w:szCs w:val="22"/>
          <w:lang w:val="uk-UA"/>
        </w:rPr>
        <w:t>від ___________ 2024 року</w:t>
      </w:r>
    </w:p>
    <w:p w14:paraId="54B16EE0" w14:textId="77777777" w:rsidR="005D6F45" w:rsidRPr="005D6F45" w:rsidRDefault="005D6F45" w:rsidP="005D6F45">
      <w:pPr>
        <w:ind w:left="5664" w:firstLine="708"/>
        <w:rPr>
          <w:sz w:val="22"/>
          <w:szCs w:val="22"/>
          <w:lang w:val="uk-UA"/>
        </w:rPr>
      </w:pPr>
    </w:p>
    <w:p w14:paraId="35F77539" w14:textId="77777777" w:rsidR="005D6F45" w:rsidRPr="005D6F45" w:rsidRDefault="005D6F45" w:rsidP="005D6F45">
      <w:pPr>
        <w:jc w:val="center"/>
        <w:rPr>
          <w:b/>
          <w:sz w:val="24"/>
          <w:szCs w:val="24"/>
          <w:lang w:val="uk-UA"/>
        </w:rPr>
      </w:pPr>
    </w:p>
    <w:p w14:paraId="7158CA1F" w14:textId="77777777" w:rsidR="005D6F45" w:rsidRPr="005D6F45" w:rsidRDefault="005D6F45" w:rsidP="005D6F45">
      <w:pPr>
        <w:jc w:val="center"/>
        <w:rPr>
          <w:b/>
          <w:sz w:val="24"/>
          <w:szCs w:val="24"/>
          <w:lang w:val="uk-UA"/>
        </w:rPr>
      </w:pPr>
      <w:r w:rsidRPr="005D6F45">
        <w:rPr>
          <w:b/>
          <w:sz w:val="24"/>
          <w:szCs w:val="24"/>
          <w:lang w:val="uk-UA"/>
        </w:rPr>
        <w:t>ТЕХНІЧНЕ ЗАВДАННЯ</w:t>
      </w:r>
    </w:p>
    <w:p w14:paraId="764EECDD" w14:textId="77777777" w:rsidR="005D6F45" w:rsidRPr="005D6F45" w:rsidRDefault="005D6F45" w:rsidP="005D6F45">
      <w:pPr>
        <w:jc w:val="center"/>
        <w:rPr>
          <w:b/>
          <w:sz w:val="24"/>
          <w:szCs w:val="24"/>
          <w:lang w:val="uk-UA"/>
        </w:rPr>
      </w:pPr>
      <w:r w:rsidRPr="005D6F45">
        <w:rPr>
          <w:b/>
          <w:sz w:val="24"/>
          <w:szCs w:val="24"/>
          <w:lang w:val="uk-UA"/>
        </w:rPr>
        <w:t xml:space="preserve">на виготовлення </w:t>
      </w:r>
      <w:r w:rsidRPr="005D6F45">
        <w:rPr>
          <w:b/>
          <w:snapToGrid w:val="0"/>
          <w:sz w:val="24"/>
          <w:szCs w:val="24"/>
          <w:lang w:val="uk-UA" w:eastAsia="ru-RU"/>
        </w:rPr>
        <w:t xml:space="preserve">інформаційної продукції </w:t>
      </w:r>
      <w:r w:rsidRPr="005D6F45">
        <w:rPr>
          <w:b/>
          <w:sz w:val="24"/>
          <w:szCs w:val="24"/>
          <w:lang w:val="uk-UA"/>
        </w:rPr>
        <w:t xml:space="preserve">згідно з програмою </w:t>
      </w:r>
    </w:p>
    <w:p w14:paraId="4CE1BFD0" w14:textId="77777777" w:rsidR="005D6F45" w:rsidRPr="005D6F45" w:rsidRDefault="005D6F45" w:rsidP="005D6F45">
      <w:pPr>
        <w:jc w:val="center"/>
        <w:rPr>
          <w:b/>
          <w:sz w:val="22"/>
          <w:szCs w:val="22"/>
          <w:shd w:val="clear" w:color="auto" w:fill="FFFFFF"/>
          <w:lang w:val="uk-UA"/>
        </w:rPr>
      </w:pPr>
      <w:r w:rsidRPr="005D6F45">
        <w:rPr>
          <w:b/>
          <w:sz w:val="24"/>
          <w:szCs w:val="24"/>
          <w:lang w:val="uk-UA"/>
        </w:rPr>
        <w:t>«</w:t>
      </w:r>
      <w:r w:rsidRPr="005D6F45">
        <w:rPr>
          <w:b/>
          <w:color w:val="000000"/>
          <w:sz w:val="24"/>
          <w:szCs w:val="24"/>
          <w:lang w:val="uk-UA"/>
        </w:rPr>
        <w:t>Суспільні комунікації Сумської міської територіальної громади на 2023-2025 роки»</w:t>
      </w:r>
    </w:p>
    <w:tbl>
      <w:tblPr>
        <w:tblW w:w="101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448"/>
        <w:gridCol w:w="2169"/>
        <w:gridCol w:w="2207"/>
        <w:gridCol w:w="2431"/>
        <w:gridCol w:w="1624"/>
        <w:gridCol w:w="1276"/>
      </w:tblGrid>
      <w:tr w:rsidR="005D6F45" w:rsidRPr="005D6F45" w14:paraId="37ABF457" w14:textId="77777777" w:rsidTr="005D6F45">
        <w:trPr>
          <w:trHeight w:val="152"/>
          <w:jc w:val="center"/>
        </w:trPr>
        <w:tc>
          <w:tcPr>
            <w:tcW w:w="44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0B886D33" w14:textId="77777777" w:rsidR="005D6F45" w:rsidRPr="005D6F45" w:rsidRDefault="005D6F45" w:rsidP="005D6F45">
            <w:pPr>
              <w:ind w:left="-74" w:firstLine="27"/>
              <w:jc w:val="center"/>
              <w:rPr>
                <w:b/>
                <w:i/>
                <w:color w:val="000000"/>
                <w:sz w:val="22"/>
                <w:szCs w:val="22"/>
                <w:lang w:val="uk-UA" w:eastAsia="uk-UA"/>
              </w:rPr>
            </w:pPr>
            <w:r w:rsidRPr="005D6F45">
              <w:rPr>
                <w:b/>
                <w:i/>
                <w:color w:val="000000"/>
                <w:sz w:val="22"/>
                <w:szCs w:val="22"/>
                <w:lang w:val="uk-UA" w:eastAsia="uk-UA"/>
              </w:rPr>
              <w:t>№ п/п</w:t>
            </w:r>
          </w:p>
        </w:tc>
        <w:tc>
          <w:tcPr>
            <w:tcW w:w="2169"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0BD200D1" w14:textId="77777777" w:rsidR="005D6F45" w:rsidRPr="005D6F45" w:rsidRDefault="005D6F45" w:rsidP="005D6F45">
            <w:pPr>
              <w:ind w:firstLine="27"/>
              <w:jc w:val="center"/>
              <w:rPr>
                <w:b/>
                <w:i/>
                <w:color w:val="000000"/>
                <w:sz w:val="22"/>
                <w:szCs w:val="22"/>
                <w:lang w:val="uk-UA" w:eastAsia="uk-UA"/>
              </w:rPr>
            </w:pPr>
            <w:r w:rsidRPr="005D6F45">
              <w:rPr>
                <w:b/>
                <w:i/>
                <w:color w:val="000000"/>
                <w:sz w:val="22"/>
                <w:szCs w:val="22"/>
                <w:lang w:val="uk-UA" w:eastAsia="uk-UA"/>
              </w:rPr>
              <w:t xml:space="preserve">Найменування </w:t>
            </w:r>
          </w:p>
        </w:tc>
        <w:tc>
          <w:tcPr>
            <w:tcW w:w="2207"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127609C0" w14:textId="77777777" w:rsidR="005D6F45" w:rsidRPr="005D6F45" w:rsidRDefault="005D6F45" w:rsidP="005D6F45">
            <w:pPr>
              <w:jc w:val="center"/>
              <w:rPr>
                <w:b/>
                <w:i/>
                <w:color w:val="000000"/>
                <w:sz w:val="22"/>
                <w:szCs w:val="22"/>
                <w:lang w:val="uk-UA" w:eastAsia="uk-UA"/>
              </w:rPr>
            </w:pPr>
            <w:r w:rsidRPr="005D6F45">
              <w:rPr>
                <w:b/>
                <w:i/>
                <w:color w:val="000000"/>
                <w:sz w:val="22"/>
                <w:szCs w:val="22"/>
                <w:lang w:val="uk-UA" w:eastAsia="uk-UA"/>
              </w:rPr>
              <w:t>Технічні характеристики</w:t>
            </w:r>
          </w:p>
        </w:tc>
        <w:tc>
          <w:tcPr>
            <w:tcW w:w="2431"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5560CA97" w14:textId="77777777" w:rsidR="005D6F45" w:rsidRPr="005D6F45" w:rsidRDefault="005D6F45" w:rsidP="005D6F45">
            <w:pPr>
              <w:ind w:firstLine="27"/>
              <w:jc w:val="center"/>
              <w:rPr>
                <w:b/>
                <w:i/>
                <w:color w:val="000000"/>
                <w:sz w:val="22"/>
                <w:szCs w:val="22"/>
                <w:lang w:val="uk-UA" w:eastAsia="uk-UA"/>
              </w:rPr>
            </w:pPr>
            <w:r w:rsidRPr="005D6F45">
              <w:rPr>
                <w:b/>
                <w:i/>
                <w:color w:val="000000"/>
                <w:sz w:val="22"/>
                <w:szCs w:val="22"/>
                <w:lang w:val="uk-UA" w:eastAsia="uk-UA"/>
              </w:rPr>
              <w:t>Якісні характеристики</w:t>
            </w:r>
          </w:p>
        </w:tc>
        <w:tc>
          <w:tcPr>
            <w:tcW w:w="1624"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7D48D366" w14:textId="77777777" w:rsidR="005D6F45" w:rsidRPr="005D6F45" w:rsidRDefault="005D6F45" w:rsidP="005D6F45">
            <w:pPr>
              <w:jc w:val="center"/>
              <w:rPr>
                <w:b/>
                <w:i/>
                <w:color w:val="000000"/>
                <w:sz w:val="22"/>
                <w:szCs w:val="22"/>
                <w:lang w:val="uk-UA" w:eastAsia="uk-UA"/>
              </w:rPr>
            </w:pPr>
            <w:r w:rsidRPr="005D6F45">
              <w:rPr>
                <w:b/>
                <w:i/>
                <w:color w:val="000000"/>
                <w:sz w:val="22"/>
                <w:szCs w:val="22"/>
                <w:lang w:val="uk-UA" w:eastAsia="uk-UA"/>
              </w:rPr>
              <w:t xml:space="preserve">Виготовлення </w:t>
            </w:r>
          </w:p>
        </w:tc>
        <w:tc>
          <w:tcPr>
            <w:tcW w:w="127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6DE2FA5F" w14:textId="77777777" w:rsidR="005D6F45" w:rsidRPr="005D6F45" w:rsidRDefault="005D6F45" w:rsidP="005D6F45">
            <w:pPr>
              <w:ind w:firstLine="27"/>
              <w:jc w:val="center"/>
              <w:rPr>
                <w:b/>
                <w:i/>
                <w:color w:val="000000"/>
                <w:sz w:val="22"/>
                <w:szCs w:val="22"/>
                <w:lang w:val="uk-UA" w:eastAsia="uk-UA"/>
              </w:rPr>
            </w:pPr>
            <w:r w:rsidRPr="005D6F45">
              <w:rPr>
                <w:b/>
                <w:i/>
                <w:color w:val="000000"/>
                <w:sz w:val="22"/>
                <w:szCs w:val="22"/>
                <w:lang w:val="uk-UA" w:eastAsia="uk-UA"/>
              </w:rPr>
              <w:t>Кількість, шт.</w:t>
            </w:r>
          </w:p>
        </w:tc>
      </w:tr>
      <w:tr w:rsidR="005D6F45" w:rsidRPr="005D6F45" w14:paraId="1253035D" w14:textId="77777777" w:rsidTr="005D6F45">
        <w:trPr>
          <w:trHeight w:val="338"/>
          <w:jc w:val="center"/>
        </w:trPr>
        <w:tc>
          <w:tcPr>
            <w:tcW w:w="44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5AC981C0" w14:textId="77777777" w:rsidR="005D6F45" w:rsidRPr="005D6F45" w:rsidRDefault="005D6F45" w:rsidP="005D6F45">
            <w:pPr>
              <w:ind w:left="-74" w:firstLine="27"/>
              <w:jc w:val="center"/>
              <w:rPr>
                <w:color w:val="000000"/>
                <w:sz w:val="22"/>
                <w:szCs w:val="22"/>
                <w:lang w:val="uk-UA" w:eastAsia="uk-UA"/>
              </w:rPr>
            </w:pPr>
            <w:r w:rsidRPr="005D6F45">
              <w:rPr>
                <w:color w:val="000000"/>
                <w:sz w:val="22"/>
                <w:szCs w:val="22"/>
                <w:lang w:val="uk-UA" w:eastAsia="uk-UA"/>
              </w:rPr>
              <w:t>1.</w:t>
            </w:r>
          </w:p>
        </w:tc>
        <w:tc>
          <w:tcPr>
            <w:tcW w:w="2169"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7F837BE9"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 xml:space="preserve">Постер для білборда </w:t>
            </w:r>
          </w:p>
          <w:p w14:paraId="72359FB0"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(3м х 6м)</w:t>
            </w:r>
          </w:p>
        </w:tc>
        <w:tc>
          <w:tcPr>
            <w:tcW w:w="2207"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0E3C217F"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lang w:val="uk-UA" w:eastAsia="uk-UA"/>
              </w:rPr>
              <w:t>Широкоформатний друк сольвентними чорнилами на водостійкому папері (</w:t>
            </w:r>
            <w:r w:rsidRPr="005D6F45">
              <w:rPr>
                <w:color w:val="000000"/>
                <w:sz w:val="22"/>
                <w:szCs w:val="22"/>
                <w:lang w:val="en-US" w:eastAsia="uk-UA"/>
              </w:rPr>
              <w:t>blueback</w:t>
            </w:r>
            <w:r w:rsidRPr="005D6F45">
              <w:rPr>
                <w:color w:val="000000"/>
                <w:sz w:val="22"/>
                <w:szCs w:val="22"/>
                <w:lang w:val="uk-UA" w:eastAsia="uk-UA"/>
              </w:rPr>
              <w:t>);</w:t>
            </w:r>
          </w:p>
          <w:p w14:paraId="33DDB0AC"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lang w:val="uk-UA" w:eastAsia="uk-UA"/>
              </w:rPr>
              <w:t xml:space="preserve">Щільність паперу </w:t>
            </w:r>
            <w:r w:rsidRPr="005D6F45">
              <w:rPr>
                <w:color w:val="000000"/>
                <w:sz w:val="22"/>
                <w:szCs w:val="22"/>
                <w:lang w:val="ru-RU" w:eastAsia="uk-UA"/>
              </w:rPr>
              <w:t>115</w:t>
            </w:r>
            <w:r w:rsidRPr="005D6F45">
              <w:rPr>
                <w:color w:val="000000"/>
                <w:sz w:val="22"/>
                <w:szCs w:val="22"/>
                <w:lang w:val="uk-UA" w:eastAsia="uk-UA"/>
              </w:rPr>
              <w:t xml:space="preserve"> г/м</w:t>
            </w:r>
            <w:r w:rsidRPr="005D6F45">
              <w:rPr>
                <w:sz w:val="22"/>
                <w:szCs w:val="22"/>
                <w:vertAlign w:val="superscript"/>
                <w:lang w:val="uk-UA"/>
              </w:rPr>
              <w:t>2</w:t>
            </w:r>
            <w:r w:rsidRPr="005D6F45">
              <w:rPr>
                <w:color w:val="000000"/>
                <w:sz w:val="22"/>
                <w:szCs w:val="22"/>
                <w:lang w:val="uk-UA" w:eastAsia="uk-UA"/>
              </w:rPr>
              <w:t>;</w:t>
            </w:r>
          </w:p>
          <w:p w14:paraId="5ACF7E6A"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shd w:val="clear" w:color="auto" w:fill="FFFFFF"/>
                <w:lang w:val="uk-UA"/>
              </w:rPr>
              <w:t>Роздільна здатність</w:t>
            </w:r>
            <w:r w:rsidRPr="005D6F45">
              <w:rPr>
                <w:color w:val="000000"/>
                <w:sz w:val="22"/>
                <w:szCs w:val="22"/>
                <w:lang w:val="uk-UA" w:eastAsia="uk-UA"/>
              </w:rPr>
              <w:t xml:space="preserve"> 100</w:t>
            </w:r>
            <w:r w:rsidRPr="005D6F45">
              <w:rPr>
                <w:color w:val="000000"/>
                <w:sz w:val="22"/>
                <w:szCs w:val="22"/>
                <w:lang w:val="en-US" w:eastAsia="uk-UA"/>
              </w:rPr>
              <w:t>dpi</w:t>
            </w:r>
          </w:p>
        </w:tc>
        <w:tc>
          <w:tcPr>
            <w:tcW w:w="2431" w:type="dxa"/>
            <w:tcBorders>
              <w:top w:val="single" w:sz="8" w:space="0" w:color="auto"/>
              <w:left w:val="single" w:sz="8" w:space="0" w:color="auto"/>
              <w:bottom w:val="single" w:sz="8" w:space="0" w:color="auto"/>
              <w:right w:val="single" w:sz="4" w:space="0" w:color="auto"/>
            </w:tcBorders>
            <w:shd w:val="clear" w:color="auto" w:fill="FFFFFF"/>
            <w:hideMark/>
          </w:tcPr>
          <w:p w14:paraId="653190BB" w14:textId="77777777" w:rsidR="005D6F45" w:rsidRPr="005D6F45" w:rsidRDefault="005D6F45" w:rsidP="005D6F45">
            <w:pPr>
              <w:widowControl w:val="0"/>
              <w:numPr>
                <w:ilvl w:val="0"/>
                <w:numId w:val="12"/>
              </w:numPr>
              <w:suppressAutoHyphens w:val="0"/>
              <w:ind w:left="262" w:hanging="210"/>
              <w:contextualSpacing/>
              <w:jc w:val="left"/>
              <w:rPr>
                <w:rFonts w:eastAsia="Calibri" w:cs="Calibri"/>
                <w:sz w:val="22"/>
                <w:szCs w:val="22"/>
                <w:lang w:val="uk-UA" w:eastAsia="en-US"/>
              </w:rPr>
            </w:pPr>
            <w:r w:rsidRPr="005D6F45">
              <w:rPr>
                <w:rFonts w:eastAsia="Calibri" w:cs="Calibri"/>
                <w:sz w:val="22"/>
                <w:szCs w:val="22"/>
                <w:lang w:val="uk-UA" w:eastAsia="ru-RU"/>
              </w:rPr>
              <w:t>Якісна передача кольору;</w:t>
            </w:r>
          </w:p>
          <w:p w14:paraId="398A492D" w14:textId="77777777" w:rsidR="005D6F45" w:rsidRPr="005D6F45" w:rsidRDefault="005D6F45" w:rsidP="005D6F45">
            <w:pPr>
              <w:widowControl w:val="0"/>
              <w:numPr>
                <w:ilvl w:val="0"/>
                <w:numId w:val="13"/>
              </w:numPr>
              <w:suppressAutoHyphens w:val="0"/>
              <w:ind w:left="262" w:hanging="174"/>
              <w:contextualSpacing/>
              <w:jc w:val="left"/>
              <w:rPr>
                <w:rFonts w:eastAsia="Calibri" w:cs="Calibri"/>
                <w:sz w:val="22"/>
                <w:szCs w:val="22"/>
                <w:lang w:val="uk-UA" w:eastAsia="ru-RU"/>
              </w:rPr>
            </w:pPr>
            <w:r w:rsidRPr="005D6F45">
              <w:rPr>
                <w:rFonts w:eastAsia="Calibri" w:cs="Calibri"/>
                <w:sz w:val="22"/>
                <w:szCs w:val="22"/>
                <w:lang w:val="uk-UA" w:eastAsia="ru-RU"/>
              </w:rPr>
              <w:t>Зображення на постерах повинно відповідати за кольором і змістом дизайн-макету;</w:t>
            </w:r>
          </w:p>
          <w:p w14:paraId="092604C4" w14:textId="77777777" w:rsidR="005D6F45" w:rsidRPr="005D6F45" w:rsidRDefault="005D6F45" w:rsidP="005D6F45">
            <w:pPr>
              <w:numPr>
                <w:ilvl w:val="0"/>
                <w:numId w:val="14"/>
              </w:numPr>
              <w:ind w:left="262" w:hanging="203"/>
              <w:jc w:val="left"/>
              <w:rPr>
                <w:color w:val="000000"/>
                <w:sz w:val="22"/>
                <w:szCs w:val="22"/>
                <w:lang w:val="ru-RU" w:eastAsia="uk-UA"/>
              </w:rPr>
            </w:pPr>
            <w:r w:rsidRPr="005D6F45">
              <w:rPr>
                <w:sz w:val="22"/>
                <w:szCs w:val="22"/>
                <w:lang w:val="uk-UA"/>
              </w:rPr>
              <w:t>Чорнила стійкі до погодних умов і ультрафіолетового випромінювання, зберігають яскравість та чіткість зображення на час експлуатації</w:t>
            </w:r>
          </w:p>
        </w:tc>
        <w:tc>
          <w:tcPr>
            <w:tcW w:w="1624" w:type="dxa"/>
            <w:tcBorders>
              <w:top w:val="single" w:sz="8" w:space="0" w:color="auto"/>
              <w:left w:val="single" w:sz="4" w:space="0" w:color="auto"/>
              <w:bottom w:val="single" w:sz="8" w:space="0" w:color="auto"/>
              <w:right w:val="single" w:sz="8" w:space="0" w:color="auto"/>
            </w:tcBorders>
            <w:shd w:val="clear" w:color="auto" w:fill="FFFFFF"/>
          </w:tcPr>
          <w:p w14:paraId="12917646" w14:textId="77777777" w:rsidR="005D6F45" w:rsidRPr="005D6F45" w:rsidRDefault="005D6F45" w:rsidP="005D6F45">
            <w:pPr>
              <w:jc w:val="left"/>
              <w:rPr>
                <w:color w:val="000000"/>
                <w:sz w:val="22"/>
                <w:szCs w:val="22"/>
                <w:lang w:val="uk-UA" w:eastAsia="uk-UA"/>
              </w:rPr>
            </w:pPr>
          </w:p>
          <w:p w14:paraId="71730F34" w14:textId="77777777" w:rsidR="005D6F45" w:rsidRPr="005D6F45" w:rsidRDefault="005D6F45" w:rsidP="005D6F45">
            <w:pPr>
              <w:jc w:val="left"/>
              <w:rPr>
                <w:color w:val="000000"/>
                <w:sz w:val="22"/>
                <w:szCs w:val="22"/>
                <w:lang w:val="uk-UA" w:eastAsia="uk-UA"/>
              </w:rPr>
            </w:pPr>
          </w:p>
          <w:p w14:paraId="661B2B6F" w14:textId="77777777" w:rsidR="005D6F45" w:rsidRPr="005D6F45" w:rsidRDefault="005D6F45" w:rsidP="005D6F45">
            <w:pPr>
              <w:jc w:val="left"/>
              <w:rPr>
                <w:color w:val="000000"/>
                <w:sz w:val="22"/>
                <w:szCs w:val="22"/>
                <w:lang w:val="uk-UA" w:eastAsia="uk-UA"/>
              </w:rPr>
            </w:pPr>
          </w:p>
          <w:p w14:paraId="3B5E30BE"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Згідно із замовленням ПОКУПЦЯ та  відповідно до затвердженого дизайн-макета</w:t>
            </w:r>
          </w:p>
        </w:tc>
        <w:tc>
          <w:tcPr>
            <w:tcW w:w="127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780C6B0" w14:textId="77777777" w:rsidR="005D6F45" w:rsidRPr="005D6F45" w:rsidRDefault="005D6F45" w:rsidP="005D6F45">
            <w:pPr>
              <w:ind w:firstLine="27"/>
              <w:jc w:val="center"/>
              <w:rPr>
                <w:sz w:val="22"/>
                <w:szCs w:val="22"/>
                <w:lang w:val="uk-UA" w:eastAsia="uk-UA"/>
              </w:rPr>
            </w:pPr>
            <w:r w:rsidRPr="005D6F45">
              <w:rPr>
                <w:sz w:val="22"/>
                <w:szCs w:val="22"/>
                <w:lang w:val="uk-UA" w:eastAsia="uk-UA"/>
              </w:rPr>
              <w:t>28</w:t>
            </w:r>
          </w:p>
        </w:tc>
      </w:tr>
      <w:tr w:rsidR="005D6F45" w:rsidRPr="005D6F45" w14:paraId="25979035" w14:textId="77777777" w:rsidTr="005D6F45">
        <w:trPr>
          <w:trHeight w:val="338"/>
          <w:jc w:val="center"/>
        </w:trPr>
        <w:tc>
          <w:tcPr>
            <w:tcW w:w="44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5B4CDD2" w14:textId="77777777" w:rsidR="005D6F45" w:rsidRPr="005D6F45" w:rsidRDefault="005D6F45" w:rsidP="005D6F45">
            <w:pPr>
              <w:ind w:left="-74" w:firstLine="27"/>
              <w:jc w:val="center"/>
              <w:rPr>
                <w:color w:val="000000"/>
                <w:sz w:val="22"/>
                <w:szCs w:val="22"/>
                <w:lang w:val="uk-UA" w:eastAsia="uk-UA"/>
              </w:rPr>
            </w:pPr>
            <w:r w:rsidRPr="005D6F45">
              <w:rPr>
                <w:color w:val="000000"/>
                <w:sz w:val="22"/>
                <w:szCs w:val="22"/>
                <w:lang w:val="uk-UA" w:eastAsia="uk-UA"/>
              </w:rPr>
              <w:t>2.</w:t>
            </w:r>
          </w:p>
        </w:tc>
        <w:tc>
          <w:tcPr>
            <w:tcW w:w="2169" w:type="dxa"/>
            <w:tcBorders>
              <w:top w:val="single" w:sz="8" w:space="0" w:color="auto"/>
              <w:left w:val="single" w:sz="8" w:space="0" w:color="auto"/>
              <w:bottom w:val="single" w:sz="8" w:space="0" w:color="auto"/>
              <w:right w:val="single" w:sz="4" w:space="0" w:color="auto"/>
            </w:tcBorders>
            <w:shd w:val="clear" w:color="auto" w:fill="FFFFFF"/>
            <w:vAlign w:val="center"/>
            <w:hideMark/>
          </w:tcPr>
          <w:p w14:paraId="5448AC42"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 xml:space="preserve">Постер для сіті-лайту </w:t>
            </w:r>
          </w:p>
          <w:p w14:paraId="030537F2"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(1,2м х 1,8 м)</w:t>
            </w:r>
          </w:p>
        </w:tc>
        <w:tc>
          <w:tcPr>
            <w:tcW w:w="2207" w:type="dxa"/>
            <w:tcBorders>
              <w:top w:val="single" w:sz="8" w:space="0" w:color="auto"/>
              <w:left w:val="single" w:sz="4" w:space="0" w:color="auto"/>
              <w:bottom w:val="single" w:sz="8" w:space="0" w:color="auto"/>
              <w:right w:val="single" w:sz="8" w:space="0" w:color="auto"/>
            </w:tcBorders>
            <w:shd w:val="clear" w:color="auto" w:fill="FFFFFF"/>
            <w:vAlign w:val="center"/>
            <w:hideMark/>
          </w:tcPr>
          <w:p w14:paraId="7A3FFBD4"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lang w:val="uk-UA" w:eastAsia="uk-UA"/>
              </w:rPr>
              <w:t xml:space="preserve">Широкоформатний друк сольвентними чорнилами на транлюсцентному папері сіті (backlit); </w:t>
            </w:r>
          </w:p>
          <w:p w14:paraId="03ACE7B6"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lang w:val="uk-UA" w:eastAsia="uk-UA"/>
              </w:rPr>
              <w:t>Щільність паперу 150 г/м</w:t>
            </w:r>
            <w:r w:rsidRPr="005D6F45">
              <w:rPr>
                <w:sz w:val="22"/>
                <w:szCs w:val="22"/>
                <w:vertAlign w:val="superscript"/>
                <w:lang w:val="uk-UA"/>
              </w:rPr>
              <w:t>2</w:t>
            </w:r>
            <w:r w:rsidRPr="005D6F45">
              <w:rPr>
                <w:color w:val="000000"/>
                <w:sz w:val="22"/>
                <w:szCs w:val="22"/>
                <w:lang w:val="uk-UA" w:eastAsia="uk-UA"/>
              </w:rPr>
              <w:t>, що має світлорозсіюючі властивості;</w:t>
            </w:r>
          </w:p>
          <w:p w14:paraId="1B41E6B2" w14:textId="77777777" w:rsidR="005D6F45" w:rsidRPr="005D6F45" w:rsidRDefault="005D6F45" w:rsidP="005D6F45">
            <w:pPr>
              <w:numPr>
                <w:ilvl w:val="0"/>
                <w:numId w:val="12"/>
              </w:numPr>
              <w:ind w:left="161" w:hanging="157"/>
              <w:jc w:val="left"/>
              <w:rPr>
                <w:color w:val="000000"/>
                <w:sz w:val="22"/>
                <w:szCs w:val="22"/>
                <w:lang w:val="uk-UA" w:eastAsia="uk-UA"/>
              </w:rPr>
            </w:pPr>
            <w:r w:rsidRPr="005D6F45">
              <w:rPr>
                <w:color w:val="000000"/>
                <w:sz w:val="22"/>
                <w:szCs w:val="22"/>
                <w:shd w:val="clear" w:color="auto" w:fill="FFFFFF"/>
                <w:lang w:val="uk-UA"/>
              </w:rPr>
              <w:t>Роздільна здатність</w:t>
            </w:r>
            <w:r w:rsidRPr="005D6F45">
              <w:rPr>
                <w:color w:val="000000"/>
                <w:sz w:val="22"/>
                <w:szCs w:val="22"/>
                <w:lang w:val="uk-UA" w:eastAsia="uk-UA"/>
              </w:rPr>
              <w:t xml:space="preserve"> 200dpi</w:t>
            </w:r>
          </w:p>
        </w:tc>
        <w:tc>
          <w:tcPr>
            <w:tcW w:w="2431" w:type="dxa"/>
            <w:tcBorders>
              <w:top w:val="single" w:sz="8" w:space="0" w:color="auto"/>
              <w:left w:val="single" w:sz="8" w:space="0" w:color="auto"/>
              <w:bottom w:val="single" w:sz="8" w:space="0" w:color="auto"/>
              <w:right w:val="single" w:sz="4" w:space="0" w:color="auto"/>
            </w:tcBorders>
            <w:shd w:val="clear" w:color="auto" w:fill="FFFFFF"/>
            <w:hideMark/>
          </w:tcPr>
          <w:p w14:paraId="4A3BE945" w14:textId="77777777" w:rsidR="005D6F45" w:rsidRPr="005D6F45" w:rsidRDefault="005D6F45" w:rsidP="005D6F45">
            <w:pPr>
              <w:widowControl w:val="0"/>
              <w:numPr>
                <w:ilvl w:val="0"/>
                <w:numId w:val="12"/>
              </w:numPr>
              <w:suppressAutoHyphens w:val="0"/>
              <w:ind w:left="262" w:hanging="210"/>
              <w:contextualSpacing/>
              <w:jc w:val="left"/>
              <w:rPr>
                <w:rFonts w:eastAsia="Calibri" w:cs="Calibri"/>
                <w:sz w:val="22"/>
                <w:szCs w:val="22"/>
                <w:lang w:val="uk-UA" w:eastAsia="en-US"/>
              </w:rPr>
            </w:pPr>
            <w:r w:rsidRPr="005D6F45">
              <w:rPr>
                <w:rFonts w:eastAsia="Calibri" w:cs="Calibri"/>
                <w:sz w:val="22"/>
                <w:szCs w:val="22"/>
                <w:lang w:val="uk-UA" w:eastAsia="ru-RU"/>
              </w:rPr>
              <w:t>Якісна передача кольору;</w:t>
            </w:r>
          </w:p>
          <w:p w14:paraId="7770D527" w14:textId="77777777" w:rsidR="005D6F45" w:rsidRPr="005D6F45" w:rsidRDefault="005D6F45" w:rsidP="005D6F45">
            <w:pPr>
              <w:widowControl w:val="0"/>
              <w:numPr>
                <w:ilvl w:val="0"/>
                <w:numId w:val="13"/>
              </w:numPr>
              <w:suppressAutoHyphens w:val="0"/>
              <w:ind w:left="262" w:hanging="174"/>
              <w:contextualSpacing/>
              <w:jc w:val="left"/>
              <w:rPr>
                <w:rFonts w:eastAsia="Calibri" w:cs="Calibri"/>
                <w:sz w:val="22"/>
                <w:szCs w:val="22"/>
                <w:lang w:val="uk-UA" w:eastAsia="ru-RU"/>
              </w:rPr>
            </w:pPr>
            <w:r w:rsidRPr="005D6F45">
              <w:rPr>
                <w:rFonts w:eastAsia="Calibri" w:cs="Calibri"/>
                <w:sz w:val="22"/>
                <w:szCs w:val="22"/>
                <w:lang w:val="uk-UA" w:eastAsia="ru-RU"/>
              </w:rPr>
              <w:t>Зображення на постерах повинно відповідати за кольором і змістом дизайн-макету;</w:t>
            </w:r>
          </w:p>
          <w:p w14:paraId="3EAE383F" w14:textId="77777777" w:rsidR="005D6F45" w:rsidRPr="005D6F45" w:rsidRDefault="005D6F45" w:rsidP="005D6F45">
            <w:pPr>
              <w:numPr>
                <w:ilvl w:val="0"/>
                <w:numId w:val="14"/>
              </w:numPr>
              <w:ind w:left="262" w:hanging="203"/>
              <w:jc w:val="left"/>
              <w:rPr>
                <w:color w:val="000000"/>
                <w:sz w:val="22"/>
                <w:szCs w:val="22"/>
                <w:lang w:val="ru-RU" w:eastAsia="uk-UA"/>
              </w:rPr>
            </w:pPr>
            <w:r w:rsidRPr="005D6F45">
              <w:rPr>
                <w:sz w:val="22"/>
                <w:szCs w:val="22"/>
                <w:lang w:val="uk-UA"/>
              </w:rPr>
              <w:t>Чорнила стійкі до погодних умов і ультрафіолетового випромінювання, зберігають яскравість та чіткість зображення на час експлуатації</w:t>
            </w:r>
          </w:p>
        </w:tc>
        <w:tc>
          <w:tcPr>
            <w:tcW w:w="1624" w:type="dxa"/>
            <w:tcBorders>
              <w:top w:val="single" w:sz="8" w:space="0" w:color="auto"/>
              <w:left w:val="single" w:sz="4" w:space="0" w:color="auto"/>
              <w:bottom w:val="single" w:sz="8" w:space="0" w:color="auto"/>
              <w:right w:val="single" w:sz="8" w:space="0" w:color="auto"/>
            </w:tcBorders>
            <w:shd w:val="clear" w:color="auto" w:fill="FFFFFF"/>
          </w:tcPr>
          <w:p w14:paraId="3CB0A520" w14:textId="77777777" w:rsidR="005D6F45" w:rsidRPr="005D6F45" w:rsidRDefault="005D6F45" w:rsidP="005D6F45">
            <w:pPr>
              <w:jc w:val="left"/>
              <w:rPr>
                <w:color w:val="000000"/>
                <w:sz w:val="22"/>
                <w:szCs w:val="22"/>
                <w:lang w:val="uk-UA" w:eastAsia="uk-UA"/>
              </w:rPr>
            </w:pPr>
          </w:p>
          <w:p w14:paraId="5FBB871A" w14:textId="77777777" w:rsidR="005D6F45" w:rsidRPr="005D6F45" w:rsidRDefault="005D6F45" w:rsidP="005D6F45">
            <w:pPr>
              <w:jc w:val="left"/>
              <w:rPr>
                <w:color w:val="000000"/>
                <w:sz w:val="22"/>
                <w:szCs w:val="22"/>
                <w:lang w:val="uk-UA" w:eastAsia="uk-UA"/>
              </w:rPr>
            </w:pPr>
          </w:p>
          <w:p w14:paraId="383ADF6A" w14:textId="77777777" w:rsidR="005D6F45" w:rsidRPr="005D6F45" w:rsidRDefault="005D6F45" w:rsidP="005D6F45">
            <w:pPr>
              <w:jc w:val="left"/>
              <w:rPr>
                <w:color w:val="000000"/>
                <w:sz w:val="22"/>
                <w:szCs w:val="22"/>
                <w:lang w:val="uk-UA" w:eastAsia="uk-UA"/>
              </w:rPr>
            </w:pPr>
          </w:p>
          <w:p w14:paraId="4599BFB9"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Згідно із замовленням ПОКУПЦЯ та  відповідно до затвердженого дизайн-макета</w:t>
            </w:r>
          </w:p>
        </w:tc>
        <w:tc>
          <w:tcPr>
            <w:tcW w:w="1276"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65CEA5C" w14:textId="77777777" w:rsidR="005D6F45" w:rsidRPr="005D6F45" w:rsidRDefault="005D6F45" w:rsidP="005D6F45">
            <w:pPr>
              <w:ind w:firstLine="27"/>
              <w:jc w:val="center"/>
              <w:rPr>
                <w:sz w:val="22"/>
                <w:szCs w:val="22"/>
                <w:lang w:val="uk-UA" w:eastAsia="uk-UA"/>
              </w:rPr>
            </w:pPr>
            <w:r w:rsidRPr="005D6F45">
              <w:rPr>
                <w:sz w:val="22"/>
                <w:szCs w:val="22"/>
                <w:lang w:val="uk-UA" w:eastAsia="uk-UA"/>
              </w:rPr>
              <w:t>28</w:t>
            </w:r>
          </w:p>
        </w:tc>
      </w:tr>
    </w:tbl>
    <w:p w14:paraId="4284115A" w14:textId="77777777" w:rsidR="005D6F45" w:rsidRPr="005D6F45" w:rsidRDefault="005D6F45" w:rsidP="005D6F45">
      <w:pPr>
        <w:widowControl w:val="0"/>
        <w:rPr>
          <w:sz w:val="22"/>
          <w:szCs w:val="22"/>
          <w:lang w:val="uk-UA"/>
        </w:rPr>
      </w:pPr>
    </w:p>
    <w:p w14:paraId="5F9A8A34" w14:textId="77777777" w:rsidR="005D6F45" w:rsidRPr="005D6F45" w:rsidRDefault="005D6F45" w:rsidP="005D6F45">
      <w:pPr>
        <w:widowControl w:val="0"/>
        <w:rPr>
          <w:sz w:val="22"/>
          <w:szCs w:val="22"/>
          <w:lang w:val="uk-UA"/>
        </w:rPr>
      </w:pPr>
    </w:p>
    <w:tbl>
      <w:tblPr>
        <w:tblW w:w="9781" w:type="dxa"/>
        <w:tblInd w:w="191" w:type="dxa"/>
        <w:tblCellMar>
          <w:top w:w="55" w:type="dxa"/>
          <w:left w:w="49" w:type="dxa"/>
          <w:bottom w:w="55" w:type="dxa"/>
          <w:right w:w="55" w:type="dxa"/>
        </w:tblCellMar>
        <w:tblLook w:val="04A0" w:firstRow="1" w:lastRow="0" w:firstColumn="1" w:lastColumn="0" w:noHBand="0" w:noVBand="1"/>
      </w:tblPr>
      <w:tblGrid>
        <w:gridCol w:w="4819"/>
        <w:gridCol w:w="4962"/>
      </w:tblGrid>
      <w:tr w:rsidR="005D6F45" w:rsidRPr="005D6F45" w14:paraId="67103A93" w14:textId="77777777" w:rsidTr="005D6F45">
        <w:trPr>
          <w:trHeight w:val="1168"/>
        </w:trPr>
        <w:tc>
          <w:tcPr>
            <w:tcW w:w="4819" w:type="dxa"/>
          </w:tcPr>
          <w:p w14:paraId="46B4C4EE" w14:textId="77777777" w:rsidR="005D6F45" w:rsidRPr="005D6F45" w:rsidRDefault="005D6F45" w:rsidP="005D6F45">
            <w:pPr>
              <w:widowControl w:val="0"/>
              <w:tabs>
                <w:tab w:val="left" w:pos="5529"/>
              </w:tabs>
              <w:autoSpaceDE w:val="0"/>
              <w:jc w:val="center"/>
              <w:rPr>
                <w:sz w:val="24"/>
                <w:szCs w:val="24"/>
                <w:lang w:val="uk-UA" w:eastAsia="zh-CN"/>
              </w:rPr>
            </w:pPr>
            <w:r w:rsidRPr="005D6F45">
              <w:rPr>
                <w:b/>
                <w:bCs/>
                <w:sz w:val="24"/>
                <w:szCs w:val="24"/>
                <w:lang w:val="uk-UA" w:eastAsia="zh-CN"/>
              </w:rPr>
              <w:t>ПОСТАЧАЛЬНИК:</w:t>
            </w:r>
          </w:p>
          <w:p w14:paraId="1FF3C8B6" w14:textId="77777777" w:rsidR="005D6F45" w:rsidRPr="005D6F45" w:rsidRDefault="005D6F45" w:rsidP="005D6F45">
            <w:pPr>
              <w:widowControl w:val="0"/>
              <w:autoSpaceDE w:val="0"/>
              <w:ind w:left="96"/>
              <w:rPr>
                <w:sz w:val="24"/>
                <w:szCs w:val="24"/>
                <w:lang w:val="uk-UA" w:eastAsia="zh-CN"/>
              </w:rPr>
            </w:pPr>
          </w:p>
          <w:p w14:paraId="6667B752" w14:textId="77777777" w:rsidR="005D6F45" w:rsidRPr="005D6F45" w:rsidRDefault="005D6F45" w:rsidP="005D6F45">
            <w:pPr>
              <w:widowControl w:val="0"/>
              <w:autoSpaceDE w:val="0"/>
              <w:ind w:left="96"/>
              <w:rPr>
                <w:sz w:val="24"/>
                <w:szCs w:val="24"/>
                <w:lang w:val="uk-UA" w:eastAsia="zh-CN"/>
              </w:rPr>
            </w:pPr>
          </w:p>
          <w:p w14:paraId="33F0B063" w14:textId="77777777" w:rsidR="005D6F45" w:rsidRPr="005D6F45" w:rsidRDefault="005D6F45" w:rsidP="005D6F45">
            <w:pPr>
              <w:widowControl w:val="0"/>
              <w:autoSpaceDE w:val="0"/>
              <w:ind w:left="96"/>
              <w:rPr>
                <w:sz w:val="24"/>
                <w:szCs w:val="24"/>
                <w:lang w:val="uk-UA" w:eastAsia="zh-CN"/>
              </w:rPr>
            </w:pPr>
            <w:r w:rsidRPr="005D6F45">
              <w:rPr>
                <w:sz w:val="24"/>
                <w:szCs w:val="24"/>
                <w:lang w:val="uk-UA" w:eastAsia="zh-CN"/>
              </w:rPr>
              <w:t>___________________ / ______________ /</w:t>
            </w:r>
          </w:p>
        </w:tc>
        <w:tc>
          <w:tcPr>
            <w:tcW w:w="4962" w:type="dxa"/>
          </w:tcPr>
          <w:p w14:paraId="33AB9983" w14:textId="77777777" w:rsidR="005D6F45" w:rsidRPr="005D6F45" w:rsidRDefault="005D6F45" w:rsidP="005D6F45">
            <w:pPr>
              <w:widowControl w:val="0"/>
              <w:tabs>
                <w:tab w:val="left" w:pos="5529"/>
              </w:tabs>
              <w:autoSpaceDE w:val="0"/>
              <w:jc w:val="center"/>
              <w:rPr>
                <w:sz w:val="24"/>
                <w:szCs w:val="24"/>
                <w:lang w:val="uk-UA" w:eastAsia="zh-CN"/>
              </w:rPr>
            </w:pPr>
            <w:r w:rsidRPr="005D6F45">
              <w:rPr>
                <w:b/>
                <w:bCs/>
                <w:sz w:val="24"/>
                <w:szCs w:val="24"/>
                <w:lang w:val="uk-UA" w:eastAsia="zh-CN"/>
              </w:rPr>
              <w:t>ПОКУПЕЦЬ:</w:t>
            </w:r>
          </w:p>
          <w:p w14:paraId="592CFE5F" w14:textId="77777777" w:rsidR="005D6F45" w:rsidRPr="005D6F45" w:rsidRDefault="005D6F45" w:rsidP="005D6F45">
            <w:pPr>
              <w:widowControl w:val="0"/>
              <w:autoSpaceDE w:val="0"/>
              <w:autoSpaceDN w:val="0"/>
              <w:adjustRightInd w:val="0"/>
              <w:ind w:left="96" w:right="5"/>
              <w:jc w:val="center"/>
              <w:rPr>
                <w:b/>
                <w:color w:val="000000"/>
                <w:sz w:val="24"/>
                <w:szCs w:val="24"/>
                <w:lang w:val="uk-UA" w:eastAsia="zh-CN"/>
              </w:rPr>
            </w:pPr>
            <w:r w:rsidRPr="005D6F45">
              <w:rPr>
                <w:b/>
                <w:color w:val="000000"/>
                <w:sz w:val="24"/>
                <w:szCs w:val="24"/>
                <w:lang w:val="uk-UA" w:eastAsia="zh-CN"/>
              </w:rPr>
              <w:t>Виконавчий комітет Сумської міської ради</w:t>
            </w:r>
          </w:p>
          <w:p w14:paraId="2E275CCD" w14:textId="77777777" w:rsidR="005D6F45" w:rsidRPr="005D6F45" w:rsidRDefault="005D6F45" w:rsidP="005D6F45">
            <w:pPr>
              <w:widowControl w:val="0"/>
              <w:autoSpaceDE w:val="0"/>
              <w:ind w:left="96"/>
              <w:rPr>
                <w:sz w:val="24"/>
                <w:szCs w:val="24"/>
                <w:lang w:val="uk-UA" w:eastAsia="zh-CN"/>
              </w:rPr>
            </w:pPr>
          </w:p>
          <w:p w14:paraId="371FF998" w14:textId="77777777" w:rsidR="005D6F45" w:rsidRPr="005D6F45" w:rsidRDefault="005D6F45" w:rsidP="005D6F45">
            <w:pPr>
              <w:widowControl w:val="0"/>
              <w:autoSpaceDE w:val="0"/>
              <w:ind w:left="96"/>
              <w:rPr>
                <w:sz w:val="24"/>
                <w:szCs w:val="24"/>
                <w:lang w:val="uk-UA" w:eastAsia="zh-CN"/>
              </w:rPr>
            </w:pPr>
            <w:r w:rsidRPr="005D6F45">
              <w:rPr>
                <w:sz w:val="24"/>
                <w:szCs w:val="24"/>
                <w:lang w:val="uk-UA" w:eastAsia="zh-CN"/>
              </w:rPr>
              <w:t>___________________ / ______________ /</w:t>
            </w:r>
          </w:p>
          <w:p w14:paraId="60B6FCE1" w14:textId="77777777" w:rsidR="005D6F45" w:rsidRPr="005D6F45" w:rsidRDefault="005D6F45" w:rsidP="005D6F45">
            <w:pPr>
              <w:widowControl w:val="0"/>
              <w:autoSpaceDE w:val="0"/>
              <w:ind w:left="96"/>
              <w:rPr>
                <w:sz w:val="24"/>
                <w:szCs w:val="24"/>
                <w:highlight w:val="cyan"/>
                <w:lang w:val="uk-UA" w:eastAsia="zh-CN"/>
              </w:rPr>
            </w:pPr>
          </w:p>
        </w:tc>
      </w:tr>
    </w:tbl>
    <w:p w14:paraId="74A3F663" w14:textId="77777777" w:rsidR="005D6F45" w:rsidRPr="005D6F45" w:rsidRDefault="005D6F45" w:rsidP="005D6F45">
      <w:pPr>
        <w:jc w:val="center"/>
        <w:rPr>
          <w:sz w:val="24"/>
          <w:szCs w:val="24"/>
          <w:lang w:val="uk-UA"/>
        </w:rPr>
      </w:pPr>
    </w:p>
    <w:p w14:paraId="51301DC3" w14:textId="77777777" w:rsidR="005D6F45" w:rsidRPr="005D6F45" w:rsidRDefault="005D6F45" w:rsidP="005D6F45">
      <w:pPr>
        <w:jc w:val="center"/>
        <w:rPr>
          <w:sz w:val="24"/>
          <w:szCs w:val="24"/>
          <w:lang w:val="uk-UA"/>
        </w:rPr>
      </w:pPr>
    </w:p>
    <w:p w14:paraId="3DF2ADF6" w14:textId="77777777" w:rsidR="005D6F45" w:rsidRPr="005D6F45" w:rsidRDefault="005D6F45" w:rsidP="005D6F45">
      <w:pPr>
        <w:jc w:val="center"/>
        <w:rPr>
          <w:sz w:val="24"/>
          <w:szCs w:val="24"/>
          <w:lang w:val="uk-UA"/>
        </w:rPr>
      </w:pPr>
    </w:p>
    <w:p w14:paraId="22089454" w14:textId="77777777" w:rsidR="005D6F45" w:rsidRPr="005D6F45" w:rsidRDefault="005D6F45" w:rsidP="005D6F45">
      <w:pPr>
        <w:jc w:val="center"/>
        <w:rPr>
          <w:sz w:val="24"/>
          <w:szCs w:val="24"/>
          <w:lang w:val="uk-UA"/>
        </w:rPr>
      </w:pPr>
    </w:p>
    <w:p w14:paraId="3E2F2BD0" w14:textId="77777777" w:rsidR="005D6F45" w:rsidRPr="005D6F45" w:rsidRDefault="005D6F45" w:rsidP="005D6F45">
      <w:pPr>
        <w:jc w:val="center"/>
        <w:rPr>
          <w:sz w:val="24"/>
          <w:szCs w:val="24"/>
          <w:lang w:val="uk-UA"/>
        </w:rPr>
      </w:pPr>
    </w:p>
    <w:p w14:paraId="32B0A77A" w14:textId="77777777" w:rsidR="005D6F45" w:rsidRPr="005D6F45" w:rsidRDefault="005D6F45" w:rsidP="005D6F45">
      <w:pPr>
        <w:jc w:val="center"/>
        <w:rPr>
          <w:sz w:val="24"/>
          <w:szCs w:val="24"/>
          <w:lang w:val="uk-UA"/>
        </w:rPr>
      </w:pPr>
    </w:p>
    <w:p w14:paraId="3E15AFCA" w14:textId="77777777" w:rsidR="005D6F45" w:rsidRPr="005D6F45" w:rsidRDefault="005D6F45" w:rsidP="005D6F45">
      <w:pPr>
        <w:jc w:val="center"/>
        <w:rPr>
          <w:sz w:val="24"/>
          <w:szCs w:val="24"/>
          <w:lang w:val="uk-UA"/>
        </w:rPr>
      </w:pPr>
    </w:p>
    <w:p w14:paraId="6105A243" w14:textId="77777777" w:rsidR="005D6F45" w:rsidRPr="005D6F45" w:rsidRDefault="005D6F45" w:rsidP="005D6F45">
      <w:pPr>
        <w:jc w:val="center"/>
        <w:rPr>
          <w:sz w:val="24"/>
          <w:szCs w:val="24"/>
          <w:lang w:val="uk-UA"/>
        </w:rPr>
      </w:pPr>
    </w:p>
    <w:p w14:paraId="302EC1ED" w14:textId="77777777" w:rsidR="005D6F45" w:rsidRPr="005D6F45" w:rsidRDefault="005D6F45" w:rsidP="005D6F45">
      <w:pPr>
        <w:jc w:val="center"/>
        <w:rPr>
          <w:sz w:val="24"/>
          <w:szCs w:val="24"/>
          <w:lang w:val="uk-UA"/>
        </w:rPr>
      </w:pPr>
    </w:p>
    <w:p w14:paraId="0CD275EC" w14:textId="77777777" w:rsidR="005D6F45" w:rsidRPr="005D6F45" w:rsidRDefault="005D6F45" w:rsidP="005D6F45">
      <w:pPr>
        <w:jc w:val="center"/>
        <w:rPr>
          <w:sz w:val="24"/>
          <w:szCs w:val="24"/>
          <w:lang w:val="uk-UA"/>
        </w:rPr>
      </w:pPr>
    </w:p>
    <w:p w14:paraId="01028387" w14:textId="77777777" w:rsidR="005D6F45" w:rsidRPr="005D6F45" w:rsidRDefault="005D6F45" w:rsidP="005D6F45">
      <w:pPr>
        <w:jc w:val="center"/>
        <w:rPr>
          <w:sz w:val="24"/>
          <w:szCs w:val="24"/>
          <w:lang w:val="uk-UA"/>
        </w:rPr>
      </w:pPr>
    </w:p>
    <w:p w14:paraId="587C8CA3" w14:textId="77777777" w:rsidR="005D6F45" w:rsidRPr="005D6F45" w:rsidRDefault="005D6F45" w:rsidP="005D6F45">
      <w:pPr>
        <w:jc w:val="center"/>
        <w:rPr>
          <w:sz w:val="24"/>
          <w:szCs w:val="24"/>
          <w:lang w:val="uk-UA"/>
        </w:rPr>
      </w:pPr>
    </w:p>
    <w:p w14:paraId="3D2C24B4" w14:textId="77777777" w:rsidR="005D6F45" w:rsidRPr="005D6F45" w:rsidRDefault="005D6F45" w:rsidP="005D6F45">
      <w:pPr>
        <w:jc w:val="center"/>
        <w:rPr>
          <w:sz w:val="24"/>
          <w:szCs w:val="24"/>
          <w:lang w:val="uk-UA"/>
        </w:rPr>
      </w:pPr>
    </w:p>
    <w:p w14:paraId="6188EA60" w14:textId="77777777" w:rsidR="005D6F45" w:rsidRPr="005D6F45" w:rsidRDefault="005D6F45" w:rsidP="005D6F45">
      <w:pPr>
        <w:jc w:val="center"/>
        <w:rPr>
          <w:sz w:val="24"/>
          <w:szCs w:val="24"/>
          <w:lang w:val="uk-UA"/>
        </w:rPr>
      </w:pPr>
    </w:p>
    <w:p w14:paraId="5C944EAC" w14:textId="77777777" w:rsidR="005D6F45" w:rsidRPr="005D6F45" w:rsidRDefault="005D6F45" w:rsidP="005D6F45">
      <w:pPr>
        <w:ind w:left="6379"/>
        <w:jc w:val="right"/>
        <w:rPr>
          <w:b/>
          <w:sz w:val="22"/>
          <w:szCs w:val="22"/>
          <w:lang w:val="uk-UA"/>
        </w:rPr>
      </w:pPr>
      <w:r w:rsidRPr="005D6F45">
        <w:rPr>
          <w:b/>
          <w:sz w:val="22"/>
          <w:szCs w:val="22"/>
          <w:lang w:val="uk-UA"/>
        </w:rPr>
        <w:t>Додаток №2</w:t>
      </w:r>
    </w:p>
    <w:p w14:paraId="409B089B" w14:textId="77777777" w:rsidR="005D6F45" w:rsidRPr="005D6F45" w:rsidRDefault="005D6F45" w:rsidP="005D6F45">
      <w:pPr>
        <w:ind w:left="6379"/>
        <w:jc w:val="right"/>
        <w:rPr>
          <w:b/>
          <w:sz w:val="22"/>
          <w:szCs w:val="22"/>
          <w:lang w:val="uk-UA"/>
        </w:rPr>
      </w:pPr>
      <w:r w:rsidRPr="005D6F45">
        <w:rPr>
          <w:b/>
          <w:sz w:val="22"/>
          <w:szCs w:val="22"/>
          <w:lang w:val="uk-UA"/>
        </w:rPr>
        <w:t>до Договору №__________</w:t>
      </w:r>
    </w:p>
    <w:p w14:paraId="16A60046" w14:textId="77777777" w:rsidR="005D6F45" w:rsidRPr="005D6F45" w:rsidRDefault="005D6F45" w:rsidP="005D6F45">
      <w:pPr>
        <w:ind w:left="6379"/>
        <w:jc w:val="right"/>
        <w:rPr>
          <w:b/>
          <w:sz w:val="22"/>
          <w:szCs w:val="22"/>
          <w:lang w:val="uk-UA"/>
        </w:rPr>
      </w:pPr>
      <w:r w:rsidRPr="005D6F45">
        <w:rPr>
          <w:b/>
          <w:sz w:val="22"/>
          <w:szCs w:val="22"/>
          <w:lang w:val="uk-UA"/>
        </w:rPr>
        <w:t>від ___________ 2024 року</w:t>
      </w:r>
    </w:p>
    <w:p w14:paraId="7965285C" w14:textId="77777777" w:rsidR="005D6F45" w:rsidRPr="005D6F45" w:rsidRDefault="005D6F45" w:rsidP="005D6F45">
      <w:pPr>
        <w:ind w:firstLine="709"/>
        <w:rPr>
          <w:b/>
          <w:sz w:val="22"/>
          <w:lang w:val="uk-UA"/>
        </w:rPr>
      </w:pPr>
    </w:p>
    <w:p w14:paraId="38CA54B2" w14:textId="77777777" w:rsidR="005D6F45" w:rsidRPr="005D6F45" w:rsidRDefault="005D6F45" w:rsidP="005D6F45">
      <w:pPr>
        <w:jc w:val="center"/>
        <w:rPr>
          <w:b/>
          <w:sz w:val="24"/>
          <w:szCs w:val="24"/>
          <w:lang w:val="uk-UA"/>
        </w:rPr>
      </w:pPr>
      <w:r w:rsidRPr="005D6F45">
        <w:rPr>
          <w:b/>
          <w:sz w:val="24"/>
          <w:szCs w:val="24"/>
          <w:lang w:val="uk-UA"/>
        </w:rPr>
        <w:t xml:space="preserve">СПЕЦИФІКАЦІЯ </w:t>
      </w:r>
    </w:p>
    <w:p w14:paraId="4520137F" w14:textId="77777777" w:rsidR="005D6F45" w:rsidRPr="005D6F45" w:rsidRDefault="005D6F45" w:rsidP="005D6F45">
      <w:pPr>
        <w:jc w:val="center"/>
        <w:rPr>
          <w:b/>
          <w:sz w:val="22"/>
          <w:szCs w:val="22"/>
          <w:lang w:val="uk-UA"/>
        </w:rPr>
      </w:pPr>
    </w:p>
    <w:tbl>
      <w:tblPr>
        <w:tblW w:w="94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093"/>
        <w:gridCol w:w="1560"/>
        <w:gridCol w:w="1313"/>
        <w:gridCol w:w="1380"/>
        <w:gridCol w:w="1518"/>
      </w:tblGrid>
      <w:tr w:rsidR="005D6F45" w:rsidRPr="005D6F45" w14:paraId="4C67A6DE" w14:textId="77777777" w:rsidTr="005D6F45">
        <w:tc>
          <w:tcPr>
            <w:tcW w:w="592" w:type="dxa"/>
            <w:tcBorders>
              <w:top w:val="single" w:sz="4" w:space="0" w:color="auto"/>
              <w:left w:val="single" w:sz="4" w:space="0" w:color="auto"/>
              <w:bottom w:val="single" w:sz="4" w:space="0" w:color="auto"/>
              <w:right w:val="single" w:sz="4" w:space="0" w:color="auto"/>
            </w:tcBorders>
            <w:vAlign w:val="center"/>
            <w:hideMark/>
          </w:tcPr>
          <w:p w14:paraId="7A98B903" w14:textId="77777777" w:rsidR="005D6F45" w:rsidRPr="005D6F45" w:rsidRDefault="005D6F45" w:rsidP="005D6F45">
            <w:pPr>
              <w:widowControl w:val="0"/>
              <w:autoSpaceDE w:val="0"/>
              <w:jc w:val="center"/>
              <w:rPr>
                <w:b/>
                <w:sz w:val="22"/>
                <w:szCs w:val="22"/>
                <w:lang w:val="uk-UA" w:eastAsia="zh-CN"/>
              </w:rPr>
            </w:pPr>
            <w:r w:rsidRPr="005D6F45">
              <w:rPr>
                <w:b/>
                <w:sz w:val="22"/>
                <w:szCs w:val="22"/>
                <w:lang w:val="uk-UA" w:eastAsia="zh-CN"/>
              </w:rPr>
              <w:t>№ з/п</w:t>
            </w:r>
          </w:p>
        </w:tc>
        <w:tc>
          <w:tcPr>
            <w:tcW w:w="3093" w:type="dxa"/>
            <w:tcBorders>
              <w:top w:val="single" w:sz="4" w:space="0" w:color="auto"/>
              <w:left w:val="single" w:sz="4" w:space="0" w:color="auto"/>
              <w:bottom w:val="single" w:sz="4" w:space="0" w:color="auto"/>
              <w:right w:val="single" w:sz="4" w:space="0" w:color="auto"/>
            </w:tcBorders>
            <w:vAlign w:val="center"/>
            <w:hideMark/>
          </w:tcPr>
          <w:p w14:paraId="4FFEAC0A" w14:textId="77777777" w:rsidR="005D6F45" w:rsidRPr="005D6F45" w:rsidRDefault="005D6F45" w:rsidP="005D6F45">
            <w:pPr>
              <w:widowControl w:val="0"/>
              <w:autoSpaceDE w:val="0"/>
              <w:jc w:val="center"/>
              <w:rPr>
                <w:b/>
                <w:sz w:val="22"/>
                <w:szCs w:val="22"/>
                <w:lang w:val="uk-UA" w:eastAsia="zh-CN"/>
              </w:rPr>
            </w:pPr>
            <w:r w:rsidRPr="005D6F45">
              <w:rPr>
                <w:b/>
                <w:sz w:val="22"/>
                <w:szCs w:val="22"/>
                <w:lang w:val="uk-UA" w:eastAsia="zh-CN"/>
              </w:rPr>
              <w:t xml:space="preserve">Найменування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1AD086" w14:textId="77777777" w:rsidR="005D6F45" w:rsidRPr="005D6F45" w:rsidRDefault="005D6F45" w:rsidP="005D6F45">
            <w:pPr>
              <w:widowControl w:val="0"/>
              <w:autoSpaceDE w:val="0"/>
              <w:jc w:val="center"/>
              <w:rPr>
                <w:b/>
                <w:sz w:val="22"/>
                <w:szCs w:val="22"/>
                <w:lang w:val="uk-UA" w:eastAsia="zh-CN"/>
              </w:rPr>
            </w:pPr>
            <w:r w:rsidRPr="005D6F45">
              <w:rPr>
                <w:b/>
                <w:sz w:val="22"/>
                <w:szCs w:val="22"/>
                <w:lang w:val="uk-UA" w:eastAsia="zh-CN"/>
              </w:rPr>
              <w:t>Одиниця виміру</w:t>
            </w:r>
          </w:p>
        </w:tc>
        <w:tc>
          <w:tcPr>
            <w:tcW w:w="1313" w:type="dxa"/>
            <w:tcBorders>
              <w:top w:val="single" w:sz="4" w:space="0" w:color="auto"/>
              <w:left w:val="single" w:sz="4" w:space="0" w:color="auto"/>
              <w:bottom w:val="single" w:sz="4" w:space="0" w:color="auto"/>
              <w:right w:val="single" w:sz="4" w:space="0" w:color="auto"/>
            </w:tcBorders>
            <w:vAlign w:val="center"/>
            <w:hideMark/>
          </w:tcPr>
          <w:p w14:paraId="37BE9D2A" w14:textId="77777777" w:rsidR="005D6F45" w:rsidRPr="005D6F45" w:rsidRDefault="005D6F45" w:rsidP="005D6F45">
            <w:pPr>
              <w:widowControl w:val="0"/>
              <w:autoSpaceDE w:val="0"/>
              <w:jc w:val="center"/>
              <w:rPr>
                <w:b/>
                <w:sz w:val="22"/>
                <w:szCs w:val="22"/>
                <w:lang w:val="uk-UA" w:eastAsia="zh-CN"/>
              </w:rPr>
            </w:pPr>
            <w:r w:rsidRPr="005D6F45">
              <w:rPr>
                <w:b/>
                <w:bCs/>
                <w:sz w:val="22"/>
                <w:szCs w:val="22"/>
                <w:lang w:val="uk-UA"/>
              </w:rPr>
              <w:t>Кількість</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6A03119" w14:textId="77777777" w:rsidR="005D6F45" w:rsidRPr="005D6F45" w:rsidRDefault="005D6F45" w:rsidP="005D6F45">
            <w:pPr>
              <w:suppressAutoHyphens w:val="0"/>
              <w:autoSpaceDE w:val="0"/>
              <w:autoSpaceDN w:val="0"/>
              <w:adjustRightInd w:val="0"/>
              <w:jc w:val="center"/>
              <w:rPr>
                <w:rFonts w:eastAsia="Calibri"/>
                <w:b/>
                <w:bCs/>
                <w:sz w:val="22"/>
                <w:szCs w:val="22"/>
                <w:lang w:val="uk-UA" w:eastAsia="en-US"/>
              </w:rPr>
            </w:pPr>
            <w:r w:rsidRPr="005D6F45">
              <w:rPr>
                <w:rFonts w:eastAsia="Calibri"/>
                <w:b/>
                <w:bCs/>
                <w:sz w:val="22"/>
                <w:szCs w:val="22"/>
                <w:lang w:val="uk-UA" w:eastAsia="en-US"/>
              </w:rPr>
              <w:t>Ціна (грн)</w:t>
            </w:r>
          </w:p>
          <w:p w14:paraId="6A884194" w14:textId="77777777" w:rsidR="005D6F45" w:rsidRPr="005D6F45" w:rsidRDefault="005D6F45" w:rsidP="005D6F45">
            <w:pPr>
              <w:suppressAutoHyphens w:val="0"/>
              <w:autoSpaceDE w:val="0"/>
              <w:autoSpaceDN w:val="0"/>
              <w:adjustRightInd w:val="0"/>
              <w:jc w:val="center"/>
              <w:rPr>
                <w:rFonts w:ascii="Arial" w:eastAsia="Calibri" w:hAnsi="Arial" w:cs="Arial"/>
                <w:b/>
                <w:color w:val="000000"/>
                <w:sz w:val="22"/>
                <w:szCs w:val="22"/>
                <w:lang w:val="uk-UA" w:eastAsia="zh-CN"/>
              </w:rPr>
            </w:pPr>
            <w:r w:rsidRPr="005D6F45">
              <w:rPr>
                <w:rFonts w:eastAsia="Calibri"/>
                <w:b/>
                <w:bCs/>
                <w:sz w:val="22"/>
                <w:szCs w:val="22"/>
                <w:lang w:val="uk-UA" w:eastAsia="en-US"/>
              </w:rPr>
              <w:t>за од., з/без ПДВ</w:t>
            </w:r>
          </w:p>
        </w:tc>
        <w:tc>
          <w:tcPr>
            <w:tcW w:w="1518" w:type="dxa"/>
            <w:tcBorders>
              <w:top w:val="single" w:sz="4" w:space="0" w:color="auto"/>
              <w:left w:val="single" w:sz="4" w:space="0" w:color="auto"/>
              <w:bottom w:val="single" w:sz="4" w:space="0" w:color="auto"/>
              <w:right w:val="single" w:sz="4" w:space="0" w:color="auto"/>
            </w:tcBorders>
            <w:vAlign w:val="center"/>
            <w:hideMark/>
          </w:tcPr>
          <w:p w14:paraId="0848BF22" w14:textId="77777777" w:rsidR="005D6F45" w:rsidRPr="005D6F45" w:rsidRDefault="005D6F45" w:rsidP="005D6F45">
            <w:pPr>
              <w:widowControl w:val="0"/>
              <w:autoSpaceDE w:val="0"/>
              <w:jc w:val="center"/>
              <w:rPr>
                <w:b/>
                <w:sz w:val="22"/>
                <w:szCs w:val="22"/>
                <w:lang w:val="uk-UA" w:eastAsia="zh-CN"/>
              </w:rPr>
            </w:pPr>
            <w:r w:rsidRPr="005D6F45">
              <w:rPr>
                <w:b/>
                <w:sz w:val="22"/>
                <w:szCs w:val="22"/>
                <w:lang w:val="uk-UA" w:eastAsia="zh-CN"/>
              </w:rPr>
              <w:t>Сума (грн)</w:t>
            </w:r>
          </w:p>
          <w:p w14:paraId="69D93232" w14:textId="77777777" w:rsidR="005D6F45" w:rsidRPr="005D6F45" w:rsidRDefault="005D6F45" w:rsidP="005D6F45">
            <w:pPr>
              <w:widowControl w:val="0"/>
              <w:autoSpaceDE w:val="0"/>
              <w:jc w:val="center"/>
              <w:rPr>
                <w:b/>
                <w:sz w:val="22"/>
                <w:szCs w:val="22"/>
                <w:lang w:val="uk-UA" w:eastAsia="zh-CN"/>
              </w:rPr>
            </w:pPr>
            <w:r w:rsidRPr="005D6F45">
              <w:rPr>
                <w:b/>
                <w:sz w:val="22"/>
                <w:szCs w:val="22"/>
                <w:lang w:val="uk-UA" w:eastAsia="zh-CN"/>
              </w:rPr>
              <w:t>з/без ПДВ</w:t>
            </w:r>
          </w:p>
        </w:tc>
      </w:tr>
      <w:tr w:rsidR="005D6F45" w:rsidRPr="005D6F45" w14:paraId="7B2C7CA7" w14:textId="77777777" w:rsidTr="005D6F45">
        <w:trPr>
          <w:trHeight w:val="202"/>
        </w:trPr>
        <w:tc>
          <w:tcPr>
            <w:tcW w:w="592" w:type="dxa"/>
            <w:vMerge w:val="restart"/>
            <w:tcBorders>
              <w:top w:val="single" w:sz="4" w:space="0" w:color="auto"/>
              <w:left w:val="single" w:sz="4" w:space="0" w:color="auto"/>
              <w:bottom w:val="single" w:sz="4" w:space="0" w:color="auto"/>
              <w:right w:val="single" w:sz="4" w:space="0" w:color="auto"/>
            </w:tcBorders>
            <w:hideMark/>
          </w:tcPr>
          <w:p w14:paraId="3F797268" w14:textId="77777777" w:rsidR="005D6F45" w:rsidRPr="005D6F45" w:rsidRDefault="005D6F45" w:rsidP="005D6F45">
            <w:pPr>
              <w:widowControl w:val="0"/>
              <w:autoSpaceDE w:val="0"/>
              <w:jc w:val="center"/>
              <w:rPr>
                <w:sz w:val="22"/>
                <w:szCs w:val="22"/>
                <w:lang w:val="uk-UA" w:eastAsia="zh-CN"/>
              </w:rPr>
            </w:pPr>
            <w:r w:rsidRPr="005D6F45">
              <w:rPr>
                <w:sz w:val="22"/>
                <w:szCs w:val="22"/>
                <w:lang w:val="uk-UA" w:eastAsia="zh-CN"/>
              </w:rPr>
              <w:t>1.</w:t>
            </w:r>
          </w:p>
        </w:tc>
        <w:tc>
          <w:tcPr>
            <w:tcW w:w="3093" w:type="dxa"/>
            <w:tcBorders>
              <w:top w:val="single" w:sz="4" w:space="0" w:color="auto"/>
              <w:left w:val="single" w:sz="4" w:space="0" w:color="auto"/>
              <w:bottom w:val="single" w:sz="4" w:space="0" w:color="auto"/>
              <w:right w:val="single" w:sz="4" w:space="0" w:color="auto"/>
            </w:tcBorders>
            <w:hideMark/>
          </w:tcPr>
          <w:p w14:paraId="3126DEDE" w14:textId="77777777" w:rsidR="005D6F45" w:rsidRPr="005D6F45" w:rsidRDefault="005D6F45" w:rsidP="005D6F45">
            <w:pPr>
              <w:widowControl w:val="0"/>
              <w:autoSpaceDE w:val="0"/>
              <w:rPr>
                <w:sz w:val="22"/>
                <w:szCs w:val="22"/>
                <w:lang w:val="uk-UA" w:eastAsia="zh-CN"/>
              </w:rPr>
            </w:pPr>
            <w:r w:rsidRPr="005D6F45">
              <w:rPr>
                <w:sz w:val="22"/>
                <w:szCs w:val="22"/>
                <w:lang w:val="uk-UA"/>
              </w:rPr>
              <w:t xml:space="preserve">Виготовлення </w:t>
            </w:r>
            <w:r w:rsidRPr="005D6F45">
              <w:rPr>
                <w:snapToGrid w:val="0"/>
                <w:sz w:val="22"/>
                <w:szCs w:val="22"/>
                <w:lang w:val="uk-UA" w:eastAsia="ru-RU"/>
              </w:rPr>
              <w:t>інформаційної продукції</w:t>
            </w:r>
            <w:r w:rsidRPr="005D6F45">
              <w:rPr>
                <w:bCs/>
                <w:sz w:val="22"/>
                <w:szCs w:val="22"/>
                <w:lang w:val="uk-UA" w:eastAsia="zh-CN"/>
              </w:rPr>
              <w:t>, в т.ч.:</w:t>
            </w:r>
          </w:p>
        </w:tc>
        <w:tc>
          <w:tcPr>
            <w:tcW w:w="1560" w:type="dxa"/>
            <w:vMerge w:val="restart"/>
            <w:tcBorders>
              <w:top w:val="single" w:sz="4" w:space="0" w:color="auto"/>
              <w:left w:val="single" w:sz="4" w:space="0" w:color="auto"/>
              <w:bottom w:val="single" w:sz="4" w:space="0" w:color="auto"/>
              <w:right w:val="single" w:sz="4" w:space="0" w:color="auto"/>
            </w:tcBorders>
            <w:vAlign w:val="bottom"/>
            <w:hideMark/>
          </w:tcPr>
          <w:p w14:paraId="3B40B162" w14:textId="77777777" w:rsidR="005D6F45" w:rsidRPr="005D6F45" w:rsidRDefault="005D6F45" w:rsidP="005D6F45">
            <w:pPr>
              <w:widowControl w:val="0"/>
              <w:autoSpaceDE w:val="0"/>
              <w:jc w:val="center"/>
              <w:rPr>
                <w:sz w:val="22"/>
                <w:szCs w:val="22"/>
                <w:lang w:val="uk-UA" w:eastAsia="zh-CN"/>
              </w:rPr>
            </w:pPr>
            <w:r w:rsidRPr="005D6F45">
              <w:rPr>
                <w:sz w:val="22"/>
                <w:szCs w:val="22"/>
                <w:lang w:val="uk-UA" w:eastAsia="zh-CN"/>
              </w:rPr>
              <w:t>шт.</w:t>
            </w:r>
          </w:p>
        </w:tc>
        <w:tc>
          <w:tcPr>
            <w:tcW w:w="1313" w:type="dxa"/>
            <w:vMerge w:val="restart"/>
            <w:tcBorders>
              <w:top w:val="single" w:sz="4" w:space="0" w:color="auto"/>
              <w:left w:val="single" w:sz="4" w:space="0" w:color="auto"/>
              <w:bottom w:val="single" w:sz="4" w:space="0" w:color="auto"/>
              <w:right w:val="single" w:sz="4" w:space="0" w:color="auto"/>
            </w:tcBorders>
            <w:vAlign w:val="bottom"/>
            <w:hideMark/>
          </w:tcPr>
          <w:p w14:paraId="3BE1C210" w14:textId="77777777" w:rsidR="005D6F45" w:rsidRPr="005D6F45" w:rsidRDefault="005D6F45" w:rsidP="005D6F45">
            <w:pPr>
              <w:widowControl w:val="0"/>
              <w:autoSpaceDE w:val="0"/>
              <w:jc w:val="center"/>
              <w:rPr>
                <w:sz w:val="22"/>
                <w:szCs w:val="22"/>
                <w:lang w:val="uk-UA" w:eastAsia="zh-CN"/>
              </w:rPr>
            </w:pPr>
            <w:r w:rsidRPr="005D6F45">
              <w:rPr>
                <w:sz w:val="22"/>
                <w:szCs w:val="22"/>
                <w:lang w:val="uk-UA" w:eastAsia="zh-CN"/>
              </w:rPr>
              <w:t>28</w:t>
            </w:r>
          </w:p>
        </w:tc>
        <w:tc>
          <w:tcPr>
            <w:tcW w:w="1380" w:type="dxa"/>
            <w:vMerge w:val="restart"/>
            <w:tcBorders>
              <w:top w:val="single" w:sz="4" w:space="0" w:color="auto"/>
              <w:left w:val="single" w:sz="4" w:space="0" w:color="auto"/>
              <w:bottom w:val="single" w:sz="4" w:space="0" w:color="auto"/>
              <w:right w:val="single" w:sz="4" w:space="0" w:color="auto"/>
            </w:tcBorders>
            <w:vAlign w:val="bottom"/>
          </w:tcPr>
          <w:p w14:paraId="5EDEA1E6" w14:textId="77777777" w:rsidR="005D6F45" w:rsidRPr="005D6F45" w:rsidRDefault="005D6F45" w:rsidP="005D6F45">
            <w:pPr>
              <w:widowControl w:val="0"/>
              <w:autoSpaceDE w:val="0"/>
              <w:jc w:val="center"/>
              <w:rPr>
                <w:sz w:val="22"/>
                <w:szCs w:val="22"/>
                <w:lang w:val="uk-UA" w:eastAsia="zh-CN"/>
              </w:rPr>
            </w:pPr>
          </w:p>
        </w:tc>
        <w:tc>
          <w:tcPr>
            <w:tcW w:w="1518" w:type="dxa"/>
            <w:vMerge w:val="restart"/>
            <w:tcBorders>
              <w:top w:val="single" w:sz="4" w:space="0" w:color="auto"/>
              <w:left w:val="single" w:sz="4" w:space="0" w:color="auto"/>
              <w:bottom w:val="single" w:sz="4" w:space="0" w:color="auto"/>
              <w:right w:val="single" w:sz="4" w:space="0" w:color="auto"/>
            </w:tcBorders>
            <w:vAlign w:val="bottom"/>
          </w:tcPr>
          <w:p w14:paraId="1DF5D657" w14:textId="77777777" w:rsidR="005D6F45" w:rsidRPr="005D6F45" w:rsidRDefault="005D6F45" w:rsidP="005D6F45">
            <w:pPr>
              <w:widowControl w:val="0"/>
              <w:autoSpaceDE w:val="0"/>
              <w:jc w:val="right"/>
              <w:rPr>
                <w:sz w:val="22"/>
                <w:szCs w:val="22"/>
                <w:lang w:val="uk-UA" w:eastAsia="zh-CN"/>
              </w:rPr>
            </w:pPr>
          </w:p>
        </w:tc>
      </w:tr>
      <w:tr w:rsidR="005D6F45" w:rsidRPr="005D6F45" w14:paraId="738E0B35" w14:textId="77777777" w:rsidTr="005D6F45">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70395" w14:textId="77777777" w:rsidR="005D6F45" w:rsidRPr="005D6F45" w:rsidRDefault="005D6F45" w:rsidP="005D6F45">
            <w:pPr>
              <w:suppressAutoHyphens w:val="0"/>
              <w:jc w:val="left"/>
              <w:rPr>
                <w:sz w:val="22"/>
                <w:szCs w:val="22"/>
                <w:lang w:val="uk-UA" w:eastAsia="zh-CN"/>
              </w:rPr>
            </w:pPr>
          </w:p>
        </w:tc>
        <w:tc>
          <w:tcPr>
            <w:tcW w:w="3093" w:type="dxa"/>
            <w:tcBorders>
              <w:top w:val="single" w:sz="4" w:space="0" w:color="auto"/>
              <w:left w:val="single" w:sz="4" w:space="0" w:color="auto"/>
              <w:bottom w:val="single" w:sz="4" w:space="0" w:color="auto"/>
              <w:right w:val="single" w:sz="4" w:space="0" w:color="auto"/>
            </w:tcBorders>
            <w:hideMark/>
          </w:tcPr>
          <w:p w14:paraId="2C116124"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 xml:space="preserve">Постер для білборда </w:t>
            </w:r>
          </w:p>
          <w:p w14:paraId="31C87F37" w14:textId="77777777" w:rsidR="005D6F45" w:rsidRPr="005D6F45" w:rsidRDefault="005D6F45" w:rsidP="005D6F45">
            <w:pPr>
              <w:jc w:val="left"/>
              <w:rPr>
                <w:sz w:val="22"/>
                <w:szCs w:val="22"/>
                <w:lang w:val="uk-UA" w:eastAsia="zh-CN"/>
              </w:rPr>
            </w:pPr>
            <w:r w:rsidRPr="005D6F45">
              <w:rPr>
                <w:color w:val="000000"/>
                <w:sz w:val="22"/>
                <w:szCs w:val="22"/>
                <w:lang w:val="uk-UA" w:eastAsia="uk-UA"/>
              </w:rPr>
              <w:t>(3м х 6м)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5325A" w14:textId="77777777" w:rsidR="005D6F45" w:rsidRPr="005D6F45" w:rsidRDefault="005D6F45" w:rsidP="005D6F45">
            <w:pPr>
              <w:suppressAutoHyphens w:val="0"/>
              <w:jc w:val="left"/>
              <w:rPr>
                <w:sz w:val="22"/>
                <w:szCs w:val="22"/>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98A92" w14:textId="77777777" w:rsidR="005D6F45" w:rsidRPr="005D6F45" w:rsidRDefault="005D6F45" w:rsidP="005D6F45">
            <w:pPr>
              <w:suppressAutoHyphens w:val="0"/>
              <w:jc w:val="left"/>
              <w:rPr>
                <w:sz w:val="22"/>
                <w:szCs w:val="22"/>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60830" w14:textId="77777777" w:rsidR="005D6F45" w:rsidRPr="005D6F45" w:rsidRDefault="005D6F45" w:rsidP="005D6F45">
            <w:pPr>
              <w:suppressAutoHyphens w:val="0"/>
              <w:jc w:val="left"/>
              <w:rPr>
                <w:sz w:val="22"/>
                <w:szCs w:val="22"/>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4EABD" w14:textId="77777777" w:rsidR="005D6F45" w:rsidRPr="005D6F45" w:rsidRDefault="005D6F45" w:rsidP="005D6F45">
            <w:pPr>
              <w:suppressAutoHyphens w:val="0"/>
              <w:jc w:val="left"/>
              <w:rPr>
                <w:sz w:val="22"/>
                <w:szCs w:val="22"/>
                <w:lang w:val="uk-UA" w:eastAsia="zh-CN"/>
              </w:rPr>
            </w:pPr>
          </w:p>
        </w:tc>
      </w:tr>
      <w:tr w:rsidR="005D6F45" w:rsidRPr="005D6F45" w14:paraId="1C031B85" w14:textId="77777777" w:rsidTr="005D6F45">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0D316" w14:textId="77777777" w:rsidR="005D6F45" w:rsidRPr="005D6F45" w:rsidRDefault="005D6F45" w:rsidP="005D6F45">
            <w:pPr>
              <w:suppressAutoHyphens w:val="0"/>
              <w:jc w:val="left"/>
              <w:rPr>
                <w:sz w:val="22"/>
                <w:szCs w:val="22"/>
                <w:lang w:val="uk-UA" w:eastAsia="zh-CN"/>
              </w:rPr>
            </w:pPr>
          </w:p>
        </w:tc>
        <w:tc>
          <w:tcPr>
            <w:tcW w:w="3093" w:type="dxa"/>
            <w:tcBorders>
              <w:top w:val="single" w:sz="4" w:space="0" w:color="auto"/>
              <w:left w:val="single" w:sz="4" w:space="0" w:color="auto"/>
              <w:bottom w:val="single" w:sz="4" w:space="0" w:color="auto"/>
              <w:right w:val="single" w:sz="4" w:space="0" w:color="auto"/>
            </w:tcBorders>
            <w:hideMark/>
          </w:tcPr>
          <w:p w14:paraId="56BEBCF2" w14:textId="77777777" w:rsidR="005D6F45" w:rsidRPr="005D6F45" w:rsidRDefault="005D6F45" w:rsidP="005D6F45">
            <w:pPr>
              <w:jc w:val="left"/>
              <w:rPr>
                <w:color w:val="000000"/>
                <w:sz w:val="22"/>
                <w:szCs w:val="22"/>
                <w:lang w:val="uk-UA" w:eastAsia="uk-UA"/>
              </w:rPr>
            </w:pPr>
            <w:r w:rsidRPr="005D6F45">
              <w:rPr>
                <w:color w:val="000000"/>
                <w:sz w:val="22"/>
                <w:szCs w:val="22"/>
                <w:lang w:val="uk-UA" w:eastAsia="uk-UA"/>
              </w:rPr>
              <w:t xml:space="preserve">Постер для сіті-лайту </w:t>
            </w:r>
          </w:p>
          <w:p w14:paraId="6E637477" w14:textId="77777777" w:rsidR="005D6F45" w:rsidRPr="005D6F45" w:rsidRDefault="005D6F45" w:rsidP="005D6F45">
            <w:pPr>
              <w:jc w:val="left"/>
              <w:rPr>
                <w:sz w:val="22"/>
                <w:szCs w:val="22"/>
                <w:lang w:val="uk-UA" w:eastAsia="zh-CN"/>
              </w:rPr>
            </w:pPr>
            <w:r w:rsidRPr="005D6F45">
              <w:rPr>
                <w:color w:val="000000"/>
                <w:sz w:val="22"/>
                <w:szCs w:val="22"/>
                <w:lang w:val="uk-UA" w:eastAsia="uk-UA"/>
              </w:rPr>
              <w:t>(1,2м х 1,8м)</w:t>
            </w:r>
          </w:p>
        </w:tc>
        <w:tc>
          <w:tcPr>
            <w:tcW w:w="1560" w:type="dxa"/>
            <w:tcBorders>
              <w:top w:val="single" w:sz="4" w:space="0" w:color="auto"/>
              <w:left w:val="single" w:sz="4" w:space="0" w:color="auto"/>
              <w:bottom w:val="single" w:sz="4" w:space="0" w:color="auto"/>
              <w:right w:val="single" w:sz="4" w:space="0" w:color="auto"/>
            </w:tcBorders>
            <w:vAlign w:val="center"/>
          </w:tcPr>
          <w:p w14:paraId="7877F04A" w14:textId="77777777" w:rsidR="005D6F45" w:rsidRPr="005D6F45" w:rsidRDefault="005D6F45" w:rsidP="005D6F45">
            <w:pPr>
              <w:widowControl w:val="0"/>
              <w:autoSpaceDE w:val="0"/>
              <w:jc w:val="center"/>
              <w:rPr>
                <w:sz w:val="22"/>
                <w:szCs w:val="22"/>
                <w:lang w:val="uk-UA" w:eastAsia="zh-CN"/>
              </w:rPr>
            </w:pPr>
          </w:p>
          <w:p w14:paraId="2C4A38DA" w14:textId="77777777" w:rsidR="005D6F45" w:rsidRPr="005D6F45" w:rsidRDefault="005D6F45" w:rsidP="005D6F45">
            <w:pPr>
              <w:widowControl w:val="0"/>
              <w:autoSpaceDE w:val="0"/>
              <w:jc w:val="center"/>
              <w:rPr>
                <w:sz w:val="22"/>
                <w:szCs w:val="22"/>
                <w:lang w:val="uk-UA" w:eastAsia="zh-CN"/>
              </w:rPr>
            </w:pPr>
            <w:r w:rsidRPr="005D6F45">
              <w:rPr>
                <w:sz w:val="22"/>
                <w:szCs w:val="22"/>
                <w:lang w:val="uk-UA" w:eastAsia="zh-CN"/>
              </w:rPr>
              <w:t>шт.</w:t>
            </w:r>
          </w:p>
        </w:tc>
        <w:tc>
          <w:tcPr>
            <w:tcW w:w="1313" w:type="dxa"/>
            <w:tcBorders>
              <w:top w:val="single" w:sz="4" w:space="0" w:color="auto"/>
              <w:left w:val="single" w:sz="4" w:space="0" w:color="auto"/>
              <w:bottom w:val="single" w:sz="4" w:space="0" w:color="auto"/>
              <w:right w:val="single" w:sz="4" w:space="0" w:color="auto"/>
            </w:tcBorders>
            <w:vAlign w:val="center"/>
          </w:tcPr>
          <w:p w14:paraId="3673C150" w14:textId="77777777" w:rsidR="005D6F45" w:rsidRPr="005D6F45" w:rsidRDefault="005D6F45" w:rsidP="005D6F45">
            <w:pPr>
              <w:widowControl w:val="0"/>
              <w:autoSpaceDE w:val="0"/>
              <w:jc w:val="center"/>
              <w:rPr>
                <w:sz w:val="22"/>
                <w:szCs w:val="22"/>
                <w:lang w:val="uk-UA" w:eastAsia="zh-CN"/>
              </w:rPr>
            </w:pPr>
          </w:p>
          <w:p w14:paraId="11CBE3CC" w14:textId="77777777" w:rsidR="005D6F45" w:rsidRPr="005D6F45" w:rsidRDefault="005D6F45" w:rsidP="005D6F45">
            <w:pPr>
              <w:widowControl w:val="0"/>
              <w:autoSpaceDE w:val="0"/>
              <w:jc w:val="center"/>
              <w:rPr>
                <w:sz w:val="22"/>
                <w:szCs w:val="22"/>
                <w:lang w:val="uk-UA" w:eastAsia="zh-CN"/>
              </w:rPr>
            </w:pPr>
            <w:r w:rsidRPr="005D6F45">
              <w:rPr>
                <w:sz w:val="22"/>
                <w:szCs w:val="22"/>
                <w:lang w:val="uk-UA" w:eastAsia="zh-CN"/>
              </w:rPr>
              <w:t>28</w:t>
            </w:r>
          </w:p>
        </w:tc>
        <w:tc>
          <w:tcPr>
            <w:tcW w:w="1380" w:type="dxa"/>
            <w:tcBorders>
              <w:top w:val="single" w:sz="4" w:space="0" w:color="auto"/>
              <w:left w:val="single" w:sz="4" w:space="0" w:color="auto"/>
              <w:bottom w:val="single" w:sz="4" w:space="0" w:color="auto"/>
              <w:right w:val="single" w:sz="4" w:space="0" w:color="auto"/>
            </w:tcBorders>
            <w:vAlign w:val="bottom"/>
          </w:tcPr>
          <w:p w14:paraId="55EEB265" w14:textId="77777777" w:rsidR="005D6F45" w:rsidRPr="005D6F45" w:rsidRDefault="005D6F45" w:rsidP="005D6F45">
            <w:pPr>
              <w:widowControl w:val="0"/>
              <w:autoSpaceDE w:val="0"/>
              <w:jc w:val="center"/>
              <w:rPr>
                <w:sz w:val="22"/>
                <w:szCs w:val="22"/>
                <w:lang w:val="uk-UA" w:eastAsia="zh-CN"/>
              </w:rPr>
            </w:pPr>
          </w:p>
        </w:tc>
        <w:tc>
          <w:tcPr>
            <w:tcW w:w="1518" w:type="dxa"/>
            <w:tcBorders>
              <w:top w:val="single" w:sz="4" w:space="0" w:color="auto"/>
              <w:left w:val="single" w:sz="4" w:space="0" w:color="auto"/>
              <w:bottom w:val="single" w:sz="4" w:space="0" w:color="auto"/>
              <w:right w:val="single" w:sz="4" w:space="0" w:color="auto"/>
            </w:tcBorders>
            <w:vAlign w:val="bottom"/>
          </w:tcPr>
          <w:p w14:paraId="413EA9C1" w14:textId="77777777" w:rsidR="005D6F45" w:rsidRPr="005D6F45" w:rsidRDefault="005D6F45" w:rsidP="005D6F45">
            <w:pPr>
              <w:widowControl w:val="0"/>
              <w:autoSpaceDE w:val="0"/>
              <w:jc w:val="right"/>
              <w:rPr>
                <w:sz w:val="22"/>
                <w:szCs w:val="22"/>
                <w:lang w:val="uk-UA" w:eastAsia="zh-CN"/>
              </w:rPr>
            </w:pPr>
          </w:p>
        </w:tc>
      </w:tr>
      <w:tr w:rsidR="005D6F45" w:rsidRPr="005D6F45" w14:paraId="28453DE4" w14:textId="77777777" w:rsidTr="005D6F45">
        <w:trPr>
          <w:trHeight w:val="426"/>
        </w:trPr>
        <w:tc>
          <w:tcPr>
            <w:tcW w:w="7938" w:type="dxa"/>
            <w:gridSpan w:val="5"/>
            <w:tcBorders>
              <w:top w:val="single" w:sz="4" w:space="0" w:color="auto"/>
              <w:left w:val="single" w:sz="4" w:space="0" w:color="auto"/>
              <w:bottom w:val="single" w:sz="4" w:space="0" w:color="auto"/>
              <w:right w:val="single" w:sz="4" w:space="0" w:color="auto"/>
            </w:tcBorders>
          </w:tcPr>
          <w:p w14:paraId="3E437EF4" w14:textId="77777777" w:rsidR="005D6F45" w:rsidRPr="005D6F45" w:rsidRDefault="005D6F45" w:rsidP="005D6F45">
            <w:pPr>
              <w:widowControl w:val="0"/>
              <w:autoSpaceDE w:val="0"/>
              <w:jc w:val="right"/>
              <w:rPr>
                <w:b/>
                <w:sz w:val="22"/>
                <w:szCs w:val="22"/>
                <w:lang w:val="uk-UA" w:eastAsia="zh-CN"/>
              </w:rPr>
            </w:pPr>
          </w:p>
          <w:p w14:paraId="3E6A34FA" w14:textId="77777777" w:rsidR="005D6F45" w:rsidRPr="005D6F45" w:rsidRDefault="005D6F45" w:rsidP="005D6F45">
            <w:pPr>
              <w:widowControl w:val="0"/>
              <w:autoSpaceDE w:val="0"/>
              <w:jc w:val="right"/>
              <w:rPr>
                <w:b/>
                <w:sz w:val="22"/>
                <w:szCs w:val="22"/>
                <w:lang w:val="uk-UA" w:eastAsia="zh-CN"/>
              </w:rPr>
            </w:pPr>
            <w:r w:rsidRPr="005D6F45">
              <w:rPr>
                <w:b/>
                <w:sz w:val="22"/>
                <w:szCs w:val="22"/>
                <w:lang w:val="uk-UA" w:eastAsia="zh-CN"/>
              </w:rPr>
              <w:t>ВСЬОГО:</w:t>
            </w:r>
          </w:p>
        </w:tc>
        <w:tc>
          <w:tcPr>
            <w:tcW w:w="1518" w:type="dxa"/>
            <w:tcBorders>
              <w:top w:val="single" w:sz="4" w:space="0" w:color="auto"/>
              <w:left w:val="single" w:sz="4" w:space="0" w:color="auto"/>
              <w:bottom w:val="single" w:sz="4" w:space="0" w:color="auto"/>
              <w:right w:val="single" w:sz="4" w:space="0" w:color="auto"/>
            </w:tcBorders>
          </w:tcPr>
          <w:p w14:paraId="0B7F2899" w14:textId="77777777" w:rsidR="005D6F45" w:rsidRPr="005D6F45" w:rsidRDefault="005D6F45" w:rsidP="005D6F45">
            <w:pPr>
              <w:widowControl w:val="0"/>
              <w:autoSpaceDE w:val="0"/>
              <w:jc w:val="right"/>
              <w:rPr>
                <w:b/>
                <w:sz w:val="22"/>
                <w:szCs w:val="22"/>
                <w:lang w:val="uk-UA" w:eastAsia="zh-CN"/>
              </w:rPr>
            </w:pPr>
          </w:p>
        </w:tc>
      </w:tr>
    </w:tbl>
    <w:p w14:paraId="0364122C" w14:textId="77777777" w:rsidR="005D6F45" w:rsidRPr="005D6F45" w:rsidRDefault="005D6F45" w:rsidP="005D6F45">
      <w:pPr>
        <w:jc w:val="left"/>
        <w:rPr>
          <w:b/>
          <w:bCs/>
          <w:color w:val="000000"/>
          <w:sz w:val="24"/>
          <w:szCs w:val="24"/>
          <w:lang w:val="uk-UA" w:eastAsia="zh-CN"/>
        </w:rPr>
      </w:pPr>
    </w:p>
    <w:p w14:paraId="3119DA42" w14:textId="77777777" w:rsidR="005D6F45" w:rsidRPr="005D6F45" w:rsidRDefault="005D6F45" w:rsidP="005D6F45">
      <w:pPr>
        <w:jc w:val="left"/>
        <w:rPr>
          <w:sz w:val="24"/>
          <w:szCs w:val="24"/>
          <w:lang w:val="uk-UA"/>
        </w:rPr>
      </w:pPr>
      <w:r w:rsidRPr="005D6F45">
        <w:rPr>
          <w:b/>
          <w:bCs/>
          <w:color w:val="000000"/>
          <w:sz w:val="24"/>
          <w:szCs w:val="24"/>
          <w:lang w:val="uk-UA" w:eastAsia="zh-CN"/>
        </w:rPr>
        <w:t xml:space="preserve">       Всього: ___________ </w:t>
      </w:r>
      <w:r w:rsidRPr="005D6F45">
        <w:rPr>
          <w:b/>
          <w:bCs/>
          <w:color w:val="000000"/>
          <w:sz w:val="24"/>
          <w:szCs w:val="24"/>
          <w:lang w:val="uk-UA"/>
        </w:rPr>
        <w:t>грн __ коп. (__________</w:t>
      </w:r>
      <w:r w:rsidRPr="005D6F45">
        <w:rPr>
          <w:b/>
          <w:color w:val="000000"/>
          <w:sz w:val="24"/>
          <w:szCs w:val="24"/>
          <w:lang w:val="uk-UA" w:eastAsia="uk-UA"/>
        </w:rPr>
        <w:t>гривень ___ коп.)</w:t>
      </w:r>
      <w:r w:rsidRPr="005D6F45">
        <w:rPr>
          <w:b/>
          <w:bCs/>
          <w:color w:val="000000"/>
          <w:sz w:val="24"/>
          <w:szCs w:val="24"/>
          <w:lang w:val="uk-UA"/>
        </w:rPr>
        <w:t>, з/без ПДВ.</w:t>
      </w:r>
    </w:p>
    <w:p w14:paraId="47D6D943" w14:textId="77777777" w:rsidR="005D6F45" w:rsidRPr="005D6F45" w:rsidRDefault="005D6F45" w:rsidP="005D6F45">
      <w:pPr>
        <w:jc w:val="left"/>
        <w:rPr>
          <w:b/>
          <w:color w:val="000000"/>
          <w:sz w:val="24"/>
          <w:szCs w:val="24"/>
          <w:lang w:val="uk-UA"/>
        </w:rPr>
      </w:pPr>
    </w:p>
    <w:p w14:paraId="1859BD87" w14:textId="77777777" w:rsidR="005D6F45" w:rsidRPr="005D6F45" w:rsidRDefault="005D6F45" w:rsidP="005D6F45">
      <w:pPr>
        <w:jc w:val="left"/>
        <w:rPr>
          <w:sz w:val="24"/>
          <w:szCs w:val="24"/>
          <w:lang w:val="uk-UA"/>
        </w:rPr>
      </w:pPr>
    </w:p>
    <w:tbl>
      <w:tblPr>
        <w:tblW w:w="9781" w:type="dxa"/>
        <w:tblInd w:w="333" w:type="dxa"/>
        <w:tblCellMar>
          <w:top w:w="55" w:type="dxa"/>
          <w:left w:w="49" w:type="dxa"/>
          <w:bottom w:w="55" w:type="dxa"/>
          <w:right w:w="55" w:type="dxa"/>
        </w:tblCellMar>
        <w:tblLook w:val="04A0" w:firstRow="1" w:lastRow="0" w:firstColumn="1" w:lastColumn="0" w:noHBand="0" w:noVBand="1"/>
      </w:tblPr>
      <w:tblGrid>
        <w:gridCol w:w="4819"/>
        <w:gridCol w:w="4962"/>
      </w:tblGrid>
      <w:tr w:rsidR="005D6F45" w:rsidRPr="005D6F45" w14:paraId="13C83B3C" w14:textId="77777777" w:rsidTr="005D6F45">
        <w:trPr>
          <w:trHeight w:val="1247"/>
        </w:trPr>
        <w:tc>
          <w:tcPr>
            <w:tcW w:w="4819" w:type="dxa"/>
          </w:tcPr>
          <w:p w14:paraId="45C8A3E2" w14:textId="77777777" w:rsidR="005D6F45" w:rsidRPr="005D6F45" w:rsidRDefault="005D6F45" w:rsidP="005D6F45">
            <w:pPr>
              <w:widowControl w:val="0"/>
              <w:tabs>
                <w:tab w:val="left" w:pos="5529"/>
              </w:tabs>
              <w:autoSpaceDE w:val="0"/>
              <w:jc w:val="center"/>
              <w:rPr>
                <w:sz w:val="24"/>
                <w:szCs w:val="24"/>
                <w:lang w:val="uk-UA" w:eastAsia="zh-CN"/>
              </w:rPr>
            </w:pPr>
            <w:r w:rsidRPr="005D6F45">
              <w:rPr>
                <w:b/>
                <w:bCs/>
                <w:sz w:val="24"/>
                <w:szCs w:val="24"/>
                <w:lang w:val="uk-UA" w:eastAsia="zh-CN"/>
              </w:rPr>
              <w:t>ПОСТАЧАЛЬНИК:</w:t>
            </w:r>
          </w:p>
          <w:p w14:paraId="3D43E5A6" w14:textId="77777777" w:rsidR="005D6F45" w:rsidRPr="005D6F45" w:rsidRDefault="005D6F45" w:rsidP="005D6F45">
            <w:pPr>
              <w:widowControl w:val="0"/>
              <w:autoSpaceDE w:val="0"/>
              <w:ind w:left="96"/>
              <w:rPr>
                <w:sz w:val="24"/>
                <w:szCs w:val="24"/>
                <w:lang w:val="uk-UA" w:eastAsia="zh-CN"/>
              </w:rPr>
            </w:pPr>
          </w:p>
          <w:p w14:paraId="70CDF542" w14:textId="77777777" w:rsidR="005D6F45" w:rsidRPr="005D6F45" w:rsidRDefault="005D6F45" w:rsidP="005D6F45">
            <w:pPr>
              <w:widowControl w:val="0"/>
              <w:autoSpaceDE w:val="0"/>
              <w:ind w:left="96"/>
              <w:rPr>
                <w:sz w:val="24"/>
                <w:szCs w:val="24"/>
                <w:lang w:val="uk-UA" w:eastAsia="zh-CN"/>
              </w:rPr>
            </w:pPr>
          </w:p>
          <w:p w14:paraId="2846CAA8" w14:textId="77777777" w:rsidR="005D6F45" w:rsidRPr="005D6F45" w:rsidRDefault="005D6F45" w:rsidP="005D6F45">
            <w:pPr>
              <w:widowControl w:val="0"/>
              <w:autoSpaceDE w:val="0"/>
              <w:ind w:left="96"/>
              <w:rPr>
                <w:sz w:val="24"/>
                <w:szCs w:val="24"/>
                <w:lang w:val="uk-UA" w:eastAsia="zh-CN"/>
              </w:rPr>
            </w:pPr>
            <w:r w:rsidRPr="005D6F45">
              <w:rPr>
                <w:sz w:val="24"/>
                <w:szCs w:val="24"/>
                <w:lang w:val="uk-UA" w:eastAsia="zh-CN"/>
              </w:rPr>
              <w:t>___________________ / ______________ /</w:t>
            </w:r>
          </w:p>
        </w:tc>
        <w:tc>
          <w:tcPr>
            <w:tcW w:w="4962" w:type="dxa"/>
          </w:tcPr>
          <w:p w14:paraId="3ED9553D" w14:textId="77777777" w:rsidR="005D6F45" w:rsidRPr="005D6F45" w:rsidRDefault="005D6F45" w:rsidP="005D6F45">
            <w:pPr>
              <w:widowControl w:val="0"/>
              <w:tabs>
                <w:tab w:val="left" w:pos="5529"/>
              </w:tabs>
              <w:autoSpaceDE w:val="0"/>
              <w:jc w:val="center"/>
              <w:rPr>
                <w:sz w:val="24"/>
                <w:szCs w:val="24"/>
                <w:lang w:val="uk-UA" w:eastAsia="zh-CN"/>
              </w:rPr>
            </w:pPr>
            <w:r w:rsidRPr="005D6F45">
              <w:rPr>
                <w:b/>
                <w:bCs/>
                <w:sz w:val="24"/>
                <w:szCs w:val="24"/>
                <w:lang w:val="uk-UA" w:eastAsia="zh-CN"/>
              </w:rPr>
              <w:t>ПОКУПЕЦЬ:</w:t>
            </w:r>
          </w:p>
          <w:p w14:paraId="32A7E691" w14:textId="77777777" w:rsidR="005D6F45" w:rsidRPr="005D6F45" w:rsidRDefault="005D6F45" w:rsidP="005D6F45">
            <w:pPr>
              <w:widowControl w:val="0"/>
              <w:autoSpaceDE w:val="0"/>
              <w:autoSpaceDN w:val="0"/>
              <w:adjustRightInd w:val="0"/>
              <w:ind w:left="96" w:right="5"/>
              <w:jc w:val="center"/>
              <w:rPr>
                <w:b/>
                <w:color w:val="000000"/>
                <w:sz w:val="24"/>
                <w:szCs w:val="24"/>
                <w:lang w:val="uk-UA" w:eastAsia="zh-CN"/>
              </w:rPr>
            </w:pPr>
            <w:r w:rsidRPr="005D6F45">
              <w:rPr>
                <w:b/>
                <w:color w:val="000000"/>
                <w:sz w:val="24"/>
                <w:szCs w:val="24"/>
                <w:lang w:val="uk-UA" w:eastAsia="zh-CN"/>
              </w:rPr>
              <w:t>Виконавчий комітет Сумської міської ради</w:t>
            </w:r>
          </w:p>
          <w:p w14:paraId="6E45279C" w14:textId="77777777" w:rsidR="005D6F45" w:rsidRPr="005D6F45" w:rsidRDefault="005D6F45" w:rsidP="005D6F45">
            <w:pPr>
              <w:widowControl w:val="0"/>
              <w:autoSpaceDE w:val="0"/>
              <w:autoSpaceDN w:val="0"/>
              <w:adjustRightInd w:val="0"/>
              <w:ind w:left="96" w:right="5"/>
              <w:rPr>
                <w:color w:val="000000"/>
                <w:spacing w:val="-2"/>
                <w:sz w:val="24"/>
                <w:szCs w:val="24"/>
                <w:lang w:val="uk-UA" w:eastAsia="zh-CN"/>
              </w:rPr>
            </w:pPr>
          </w:p>
          <w:p w14:paraId="6E0D6AD4" w14:textId="77777777" w:rsidR="005D6F45" w:rsidRPr="005D6F45" w:rsidRDefault="005D6F45" w:rsidP="005D6F45">
            <w:pPr>
              <w:widowControl w:val="0"/>
              <w:autoSpaceDE w:val="0"/>
              <w:ind w:left="96"/>
              <w:rPr>
                <w:sz w:val="24"/>
                <w:szCs w:val="24"/>
                <w:highlight w:val="cyan"/>
                <w:lang w:val="uk-UA" w:eastAsia="zh-CN"/>
              </w:rPr>
            </w:pPr>
            <w:r w:rsidRPr="005D6F45">
              <w:rPr>
                <w:sz w:val="24"/>
                <w:szCs w:val="24"/>
                <w:lang w:val="uk-UA" w:eastAsia="zh-CN"/>
              </w:rPr>
              <w:t>____________________ / ______________ /</w:t>
            </w:r>
          </w:p>
        </w:tc>
      </w:tr>
    </w:tbl>
    <w:p w14:paraId="039515C9" w14:textId="77777777" w:rsidR="005D6F45" w:rsidRPr="005D6F45" w:rsidRDefault="005D6F45" w:rsidP="005D6F45">
      <w:pPr>
        <w:ind w:left="3261"/>
        <w:jc w:val="left"/>
        <w:rPr>
          <w:b/>
          <w:sz w:val="22"/>
          <w:lang w:val="uk-UA"/>
        </w:rPr>
      </w:pPr>
    </w:p>
    <w:p w14:paraId="09718136" w14:textId="77777777" w:rsidR="005D6F45" w:rsidRPr="005D6F45" w:rsidRDefault="005D6F45" w:rsidP="005D6F45">
      <w:pPr>
        <w:ind w:left="3261"/>
        <w:jc w:val="left"/>
        <w:rPr>
          <w:b/>
          <w:sz w:val="22"/>
          <w:lang w:val="uk-UA"/>
        </w:rPr>
      </w:pPr>
    </w:p>
    <w:p w14:paraId="2CEAF2FE" w14:textId="77777777" w:rsidR="0018532D" w:rsidRPr="006324C2" w:rsidRDefault="0018532D" w:rsidP="005D6F45">
      <w:pPr>
        <w:pStyle w:val="1"/>
        <w:keepNext w:val="0"/>
        <w:keepLines/>
        <w:numPr>
          <w:ilvl w:val="0"/>
          <w:numId w:val="0"/>
        </w:numPr>
        <w:tabs>
          <w:tab w:val="left" w:pos="720"/>
        </w:tabs>
        <w:spacing w:before="0" w:after="0"/>
        <w:rPr>
          <w:szCs w:val="24"/>
          <w:lang w:val="uk-UA"/>
        </w:rPr>
      </w:pPr>
      <w:bookmarkStart w:id="1" w:name="_GoBack"/>
      <w:bookmarkEnd w:id="1"/>
    </w:p>
    <w:sectPr w:rsidR="0018532D" w:rsidRPr="006324C2" w:rsidSect="002A6CF1">
      <w:pgSz w:w="11906" w:h="16838"/>
      <w:pgMar w:top="737" w:right="680"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295C" w14:textId="77777777" w:rsidR="0025460B" w:rsidRDefault="0025460B" w:rsidP="00A1527C">
      <w:r>
        <w:separator/>
      </w:r>
    </w:p>
  </w:endnote>
  <w:endnote w:type="continuationSeparator" w:id="0">
    <w:p w14:paraId="32F806EA" w14:textId="77777777" w:rsidR="0025460B" w:rsidRDefault="0025460B" w:rsidP="00A1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FB5D" w14:textId="77777777" w:rsidR="0025460B" w:rsidRDefault="0025460B" w:rsidP="00A1527C">
      <w:r>
        <w:separator/>
      </w:r>
    </w:p>
  </w:footnote>
  <w:footnote w:type="continuationSeparator" w:id="0">
    <w:p w14:paraId="3C73421E" w14:textId="77777777" w:rsidR="0025460B" w:rsidRDefault="0025460B" w:rsidP="00A1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1"/>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b w:val="0"/>
        <w:i w:val="0"/>
        <w:sz w:val="20"/>
        <w:u w:val="none"/>
      </w:rPr>
    </w:lvl>
  </w:abstractNum>
  <w:abstractNum w:abstractNumId="2" w15:restartNumberingAfterBreak="0">
    <w:nsid w:val="00000003"/>
    <w:multiLevelType w:val="multilevel"/>
    <w:tmpl w:val="00000003"/>
    <w:name w:val="WW8Num3"/>
    <w:lvl w:ilvl="0">
      <w:start w:val="1"/>
      <w:numFmt w:val="upperRoman"/>
      <w:pStyle w:val="2"/>
      <w:lvlText w:val="%1."/>
      <w:lvlJc w:val="left"/>
      <w:pPr>
        <w:tabs>
          <w:tab w:val="num" w:pos="720"/>
        </w:tabs>
        <w:ind w:left="720" w:hanging="72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48460B2"/>
    <w:multiLevelType w:val="hybridMultilevel"/>
    <w:tmpl w:val="EEC835EA"/>
    <w:lvl w:ilvl="0" w:tplc="8D428D9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FE10ED"/>
    <w:multiLevelType w:val="hybridMultilevel"/>
    <w:tmpl w:val="3662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17871"/>
    <w:multiLevelType w:val="hybridMultilevel"/>
    <w:tmpl w:val="72E0967A"/>
    <w:lvl w:ilvl="0" w:tplc="49244BB4">
      <w:numFmt w:val="bullet"/>
      <w:lvlText w:val="-"/>
      <w:lvlJc w:val="left"/>
      <w:pPr>
        <w:ind w:left="756" w:hanging="360"/>
      </w:pPr>
      <w:rPr>
        <w:rFonts w:ascii="Times New Roman" w:eastAsia="Times New Roman" w:hAnsi="Times New Roman" w:cs="Times New Roman"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hint="default"/>
      </w:rPr>
    </w:lvl>
  </w:abstractNum>
  <w:abstractNum w:abstractNumId="6" w15:restartNumberingAfterBreak="0">
    <w:nsid w:val="28C37166"/>
    <w:multiLevelType w:val="hybridMultilevel"/>
    <w:tmpl w:val="C8641C80"/>
    <w:lvl w:ilvl="0" w:tplc="F94ED6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A54856"/>
    <w:multiLevelType w:val="hybridMultilevel"/>
    <w:tmpl w:val="844E050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CE47C2"/>
    <w:multiLevelType w:val="hybridMultilevel"/>
    <w:tmpl w:val="685AC0C6"/>
    <w:lvl w:ilvl="0" w:tplc="EC120140">
      <w:start w:val="1"/>
      <w:numFmt w:val="bullet"/>
      <w:lvlText w:val="-"/>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28CA20">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D022BE">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22B2A4">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0EC11C">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E6BBA4">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88B224">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10D30A">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BC586A">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6C45BE9"/>
    <w:multiLevelType w:val="hybridMultilevel"/>
    <w:tmpl w:val="1C0437D2"/>
    <w:lvl w:ilvl="0" w:tplc="C09A52D4">
      <w:start w:val="8"/>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15:restartNumberingAfterBreak="0">
    <w:nsid w:val="5FAC1AD7"/>
    <w:multiLevelType w:val="multilevel"/>
    <w:tmpl w:val="A8322C8E"/>
    <w:lvl w:ilvl="0">
      <w:start w:val="1"/>
      <w:numFmt w:val="decimal"/>
      <w:lvlText w:val="%1."/>
      <w:lvlJc w:val="left"/>
      <w:pPr>
        <w:ind w:left="2771" w:hanging="360"/>
      </w:pPr>
      <w:rPr>
        <w:rFonts w:hint="default"/>
      </w:rPr>
    </w:lvl>
    <w:lvl w:ilvl="1">
      <w:start w:val="1"/>
      <w:numFmt w:val="decimal"/>
      <w:isLgl/>
      <w:lvlText w:val="%1.%2."/>
      <w:lvlJc w:val="left"/>
      <w:pPr>
        <w:ind w:left="607" w:hanging="465"/>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640E4B5D"/>
    <w:multiLevelType w:val="hybridMultilevel"/>
    <w:tmpl w:val="4F1A04B2"/>
    <w:lvl w:ilvl="0" w:tplc="B90A59E6">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A51364"/>
    <w:multiLevelType w:val="hybridMultilevel"/>
    <w:tmpl w:val="40D80D76"/>
    <w:lvl w:ilvl="0" w:tplc="93A80DA8">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7914949"/>
    <w:multiLevelType w:val="hybridMultilevel"/>
    <w:tmpl w:val="67F80B26"/>
    <w:lvl w:ilvl="0" w:tplc="93A80DA8">
      <w:start w:val="1"/>
      <w:numFmt w:val="bullet"/>
      <w:lvlText w:val="-"/>
      <w:lvlJc w:val="left"/>
      <w:pPr>
        <w:ind w:left="749" w:hanging="360"/>
      </w:pPr>
      <w:rPr>
        <w:rFonts w:ascii="Calibri" w:eastAsia="Times New Roman" w:hAnsi="Calibri" w:cs="Calibri"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10"/>
  </w:num>
  <w:num w:numId="8">
    <w:abstractNumId w:val="11"/>
  </w:num>
  <w:num w:numId="9">
    <w:abstractNumId w:val="9"/>
  </w:num>
  <w:num w:numId="10">
    <w:abstractNumId w:val="7"/>
  </w:num>
  <w:num w:numId="11">
    <w:abstractNumId w:val="3"/>
  </w:num>
  <w:num w:numId="12">
    <w:abstractNumId w:val="5"/>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25"/>
    <w:rsid w:val="0000160B"/>
    <w:rsid w:val="0001147F"/>
    <w:rsid w:val="00012AE5"/>
    <w:rsid w:val="00025830"/>
    <w:rsid w:val="00032633"/>
    <w:rsid w:val="0003636B"/>
    <w:rsid w:val="00050F68"/>
    <w:rsid w:val="00053E8A"/>
    <w:rsid w:val="000565BE"/>
    <w:rsid w:val="0006000F"/>
    <w:rsid w:val="00072C15"/>
    <w:rsid w:val="00075DB0"/>
    <w:rsid w:val="00082BA6"/>
    <w:rsid w:val="00097EF1"/>
    <w:rsid w:val="000A76C7"/>
    <w:rsid w:val="000B6D0A"/>
    <w:rsid w:val="000C160B"/>
    <w:rsid w:val="000C233E"/>
    <w:rsid w:val="000C384A"/>
    <w:rsid w:val="000C3CAD"/>
    <w:rsid w:val="000D0AFE"/>
    <w:rsid w:val="000D6E02"/>
    <w:rsid w:val="000E5208"/>
    <w:rsid w:val="00100440"/>
    <w:rsid w:val="0010194F"/>
    <w:rsid w:val="00104A47"/>
    <w:rsid w:val="00110A52"/>
    <w:rsid w:val="00116B7D"/>
    <w:rsid w:val="0012421D"/>
    <w:rsid w:val="0013666E"/>
    <w:rsid w:val="001372E4"/>
    <w:rsid w:val="001506AD"/>
    <w:rsid w:val="00154A36"/>
    <w:rsid w:val="00154FDC"/>
    <w:rsid w:val="00157562"/>
    <w:rsid w:val="0016280F"/>
    <w:rsid w:val="00164DFB"/>
    <w:rsid w:val="0018091C"/>
    <w:rsid w:val="00182C86"/>
    <w:rsid w:val="0018532D"/>
    <w:rsid w:val="00192B00"/>
    <w:rsid w:val="00195B02"/>
    <w:rsid w:val="001A1C5B"/>
    <w:rsid w:val="001A2D2D"/>
    <w:rsid w:val="001B1B23"/>
    <w:rsid w:val="001C3EF4"/>
    <w:rsid w:val="001C4A68"/>
    <w:rsid w:val="001C4B74"/>
    <w:rsid w:val="001D26BD"/>
    <w:rsid w:val="001D4FF4"/>
    <w:rsid w:val="001E0B1A"/>
    <w:rsid w:val="001E1D97"/>
    <w:rsid w:val="001F236B"/>
    <w:rsid w:val="002207BB"/>
    <w:rsid w:val="00230B95"/>
    <w:rsid w:val="00235471"/>
    <w:rsid w:val="0025460B"/>
    <w:rsid w:val="002642ED"/>
    <w:rsid w:val="0027503C"/>
    <w:rsid w:val="00277C41"/>
    <w:rsid w:val="0028461F"/>
    <w:rsid w:val="0029215D"/>
    <w:rsid w:val="002A3C0D"/>
    <w:rsid w:val="002A55C3"/>
    <w:rsid w:val="002A6CF1"/>
    <w:rsid w:val="002A7564"/>
    <w:rsid w:val="002B40B3"/>
    <w:rsid w:val="002C4016"/>
    <w:rsid w:val="002C5962"/>
    <w:rsid w:val="002C6F8C"/>
    <w:rsid w:val="002C721A"/>
    <w:rsid w:val="002D29A5"/>
    <w:rsid w:val="002D42B3"/>
    <w:rsid w:val="002D48AE"/>
    <w:rsid w:val="002E4F21"/>
    <w:rsid w:val="002F4B2C"/>
    <w:rsid w:val="002F5848"/>
    <w:rsid w:val="002F6069"/>
    <w:rsid w:val="002F78DE"/>
    <w:rsid w:val="00306F98"/>
    <w:rsid w:val="00311B8C"/>
    <w:rsid w:val="0031203C"/>
    <w:rsid w:val="00332A8A"/>
    <w:rsid w:val="00333269"/>
    <w:rsid w:val="003357D1"/>
    <w:rsid w:val="00337D0D"/>
    <w:rsid w:val="00347A78"/>
    <w:rsid w:val="00370F9F"/>
    <w:rsid w:val="00371E94"/>
    <w:rsid w:val="00375AC2"/>
    <w:rsid w:val="00377FF1"/>
    <w:rsid w:val="00391235"/>
    <w:rsid w:val="003A06BF"/>
    <w:rsid w:val="003A165C"/>
    <w:rsid w:val="003B5B55"/>
    <w:rsid w:val="003C0D89"/>
    <w:rsid w:val="003D16D8"/>
    <w:rsid w:val="003D4C5E"/>
    <w:rsid w:val="003E491C"/>
    <w:rsid w:val="003F44E0"/>
    <w:rsid w:val="00400B31"/>
    <w:rsid w:val="00426154"/>
    <w:rsid w:val="00426B18"/>
    <w:rsid w:val="004344EF"/>
    <w:rsid w:val="00436E32"/>
    <w:rsid w:val="00455092"/>
    <w:rsid w:val="00465E5B"/>
    <w:rsid w:val="0048333C"/>
    <w:rsid w:val="00493905"/>
    <w:rsid w:val="004961AC"/>
    <w:rsid w:val="00497028"/>
    <w:rsid w:val="004970BB"/>
    <w:rsid w:val="004A1CBE"/>
    <w:rsid w:val="004C2419"/>
    <w:rsid w:val="004C540E"/>
    <w:rsid w:val="004D5FE4"/>
    <w:rsid w:val="004E2035"/>
    <w:rsid w:val="004E24BA"/>
    <w:rsid w:val="004E779F"/>
    <w:rsid w:val="004F0313"/>
    <w:rsid w:val="004F58E4"/>
    <w:rsid w:val="00506767"/>
    <w:rsid w:val="00507874"/>
    <w:rsid w:val="00516BF6"/>
    <w:rsid w:val="005242A2"/>
    <w:rsid w:val="00527BDB"/>
    <w:rsid w:val="0053223B"/>
    <w:rsid w:val="00533FE0"/>
    <w:rsid w:val="005415D2"/>
    <w:rsid w:val="005417F0"/>
    <w:rsid w:val="00544E66"/>
    <w:rsid w:val="005643CF"/>
    <w:rsid w:val="00573E41"/>
    <w:rsid w:val="005758DA"/>
    <w:rsid w:val="005961DD"/>
    <w:rsid w:val="00596541"/>
    <w:rsid w:val="005A1B1A"/>
    <w:rsid w:val="005A3ED3"/>
    <w:rsid w:val="005B1BAA"/>
    <w:rsid w:val="005C620C"/>
    <w:rsid w:val="005D31F8"/>
    <w:rsid w:val="005D42B4"/>
    <w:rsid w:val="005D4BFB"/>
    <w:rsid w:val="005D579E"/>
    <w:rsid w:val="005D6F45"/>
    <w:rsid w:val="005F55C6"/>
    <w:rsid w:val="005F59A3"/>
    <w:rsid w:val="00603268"/>
    <w:rsid w:val="00604890"/>
    <w:rsid w:val="00613995"/>
    <w:rsid w:val="006324C2"/>
    <w:rsid w:val="00636A8B"/>
    <w:rsid w:val="00636E5F"/>
    <w:rsid w:val="00637BCA"/>
    <w:rsid w:val="00640C94"/>
    <w:rsid w:val="00646DA5"/>
    <w:rsid w:val="00660CBC"/>
    <w:rsid w:val="00663EF4"/>
    <w:rsid w:val="00664394"/>
    <w:rsid w:val="006747A2"/>
    <w:rsid w:val="00681CC8"/>
    <w:rsid w:val="00683420"/>
    <w:rsid w:val="006A53E2"/>
    <w:rsid w:val="006B0676"/>
    <w:rsid w:val="006B7C97"/>
    <w:rsid w:val="006C1D8E"/>
    <w:rsid w:val="006C2184"/>
    <w:rsid w:val="006C22AE"/>
    <w:rsid w:val="006C2557"/>
    <w:rsid w:val="006C2AD7"/>
    <w:rsid w:val="006D210F"/>
    <w:rsid w:val="006D4029"/>
    <w:rsid w:val="006E1689"/>
    <w:rsid w:val="006E1E56"/>
    <w:rsid w:val="006E2073"/>
    <w:rsid w:val="006F20DA"/>
    <w:rsid w:val="006F7029"/>
    <w:rsid w:val="006F78AB"/>
    <w:rsid w:val="00700A39"/>
    <w:rsid w:val="007039B1"/>
    <w:rsid w:val="00712B25"/>
    <w:rsid w:val="00717731"/>
    <w:rsid w:val="00724A3E"/>
    <w:rsid w:val="00735BCE"/>
    <w:rsid w:val="00736597"/>
    <w:rsid w:val="00743A57"/>
    <w:rsid w:val="00747AF7"/>
    <w:rsid w:val="007604AC"/>
    <w:rsid w:val="007617CE"/>
    <w:rsid w:val="00771989"/>
    <w:rsid w:val="007737DE"/>
    <w:rsid w:val="0077525E"/>
    <w:rsid w:val="007767DF"/>
    <w:rsid w:val="00777724"/>
    <w:rsid w:val="007824E3"/>
    <w:rsid w:val="00783EFA"/>
    <w:rsid w:val="00796855"/>
    <w:rsid w:val="007A3EDF"/>
    <w:rsid w:val="007A5406"/>
    <w:rsid w:val="007B380C"/>
    <w:rsid w:val="007B76D4"/>
    <w:rsid w:val="007C37B5"/>
    <w:rsid w:val="007F1AC2"/>
    <w:rsid w:val="007F28D1"/>
    <w:rsid w:val="007F32D5"/>
    <w:rsid w:val="007F3EE2"/>
    <w:rsid w:val="008016A2"/>
    <w:rsid w:val="008033CC"/>
    <w:rsid w:val="00816950"/>
    <w:rsid w:val="00823012"/>
    <w:rsid w:val="00836225"/>
    <w:rsid w:val="008509C8"/>
    <w:rsid w:val="00853951"/>
    <w:rsid w:val="008557AC"/>
    <w:rsid w:val="00867068"/>
    <w:rsid w:val="00870D03"/>
    <w:rsid w:val="00873C9F"/>
    <w:rsid w:val="00874EFC"/>
    <w:rsid w:val="00881237"/>
    <w:rsid w:val="00883B09"/>
    <w:rsid w:val="008877C1"/>
    <w:rsid w:val="00896046"/>
    <w:rsid w:val="00896A41"/>
    <w:rsid w:val="00897D23"/>
    <w:rsid w:val="008A006B"/>
    <w:rsid w:val="008A1A97"/>
    <w:rsid w:val="008A2CCD"/>
    <w:rsid w:val="008A4A00"/>
    <w:rsid w:val="008C225C"/>
    <w:rsid w:val="008C27AB"/>
    <w:rsid w:val="008C3E4D"/>
    <w:rsid w:val="008C3E5A"/>
    <w:rsid w:val="008C4FB1"/>
    <w:rsid w:val="008D0028"/>
    <w:rsid w:val="008D0577"/>
    <w:rsid w:val="008E6AAA"/>
    <w:rsid w:val="008F3514"/>
    <w:rsid w:val="00904323"/>
    <w:rsid w:val="00907A79"/>
    <w:rsid w:val="00933DE2"/>
    <w:rsid w:val="0093444F"/>
    <w:rsid w:val="009417F8"/>
    <w:rsid w:val="009422A5"/>
    <w:rsid w:val="00951D88"/>
    <w:rsid w:val="00962292"/>
    <w:rsid w:val="00962ED5"/>
    <w:rsid w:val="00963532"/>
    <w:rsid w:val="00973CE7"/>
    <w:rsid w:val="0099694C"/>
    <w:rsid w:val="009B4221"/>
    <w:rsid w:val="009C0FC2"/>
    <w:rsid w:val="009C5FA5"/>
    <w:rsid w:val="009D134A"/>
    <w:rsid w:val="009D2BC8"/>
    <w:rsid w:val="009D5850"/>
    <w:rsid w:val="009E7C4E"/>
    <w:rsid w:val="00A03E7B"/>
    <w:rsid w:val="00A06C86"/>
    <w:rsid w:val="00A1527C"/>
    <w:rsid w:val="00A1712B"/>
    <w:rsid w:val="00A43154"/>
    <w:rsid w:val="00A45211"/>
    <w:rsid w:val="00A453AA"/>
    <w:rsid w:val="00A47F08"/>
    <w:rsid w:val="00A561B0"/>
    <w:rsid w:val="00A666D7"/>
    <w:rsid w:val="00A7344F"/>
    <w:rsid w:val="00A73857"/>
    <w:rsid w:val="00A86CB4"/>
    <w:rsid w:val="00A9673B"/>
    <w:rsid w:val="00AA41B3"/>
    <w:rsid w:val="00AB627F"/>
    <w:rsid w:val="00AB6A8C"/>
    <w:rsid w:val="00AB6F2B"/>
    <w:rsid w:val="00AB7E54"/>
    <w:rsid w:val="00AC6587"/>
    <w:rsid w:val="00AD372A"/>
    <w:rsid w:val="00AD77BA"/>
    <w:rsid w:val="00AE0E3C"/>
    <w:rsid w:val="00AE58EF"/>
    <w:rsid w:val="00AF5F84"/>
    <w:rsid w:val="00B149AF"/>
    <w:rsid w:val="00B23383"/>
    <w:rsid w:val="00B32612"/>
    <w:rsid w:val="00B51D61"/>
    <w:rsid w:val="00B52BD7"/>
    <w:rsid w:val="00B63FBB"/>
    <w:rsid w:val="00B90777"/>
    <w:rsid w:val="00B970E8"/>
    <w:rsid w:val="00BA47A3"/>
    <w:rsid w:val="00BA6EFE"/>
    <w:rsid w:val="00BB3943"/>
    <w:rsid w:val="00BB683B"/>
    <w:rsid w:val="00BD5C1F"/>
    <w:rsid w:val="00BF059D"/>
    <w:rsid w:val="00BF2C70"/>
    <w:rsid w:val="00BF72DD"/>
    <w:rsid w:val="00C00B1E"/>
    <w:rsid w:val="00C039A2"/>
    <w:rsid w:val="00C147B5"/>
    <w:rsid w:val="00C23B0F"/>
    <w:rsid w:val="00C25E2B"/>
    <w:rsid w:val="00C30AB5"/>
    <w:rsid w:val="00C42FDA"/>
    <w:rsid w:val="00C54C2C"/>
    <w:rsid w:val="00C5696D"/>
    <w:rsid w:val="00C6197F"/>
    <w:rsid w:val="00C625CB"/>
    <w:rsid w:val="00C7255C"/>
    <w:rsid w:val="00C9009D"/>
    <w:rsid w:val="00CB2D97"/>
    <w:rsid w:val="00CB346E"/>
    <w:rsid w:val="00CC2214"/>
    <w:rsid w:val="00CD0083"/>
    <w:rsid w:val="00CD40FF"/>
    <w:rsid w:val="00CE0B89"/>
    <w:rsid w:val="00CF2A87"/>
    <w:rsid w:val="00CF4C72"/>
    <w:rsid w:val="00CF5597"/>
    <w:rsid w:val="00CF6849"/>
    <w:rsid w:val="00D21D99"/>
    <w:rsid w:val="00D22755"/>
    <w:rsid w:val="00D37CB8"/>
    <w:rsid w:val="00D40C16"/>
    <w:rsid w:val="00D41AD4"/>
    <w:rsid w:val="00D41BBE"/>
    <w:rsid w:val="00D4665D"/>
    <w:rsid w:val="00D47817"/>
    <w:rsid w:val="00D60B1E"/>
    <w:rsid w:val="00D63F5B"/>
    <w:rsid w:val="00D64249"/>
    <w:rsid w:val="00D64825"/>
    <w:rsid w:val="00D754CD"/>
    <w:rsid w:val="00D7753A"/>
    <w:rsid w:val="00D8546C"/>
    <w:rsid w:val="00DB165F"/>
    <w:rsid w:val="00DB1BEB"/>
    <w:rsid w:val="00DB4134"/>
    <w:rsid w:val="00DC0A21"/>
    <w:rsid w:val="00DC51DE"/>
    <w:rsid w:val="00DD222D"/>
    <w:rsid w:val="00DD380F"/>
    <w:rsid w:val="00DD3ED0"/>
    <w:rsid w:val="00DD68D7"/>
    <w:rsid w:val="00DE125D"/>
    <w:rsid w:val="00DE3AD2"/>
    <w:rsid w:val="00DF230C"/>
    <w:rsid w:val="00E028FC"/>
    <w:rsid w:val="00E051AD"/>
    <w:rsid w:val="00E12D65"/>
    <w:rsid w:val="00E1434B"/>
    <w:rsid w:val="00E17A43"/>
    <w:rsid w:val="00E260E8"/>
    <w:rsid w:val="00E26325"/>
    <w:rsid w:val="00E5156A"/>
    <w:rsid w:val="00E57006"/>
    <w:rsid w:val="00E74124"/>
    <w:rsid w:val="00E76FCA"/>
    <w:rsid w:val="00E77980"/>
    <w:rsid w:val="00E85D5F"/>
    <w:rsid w:val="00E876BD"/>
    <w:rsid w:val="00EA0F0F"/>
    <w:rsid w:val="00EB5037"/>
    <w:rsid w:val="00EB5FA4"/>
    <w:rsid w:val="00EB7E9B"/>
    <w:rsid w:val="00EC12A4"/>
    <w:rsid w:val="00EC6803"/>
    <w:rsid w:val="00EF2B35"/>
    <w:rsid w:val="00EF46B7"/>
    <w:rsid w:val="00F10235"/>
    <w:rsid w:val="00F248B8"/>
    <w:rsid w:val="00F25B32"/>
    <w:rsid w:val="00F35863"/>
    <w:rsid w:val="00F53173"/>
    <w:rsid w:val="00F60000"/>
    <w:rsid w:val="00F67249"/>
    <w:rsid w:val="00F70F36"/>
    <w:rsid w:val="00F72D6B"/>
    <w:rsid w:val="00F76FD2"/>
    <w:rsid w:val="00F82E02"/>
    <w:rsid w:val="00F9043B"/>
    <w:rsid w:val="00FA129D"/>
    <w:rsid w:val="00FA2886"/>
    <w:rsid w:val="00FA6641"/>
    <w:rsid w:val="00FB1217"/>
    <w:rsid w:val="00FC07DF"/>
    <w:rsid w:val="00FC66D0"/>
    <w:rsid w:val="00FD1D7B"/>
    <w:rsid w:val="00FE3BD0"/>
    <w:rsid w:val="00FF17D1"/>
    <w:rsid w:val="00FF2115"/>
    <w:rsid w:val="00FF457D"/>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4BF012"/>
  <w15:chartTrackingRefBased/>
  <w15:docId w15:val="{E7FD038E-5BF2-4B76-9A7E-AEDE33B3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5F"/>
    <w:pPr>
      <w:suppressAutoHyphens/>
      <w:jc w:val="both"/>
    </w:pPr>
    <w:rPr>
      <w:lang w:val="en-AU" w:eastAsia="ar-SA"/>
    </w:rPr>
  </w:style>
  <w:style w:type="paragraph" w:styleId="1">
    <w:name w:val="heading 1"/>
    <w:basedOn w:val="a"/>
    <w:next w:val="a"/>
    <w:link w:val="10"/>
    <w:qFormat/>
    <w:pPr>
      <w:keepNext/>
      <w:numPr>
        <w:numId w:val="1"/>
      </w:numPr>
      <w:spacing w:before="240" w:after="60"/>
      <w:jc w:val="center"/>
      <w:outlineLvl w:val="0"/>
    </w:pPr>
    <w:rPr>
      <w:rFonts w:ascii="Arial" w:hAnsi="Arial"/>
      <w:b/>
      <w:kern w:val="1"/>
      <w:sz w:val="24"/>
      <w:lang w:val="ru-RU"/>
    </w:rPr>
  </w:style>
  <w:style w:type="paragraph" w:styleId="2">
    <w:name w:val="heading 2"/>
    <w:basedOn w:val="a"/>
    <w:next w:val="a"/>
    <w:qFormat/>
    <w:pPr>
      <w:keepNext/>
      <w:numPr>
        <w:numId w:val="3"/>
      </w:numPr>
      <w:spacing w:before="120" w:after="60"/>
      <w:outlineLvl w:val="1"/>
    </w:pPr>
    <w:rPr>
      <w:rFonts w:ascii="Arial" w:hAnsi="Arial"/>
      <w:b/>
      <w:i/>
      <w:lang w:val="ru-RU"/>
    </w:rPr>
  </w:style>
  <w:style w:type="paragraph" w:styleId="3">
    <w:name w:val="heading 3"/>
    <w:basedOn w:val="a"/>
    <w:next w:val="a"/>
    <w:qFormat/>
    <w:pPr>
      <w:keepNext/>
      <w:jc w:val="center"/>
      <w:outlineLvl w:val="2"/>
    </w:pPr>
    <w:rPr>
      <w:b/>
      <w:i/>
      <w:sz w:val="22"/>
    </w:rPr>
  </w:style>
  <w:style w:type="paragraph" w:styleId="4">
    <w:name w:val="heading 4"/>
    <w:basedOn w:val="a"/>
    <w:next w:val="a"/>
    <w:qFormat/>
    <w:pPr>
      <w:keepNext/>
      <w:ind w:right="-766"/>
      <w:outlineLvl w:val="3"/>
    </w:pPr>
    <w:rPr>
      <w:b/>
      <w:bCs/>
      <w:sz w:val="22"/>
      <w:lang w:val="ru-RU"/>
    </w:rPr>
  </w:style>
  <w:style w:type="paragraph" w:styleId="5">
    <w:name w:val="heading 5"/>
    <w:basedOn w:val="a"/>
    <w:next w:val="a"/>
    <w:qFormat/>
    <w:pPr>
      <w:keepNext/>
      <w:ind w:right="-766"/>
      <w:outlineLvl w:val="4"/>
    </w:pPr>
    <w:rPr>
      <w:b/>
      <w:bCs/>
      <w:sz w:val="24"/>
      <w:lang w:val="ru-RU"/>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b w:val="0"/>
      <w:i w:val="0"/>
      <w:sz w:val="20"/>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0">
    <w:name w:val="Основной шрифт абзаца2"/>
  </w:style>
  <w:style w:type="character" w:customStyle="1" w:styleId="WW8Num1z0">
    <w:name w:val="WW8Num1z0"/>
    <w:rPr>
      <w:b w:val="0"/>
      <w:color w:val="000000"/>
      <w:sz w:val="22"/>
    </w:rPr>
  </w:style>
  <w:style w:type="character" w:customStyle="1" w:styleId="WW8Num3z0">
    <w:name w:val="WW8Num3z0"/>
    <w:rPr>
      <w:rFonts w:ascii="Times New Roman" w:hAnsi="Times New Roman"/>
      <w:b w:val="0"/>
      <w:i w:val="0"/>
      <w:sz w:val="20"/>
      <w:u w:val="none"/>
    </w:rPr>
  </w:style>
  <w:style w:type="character" w:customStyle="1" w:styleId="WW8Num6z0">
    <w:name w:val="WW8Num6z0"/>
    <w:rPr>
      <w:rFonts w:ascii="Times New Roman" w:hAnsi="Times New Roman"/>
      <w:b w:val="0"/>
      <w:i w:val="0"/>
      <w:sz w:val="20"/>
      <w:u w:val="none"/>
    </w:rPr>
  </w:style>
  <w:style w:type="character" w:customStyle="1" w:styleId="WW8Num9z0">
    <w:name w:val="WW8Num9z0"/>
    <w:rPr>
      <w:rFonts w:ascii="Times New Roman" w:hAnsi="Times New Roman"/>
      <w:b w:val="0"/>
      <w:i w:val="0"/>
      <w:sz w:val="20"/>
      <w:u w:val="none"/>
    </w:rPr>
  </w:style>
  <w:style w:type="character" w:customStyle="1" w:styleId="WW8Num10z0">
    <w:name w:val="WW8Num10z0"/>
    <w:rPr>
      <w:rFonts w:ascii="Times New Roman" w:hAnsi="Times New Roman"/>
      <w:b w:val="0"/>
      <w:i w:val="0"/>
      <w:sz w:val="24"/>
      <w:u w:val="none"/>
    </w:rPr>
  </w:style>
  <w:style w:type="character" w:customStyle="1" w:styleId="WW8NumSt6z0">
    <w:name w:val="WW8NumSt6z0"/>
    <w:rPr>
      <w:rFonts w:ascii="Times New Roman" w:hAnsi="Times New Roman"/>
      <w:b w:val="0"/>
      <w:i w:val="0"/>
      <w:sz w:val="20"/>
      <w:u w:val="none"/>
    </w:rPr>
  </w:style>
  <w:style w:type="character" w:customStyle="1" w:styleId="11">
    <w:name w:val="Основной шрифт абзаца1"/>
  </w:style>
  <w:style w:type="character" w:styleId="a3">
    <w:name w:val="Hyperlink"/>
    <w:rPr>
      <w:color w:val="0000FF"/>
      <w:u w:val="single"/>
    </w:rPr>
  </w:style>
  <w:style w:type="character" w:customStyle="1" w:styleId="apple-style-span">
    <w:name w:val="apple-style-span"/>
    <w:basedOn w:val="11"/>
    <w:qFormat/>
  </w:style>
  <w:style w:type="character" w:customStyle="1" w:styleId="apple-converted-space">
    <w:name w:val="apple-converted-space"/>
    <w:basedOn w:val="11"/>
  </w:style>
  <w:style w:type="character" w:customStyle="1" w:styleId="a4">
    <w:name w:val="Символ нумерации"/>
  </w:style>
  <w:style w:type="paragraph" w:customStyle="1" w:styleId="12">
    <w:name w:val="Заголовок1"/>
    <w:basedOn w:val="a"/>
    <w:next w:val="a5"/>
    <w:pPr>
      <w:keepNext/>
      <w:spacing w:before="240" w:after="120"/>
    </w:pPr>
    <w:rPr>
      <w:rFonts w:ascii="Arial" w:eastAsia="SimSun" w:hAnsi="Arial" w:cs="Mangal"/>
      <w:sz w:val="28"/>
      <w:szCs w:val="28"/>
    </w:rPr>
  </w:style>
  <w:style w:type="paragraph" w:styleId="a5">
    <w:name w:val="Body Text"/>
    <w:basedOn w:val="a"/>
    <w:link w:val="a6"/>
    <w:rPr>
      <w:sz w:val="24"/>
      <w:lang w:val="ru-RU"/>
    </w:rPr>
  </w:style>
  <w:style w:type="paragraph" w:styleId="a7">
    <w:name w:val="List"/>
    <w:basedOn w:val="a5"/>
    <w:rPr>
      <w:rFonts w:ascii="Arial" w:hAnsi="Arial" w:cs="Mangal"/>
    </w:rPr>
  </w:style>
  <w:style w:type="paragraph" w:customStyle="1" w:styleId="21">
    <w:name w:val="Название2"/>
    <w:basedOn w:val="a"/>
    <w:pPr>
      <w:suppressLineNumbers/>
      <w:spacing w:before="120" w:after="120"/>
    </w:pPr>
    <w:rPr>
      <w:rFonts w:ascii="Arial" w:hAnsi="Arial" w:cs="Mangal"/>
      <w:i/>
      <w:iCs/>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styleId="a8">
    <w:name w:val="Body Text Indent"/>
    <w:basedOn w:val="a"/>
    <w:pPr>
      <w:ind w:left="567"/>
    </w:pPr>
    <w:rPr>
      <w:sz w:val="24"/>
      <w:lang w:val="uk-UA"/>
    </w:rPr>
  </w:style>
  <w:style w:type="paragraph" w:customStyle="1" w:styleId="210">
    <w:name w:val="Основной текст 21"/>
    <w:basedOn w:val="a"/>
    <w:rPr>
      <w:sz w:val="22"/>
    </w:rPr>
  </w:style>
  <w:style w:type="paragraph" w:customStyle="1" w:styleId="211">
    <w:name w:val="Основной текст с отступом 21"/>
    <w:basedOn w:val="a"/>
    <w:pPr>
      <w:widowControl w:val="0"/>
      <w:autoSpaceDE w:val="0"/>
      <w:ind w:left="360" w:hanging="360"/>
    </w:pPr>
    <w:rPr>
      <w:lang w:val="ru-RU"/>
    </w:rPr>
  </w:style>
  <w:style w:type="paragraph" w:customStyle="1" w:styleId="31">
    <w:name w:val="Основной текст с отступом 31"/>
    <w:basedOn w:val="a"/>
    <w:pPr>
      <w:ind w:left="284" w:hanging="284"/>
    </w:pPr>
    <w:rPr>
      <w:sz w:val="22"/>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ru-RU"/>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styleId="ab">
    <w:name w:val="annotation reference"/>
    <w:semiHidden/>
    <w:rsid w:val="00660CBC"/>
    <w:rPr>
      <w:sz w:val="16"/>
      <w:szCs w:val="16"/>
    </w:rPr>
  </w:style>
  <w:style w:type="paragraph" w:styleId="ac">
    <w:name w:val="annotation text"/>
    <w:basedOn w:val="a"/>
    <w:semiHidden/>
    <w:rsid w:val="00660CBC"/>
  </w:style>
  <w:style w:type="paragraph" w:styleId="ad">
    <w:name w:val="annotation subject"/>
    <w:basedOn w:val="ac"/>
    <w:next w:val="ac"/>
    <w:semiHidden/>
    <w:rsid w:val="00660CBC"/>
    <w:rPr>
      <w:b/>
      <w:bCs/>
    </w:rPr>
  </w:style>
  <w:style w:type="paragraph" w:styleId="ae">
    <w:name w:val="Balloon Text"/>
    <w:basedOn w:val="a"/>
    <w:semiHidden/>
    <w:rsid w:val="00660CBC"/>
    <w:rPr>
      <w:rFonts w:ascii="Tahoma" w:hAnsi="Tahoma" w:cs="Tahoma"/>
      <w:sz w:val="16"/>
      <w:szCs w:val="16"/>
    </w:rPr>
  </w:style>
  <w:style w:type="paragraph" w:customStyle="1" w:styleId="CharCharCharChar">
    <w:name w:val="Знак Знак Знак Знак Знак Знак Знак Знак Знак Знак Знак Знак Знак Знак Знак Знак Char Char Знак Char Char"/>
    <w:basedOn w:val="a"/>
    <w:rsid w:val="00C5696D"/>
    <w:pPr>
      <w:suppressAutoHyphens w:val="0"/>
      <w:spacing w:after="160" w:line="240" w:lineRule="exact"/>
      <w:jc w:val="left"/>
    </w:pPr>
    <w:rPr>
      <w:rFonts w:ascii="Verdana" w:hAnsi="Verdana"/>
      <w:lang w:val="en-US" w:eastAsia="en-US"/>
    </w:rPr>
  </w:style>
  <w:style w:type="table" w:styleId="af">
    <w:name w:val="Table Grid"/>
    <w:basedOn w:val="a1"/>
    <w:uiPriority w:val="39"/>
    <w:rsid w:val="006E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2E4F21"/>
    <w:pPr>
      <w:suppressAutoHyphens w:val="0"/>
      <w:spacing w:before="100" w:beforeAutospacing="1" w:after="119"/>
      <w:jc w:val="left"/>
    </w:pPr>
    <w:rPr>
      <w:sz w:val="24"/>
      <w:szCs w:val="24"/>
      <w:lang w:val="ru-RU" w:eastAsia="ru-RU"/>
    </w:rPr>
  </w:style>
  <w:style w:type="character" w:customStyle="1" w:styleId="FontStyle23">
    <w:name w:val="Font Style23"/>
    <w:rsid w:val="005F59A3"/>
    <w:rPr>
      <w:rFonts w:ascii="Times New Roman" w:hAnsi="Times New Roman" w:cs="Times New Roman" w:hint="default"/>
      <w:sz w:val="18"/>
      <w:szCs w:val="18"/>
    </w:rPr>
  </w:style>
  <w:style w:type="paragraph" w:styleId="af1">
    <w:name w:val="List Paragraph"/>
    <w:basedOn w:val="a"/>
    <w:qFormat/>
    <w:rsid w:val="00700A39"/>
    <w:pPr>
      <w:ind w:left="720"/>
      <w:contextualSpacing/>
    </w:pPr>
  </w:style>
  <w:style w:type="paragraph" w:styleId="af2">
    <w:name w:val="header"/>
    <w:basedOn w:val="a"/>
    <w:link w:val="af3"/>
    <w:uiPriority w:val="99"/>
    <w:unhideWhenUsed/>
    <w:rsid w:val="00A1527C"/>
    <w:pPr>
      <w:tabs>
        <w:tab w:val="center" w:pos="4844"/>
        <w:tab w:val="right" w:pos="9689"/>
      </w:tabs>
    </w:pPr>
  </w:style>
  <w:style w:type="character" w:customStyle="1" w:styleId="af3">
    <w:name w:val="Верхний колонтитул Знак"/>
    <w:basedOn w:val="a0"/>
    <w:link w:val="af2"/>
    <w:uiPriority w:val="99"/>
    <w:rsid w:val="00A1527C"/>
    <w:rPr>
      <w:lang w:val="en-AU" w:eastAsia="ar-SA"/>
    </w:rPr>
  </w:style>
  <w:style w:type="paragraph" w:styleId="af4">
    <w:name w:val="footer"/>
    <w:basedOn w:val="a"/>
    <w:link w:val="af5"/>
    <w:uiPriority w:val="99"/>
    <w:unhideWhenUsed/>
    <w:rsid w:val="00A1527C"/>
    <w:pPr>
      <w:tabs>
        <w:tab w:val="center" w:pos="4844"/>
        <w:tab w:val="right" w:pos="9689"/>
      </w:tabs>
    </w:pPr>
  </w:style>
  <w:style w:type="character" w:customStyle="1" w:styleId="af5">
    <w:name w:val="Нижний колонтитул Знак"/>
    <w:basedOn w:val="a0"/>
    <w:link w:val="af4"/>
    <w:uiPriority w:val="99"/>
    <w:rsid w:val="00A1527C"/>
    <w:rPr>
      <w:lang w:val="en-AU" w:eastAsia="ar-SA"/>
    </w:rPr>
  </w:style>
  <w:style w:type="character" w:customStyle="1" w:styleId="a6">
    <w:name w:val="Основной текст Знак"/>
    <w:basedOn w:val="a0"/>
    <w:link w:val="a5"/>
    <w:rsid w:val="00FC66D0"/>
    <w:rPr>
      <w:sz w:val="24"/>
      <w:lang w:eastAsia="ar-SA"/>
    </w:rPr>
  </w:style>
  <w:style w:type="paragraph" w:styleId="af6">
    <w:name w:val="No Spacing"/>
    <w:uiPriority w:val="1"/>
    <w:qFormat/>
    <w:rsid w:val="00332A8A"/>
    <w:pPr>
      <w:widowControl w:val="0"/>
      <w:autoSpaceDE w:val="0"/>
      <w:autoSpaceDN w:val="0"/>
      <w:adjustRightInd w:val="0"/>
    </w:pPr>
    <w:rPr>
      <w:rFonts w:ascii="Arial" w:hAnsi="Arial" w:cs="Arial"/>
      <w:lang w:val="en-US" w:eastAsia="en-US"/>
    </w:rPr>
  </w:style>
  <w:style w:type="character" w:customStyle="1" w:styleId="af7">
    <w:name w:val="Основной текст_"/>
    <w:basedOn w:val="a0"/>
    <w:link w:val="50"/>
    <w:locked/>
    <w:rsid w:val="00FD1D7B"/>
    <w:rPr>
      <w:sz w:val="23"/>
      <w:szCs w:val="23"/>
      <w:shd w:val="clear" w:color="auto" w:fill="FFFFFF"/>
    </w:rPr>
  </w:style>
  <w:style w:type="paragraph" w:customStyle="1" w:styleId="50">
    <w:name w:val="Основной текст5"/>
    <w:basedOn w:val="a"/>
    <w:link w:val="af7"/>
    <w:rsid w:val="00FD1D7B"/>
    <w:pPr>
      <w:shd w:val="clear" w:color="auto" w:fill="FFFFFF"/>
      <w:suppressAutoHyphens w:val="0"/>
      <w:spacing w:before="240" w:after="360" w:line="240" w:lineRule="atLeast"/>
      <w:ind w:hanging="620"/>
    </w:pPr>
    <w:rPr>
      <w:sz w:val="23"/>
      <w:szCs w:val="23"/>
      <w:lang w:val="ru-RU" w:eastAsia="ru-RU"/>
    </w:rPr>
  </w:style>
  <w:style w:type="character" w:customStyle="1" w:styleId="FontStyle20">
    <w:name w:val="Font Style20"/>
    <w:rsid w:val="00FD1D7B"/>
    <w:rPr>
      <w:rFonts w:ascii="Times New Roman" w:hAnsi="Times New Roman" w:cs="Times New Roman"/>
      <w:b/>
      <w:bCs/>
      <w:sz w:val="18"/>
      <w:szCs w:val="18"/>
    </w:rPr>
  </w:style>
  <w:style w:type="paragraph" w:customStyle="1" w:styleId="15">
    <w:name w:val="Без интервала1"/>
    <w:rsid w:val="00FD1D7B"/>
    <w:rPr>
      <w:rFonts w:ascii="Arial Unicode MS" w:hAnsi="Arial Unicode MS" w:cs="Arial Unicode MS"/>
      <w:color w:val="000000"/>
      <w:sz w:val="24"/>
      <w:szCs w:val="24"/>
    </w:rPr>
  </w:style>
  <w:style w:type="character" w:customStyle="1" w:styleId="10">
    <w:name w:val="Заголовок 1 Знак"/>
    <w:basedOn w:val="a0"/>
    <w:link w:val="1"/>
    <w:rsid w:val="00EA0F0F"/>
    <w:rPr>
      <w:rFonts w:ascii="Arial" w:hAnsi="Arial"/>
      <w:b/>
      <w:kern w:val="1"/>
      <w:sz w:val="24"/>
      <w:lang w:eastAsia="ar-SA"/>
    </w:rPr>
  </w:style>
  <w:style w:type="character" w:customStyle="1" w:styleId="23">
    <w:name w:val="Заголовок №2_"/>
    <w:link w:val="24"/>
    <w:rsid w:val="002A6CF1"/>
    <w:rPr>
      <w:sz w:val="23"/>
      <w:szCs w:val="23"/>
      <w:shd w:val="clear" w:color="auto" w:fill="FFFFFF"/>
    </w:rPr>
  </w:style>
  <w:style w:type="paragraph" w:customStyle="1" w:styleId="24">
    <w:name w:val="Заголовок №2"/>
    <w:basedOn w:val="a"/>
    <w:link w:val="23"/>
    <w:rsid w:val="002A6CF1"/>
    <w:pPr>
      <w:shd w:val="clear" w:color="auto" w:fill="FFFFFF"/>
      <w:suppressAutoHyphens w:val="0"/>
      <w:spacing w:before="360" w:line="254" w:lineRule="exact"/>
      <w:ind w:hanging="400"/>
      <w:jc w:val="left"/>
      <w:outlineLvl w:val="1"/>
    </w:pPr>
    <w:rPr>
      <w:sz w:val="23"/>
      <w:szCs w:val="23"/>
      <w:lang w:val="ru-RU" w:eastAsia="ru-RU"/>
    </w:rPr>
  </w:style>
  <w:style w:type="character" w:customStyle="1" w:styleId="25">
    <w:name w:val="Основной текст (2)_"/>
    <w:link w:val="26"/>
    <w:uiPriority w:val="99"/>
    <w:rsid w:val="00E260E8"/>
    <w:rPr>
      <w:shd w:val="clear" w:color="auto" w:fill="FFFFFF"/>
    </w:rPr>
  </w:style>
  <w:style w:type="paragraph" w:customStyle="1" w:styleId="26">
    <w:name w:val="Основной текст (2)"/>
    <w:basedOn w:val="a"/>
    <w:link w:val="25"/>
    <w:uiPriority w:val="99"/>
    <w:rsid w:val="00E260E8"/>
    <w:pPr>
      <w:shd w:val="clear" w:color="auto" w:fill="FFFFFF"/>
      <w:suppressAutoHyphens w:val="0"/>
      <w:spacing w:before="420" w:after="60" w:line="0" w:lineRule="atLeast"/>
      <w:jc w:val="center"/>
    </w:pPr>
    <w:rPr>
      <w:lang w:val="ru-RU" w:eastAsia="ru-RU"/>
    </w:rPr>
  </w:style>
  <w:style w:type="character" w:customStyle="1" w:styleId="16">
    <w:name w:val="Заголовок №1_"/>
    <w:link w:val="17"/>
    <w:uiPriority w:val="99"/>
    <w:locked/>
    <w:rsid w:val="00D41BBE"/>
    <w:rPr>
      <w:b/>
      <w:bCs/>
      <w:sz w:val="28"/>
      <w:szCs w:val="28"/>
      <w:shd w:val="clear" w:color="auto" w:fill="FFFFFF"/>
    </w:rPr>
  </w:style>
  <w:style w:type="paragraph" w:customStyle="1" w:styleId="17">
    <w:name w:val="Заголовок №1"/>
    <w:basedOn w:val="a"/>
    <w:link w:val="16"/>
    <w:uiPriority w:val="99"/>
    <w:rsid w:val="00D41BBE"/>
    <w:pPr>
      <w:widowControl w:val="0"/>
      <w:shd w:val="clear" w:color="auto" w:fill="FFFFFF"/>
      <w:suppressAutoHyphens w:val="0"/>
      <w:spacing w:after="300" w:line="240" w:lineRule="atLeast"/>
      <w:outlineLvl w:val="0"/>
    </w:pPr>
    <w:rPr>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19982">
      <w:bodyDiv w:val="1"/>
      <w:marLeft w:val="0"/>
      <w:marRight w:val="0"/>
      <w:marTop w:val="0"/>
      <w:marBottom w:val="0"/>
      <w:divBdr>
        <w:top w:val="none" w:sz="0" w:space="0" w:color="auto"/>
        <w:left w:val="none" w:sz="0" w:space="0" w:color="auto"/>
        <w:bottom w:val="none" w:sz="0" w:space="0" w:color="auto"/>
        <w:right w:val="none" w:sz="0" w:space="0" w:color="auto"/>
      </w:divBdr>
    </w:div>
    <w:div w:id="620303928">
      <w:bodyDiv w:val="1"/>
      <w:marLeft w:val="0"/>
      <w:marRight w:val="0"/>
      <w:marTop w:val="0"/>
      <w:marBottom w:val="0"/>
      <w:divBdr>
        <w:top w:val="none" w:sz="0" w:space="0" w:color="auto"/>
        <w:left w:val="none" w:sz="0" w:space="0" w:color="auto"/>
        <w:bottom w:val="none" w:sz="0" w:space="0" w:color="auto"/>
        <w:right w:val="none" w:sz="0" w:space="0" w:color="auto"/>
      </w:divBdr>
    </w:div>
    <w:div w:id="641888406">
      <w:bodyDiv w:val="1"/>
      <w:marLeft w:val="0"/>
      <w:marRight w:val="0"/>
      <w:marTop w:val="0"/>
      <w:marBottom w:val="0"/>
      <w:divBdr>
        <w:top w:val="none" w:sz="0" w:space="0" w:color="auto"/>
        <w:left w:val="none" w:sz="0" w:space="0" w:color="auto"/>
        <w:bottom w:val="none" w:sz="0" w:space="0" w:color="auto"/>
        <w:right w:val="none" w:sz="0" w:space="0" w:color="auto"/>
      </w:divBdr>
    </w:div>
    <w:div w:id="907376123">
      <w:bodyDiv w:val="1"/>
      <w:marLeft w:val="0"/>
      <w:marRight w:val="0"/>
      <w:marTop w:val="0"/>
      <w:marBottom w:val="0"/>
      <w:divBdr>
        <w:top w:val="none" w:sz="0" w:space="0" w:color="auto"/>
        <w:left w:val="none" w:sz="0" w:space="0" w:color="auto"/>
        <w:bottom w:val="none" w:sz="0" w:space="0" w:color="auto"/>
        <w:right w:val="none" w:sz="0" w:space="0" w:color="auto"/>
      </w:divBdr>
    </w:div>
    <w:div w:id="1452702290">
      <w:bodyDiv w:val="1"/>
      <w:marLeft w:val="0"/>
      <w:marRight w:val="0"/>
      <w:marTop w:val="0"/>
      <w:marBottom w:val="0"/>
      <w:divBdr>
        <w:top w:val="none" w:sz="0" w:space="0" w:color="auto"/>
        <w:left w:val="none" w:sz="0" w:space="0" w:color="auto"/>
        <w:bottom w:val="none" w:sz="0" w:space="0" w:color="auto"/>
        <w:right w:val="none" w:sz="0" w:space="0" w:color="auto"/>
      </w:divBdr>
    </w:div>
    <w:div w:id="1601988295">
      <w:bodyDiv w:val="1"/>
      <w:marLeft w:val="0"/>
      <w:marRight w:val="0"/>
      <w:marTop w:val="0"/>
      <w:marBottom w:val="0"/>
      <w:divBdr>
        <w:top w:val="none" w:sz="0" w:space="0" w:color="auto"/>
        <w:left w:val="none" w:sz="0" w:space="0" w:color="auto"/>
        <w:bottom w:val="none" w:sz="0" w:space="0" w:color="auto"/>
        <w:right w:val="none" w:sz="0" w:space="0" w:color="auto"/>
      </w:divBdr>
    </w:div>
    <w:div w:id="1635331360">
      <w:bodyDiv w:val="1"/>
      <w:marLeft w:val="0"/>
      <w:marRight w:val="0"/>
      <w:marTop w:val="0"/>
      <w:marBottom w:val="0"/>
      <w:divBdr>
        <w:top w:val="none" w:sz="0" w:space="0" w:color="auto"/>
        <w:left w:val="none" w:sz="0" w:space="0" w:color="auto"/>
        <w:bottom w:val="none" w:sz="0" w:space="0" w:color="auto"/>
        <w:right w:val="none" w:sz="0" w:space="0" w:color="auto"/>
      </w:divBdr>
    </w:div>
    <w:div w:id="1649627109">
      <w:bodyDiv w:val="1"/>
      <w:marLeft w:val="0"/>
      <w:marRight w:val="0"/>
      <w:marTop w:val="0"/>
      <w:marBottom w:val="0"/>
      <w:divBdr>
        <w:top w:val="none" w:sz="0" w:space="0" w:color="auto"/>
        <w:left w:val="none" w:sz="0" w:space="0" w:color="auto"/>
        <w:bottom w:val="none" w:sz="0" w:space="0" w:color="auto"/>
        <w:right w:val="none" w:sz="0" w:space="0" w:color="auto"/>
      </w:divBdr>
      <w:divsChild>
        <w:div w:id="1879010068">
          <w:marLeft w:val="0"/>
          <w:marRight w:val="0"/>
          <w:marTop w:val="0"/>
          <w:marBottom w:val="0"/>
          <w:divBdr>
            <w:top w:val="none" w:sz="0" w:space="0" w:color="auto"/>
            <w:left w:val="none" w:sz="0" w:space="0" w:color="auto"/>
            <w:bottom w:val="none" w:sz="0" w:space="0" w:color="auto"/>
            <w:right w:val="none" w:sz="0" w:space="0" w:color="auto"/>
          </w:divBdr>
        </w:div>
        <w:div w:id="1678727911">
          <w:marLeft w:val="0"/>
          <w:marRight w:val="0"/>
          <w:marTop w:val="0"/>
          <w:marBottom w:val="0"/>
          <w:divBdr>
            <w:top w:val="none" w:sz="0" w:space="0" w:color="auto"/>
            <w:left w:val="none" w:sz="0" w:space="0" w:color="auto"/>
            <w:bottom w:val="none" w:sz="0" w:space="0" w:color="auto"/>
            <w:right w:val="none" w:sz="0" w:space="0" w:color="auto"/>
          </w:divBdr>
          <w:divsChild>
            <w:div w:id="404424408">
              <w:marLeft w:val="0"/>
              <w:marRight w:val="0"/>
              <w:marTop w:val="0"/>
              <w:marBottom w:val="0"/>
              <w:divBdr>
                <w:top w:val="none" w:sz="0" w:space="0" w:color="auto"/>
                <w:left w:val="none" w:sz="0" w:space="0" w:color="auto"/>
                <w:bottom w:val="none" w:sz="0" w:space="0" w:color="auto"/>
                <w:right w:val="none" w:sz="0" w:space="0" w:color="auto"/>
              </w:divBdr>
            </w:div>
            <w:div w:id="1398553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6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1834">
      <w:bodyDiv w:val="1"/>
      <w:marLeft w:val="0"/>
      <w:marRight w:val="0"/>
      <w:marTop w:val="0"/>
      <w:marBottom w:val="0"/>
      <w:divBdr>
        <w:top w:val="none" w:sz="0" w:space="0" w:color="auto"/>
        <w:left w:val="none" w:sz="0" w:space="0" w:color="auto"/>
        <w:bottom w:val="none" w:sz="0" w:space="0" w:color="auto"/>
        <w:right w:val="none" w:sz="0" w:space="0" w:color="auto"/>
      </w:divBdr>
    </w:div>
    <w:div w:id="19879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z.ligazakon.ua/ua/magazine_article/BZ0123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1567-1E44-401D-A51B-0238832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Договор XXXXX</vt:lpstr>
    </vt:vector>
  </TitlesOfParts>
  <Company>HP</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XXXXX</dc:title>
  <dc:subject/>
  <dc:creator>office</dc:creator>
  <cp:keywords/>
  <cp:lastModifiedBy>Воробйов Вадим Леонідович</cp:lastModifiedBy>
  <cp:revision>12</cp:revision>
  <cp:lastPrinted>2023-02-07T07:44:00Z</cp:lastPrinted>
  <dcterms:created xsi:type="dcterms:W3CDTF">2024-01-04T08:54:00Z</dcterms:created>
  <dcterms:modified xsi:type="dcterms:W3CDTF">2024-02-16T12:04:00Z</dcterms:modified>
</cp:coreProperties>
</file>