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36EA" w14:textId="77777777" w:rsidR="005F7FE8" w:rsidRDefault="005F7FE8" w:rsidP="002D6E7F">
      <w:pPr>
        <w:ind w:left="-113" w:right="-57" w:firstLine="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14:paraId="7A8F87B8" w14:textId="77777777" w:rsidR="005F7FE8" w:rsidRDefault="005F7FE8" w:rsidP="005F7FE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0774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48"/>
        <w:gridCol w:w="3119"/>
        <w:gridCol w:w="3544"/>
      </w:tblGrid>
      <w:tr w:rsidR="005F7FE8" w:rsidRPr="009D3360" w14:paraId="1B7A9AB2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A071" w14:textId="77777777" w:rsidR="005F7FE8" w:rsidRPr="00BD54BF" w:rsidRDefault="005F7FE8" w:rsidP="008A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FFF7" w14:textId="77777777" w:rsidR="005F7FE8" w:rsidRPr="00BD54BF" w:rsidRDefault="005F7FE8" w:rsidP="008A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14:paraId="23499CBF" w14:textId="77777777" w:rsidR="005F7FE8" w:rsidRPr="00BD54BF" w:rsidRDefault="005F7FE8" w:rsidP="008A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0215" w14:textId="77777777" w:rsidR="005F7FE8" w:rsidRPr="00BD54BF" w:rsidRDefault="005F7FE8" w:rsidP="008A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2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D066" w14:textId="77777777" w:rsidR="005F7FE8" w:rsidRPr="00BD54BF" w:rsidRDefault="005F7FE8" w:rsidP="008A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</w:t>
            </w:r>
            <w:r w:rsidRPr="00703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не перевищує чотири дні з дати оприлюднення в електронній системі закупівель повідомлення про намір укласти договір про закупівлю</w:t>
            </w:r>
            <w:r w:rsidRPr="00BD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, надає замовнику шляхом оприлюднення в електронній системі закупівель:</w:t>
            </w:r>
          </w:p>
        </w:tc>
      </w:tr>
      <w:tr w:rsidR="005F7FE8" w:rsidRPr="000A74B5" w14:paraId="4CF3543A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56A3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78FD" w14:textId="5DC58BEE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7094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C278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9D3360" w14:paraId="5DFDE3D7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1EB8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5707" w14:textId="1BDE079C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пов'язані з корупцією правопорушення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DBE" w14:textId="77777777" w:rsidR="005F7FE8" w:rsidRPr="004C22C5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BCDB" w14:textId="361FEEFA" w:rsidR="005F7FE8" w:rsidRPr="00BD54BF" w:rsidRDefault="000951A8" w:rsidP="008A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9D3360" w14:paraId="203AAFDB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977A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247F" w14:textId="7C50C830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FBAB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BFA9" w14:textId="1D6C509A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</w:t>
            </w:r>
            <w:r w:rsidRPr="007035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оприлюднення оголошення про проведення відкритих торгів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035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доступ до 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державн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реєстр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осіб, які вчинили корупційні або пов’язані з корупцією правопорушення</w:t>
            </w:r>
            <w:r w:rsidRPr="007035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обмеженим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тому відповідно до пункту 44 </w:t>
            </w:r>
            <w:r w:rsidRPr="000951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Особливостей переможець процедури закупівлі має надати </w:t>
            </w:r>
            <w:r w:rsidR="000951A8" w:rsidRPr="00095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що містить інформацію про те, що керівника учасника процедури закупівлі, фізичну особу, яка є учасником процедури закупівлі, </w:t>
            </w:r>
            <w:r w:rsidR="000951A8" w:rsidRPr="00095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</w:tr>
      <w:tr w:rsidR="005F7FE8" w:rsidRPr="000A74B5" w14:paraId="597D8E4F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28F9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D69D" w14:textId="3563BDD5" w:rsidR="009D3360" w:rsidRPr="009D3360" w:rsidRDefault="009D3360" w:rsidP="009D3360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fldChar w:fldCharType="begin"/>
            </w:r>
            <w:r w:rsidRPr="009D336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336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3360">
              <w:rPr>
                <w:lang w:val="uk-UA"/>
              </w:rPr>
              <w:instrText>://</w:instrText>
            </w:r>
            <w:r>
              <w:instrText>ips</w:instrText>
            </w:r>
            <w:r w:rsidRPr="009D3360">
              <w:rPr>
                <w:lang w:val="uk-UA"/>
              </w:rPr>
              <w:instrText>.</w:instrText>
            </w:r>
            <w:r>
              <w:instrText>ligazakon</w:instrText>
            </w:r>
            <w:r w:rsidRPr="009D3360">
              <w:rPr>
                <w:lang w:val="uk-UA"/>
              </w:rPr>
              <w:instrText>.</w:instrText>
            </w:r>
            <w:r>
              <w:instrText>net</w:instrText>
            </w:r>
            <w:r w:rsidRPr="009D3360">
              <w:rPr>
                <w:lang w:val="uk-UA"/>
              </w:rPr>
              <w:instrText>/</w:instrText>
            </w:r>
            <w:r>
              <w:instrText>document</w:instrText>
            </w:r>
            <w:r w:rsidRPr="009D3360">
              <w:rPr>
                <w:lang w:val="uk-UA"/>
              </w:rPr>
              <w:instrText>/</w:instrText>
            </w:r>
            <w:r>
              <w:instrText>view</w:instrText>
            </w:r>
            <w:r w:rsidRPr="009D3360">
              <w:rPr>
                <w:lang w:val="uk-UA"/>
              </w:rPr>
              <w:instrText>/</w:instrText>
            </w:r>
            <w:r>
              <w:instrText>kp</w:instrText>
            </w:r>
            <w:r w:rsidRPr="009D3360">
              <w:rPr>
                <w:lang w:val="uk-UA"/>
              </w:rPr>
              <w:instrText>230157?</w:instrText>
            </w:r>
            <w:r>
              <w:instrText>ed</w:instrText>
            </w:r>
            <w:r w:rsidRPr="009D3360">
              <w:rPr>
                <w:lang w:val="uk-UA"/>
              </w:rPr>
              <w:instrText>=2023_02_17&amp;</w:instrText>
            </w:r>
            <w:r>
              <w:instrText>an</w:instrText>
            </w:r>
            <w:r w:rsidRPr="009D3360">
              <w:rPr>
                <w:lang w:val="uk-UA"/>
              </w:rPr>
              <w:instrText>=115" \</w:instrText>
            </w:r>
            <w:r>
              <w:instrText>t</w:instrText>
            </w:r>
            <w:r w:rsidRPr="009D336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9D336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9D336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суб'єкт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E2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5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пунктом 4 частини другої статті 6</w:t>
              </w:r>
            </w:hyperlink>
            <w:hyperlink r:id="rId6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,</w:t>
              </w:r>
            </w:hyperlink>
            <w:r w:rsidRPr="004E2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7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пунктом 1 статті 50 Закону України "Про захист економічної конкуренції"</w:t>
              </w:r>
            </w:hyperlink>
            <w:hyperlink r:id="rId8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 xml:space="preserve">, у вигляді вчинення </w:t>
              </w:r>
              <w:proofErr w:type="spellStart"/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антиконкурентних</w:t>
              </w:r>
              <w:proofErr w:type="spellEnd"/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 xml:space="preserve"> узгоджених дій, що стосуються спотворення результатів тендерів</w:t>
              </w:r>
            </w:hyperlink>
          </w:p>
          <w:p w14:paraId="712585B6" w14:textId="7698A6C5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8C3B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89AD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0951A8" w14:paraId="10DB003A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4C15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A43D" w14:textId="4C407CE4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пов'язане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6D24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ACAB" w14:textId="4960277E" w:rsidR="005F7FE8" w:rsidRPr="000951A8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51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</w:t>
            </w:r>
            <w:r w:rsidR="000951A8" w:rsidRPr="000951A8">
              <w:rPr>
                <w:rFonts w:ascii="Times New Roman" w:eastAsia="Times New Roman" w:hAnsi="Times New Roman"/>
                <w:lang w:val="uk-UA" w:eastAsia="ru-RU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  <w:tr w:rsidR="005F7FE8" w:rsidRPr="009D3360" w14:paraId="26A01FEE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7E52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F40C" w14:textId="21D4161E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52F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5816" w14:textId="08D7F78D" w:rsidR="005F7FE8" w:rsidRPr="000951A8" w:rsidRDefault="000951A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51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</w:t>
            </w:r>
            <w:r w:rsidRPr="000951A8">
              <w:rPr>
                <w:rFonts w:ascii="Times New Roman" w:eastAsia="Times New Roman" w:hAnsi="Times New Roman"/>
                <w:lang w:val="uk-UA" w:eastAsia="ru-RU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керівника учасника процедури</w:t>
            </w:r>
            <w:r w:rsidRPr="000951A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951A8">
              <w:rPr>
                <w:rFonts w:ascii="Times New Roman" w:eastAsia="Times New Roman" w:hAnsi="Times New Roman"/>
                <w:lang w:val="uk-UA" w:eastAsia="ru-RU"/>
              </w:rPr>
              <w:t xml:space="preserve"> закупівлі, яка є учасником процедури закупівлі.</w:t>
            </w:r>
          </w:p>
        </w:tc>
      </w:tr>
      <w:tr w:rsidR="005F7FE8" w:rsidRPr="000A74B5" w14:paraId="7C755093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C26D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CF0D" w14:textId="006E64ED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</w:t>
            </w: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ендерна пропозиція подана учасником процедури закупівлі, який є пов'язаною особою з іншими учасниками процедури закупівлі та/або з </w:t>
            </w: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уповноваженою особою (особами), та/або з керівником замовника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FE71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EAEC" w14:textId="6A7EE144" w:rsidR="005F7FE8" w:rsidRPr="00BD54BF" w:rsidRDefault="000951A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0A74B5" w14:paraId="04447152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0686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048B" w14:textId="24A2D360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560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C54A" w14:textId="082AC07D" w:rsidR="005F7FE8" w:rsidRPr="00BD54BF" w:rsidRDefault="000951A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9D3360" w14:paraId="4830F31F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FB34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DE5E" w14:textId="348949CD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</w:t>
            </w:r>
            <w:hyperlink r:id="rId9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 xml:space="preserve"> Єдиному державному реєстрі юридичних осіб, фізичних осіб - підприємців та громадських формувань відсутня інформація, передбачена</w:t>
              </w:r>
            </w:hyperlink>
            <w:r w:rsidRPr="004E2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0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пунктом 9 частини другої статті 9 Закону України "Про державну реєстрацію юридичних осіб, фізичних осіб - підприємців та громадських формувань"</w:t>
              </w:r>
            </w:hyperlink>
            <w:r w:rsidRPr="004E2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1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(крім нерезидентів);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AC3D" w14:textId="77777777" w:rsidR="005F7FE8" w:rsidRPr="00BD54BF" w:rsidRDefault="005F7FE8" w:rsidP="008A23D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962C" w14:textId="6930BADE" w:rsidR="005F7FE8" w:rsidRPr="00BD54BF" w:rsidRDefault="000951A8" w:rsidP="008A23D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0A74B5" w14:paraId="63791D85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BDA3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D3BC" w14:textId="60C1B10E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BA5" w14:textId="77777777" w:rsidR="005F7FE8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</w:p>
          <w:p w14:paraId="104B0333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28C66F3B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DBB2" w14:textId="2E1B8CB7" w:rsidR="005F7FE8" w:rsidRPr="00BD54BF" w:rsidRDefault="000951A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0A74B5" w14:paraId="01AE704B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59B3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EE75" w14:textId="7E9C9915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12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 xml:space="preserve">учасник процедури закупівлі або кінцевий </w:t>
              </w:r>
              <w:proofErr w:type="spellStart"/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бенефіціарний</w:t>
              </w:r>
              <w:proofErr w:type="spellEnd"/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  </w:r>
              <w:proofErr w:type="spellStart"/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закупівель</w:t>
              </w:r>
              <w:proofErr w:type="spellEnd"/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 xml:space="preserve"> товарів, робіт і послуг згідно із</w:t>
              </w:r>
            </w:hyperlink>
            <w:r w:rsidRPr="004E2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3" w:tgtFrame="_blank" w:history="1">
              <w:r w:rsidRPr="009D3360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Законом України "Про санкції"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F4D2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C892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5F7FE8" w:rsidRPr="000951A8" w14:paraId="351FE9FD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AC43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56F7" w14:textId="3305EABF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3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</w:t>
            </w:r>
            <w:r w:rsidRPr="009D3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пов'язаного з використанням дитячої праці чи будь-якими формами торгівлі людьми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1D4A" w14:textId="77777777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8011" w14:textId="1FB5A38E" w:rsidR="005F7FE8" w:rsidRPr="00BD54BF" w:rsidRDefault="000951A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51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має надати повний </w:t>
            </w:r>
            <w:r w:rsidRPr="000951A8">
              <w:rPr>
                <w:rFonts w:ascii="Times New Roman" w:eastAsia="Times New Roman" w:hAnsi="Times New Roman"/>
                <w:lang w:val="uk-UA" w:eastAsia="ru-RU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</w:t>
            </w:r>
            <w:r w:rsidRPr="000951A8">
              <w:rPr>
                <w:rFonts w:ascii="Times New Roman" w:eastAsia="Times New Roman" w:hAnsi="Times New Roman"/>
                <w:lang w:val="uk-UA" w:eastAsia="ru-RU"/>
              </w:rPr>
              <w:lastRenderedPageBreak/>
              <w:t>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керівника учасника процедури</w:t>
            </w:r>
            <w:r w:rsidRPr="000951A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951A8">
              <w:rPr>
                <w:rFonts w:ascii="Times New Roman" w:eastAsia="Times New Roman" w:hAnsi="Times New Roman"/>
                <w:lang w:val="uk-UA" w:eastAsia="ru-RU"/>
              </w:rPr>
              <w:t xml:space="preserve"> закупівлі, яка є учасником процедури закупівлі.</w:t>
            </w:r>
          </w:p>
        </w:tc>
      </w:tr>
      <w:tr w:rsidR="005F7FE8" w:rsidRPr="009D3360" w14:paraId="6B1EC349" w14:textId="77777777" w:rsidTr="002D6E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86D2" w14:textId="446F0D9D" w:rsidR="005F7FE8" w:rsidRPr="00BD54BF" w:rsidRDefault="009D3360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F15D" w14:textId="77777777" w:rsidR="009D3360" w:rsidRPr="004E23D5" w:rsidRDefault="009D3360" w:rsidP="009D3360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Замовник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може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прийняти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рішення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про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відмову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учаснику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процедури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закупівлі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в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участі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у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відкритих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торгах та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може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відхилити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тендерну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пропозицію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учасника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процедури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закупівлі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в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разі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коли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учасник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процедури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закупівлі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не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виконав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свої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зобов'язання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за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раніше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укладеним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договором про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закупівлю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з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цим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самим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замовником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що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призвело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до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його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дострокового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розірвання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і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було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застосовано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санкції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у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вигляді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штрафів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та/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або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відшкодування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збитків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-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протягом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трьох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років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з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дати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дострокового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розірвання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такого договору.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Учасник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процедури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закупівлі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що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перебуває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в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обставинах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зазначених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у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цьому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абзаці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може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надати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підтвердження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вжиття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заходів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для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доведення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своєї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надійності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незважаючи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на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наявність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відповідної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підстави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для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відмови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в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участі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у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відкритих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торгах. Для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цього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учасник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(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суб'єкт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господарювання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) повинен довести,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що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він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сплатив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або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зобов'язався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сплатити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відповідні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зобов'язання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та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відшкодування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завданих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збитків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.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Якщо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замовник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вважає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таке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підтвердження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достатнім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учаснику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процедури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закупівлі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не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може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бути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відмовлено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в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участі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в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процедурі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закупівлі</w:t>
              </w:r>
              <w:proofErr w:type="spellEnd"/>
              <w:r w:rsidRPr="004E23D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  <w:p w14:paraId="3FCD604D" w14:textId="57F61405" w:rsidR="005F7FE8" w:rsidRPr="004C04FF" w:rsidRDefault="005F7FE8" w:rsidP="008A23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39B2" w14:textId="77777777" w:rsidR="005F7FE8" w:rsidRPr="000A74B5" w:rsidRDefault="005F7FE8" w:rsidP="008A23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надати:</w:t>
            </w:r>
          </w:p>
          <w:p w14:paraId="685645B1" w14:textId="66D9D6BA" w:rsidR="005F7FE8" w:rsidRPr="000A74B5" w:rsidRDefault="005F7FE8" w:rsidP="005F7FE8">
            <w:pPr>
              <w:pStyle w:val="a3"/>
              <w:numPr>
                <w:ilvl w:val="0"/>
                <w:numId w:val="1"/>
              </w:numPr>
              <w:ind w:left="4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012B3C">
              <w:rPr>
                <w:rFonts w:ascii="Times New Roman" w:hAnsi="Times New Roman"/>
                <w:sz w:val="24"/>
                <w:szCs w:val="24"/>
                <w:lang w:val="uk-UA"/>
              </w:rPr>
              <w:t>абзаці 14 пункту 44 Особливостей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83F2" w14:textId="79ECDA5B" w:rsidR="005F7FE8" w:rsidRPr="00BD54BF" w:rsidRDefault="005F7FE8" w:rsidP="008A2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</w:t>
            </w:r>
            <w:r w:rsidR="008101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1636C8B3" w14:textId="77777777" w:rsidR="005F7FE8" w:rsidRDefault="005F7FE8" w:rsidP="005F7FE8">
      <w:pPr>
        <w:rPr>
          <w:lang w:val="uk-UA"/>
        </w:rPr>
      </w:pPr>
    </w:p>
    <w:p w14:paraId="4EBE3432" w14:textId="77777777" w:rsidR="005F7FE8" w:rsidRDefault="005F7FE8" w:rsidP="005F7F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E552B4" w14:textId="1F5BE63D" w:rsidR="005F7FE8" w:rsidRDefault="005F7FE8" w:rsidP="005F7FE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якщо переможець процедури закупівлі </w:t>
      </w:r>
      <w:r w:rsidRPr="00F84E59">
        <w:rPr>
          <w:rFonts w:ascii="Times New Roman" w:hAnsi="Times New Roman"/>
          <w:sz w:val="24"/>
          <w:szCs w:val="24"/>
          <w:lang w:val="uk-UA"/>
        </w:rPr>
        <w:t xml:space="preserve">не надав у спосіб, зазначений в тендерній документації, документи, що підтверджують відсутність підстав, установлених </w:t>
      </w:r>
      <w:r w:rsidR="004C04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пункту 44 </w:t>
      </w:r>
      <w:r w:rsidR="004C04FF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Особливостей</w:t>
      </w:r>
      <w:r w:rsidR="004C04F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або надав документи, які не відповідають вимогам визнач</w:t>
      </w:r>
      <w:r w:rsidR="008E24FB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</w:t>
      </w:r>
      <w:r w:rsidRPr="00796D4E">
        <w:rPr>
          <w:rFonts w:ascii="Times New Roman" w:hAnsi="Times New Roman"/>
          <w:sz w:val="24"/>
          <w:szCs w:val="24"/>
          <w:lang w:val="uk-UA"/>
        </w:rPr>
        <w:t xml:space="preserve">переможець процедури закупівлі не надав у спосіб, зазначений в тендерній документації, документи, що підтверджують відсутність підстав, установлених </w:t>
      </w:r>
      <w:r w:rsidR="004C04FF">
        <w:rPr>
          <w:rFonts w:ascii="Times New Roman" w:eastAsia="Times New Roman" w:hAnsi="Times New Roman"/>
          <w:sz w:val="24"/>
          <w:szCs w:val="24"/>
          <w:lang w:val="uk-UA" w:eastAsia="ru-RU"/>
        </w:rPr>
        <w:t>пункт</w:t>
      </w:r>
      <w:r w:rsidR="004C04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 </w:t>
      </w:r>
      <w:r w:rsidR="004C04FF">
        <w:rPr>
          <w:rFonts w:ascii="Times New Roman" w:eastAsia="Times New Roman" w:hAnsi="Times New Roman"/>
          <w:sz w:val="24"/>
          <w:szCs w:val="24"/>
          <w:lang w:val="uk-UA" w:eastAsia="ru-RU"/>
        </w:rPr>
        <w:t>44 Особливостей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5A2BCDA" w14:textId="77777777" w:rsidR="005F7FE8" w:rsidRDefault="005F7FE8" w:rsidP="005F7F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33BB9B" w14:textId="78E8F641" w:rsidR="009B4787" w:rsidRPr="008F4026" w:rsidRDefault="009B4787" w:rsidP="009B478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F4026">
        <w:rPr>
          <w:rFonts w:ascii="Times New Roman" w:hAnsi="Times New Roman" w:cs="Times New Roman"/>
          <w:b/>
          <w:sz w:val="24"/>
          <w:szCs w:val="24"/>
          <w:u w:val="single"/>
        </w:rPr>
        <w:t>Документи</w:t>
      </w:r>
      <w:proofErr w:type="spellEnd"/>
      <w:r w:rsidRPr="008F402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F4026">
        <w:rPr>
          <w:rFonts w:ascii="Times New Roman" w:hAnsi="Times New Roman" w:cs="Times New Roman"/>
          <w:b/>
          <w:sz w:val="24"/>
          <w:szCs w:val="24"/>
          <w:u w:val="single"/>
        </w:rPr>
        <w:t>які</w:t>
      </w:r>
      <w:proofErr w:type="spellEnd"/>
      <w:r w:rsidRPr="008F40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8F4026">
        <w:rPr>
          <w:rFonts w:ascii="Times New Roman" w:hAnsi="Times New Roman" w:cs="Times New Roman"/>
          <w:b/>
          <w:sz w:val="24"/>
          <w:szCs w:val="24"/>
          <w:u w:val="single"/>
        </w:rPr>
        <w:t>надати</w:t>
      </w:r>
      <w:proofErr w:type="spellEnd"/>
      <w:r w:rsidRPr="008F40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4026">
        <w:rPr>
          <w:rFonts w:ascii="Times New Roman" w:hAnsi="Times New Roman" w:cs="Times New Roman"/>
          <w:b/>
          <w:sz w:val="24"/>
          <w:szCs w:val="24"/>
          <w:u w:val="single"/>
        </w:rPr>
        <w:t>учасник</w:t>
      </w:r>
      <w:proofErr w:type="spellEnd"/>
      <w:r w:rsidR="008F40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у складі тендерної пропозиції</w:t>
      </w:r>
      <w:r w:rsidRPr="008F40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14:paraId="0EB0FCEF" w14:textId="77777777" w:rsidR="00C50EEC" w:rsidRPr="006107D8" w:rsidRDefault="00C50EEC" w:rsidP="009B47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40536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0EEC">
        <w:rPr>
          <w:sz w:val="24"/>
          <w:szCs w:val="24"/>
        </w:rPr>
        <w:t xml:space="preserve"> </w:t>
      </w:r>
      <w:r w:rsidRPr="00C50EEC">
        <w:rPr>
          <w:sz w:val="24"/>
          <w:szCs w:val="24"/>
        </w:rPr>
        <w:tab/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A8BEC8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1) Найменування, місцезнаходження та місце реєстрації, телефон, електронна адреса (за наявності);  банківські реквізити;  керівництво (посада, прізвище, ім’я, по-батькові, телефон для контактів) </w:t>
      </w:r>
    </w:p>
    <w:p w14:paraId="38ABFA83" w14:textId="77777777" w:rsidR="009B4787" w:rsidRPr="00C50EEC" w:rsidRDefault="009B4787" w:rsidP="009B4787">
      <w:pPr>
        <w:suppressAutoHyphens/>
        <w:spacing w:after="0" w:line="240" w:lineRule="auto"/>
        <w:ind w:left="43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C50EEC">
        <w:rPr>
          <w:rFonts w:ascii="Times New Roman" w:hAnsi="Times New Roman"/>
          <w:sz w:val="24"/>
          <w:szCs w:val="24"/>
          <w:lang w:val="uk-UA"/>
        </w:rPr>
        <w:tab/>
      </w:r>
      <w:r w:rsidRPr="00C50EEC">
        <w:rPr>
          <w:rFonts w:ascii="Times New Roman" w:hAnsi="Times New Roman"/>
          <w:sz w:val="24"/>
          <w:szCs w:val="24"/>
        </w:rPr>
        <w:t>2)</w:t>
      </w:r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Сканований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(і)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оригінал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(и)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чиннної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(их)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ліцензії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(й) на право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оптової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роздрібної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торгівлі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пальним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>.</w:t>
      </w:r>
    </w:p>
    <w:p w14:paraId="38B65718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0EEC">
        <w:rPr>
          <w:rFonts w:ascii="Times New Roman" w:hAnsi="Times New Roman" w:cs="Times New Roman"/>
          <w:sz w:val="24"/>
          <w:szCs w:val="24"/>
        </w:rPr>
        <w:t xml:space="preserve">3) </w:t>
      </w:r>
      <w:r w:rsidRPr="00C50EEC">
        <w:rPr>
          <w:rFonts w:ascii="Times New Roman" w:hAnsi="Times New Roman" w:cs="Times New Roman"/>
          <w:sz w:val="24"/>
          <w:szCs w:val="24"/>
          <w:lang w:val="uk-UA"/>
        </w:rPr>
        <w:t xml:space="preserve">Скановані копії </w:t>
      </w:r>
      <w:r w:rsidRPr="00C50EEC">
        <w:rPr>
          <w:rFonts w:ascii="Times New Roman" w:hAnsi="Times New Roman" w:cs="Times New Roman"/>
          <w:sz w:val="24"/>
          <w:szCs w:val="24"/>
        </w:rPr>
        <w:t>Документ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сертифікат</w:t>
      </w:r>
      <w:r w:rsidRPr="00C50EEC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815F3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0E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4)</w:t>
      </w:r>
      <w:r w:rsidRPr="00C50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 (для </w:t>
      </w:r>
      <w:proofErr w:type="spellStart"/>
      <w:r w:rsidRPr="00C50EE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C50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EEC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C50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C50EE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C50EEC">
        <w:rPr>
          <w:rFonts w:ascii="Times New Roman" w:hAnsi="Times New Roman" w:cs="Times New Roman"/>
          <w:sz w:val="24"/>
          <w:szCs w:val="24"/>
          <w:lang w:val="uk-UA"/>
        </w:rPr>
        <w:t xml:space="preserve">або інший документ, який підтверджує особу </w:t>
      </w:r>
      <w:r w:rsidRPr="00C50EEC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) .</w:t>
      </w:r>
    </w:p>
    <w:p w14:paraId="70AEEA22" w14:textId="77777777" w:rsidR="009B4787" w:rsidRPr="00C50EEC" w:rsidRDefault="009B4787" w:rsidP="009B478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5) Виписка (Свідоцтво)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осіб-підприємців. </w:t>
      </w:r>
    </w:p>
    <w:p w14:paraId="015918E9" w14:textId="77777777" w:rsidR="009B4787" w:rsidRPr="00C50EEC" w:rsidRDefault="009B4787" w:rsidP="009B478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68"/>
        <w:contextualSpacing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C50EEC">
        <w:rPr>
          <w:rFonts w:ascii="Times New Roman" w:hAnsi="Times New Roman"/>
          <w:sz w:val="24"/>
          <w:szCs w:val="24"/>
          <w:lang w:val="uk-UA" w:eastAsia="zh-CN"/>
        </w:rPr>
        <w:tab/>
        <w:t xml:space="preserve">       6)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Копія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документу, виданого органом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державної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фіскальної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служби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реєстрацію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Учасника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платником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податку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додану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вартість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– у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разі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якщо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є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платником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податку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Якщо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не є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платником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ПДВ –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подається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копія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документу,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свідчить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про форму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оподаткування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hAnsi="Times New Roman"/>
          <w:sz w:val="24"/>
          <w:szCs w:val="24"/>
          <w:lang w:eastAsia="zh-CN"/>
        </w:rPr>
        <w:t>Учасника</w:t>
      </w:r>
      <w:proofErr w:type="spellEnd"/>
      <w:r w:rsidRPr="00C50EEC">
        <w:rPr>
          <w:rFonts w:ascii="Times New Roman" w:hAnsi="Times New Roman"/>
          <w:sz w:val="24"/>
          <w:szCs w:val="24"/>
          <w:lang w:eastAsia="zh-CN"/>
        </w:rPr>
        <w:t>.</w:t>
      </w:r>
    </w:p>
    <w:p w14:paraId="521D4E2D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  <w:t>7</w:t>
      </w:r>
      <w:r w:rsidRPr="00C50EEC">
        <w:rPr>
          <w:rFonts w:ascii="Times New Roman" w:hAnsi="Times New Roman" w:cs="Times New Roman"/>
          <w:sz w:val="24"/>
          <w:szCs w:val="24"/>
        </w:rPr>
        <w:t>)</w:t>
      </w:r>
      <w:r w:rsidRPr="00C5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4D02A5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8)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лист, в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поставляти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товар</w:t>
      </w:r>
      <w:r w:rsidRPr="00C50EEC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6B4145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9)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».   </w:t>
      </w:r>
    </w:p>
    <w:p w14:paraId="6FB3B8EC" w14:textId="286BBE87" w:rsidR="009B4787" w:rsidRPr="008E24FB" w:rsidRDefault="009B4787" w:rsidP="008F402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</w:rPr>
        <w:t xml:space="preserve">    </w:t>
      </w:r>
      <w:r w:rsidRPr="00C50EEC">
        <w:rPr>
          <w:rFonts w:ascii="Times New Roman" w:hAnsi="Times New Roman" w:cs="Times New Roman"/>
          <w:sz w:val="24"/>
          <w:szCs w:val="24"/>
          <w:lang w:val="uk-UA"/>
        </w:rPr>
        <w:t xml:space="preserve">        10)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="008E24FB">
        <w:rPr>
          <w:rFonts w:ascii="Times New Roman" w:hAnsi="Times New Roman" w:cs="Times New Roman"/>
          <w:sz w:val="24"/>
          <w:szCs w:val="24"/>
          <w:lang w:val="uk-UA"/>
        </w:rPr>
        <w:t xml:space="preserve"> Учасником</w:t>
      </w:r>
      <w:r w:rsidRPr="00C50EEC">
        <w:rPr>
          <w:rFonts w:ascii="Times New Roman" w:hAnsi="Times New Roman" w:cs="Times New Roman"/>
          <w:sz w:val="24"/>
          <w:szCs w:val="24"/>
        </w:rPr>
        <w:t xml:space="preserve"> проект договору</w:t>
      </w:r>
      <w:r w:rsidRPr="00C50E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0EEC">
        <w:rPr>
          <w:rFonts w:ascii="Times New Roman" w:hAnsi="Times New Roman" w:cs="Times New Roman"/>
          <w:sz w:val="24"/>
          <w:szCs w:val="24"/>
        </w:rPr>
        <w:t xml:space="preserve"> оформлений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чином (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заповнений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) </w:t>
      </w:r>
      <w:r w:rsidR="008E24FB">
        <w:rPr>
          <w:rFonts w:ascii="Times New Roman" w:hAnsi="Times New Roman" w:cs="Times New Roman"/>
          <w:sz w:val="24"/>
          <w:szCs w:val="24"/>
          <w:lang w:val="uk-UA"/>
        </w:rPr>
        <w:t xml:space="preserve">або лист-згода на підписання договору за результатами проведення торгів </w:t>
      </w:r>
      <w:r w:rsidR="008E24FB" w:rsidRPr="008E24FB">
        <w:rPr>
          <w:rFonts w:ascii="Times New Roman" w:hAnsi="Times New Roman" w:cs="Times New Roman"/>
          <w:sz w:val="24"/>
          <w:szCs w:val="24"/>
          <w:lang w:val="uk-UA"/>
        </w:rPr>
        <w:t>згідно проекту договору, зазначеного в додатку</w:t>
      </w:r>
      <w:r w:rsidR="008E24F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8E24FB" w:rsidRPr="008E24FB">
        <w:rPr>
          <w:rFonts w:ascii="Times New Roman" w:hAnsi="Times New Roman" w:cs="Times New Roman"/>
          <w:sz w:val="24"/>
          <w:szCs w:val="24"/>
          <w:lang w:val="uk-UA"/>
        </w:rPr>
        <w:t xml:space="preserve"> 4 до тендерної документації</w:t>
      </w:r>
      <w:r w:rsidRPr="008E24FB">
        <w:rPr>
          <w:rFonts w:ascii="Times New Roman" w:hAnsi="Times New Roman" w:cs="Times New Roman"/>
          <w:sz w:val="24"/>
          <w:szCs w:val="24"/>
        </w:rPr>
        <w:t>.</w:t>
      </w:r>
    </w:p>
    <w:p w14:paraId="5CCA332A" w14:textId="56C5C5B5" w:rsidR="009B4787" w:rsidRPr="008E24FB" w:rsidRDefault="009B4787" w:rsidP="009B478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8E24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11) </w:t>
      </w:r>
      <w:r w:rsidR="008E24FB" w:rsidRPr="008E24F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Інформаційну довідку довільної форми, завірену підписом уповоноваженої особи та відбитком печатки (у разі наявності) про наявність </w:t>
      </w:r>
      <w:r w:rsidR="008E24FB" w:rsidRPr="008E24FB">
        <w:rPr>
          <w:rFonts w:ascii="Times New Roman" w:hAnsi="Times New Roman" w:cs="Times New Roman"/>
          <w:sz w:val="24"/>
          <w:szCs w:val="24"/>
          <w:lang w:val="uk-UA"/>
        </w:rPr>
        <w:t xml:space="preserve">розгалуженої мережі власних, орендованих чи партнерських АЗС (не менше 1) </w:t>
      </w:r>
      <w:r w:rsidR="008E24FB" w:rsidRPr="008E24FB">
        <w:rPr>
          <w:rFonts w:ascii="Times New Roman" w:hAnsi="Times New Roman"/>
          <w:sz w:val="24"/>
          <w:szCs w:val="24"/>
          <w:lang w:val="uk-UA"/>
        </w:rPr>
        <w:t xml:space="preserve">в межах міста Черкаси та/або Черкаського району Черкаської області і не менше як одна  із них повинні розташовуватися на відстані </w:t>
      </w:r>
      <w:r w:rsidR="008E24FB" w:rsidRPr="008E24FB">
        <w:rPr>
          <w:rFonts w:ascii="Times New Roman" w:hAnsi="Times New Roman"/>
          <w:sz w:val="24"/>
          <w:szCs w:val="24"/>
          <w:u w:val="single"/>
          <w:lang w:val="uk-UA"/>
        </w:rPr>
        <w:t xml:space="preserve">не більше  </w:t>
      </w:r>
      <w:r w:rsidR="00243364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="00DB4D98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8E24FB" w:rsidRPr="008E24FB">
        <w:rPr>
          <w:rFonts w:ascii="Times New Roman" w:hAnsi="Times New Roman"/>
          <w:sz w:val="24"/>
          <w:szCs w:val="24"/>
          <w:u w:val="single"/>
          <w:lang w:val="uk-UA"/>
        </w:rPr>
        <w:t xml:space="preserve"> км  від Замовника</w:t>
      </w:r>
      <w:r w:rsidRPr="008E24F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. </w:t>
      </w:r>
    </w:p>
    <w:p w14:paraId="5419AECB" w14:textId="77777777" w:rsidR="009B4787" w:rsidRPr="00C50EEC" w:rsidRDefault="009B4787" w:rsidP="009B4787">
      <w:pPr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val="uk-UA" w:eastAsia="zh-CN"/>
        </w:rPr>
      </w:pPr>
      <w:r w:rsidRPr="00C50EEC">
        <w:rPr>
          <w:rFonts w:ascii="Times New Roman" w:hAnsi="Times New Roman"/>
          <w:sz w:val="24"/>
          <w:szCs w:val="24"/>
          <w:lang w:val="uk-UA" w:eastAsia="zh-CN"/>
        </w:rPr>
        <w:tab/>
        <w:t>12) Довідка (інформація) у довільній формі щодо заходів із захисту довкілля.</w:t>
      </w:r>
    </w:p>
    <w:p w14:paraId="4515DFF0" w14:textId="77777777" w:rsidR="008F4026" w:rsidRDefault="009B4787" w:rsidP="008E24FB">
      <w:pPr>
        <w:pStyle w:val="a6"/>
        <w:jc w:val="both"/>
        <w:rPr>
          <w:rFonts w:eastAsia="Calibri"/>
          <w:sz w:val="24"/>
          <w:szCs w:val="24"/>
          <w:lang w:val="uk-UA" w:eastAsia="zh-CN"/>
        </w:rPr>
      </w:pPr>
      <w:r w:rsidRPr="00C50EEC">
        <w:rPr>
          <w:rFonts w:eastAsia="Calibri"/>
          <w:sz w:val="24"/>
          <w:szCs w:val="24"/>
          <w:lang w:val="uk-UA" w:eastAsia="zh-CN"/>
        </w:rPr>
        <w:tab/>
      </w:r>
    </w:p>
    <w:p w14:paraId="78538818" w14:textId="1C3C0198" w:rsidR="009B4787" w:rsidRPr="00C50EEC" w:rsidRDefault="009B4787" w:rsidP="008F4026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E24F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Для укладання договору Учасник - переможець закупівлі надсилає на електронну адресу замовника нову заповнену форму «</w:t>
      </w:r>
      <w:r w:rsidRPr="00C50EE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Цінова п</w:t>
      </w:r>
      <w:r w:rsidRPr="008E24F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ропозиція» згідно </w:t>
      </w:r>
      <w:r w:rsidR="006107D8" w:rsidRPr="008E24F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Додатка № </w:t>
      </w:r>
      <w:r w:rsidR="006107D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</w:t>
      </w:r>
      <w:r w:rsidRPr="008E24F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8E24FB" w:rsidRPr="008E24FB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Pr="008E24F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з урахуванням ціни пропозиції, визначеної за результатами </w:t>
      </w:r>
      <w:r w:rsidR="008E24F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тендеру</w:t>
      </w:r>
      <w:r w:rsidRPr="008E24F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. </w:t>
      </w:r>
      <w:r w:rsidRPr="00DB4D9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Ціна пропозиції не повинна відрізнятися від пропозиції, яка запропонована при закінченні аукціону крім випадку перерахунку ціни за результатом аукціону в бік зменшення ціни пропозиції без зменшення кількості товару.</w:t>
      </w:r>
    </w:p>
    <w:p w14:paraId="37990591" w14:textId="77777777" w:rsidR="009B4787" w:rsidRPr="00C50EEC" w:rsidRDefault="009B4787" w:rsidP="008F40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EEC">
        <w:rPr>
          <w:rFonts w:ascii="Times New Roman" w:hAnsi="Times New Roman" w:cs="Times New Roman"/>
          <w:sz w:val="24"/>
          <w:szCs w:val="24"/>
        </w:rPr>
        <w:t>у  систему</w:t>
      </w:r>
      <w:proofErr w:type="gram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прийматися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відхилена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! 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0EEC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сканованих</w:t>
      </w:r>
      <w:proofErr w:type="spellEnd"/>
      <w:proofErr w:type="gram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вимагаються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на момент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(яка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дискваліфікувати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>.</w:t>
      </w:r>
    </w:p>
    <w:p w14:paraId="04776778" w14:textId="77777777" w:rsidR="009B4787" w:rsidRPr="00C50EEC" w:rsidRDefault="009B4787" w:rsidP="008F4026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50EE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Учасник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визначає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ціну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на товар,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який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він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пропонує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поставити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за Договором, з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урахуванням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податків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і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зборів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що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сплачуються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або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мають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бути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сплачені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а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також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витрат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на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транспортування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та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поштові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витрати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(на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пересилання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документів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для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підписання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договорів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та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здійснення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закупівлі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). </w:t>
      </w:r>
    </w:p>
    <w:p w14:paraId="73C90742" w14:textId="77777777" w:rsidR="009B4787" w:rsidRPr="00C50EEC" w:rsidRDefault="009B4787" w:rsidP="008F40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0EE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Договір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підписується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між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Переможцем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поза Системою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згідно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чинного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умовах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що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відповідають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умовам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прийнятої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не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пізніше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C50EEC" w:rsidRPr="00C50E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15</w:t>
      </w:r>
      <w:r w:rsidRPr="00C50E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C50E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після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оприлюднення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рішення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 </w:t>
      </w:r>
      <w:r w:rsidR="00C50EE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намір укласти договір про закупівлю</w:t>
      </w:r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Договір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між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переможцем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має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підписаний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суму,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що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перевищує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ціну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останньої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поданої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переможцем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аукціоні</w:t>
      </w:r>
      <w:proofErr w:type="spellEnd"/>
      <w:r w:rsidRPr="00C50EE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022876AD" w14:textId="77777777" w:rsidR="009B4787" w:rsidRPr="00C50EEC" w:rsidRDefault="009B4787" w:rsidP="008F402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Якість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палива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повинна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технічному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регламенту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автомобільних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бензинів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, дизельного,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суднових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котельних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палив,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затвердженому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01.08.2013 №927 (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зі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C50EEC">
        <w:rPr>
          <w:rFonts w:ascii="Times New Roman" w:hAnsi="Times New Roman" w:cs="Times New Roman"/>
          <w:sz w:val="24"/>
          <w:szCs w:val="24"/>
          <w:lang w:eastAsia="uk-UA"/>
        </w:rPr>
        <w:t>).</w:t>
      </w:r>
      <w:r w:rsidRPr="00C50EE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50EEC">
        <w:rPr>
          <w:rFonts w:ascii="Times New Roman" w:eastAsia="Times New Roman" w:hAnsi="Times New Roman" w:cs="Times New Roman"/>
          <w:sz w:val="24"/>
          <w:szCs w:val="24"/>
          <w:lang w:val="uk-UA"/>
        </w:rPr>
        <w:t>Товар повинен мати необхідні копії: сертифікат відповідності виробника, паспорт якості виробника, або інший документ, що підтверджує якісні та інші характеристики товару, відповідно до вимог законодавства України.</w:t>
      </w:r>
    </w:p>
    <w:p w14:paraId="655D7C86" w14:textId="250D8A6B" w:rsidR="009B4787" w:rsidRDefault="009B4787" w:rsidP="008F402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r w:rsidR="008E24FB" w:rsidRPr="00B6755D">
        <w:rPr>
          <w:rFonts w:ascii="Times New Roman" w:hAnsi="Times New Roman"/>
          <w:bCs/>
          <w:iCs/>
          <w:noProof/>
          <w:sz w:val="24"/>
          <w:szCs w:val="24"/>
          <w:lang w:val="uk-UA"/>
        </w:rPr>
        <w:t xml:space="preserve">до 30 (тридцяти) банківських днів </w:t>
      </w:r>
      <w:r w:rsidR="008E24FB" w:rsidRPr="0048126C">
        <w:rPr>
          <w:rFonts w:ascii="Times New Roman" w:hAnsi="Times New Roman"/>
          <w:bCs/>
          <w:iCs/>
          <w:noProof/>
          <w:sz w:val="24"/>
          <w:szCs w:val="24"/>
          <w:lang w:val="uk-UA"/>
        </w:rPr>
        <w:t>з моменту підписання видаткової накладної та отримання рахунку на оплату</w:t>
      </w:r>
      <w:r w:rsidRPr="00C50EEC">
        <w:rPr>
          <w:rFonts w:ascii="Times New Roman" w:hAnsi="Times New Roman" w:cs="Times New Roman"/>
          <w:sz w:val="24"/>
          <w:szCs w:val="24"/>
        </w:rPr>
        <w:t>.</w:t>
      </w:r>
    </w:p>
    <w:p w14:paraId="4E7F0AEE" w14:textId="77777777" w:rsidR="009B4787" w:rsidRPr="00C50EEC" w:rsidRDefault="004F3D35" w:rsidP="008F4026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F3D35">
        <w:rPr>
          <w:rFonts w:ascii="Times New Roman" w:hAnsi="Times New Roman"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3,5,6 і 12 частини першої та частиною другою статті 17 Закону  </w:t>
      </w:r>
    </w:p>
    <w:p w14:paraId="7AD32CAA" w14:textId="77777777" w:rsidR="009B4787" w:rsidRPr="00C50EEC" w:rsidRDefault="009B4787" w:rsidP="008F402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50EE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Документи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повинні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бути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надані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proofErr w:type="gram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електронному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вигляді</w:t>
      </w:r>
      <w:proofErr w:type="spellEnd"/>
      <w:proofErr w:type="gram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форматі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0EEC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C50E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PDF</w:t>
      </w:r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скановані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або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оцифровані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) та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містити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розбірливі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зображення</w:t>
      </w:r>
      <w:proofErr w:type="spellEnd"/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2657EA8" w14:textId="77777777" w:rsidR="009B4787" w:rsidRPr="00C50EEC" w:rsidRDefault="009B4787" w:rsidP="008F40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0EE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недостовірної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суттєвою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відхиляє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C50EE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50EEC">
        <w:rPr>
          <w:rFonts w:ascii="Times New Roman" w:hAnsi="Times New Roman" w:cs="Times New Roman"/>
          <w:sz w:val="24"/>
          <w:szCs w:val="24"/>
        </w:rPr>
        <w:t>.</w:t>
      </w:r>
    </w:p>
    <w:p w14:paraId="5AB8A11C" w14:textId="23ADCF2B" w:rsidR="009B4787" w:rsidRPr="00C50EEC" w:rsidRDefault="009B4787" w:rsidP="008F4026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50E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Всім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завантаженим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файлам</w:t>
      </w:r>
      <w:r w:rsidR="008E24FB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proofErr w:type="gramStart"/>
      <w:r w:rsidR="008E24FB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бажано</w:t>
      </w:r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присвоювати</w:t>
      </w:r>
      <w:proofErr w:type="spellEnd"/>
      <w:proofErr w:type="gram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назви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які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відповідають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змісту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завантаженого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документу. Документ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розміщений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на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декількох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сторінках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по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можливості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повинен бути </w:t>
      </w:r>
      <w:proofErr w:type="spellStart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завантажений</w:t>
      </w:r>
      <w:proofErr w:type="spellEnd"/>
      <w:r w:rsidRPr="00C50EE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одним файлом. </w:t>
      </w:r>
    </w:p>
    <w:p w14:paraId="7809A435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0EE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ab/>
      </w:r>
      <w:r w:rsidRPr="00C50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D7AD2" w14:textId="77777777" w:rsidR="009B4787" w:rsidRPr="00C50EEC" w:rsidRDefault="009B4787" w:rsidP="009B478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58D7D9D" w14:textId="77777777" w:rsidR="009B4787" w:rsidRDefault="009B4787" w:rsidP="005F7F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18DA22" w14:textId="77777777" w:rsidR="009A50CE" w:rsidRPr="005F7FE8" w:rsidRDefault="009A50CE">
      <w:pPr>
        <w:rPr>
          <w:lang w:val="uk-UA"/>
        </w:rPr>
      </w:pPr>
    </w:p>
    <w:sectPr w:rsidR="009A50CE" w:rsidRPr="005F7FE8" w:rsidSect="008E24FB">
      <w:pgSz w:w="11906" w:h="16838" w:code="9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E8"/>
    <w:rsid w:val="00012B3C"/>
    <w:rsid w:val="000951A8"/>
    <w:rsid w:val="00147D2A"/>
    <w:rsid w:val="00236854"/>
    <w:rsid w:val="00243364"/>
    <w:rsid w:val="002D5E3A"/>
    <w:rsid w:val="002D6E7F"/>
    <w:rsid w:val="004C04FF"/>
    <w:rsid w:val="004F3D35"/>
    <w:rsid w:val="005F7FE8"/>
    <w:rsid w:val="006107D8"/>
    <w:rsid w:val="006C171C"/>
    <w:rsid w:val="007D5B6D"/>
    <w:rsid w:val="00810135"/>
    <w:rsid w:val="00871944"/>
    <w:rsid w:val="008E24FB"/>
    <w:rsid w:val="008F4026"/>
    <w:rsid w:val="009A50CE"/>
    <w:rsid w:val="009B4787"/>
    <w:rsid w:val="009D3360"/>
    <w:rsid w:val="00C10A95"/>
    <w:rsid w:val="00C50EEC"/>
    <w:rsid w:val="00D63659"/>
    <w:rsid w:val="00DB4D98"/>
    <w:rsid w:val="00E307BC"/>
    <w:rsid w:val="00E54B1C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007"/>
  <w15:docId w15:val="{E1DBF41A-5CE6-4A82-AB16-3BBD120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E8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"/>
    <w:basedOn w:val="a"/>
    <w:link w:val="a4"/>
    <w:qFormat/>
    <w:rsid w:val="005F7FE8"/>
    <w:pPr>
      <w:ind w:left="720"/>
      <w:contextualSpacing/>
    </w:p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locked/>
    <w:rsid w:val="005F7FE8"/>
    <w:rPr>
      <w:rFonts w:ascii="Calibri" w:eastAsia="Calibri" w:hAnsi="Calibri" w:cs="Times New Roman"/>
      <w:lang w:val="ru-RU"/>
    </w:rPr>
  </w:style>
  <w:style w:type="paragraph" w:customStyle="1" w:styleId="a5">
    <w:name w:val="a"/>
    <w:basedOn w:val="a"/>
    <w:uiPriority w:val="99"/>
    <w:rsid w:val="005F7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9B478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link w:val="a6"/>
    <w:uiPriority w:val="99"/>
    <w:locked/>
    <w:rsid w:val="009B4787"/>
    <w:rPr>
      <w:rFonts w:eastAsiaTheme="minorEastAsia"/>
      <w:lang w:val="ru-RU" w:eastAsia="ru-RU"/>
    </w:rPr>
  </w:style>
  <w:style w:type="character" w:customStyle="1" w:styleId="1">
    <w:name w:val="Основной текст1"/>
    <w:rsid w:val="0009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30157?ed=2023_02_17&amp;an=115" TargetMode="External"/><Relationship Id="rId13" Type="http://schemas.openxmlformats.org/officeDocument/2006/relationships/hyperlink" Target="https://ips.ligazakon.net/document/view/t141644?ed=2022_05_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012210?ed=2021_09_23&amp;an=377" TargetMode="External"/><Relationship Id="rId12" Type="http://schemas.openxmlformats.org/officeDocument/2006/relationships/hyperlink" Target="https://ips.ligazakon.net/document/view/kp230157?ed=2023_02_17&amp;an=1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kp230157?ed=2023_02_17&amp;an=115" TargetMode="External"/><Relationship Id="rId11" Type="http://schemas.openxmlformats.org/officeDocument/2006/relationships/hyperlink" Target="https://ips.ligazakon.net/document/view/kp230157?ed=2023_02_17&amp;an=120" TargetMode="External"/><Relationship Id="rId5" Type="http://schemas.openxmlformats.org/officeDocument/2006/relationships/hyperlink" Target="https://ips.ligazakon.net/document/view/t012210?ed=2021_09_23&amp;an=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ps.ligazakon.net/document/view/t030755?ed=2023_01_01&amp;an=941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30157?ed=2023_02_17&amp;an=120" TargetMode="External"/><Relationship Id="rId14" Type="http://schemas.openxmlformats.org/officeDocument/2006/relationships/hyperlink" Target="https://ips.ligazakon.net/document/view/kp230157?ed=2023_02_17&amp;an=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2023-03-31T18:15:00Z</dcterms:created>
  <dcterms:modified xsi:type="dcterms:W3CDTF">2023-03-31T18:32:00Z</dcterms:modified>
</cp:coreProperties>
</file>