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11B6C" w14:textId="6D860ECF" w:rsidR="00AE6A0A" w:rsidRPr="00FF496C" w:rsidRDefault="00FF496C" w:rsidP="00FF496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496C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4AEC2C47" w14:textId="6B79FED7" w:rsidR="00FF496C" w:rsidRPr="00FF496C" w:rsidRDefault="00FF496C" w:rsidP="00FF49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96C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00A0E3CF" w14:textId="77777777" w:rsidR="00FF496C" w:rsidRPr="00FF496C" w:rsidRDefault="00FF496C" w:rsidP="00FF496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</w:p>
    <w:p w14:paraId="29F30439" w14:textId="7DEFC134" w:rsidR="00FF496C" w:rsidRPr="00FF496C" w:rsidRDefault="00FF496C" w:rsidP="00FF496C">
      <w:pPr>
        <w:widowControl w:val="0"/>
        <w:spacing w:after="0" w:line="240" w:lineRule="auto"/>
        <w:ind w:firstLine="360"/>
        <w:rPr>
          <w:rFonts w:ascii="Times New Roman" w:eastAsia="Times New Roman" w:hAnsi="Times New Roman" w:cs="Calibri"/>
          <w:b/>
          <w:kern w:val="0"/>
          <w:sz w:val="24"/>
          <w:szCs w:val="24"/>
          <w:lang w:eastAsia="uk-UA"/>
          <w14:ligatures w14:val="none"/>
        </w:rPr>
      </w:pPr>
      <w:r w:rsidRPr="00FF496C">
        <w:rPr>
          <w:rFonts w:ascii="Times New Roman" w:eastAsia="Times New Roman" w:hAnsi="Times New Roman" w:cs="Calibri"/>
          <w:b/>
          <w:color w:val="000000"/>
          <w:kern w:val="0"/>
          <w:sz w:val="24"/>
          <w:szCs w:val="24"/>
          <w:lang w:eastAsia="uk-UA"/>
          <w14:ligatures w14:val="none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закупівлі:</w:t>
      </w:r>
    </w:p>
    <w:p w14:paraId="1A9DCD63" w14:textId="77777777" w:rsidR="00FF496C" w:rsidRPr="00FF496C" w:rsidRDefault="00FF496C" w:rsidP="00FF496C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hanging="283"/>
        <w:rPr>
          <w:rFonts w:ascii="Times New Roman" w:hAnsi="Times New Roman" w:cs="Times New Roman"/>
          <w:sz w:val="24"/>
          <w:szCs w:val="24"/>
          <w:lang w:eastAsia="ar-SA"/>
        </w:rPr>
      </w:pPr>
      <w:r w:rsidRPr="00FF496C">
        <w:rPr>
          <w:rFonts w:ascii="Times New Roman" w:hAnsi="Times New Roman" w:cs="Times New Roman"/>
          <w:sz w:val="24"/>
          <w:szCs w:val="24"/>
        </w:rPr>
        <w:t xml:space="preserve">Спроможність учасника поставити запропонований товар повинна підтверджуватись оригіналом гарантійного листа від виробника (якщо учасник не є виробником товару), або офіційного представника на території України, що підтверджує можливість постачання учасником запропонованого товару в необхідній кількості, якості та в потрібні терміни, визначені цією тендерною документацією та пропозицією учасника </w:t>
      </w:r>
      <w:r w:rsidRPr="00FF496C">
        <w:rPr>
          <w:rFonts w:ascii="Times New Roman" w:hAnsi="Times New Roman" w:cs="Times New Roman"/>
          <w:i/>
          <w:iCs/>
          <w:sz w:val="24"/>
          <w:szCs w:val="24"/>
        </w:rPr>
        <w:t>(надати оригінал такого гарантійного листа).</w:t>
      </w:r>
    </w:p>
    <w:p w14:paraId="32DCFCAC" w14:textId="77777777" w:rsidR="00FF496C" w:rsidRPr="00FF496C" w:rsidRDefault="00FF496C" w:rsidP="00FF496C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hanging="283"/>
        <w:rPr>
          <w:rFonts w:ascii="Times New Roman" w:hAnsi="Times New Roman" w:cs="Times New Roman"/>
          <w:sz w:val="24"/>
          <w:szCs w:val="24"/>
        </w:rPr>
      </w:pPr>
      <w:r w:rsidRPr="00FF496C">
        <w:rPr>
          <w:rFonts w:ascii="Times New Roman" w:hAnsi="Times New Roman" w:cs="Times New Roman"/>
          <w:sz w:val="24"/>
          <w:szCs w:val="24"/>
        </w:rPr>
        <w:t xml:space="preserve">Надати сертифікат на систему управляння якістю у сфері діяльності по виготовленню контейнерів та пакетів для утилізації згідно ДСТУ ISO 9001:2015 та ДСТУ ISO 14001:2015. </w:t>
      </w:r>
    </w:p>
    <w:p w14:paraId="62D624AE" w14:textId="77777777" w:rsidR="00FF496C" w:rsidRPr="00FF496C" w:rsidRDefault="00FF496C" w:rsidP="00FF496C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hanging="283"/>
        <w:rPr>
          <w:rFonts w:ascii="Times New Roman" w:hAnsi="Times New Roman" w:cs="Times New Roman"/>
          <w:sz w:val="24"/>
          <w:szCs w:val="24"/>
        </w:rPr>
      </w:pPr>
      <w:r w:rsidRPr="00FF496C">
        <w:rPr>
          <w:rFonts w:ascii="Times New Roman" w:hAnsi="Times New Roman" w:cs="Times New Roman"/>
          <w:sz w:val="24"/>
          <w:szCs w:val="24"/>
        </w:rPr>
        <w:t>Запропонований товар повинен відповідати заявленим технічним вимогам. Для підтвердження учасник надає заповнену таблицю щодо відповідності технічним вимогам. У разі подання еквіваленту, учасником надається порівняльна таблиця.</w:t>
      </w:r>
    </w:p>
    <w:p w14:paraId="4C4A0B04" w14:textId="77777777" w:rsidR="00FF496C" w:rsidRPr="00FF496C" w:rsidRDefault="00FF496C" w:rsidP="00FF496C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hanging="283"/>
        <w:rPr>
          <w:rFonts w:ascii="Times New Roman" w:hAnsi="Times New Roman" w:cs="Times New Roman"/>
          <w:sz w:val="24"/>
          <w:szCs w:val="24"/>
        </w:rPr>
      </w:pPr>
      <w:r w:rsidRPr="00FF496C">
        <w:rPr>
          <w:rFonts w:ascii="Times New Roman" w:hAnsi="Times New Roman" w:cs="Times New Roman"/>
          <w:sz w:val="24"/>
          <w:szCs w:val="24"/>
        </w:rPr>
        <w:t>Товар повинен бути належним чином зареєстрований в Україні або дозволеним для введення в обіг та/або експлуатацію (застосування) відповідно до законодавства. Ця вимога підтверджується наданням на товар Декларації про відповідність, Сертифікату якості, Висновку санітарно епідеміологічної експертизи.</w:t>
      </w:r>
    </w:p>
    <w:p w14:paraId="4F957032" w14:textId="77777777" w:rsidR="00FF496C" w:rsidRPr="00FF496C" w:rsidRDefault="00FF496C" w:rsidP="00FF496C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hanging="283"/>
        <w:rPr>
          <w:rFonts w:ascii="Times New Roman" w:hAnsi="Times New Roman" w:cs="Times New Roman"/>
          <w:sz w:val="24"/>
          <w:szCs w:val="24"/>
        </w:rPr>
      </w:pPr>
      <w:r w:rsidRPr="00FF496C">
        <w:rPr>
          <w:rFonts w:ascii="Times New Roman" w:hAnsi="Times New Roman" w:cs="Times New Roman"/>
          <w:sz w:val="24"/>
          <w:szCs w:val="24"/>
        </w:rPr>
        <w:t xml:space="preserve">Для позицій №1-9. Товар має відповідати вимогам наказу Державного комітету України з питань технічного регулювання та споживчої політики  від 24.12.2004  N 289 «Про затвердження Технічного регламенту з підтвердження відповідності пакування (пакувальних матеріалів) та відходів пакування». Маркування має відповідати вимогам наказу МОЗ України  від 08.06.2015  № 325 «Про затвердження Державних санітарно-протиепідемічних правил і норм щодо поводження з медичними відходами» та бути українською мовою безпосередньо на товарі. </w:t>
      </w:r>
      <w:r w:rsidRPr="00FF496C">
        <w:rPr>
          <w:rFonts w:ascii="Times New Roman" w:hAnsi="Times New Roman" w:cs="Times New Roman"/>
          <w:i/>
          <w:iCs/>
          <w:sz w:val="24"/>
          <w:szCs w:val="24"/>
        </w:rPr>
        <w:t>На підтвердження учасник надає фото продукції.</w:t>
      </w:r>
    </w:p>
    <w:p w14:paraId="2A4A8D4A" w14:textId="1B599BE2" w:rsidR="00FF496C" w:rsidRPr="00FF496C" w:rsidRDefault="00FF496C" w:rsidP="00FF496C">
      <w:pPr>
        <w:tabs>
          <w:tab w:val="center" w:pos="5282"/>
          <w:tab w:val="left" w:pos="8685"/>
        </w:tabs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tbl>
      <w:tblPr>
        <w:tblpPr w:leftFromText="180" w:rightFromText="180" w:bottomFromText="200" w:vertAnchor="text" w:tblpXSpec="center" w:tblpY="1"/>
        <w:tblOverlap w:val="never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5"/>
        <w:gridCol w:w="2807"/>
        <w:gridCol w:w="4112"/>
        <w:gridCol w:w="1660"/>
        <w:gridCol w:w="1276"/>
      </w:tblGrid>
      <w:tr w:rsidR="00FF496C" w:rsidRPr="00FF496C" w14:paraId="09A17D46" w14:textId="77777777" w:rsidTr="00FF496C">
        <w:trPr>
          <w:trHeight w:val="9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B0F20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FFDC9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Код НК 024:2023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80CF1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55C62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5E57B" w14:textId="77777777" w:rsidR="00FF496C" w:rsidRPr="00FF496C" w:rsidRDefault="00FF496C" w:rsidP="00FF4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FF496C" w:rsidRPr="00FF496C" w14:paraId="208D21D7" w14:textId="77777777" w:rsidTr="00FF496C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F94E3" w14:textId="77777777" w:rsidR="00FF496C" w:rsidRPr="00FF496C" w:rsidRDefault="00FF496C" w:rsidP="00FF496C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0F939E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35429 - </w:t>
            </w: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Місткість для збирання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колючо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-різальних медичних відходів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F55B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для зберігання гострих медичних предметів одноразового використання 5л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FB2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AF20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FF496C" w:rsidRPr="00FF496C" w14:paraId="0ED68D39" w14:textId="77777777" w:rsidTr="00FF496C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7E5F5" w14:textId="77777777" w:rsidR="00FF496C" w:rsidRPr="00FF496C" w:rsidRDefault="00FF496C" w:rsidP="00FF496C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1DD255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35429 - </w:t>
            </w: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Місткість для збирання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колючо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-різальних медичних відходів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B0B1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для зберігання гострих медичних предметів одноразового використання 10л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376A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B16D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FF496C" w:rsidRPr="00FF496C" w14:paraId="7C3851C7" w14:textId="77777777" w:rsidTr="00FF496C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48964" w14:textId="77777777" w:rsidR="00FF496C" w:rsidRPr="00FF496C" w:rsidRDefault="00FF496C" w:rsidP="00FF496C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479852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35429 - </w:t>
            </w: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Місткість для збирання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колючо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-різальних медичних відходів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5735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для зберігання гострих медичних предметів одноразового використання 28л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68CB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F3BB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FF496C" w:rsidRPr="00FF496C" w14:paraId="213BA484" w14:textId="77777777" w:rsidTr="00FF496C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64172" w14:textId="77777777" w:rsidR="00FF496C" w:rsidRPr="00FF496C" w:rsidRDefault="00FF496C" w:rsidP="00FF496C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297985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35429 - </w:t>
            </w: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Місткість для збирання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колючо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-різальних медичних відходів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CB9E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паперовий для відходів 40л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403E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6E2E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F496C" w:rsidRPr="00FF496C" w14:paraId="334298F6" w14:textId="77777777" w:rsidTr="00FF496C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33293" w14:textId="77777777" w:rsidR="00FF496C" w:rsidRPr="00FF496C" w:rsidRDefault="00FF496C" w:rsidP="00FF496C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7E3FB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35429 - </w:t>
            </w: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Місткість для збирання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колючо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-різальних медичних відходів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DEF6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для зберігання гострих медичних предметів одноразового використання 0,5 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67D8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B98F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F496C" w:rsidRPr="00FF496C" w14:paraId="0E87D4F5" w14:textId="77777777" w:rsidTr="00FF496C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2F281" w14:textId="77777777" w:rsidR="00FF496C" w:rsidRPr="00FF496C" w:rsidRDefault="00FF496C" w:rsidP="00FF496C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4E103D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35429 - </w:t>
            </w: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Місткість для збирання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колючо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-різальних медичних відходів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B1AD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для зберігання гострих медичних предметів одноразового використання 1,2л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188E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F035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F496C" w:rsidRPr="00FF496C" w14:paraId="6E53FEF8" w14:textId="77777777" w:rsidTr="00FF496C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17B39" w14:textId="77777777" w:rsidR="00FF496C" w:rsidRPr="00FF496C" w:rsidRDefault="00FF496C" w:rsidP="00FF496C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0E05F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62172 - Мішок для збирання лабораторних  біологічно небезпечних відходів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6BDC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Пакет міцний непроникний пластиковий одноразового використання для збору медичних відходів категорії В 500 мм x 600 мм х 40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мкм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(35 літрів)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BE79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02D7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FF496C" w:rsidRPr="00FF496C" w14:paraId="4544936F" w14:textId="77777777" w:rsidTr="00FF496C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95C84" w14:textId="77777777" w:rsidR="00FF496C" w:rsidRPr="00FF496C" w:rsidRDefault="00FF496C" w:rsidP="00FF496C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F0780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62172 - Мішок для збирання лабораторних  біологічно небезпечних відходів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8148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Пакет міцний непроникний пластиковий одноразового використання для збору медичних відходів категорії В 600 мм x 680 мм х 40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мкм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(60 літрів)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8172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C789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FF496C" w:rsidRPr="00FF496C" w14:paraId="30E2BFC9" w14:textId="77777777" w:rsidTr="00FF496C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D9CB" w14:textId="77777777" w:rsidR="00FF496C" w:rsidRPr="00FF496C" w:rsidRDefault="00FF496C" w:rsidP="00FF496C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284419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35429 - </w:t>
            </w: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Місткість для збирання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колючо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-різальних медичних відходів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3698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для зберігання гострих медичних предметів одноразового використання 20л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31F3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AC1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F496C" w:rsidRPr="00FF496C" w14:paraId="1E5CFE3E" w14:textId="77777777" w:rsidTr="00FF496C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45B6A" w14:textId="77777777" w:rsidR="00FF496C" w:rsidRPr="00FF496C" w:rsidRDefault="00FF496C" w:rsidP="00FF496C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3995F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 – Медична сумка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9D44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Термобокс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багаторазового застосування 4,2 літра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05AE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C518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70923FCD" w14:textId="77777777" w:rsidR="00FF496C" w:rsidRPr="00FF496C" w:rsidRDefault="00FF496C" w:rsidP="00FF4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35"/>
        <w:gridCol w:w="5713"/>
        <w:gridCol w:w="1856"/>
      </w:tblGrid>
      <w:tr w:rsidR="00FF496C" w:rsidRPr="00FF496C" w14:paraId="76135255" w14:textId="77777777" w:rsidTr="00FF496C">
        <w:trPr>
          <w:trHeight w:val="14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8CEA" w14:textId="77777777" w:rsidR="00FF496C" w:rsidRPr="00FF496C" w:rsidRDefault="00FF496C" w:rsidP="00FF4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C725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3FD" w14:textId="77777777" w:rsidR="00FF496C" w:rsidRPr="00FF496C" w:rsidRDefault="00FF496C" w:rsidP="00FF4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Медико-технічні вимоги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89D1" w14:textId="77777777" w:rsidR="00FF496C" w:rsidRPr="00FF496C" w:rsidRDefault="00FF496C" w:rsidP="00FF49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 медико-технічним вимогам</w:t>
            </w:r>
          </w:p>
          <w:p w14:paraId="66EEE6A6" w14:textId="77777777" w:rsidR="00FF496C" w:rsidRPr="00FF496C" w:rsidRDefault="00FF496C" w:rsidP="00FF49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/>
                <w:sz w:val="24"/>
                <w:szCs w:val="24"/>
              </w:rPr>
              <w:t>Так/ні</w:t>
            </w:r>
          </w:p>
        </w:tc>
      </w:tr>
      <w:tr w:rsidR="00FF496C" w:rsidRPr="00FF496C" w14:paraId="781C9216" w14:textId="77777777" w:rsidTr="00FF496C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7386" w14:textId="77777777" w:rsidR="00FF496C" w:rsidRPr="00FF496C" w:rsidRDefault="00FF496C" w:rsidP="00FF496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C434" w14:textId="77777777" w:rsidR="00FF496C" w:rsidRPr="00FF496C" w:rsidRDefault="00FF496C" w:rsidP="00FF4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>Контейнер для зберігання гострих медичних предметів одноразового використання 5л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E7A4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Призначення: для збору використаних шприців та забруднених гострих предметів категорії В, для використання у лікарнях, лабораторіях, медичних установах</w:t>
            </w:r>
          </w:p>
          <w:p w14:paraId="393855DF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Корисний об’єм – 5 л</w:t>
            </w:r>
          </w:p>
          <w:p w14:paraId="414316F1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152 x 148 x 244 мм</w:t>
            </w:r>
          </w:p>
          <w:p w14:paraId="45D3E79A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 вага завантаження – 2.5 кг</w:t>
            </w:r>
          </w:p>
          <w:p w14:paraId="6D68E6CB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Товщина стінки боксу – 1,1-1.3 мм</w:t>
            </w:r>
          </w:p>
          <w:p w14:paraId="6C6AF081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Діаметр отвору – 50 мм</w:t>
            </w:r>
          </w:p>
          <w:p w14:paraId="5D998151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Внутрішнє покриття – плівка поліпропіленова металізована алюмінієм</w:t>
            </w:r>
          </w:p>
          <w:p w14:paraId="6502F563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Зовнішнє покриття –  плівка прозора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біаксіально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орієнтована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поліетилентерефталатна</w:t>
            </w:r>
            <w:proofErr w:type="spellEnd"/>
          </w:p>
          <w:p w14:paraId="3D8CC58F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межі максимального завантаження</w:t>
            </w:r>
          </w:p>
          <w:p w14:paraId="5C83DCAF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 міжнародним попередженням із логотипом про біологічну небезпеку</w:t>
            </w:r>
          </w:p>
          <w:p w14:paraId="49B60854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Колір - червоний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67CA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96C" w:rsidRPr="00FF496C" w14:paraId="43B6A0CE" w14:textId="77777777" w:rsidTr="00FF496C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50CC" w14:textId="77777777" w:rsidR="00FF496C" w:rsidRPr="00FF496C" w:rsidRDefault="00FF496C" w:rsidP="00FF496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9739" w14:textId="77777777" w:rsidR="00FF496C" w:rsidRPr="00FF496C" w:rsidRDefault="00FF496C" w:rsidP="00FF4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>Контейнер для зберігання гострих медичних предметів одноразового використання 10л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3BF2" w14:textId="77777777" w:rsidR="00FF496C" w:rsidRPr="00FF496C" w:rsidRDefault="00FF496C" w:rsidP="00FF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Призначення: для збору використаних шприців та забруднених гострих предметів категорії В, для використання у лікарнях, лабораторіях, медичних установах</w:t>
            </w:r>
          </w:p>
          <w:p w14:paraId="0D1FB5BE" w14:textId="77777777" w:rsidR="00FF496C" w:rsidRPr="00FF496C" w:rsidRDefault="00FF496C" w:rsidP="00FF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Корисний об’єм – 10 л</w:t>
            </w:r>
          </w:p>
          <w:p w14:paraId="148BF332" w14:textId="77777777" w:rsidR="00FF496C" w:rsidRPr="00FF496C" w:rsidRDefault="00FF496C" w:rsidP="00FF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184 x 154 x 390 мм</w:t>
            </w:r>
          </w:p>
          <w:p w14:paraId="57FD8F58" w14:textId="77777777" w:rsidR="00FF496C" w:rsidRPr="00FF496C" w:rsidRDefault="00FF496C" w:rsidP="00FF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допустиме навантаження– 6 кг</w:t>
            </w:r>
          </w:p>
          <w:p w14:paraId="3570F611" w14:textId="77777777" w:rsidR="00FF496C" w:rsidRPr="00FF496C" w:rsidRDefault="00FF496C" w:rsidP="00FF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Товщина стінки боксу – 0,8 мм±0,1мм</w:t>
            </w:r>
          </w:p>
          <w:p w14:paraId="499CAE83" w14:textId="77777777" w:rsidR="00FF496C" w:rsidRPr="00FF496C" w:rsidRDefault="00FF496C" w:rsidP="00FF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Діаметр отвору – 100 мм</w:t>
            </w:r>
          </w:p>
          <w:p w14:paraId="1ADFA43E" w14:textId="77777777" w:rsidR="00FF496C" w:rsidRPr="00FF496C" w:rsidRDefault="00FF496C" w:rsidP="00FF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Внутрішнє покриття – плівка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поліетилентерефлатна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металізована  алюмінієм</w:t>
            </w:r>
          </w:p>
          <w:p w14:paraId="10ACB166" w14:textId="77777777" w:rsidR="00FF496C" w:rsidRPr="00FF496C" w:rsidRDefault="00FF496C" w:rsidP="00FF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Середній шар – картон </w:t>
            </w:r>
          </w:p>
          <w:p w14:paraId="4C1E457C" w14:textId="77777777" w:rsidR="00FF496C" w:rsidRPr="00FF496C" w:rsidRDefault="00FF496C" w:rsidP="00FF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межі максимального завантаження</w:t>
            </w:r>
          </w:p>
          <w:p w14:paraId="405C7F10" w14:textId="77777777" w:rsidR="00FF496C" w:rsidRPr="00FF496C" w:rsidRDefault="00FF496C" w:rsidP="00FF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 міжнародним попередженням із логотипом про біологічну небезпеку</w:t>
            </w:r>
          </w:p>
          <w:p w14:paraId="37835A8F" w14:textId="77777777" w:rsidR="00FF496C" w:rsidRPr="00FF496C" w:rsidRDefault="00FF496C" w:rsidP="00FF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Колір - червоний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004F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96C" w:rsidRPr="00FF496C" w14:paraId="0568ABC1" w14:textId="77777777" w:rsidTr="00FF496C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AF6" w14:textId="77777777" w:rsidR="00FF496C" w:rsidRPr="00FF496C" w:rsidRDefault="00FF496C" w:rsidP="00FF496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2E2F" w14:textId="77777777" w:rsidR="00FF496C" w:rsidRPr="00FF496C" w:rsidRDefault="00FF496C" w:rsidP="00FF4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sz w:val="24"/>
                <w:szCs w:val="24"/>
              </w:rPr>
              <w:t>Контейнер для зберігання гострих медичних предметів одноразового використання 28л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B3B7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Призначення: для збору використаних шприців та забруднених гострих предметів категорії В, для використання у лікарнях, лабораторіях, медичних установах</w:t>
            </w:r>
          </w:p>
          <w:p w14:paraId="3FD149E0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Корисний об’єм – 28 л</w:t>
            </w:r>
          </w:p>
          <w:p w14:paraId="5B0BDA69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280 x 260 x 415 мм</w:t>
            </w:r>
          </w:p>
          <w:p w14:paraId="70C6C549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допустиме навантаження– 10 кг</w:t>
            </w:r>
          </w:p>
          <w:p w14:paraId="148B64E1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Товщина стінки боксу – 0,9 -1,3мм</w:t>
            </w:r>
          </w:p>
          <w:p w14:paraId="42A9B9D2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Діаметр отвору – 100 мм</w:t>
            </w:r>
          </w:p>
          <w:p w14:paraId="044A7BF8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Внутрішнє та зовнішнє покриття – плівка прозора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біаксиально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орієнтована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поліетилентерефталатна</w:t>
            </w:r>
            <w:proofErr w:type="spellEnd"/>
          </w:p>
          <w:p w14:paraId="388281EE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Середній шар – картон </w:t>
            </w:r>
          </w:p>
          <w:p w14:paraId="01BF6114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межі максимального завантаження</w:t>
            </w:r>
          </w:p>
          <w:p w14:paraId="25FBF909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 міжнародним попередженням із логотипом про біологічну небезпеку</w:t>
            </w:r>
          </w:p>
          <w:p w14:paraId="4E8D8DA9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Колір - червоний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7080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96C" w:rsidRPr="00FF496C" w14:paraId="2D93DEB6" w14:textId="77777777" w:rsidTr="00FF496C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C902" w14:textId="77777777" w:rsidR="00FF496C" w:rsidRPr="00FF496C" w:rsidRDefault="00FF496C" w:rsidP="00FF496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068D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hAnsi="Times New Roman" w:cs="Times New Roman"/>
                <w:bCs/>
                <w:sz w:val="24"/>
                <w:szCs w:val="24"/>
              </w:rPr>
              <w:t>Контейнер паперовий для відходів 40л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2B3D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Призначення: як допоміжний виріб для вміщення пакетів міцних непроникних пластикових одноразового використання для збору медичних відходів категорії В </w:t>
            </w:r>
          </w:p>
          <w:p w14:paraId="31D078BC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Корисний об’єм – 40 л</w:t>
            </w:r>
          </w:p>
          <w:p w14:paraId="25B49944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295х295х450 мм</w:t>
            </w:r>
          </w:p>
          <w:p w14:paraId="1C689ECC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Склад: картон</w:t>
            </w:r>
          </w:p>
          <w:p w14:paraId="74A0AA75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 міжнародним попередженням із логотипом про біологічну небезпеку та напис «Особливо небезпечно»</w:t>
            </w:r>
          </w:p>
          <w:p w14:paraId="52B84D1A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Виготовлено за ДСТУ ГОСТ 9142:2019</w:t>
            </w:r>
          </w:p>
          <w:p w14:paraId="0372CF5E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Наявність знаку коду переробки </w:t>
            </w:r>
          </w:p>
          <w:p w14:paraId="6689F25B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знаку відповідності технічному регламенту</w:t>
            </w:r>
          </w:p>
          <w:p w14:paraId="55238983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номеру партії та дати виготовлення</w:t>
            </w:r>
          </w:p>
          <w:p w14:paraId="4F5F5B7A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придатності не менше 2-х років</w:t>
            </w:r>
          </w:p>
          <w:p w14:paraId="18453EF3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Кришка червоного кольору</w:t>
            </w:r>
          </w:p>
          <w:p w14:paraId="338CABC6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Діаметр отвору – 130 мм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86F3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96C" w:rsidRPr="00FF496C" w14:paraId="7DCD5284" w14:textId="77777777" w:rsidTr="00FF496C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BC11" w14:textId="77777777" w:rsidR="00FF496C" w:rsidRPr="00FF496C" w:rsidRDefault="00FF496C" w:rsidP="00FF496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AAC0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зберігання гострих медичних предметів одноразового використання 0,5 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41AB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Призначення: для збору використаних шприців та забруднених гострих предметів, для використання у лікарнях, лабораторіях, медичних установах</w:t>
            </w:r>
          </w:p>
          <w:p w14:paraId="4A8D269F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Корисний об’єм – 0,5 л</w:t>
            </w:r>
          </w:p>
          <w:p w14:paraId="240F8917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(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ØхВ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83ммх151мм</w:t>
            </w:r>
          </w:p>
          <w:p w14:paraId="030AFD58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– кругла</w:t>
            </w:r>
          </w:p>
          <w:p w14:paraId="57A5BF1B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 - поліпропілен</w:t>
            </w:r>
          </w:p>
          <w:p w14:paraId="0CA15A1D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 міжнародним попередженням із логотипом про біологічну небезпеку</w:t>
            </w:r>
          </w:p>
          <w:p w14:paraId="250AB2D9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Колір – жовтий з червоною кришкою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E08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96C" w:rsidRPr="00FF496C" w14:paraId="6E74205C" w14:textId="77777777" w:rsidTr="00FF496C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9B72" w14:textId="77777777" w:rsidR="00FF496C" w:rsidRPr="00FF496C" w:rsidRDefault="00FF496C" w:rsidP="00FF496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4A3D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Контейнер для зберігання гострих медичних </w:t>
            </w: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предметів одноразового використання 1,2л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0098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Призначення: для збору використаних шприців та забруднених гострих предметів, для використання у лікарнях, лабораторіях, медичних установах</w:t>
            </w:r>
          </w:p>
          <w:p w14:paraId="6B03996A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Корисний об’єм – 1,2 л</w:t>
            </w:r>
          </w:p>
          <w:p w14:paraId="04215B51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(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ØхВ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140ммх100мм</w:t>
            </w:r>
          </w:p>
          <w:p w14:paraId="0EB8E3CF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– кругла</w:t>
            </w:r>
          </w:p>
          <w:p w14:paraId="66082435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 - поліпропілен</w:t>
            </w:r>
          </w:p>
          <w:p w14:paraId="6162054E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межі максимального завантаження</w:t>
            </w:r>
          </w:p>
          <w:p w14:paraId="08726B70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 міжнародним попередженням із логотипом про біологічну небезпеку</w:t>
            </w:r>
          </w:p>
          <w:p w14:paraId="289062F5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Колір – жовтий з червоною кришкою</w:t>
            </w:r>
          </w:p>
          <w:p w14:paraId="46311E7B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відкидної кришки з фіксатором</w:t>
            </w:r>
          </w:p>
          <w:p w14:paraId="656B277A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трьох отворів для голок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6882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96C" w:rsidRPr="00FF496C" w14:paraId="09A42E20" w14:textId="77777777" w:rsidTr="00FF496C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6127" w14:textId="77777777" w:rsidR="00FF496C" w:rsidRPr="00FF496C" w:rsidRDefault="00FF496C" w:rsidP="00FF496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1F90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міцний непроникний пластиковий одноразового</w:t>
            </w:r>
          </w:p>
          <w:p w14:paraId="074D9DAD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використання для збору медичних відходів категорії В 500 мм x 600 мм х 40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мкм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(35 літрів)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9877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Призначення: для збору медичних відходів категорії В, як первинне або вторинне пакування </w:t>
            </w:r>
          </w:p>
          <w:p w14:paraId="5D33E3EC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Корисний об’єм – 35 л</w:t>
            </w:r>
          </w:p>
          <w:p w14:paraId="2ABBB4A5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Розмір 500 x 600 мм x 40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мкм</w:t>
            </w:r>
            <w:proofErr w:type="spellEnd"/>
          </w:p>
          <w:p w14:paraId="7E0DE498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 – поліетилен високого тиску та вторинної переробки</w:t>
            </w:r>
          </w:p>
          <w:p w14:paraId="7607A66F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Виготовлено за ДСТУ 7275:2012</w:t>
            </w:r>
          </w:p>
          <w:p w14:paraId="1E88DD0C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маркування для вторинного пакування:</w:t>
            </w:r>
          </w:p>
          <w:p w14:paraId="0394DE6B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Назва закладу</w:t>
            </w:r>
          </w:p>
          <w:p w14:paraId="0125662C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Назва суб’єкта, якому передані відходи</w:t>
            </w:r>
          </w:p>
          <w:p w14:paraId="12CD5B69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Дата передачі</w:t>
            </w:r>
          </w:p>
          <w:p w14:paraId="6B38922D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Вага переданих відходів, кг</w:t>
            </w:r>
          </w:p>
          <w:p w14:paraId="744CB52E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 міжнародним попередженням із логотипом про біологічну небезпеку та написом «Особливо небезпечно»</w:t>
            </w:r>
          </w:p>
          <w:p w14:paraId="3DCF8C70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Колір - червоний</w:t>
            </w:r>
          </w:p>
          <w:p w14:paraId="5E4B7FB9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номеру партії та дати виготовлення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D0A6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96C" w:rsidRPr="00FF496C" w14:paraId="1F37879D" w14:textId="77777777" w:rsidTr="00FF496C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2F7A" w14:textId="77777777" w:rsidR="00FF496C" w:rsidRPr="00FF496C" w:rsidRDefault="00FF496C" w:rsidP="00FF496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61D2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міцний непроникний пластиковий одноразового</w:t>
            </w:r>
          </w:p>
          <w:p w14:paraId="67516A90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використання для збору медичних відходів категорії В 600 мм x 680 мм х 40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мкм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(60 літрів)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F5C6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Призначення: для збору медичних відходів категорії В, як первинне або вторинне пакування </w:t>
            </w:r>
          </w:p>
          <w:p w14:paraId="63EE7023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Корисний об’єм – 60 л</w:t>
            </w:r>
          </w:p>
          <w:p w14:paraId="4D50EC4B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Розмір 600 x 680 мм x 40 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мкм</w:t>
            </w:r>
            <w:proofErr w:type="spellEnd"/>
          </w:p>
          <w:p w14:paraId="3485E392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 – поліетилен високого тиску </w:t>
            </w:r>
          </w:p>
          <w:p w14:paraId="0F782837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Виготовлено за ДСТУ 7275:2012</w:t>
            </w:r>
          </w:p>
          <w:p w14:paraId="0FAB8719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маркування для вторинного пакування:</w:t>
            </w:r>
          </w:p>
          <w:p w14:paraId="426A77A3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Назва закладу</w:t>
            </w:r>
          </w:p>
          <w:p w14:paraId="097C92D7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Назва суб’єкта, якому передані відходи</w:t>
            </w:r>
          </w:p>
          <w:p w14:paraId="0B1A07CB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Дата передачі</w:t>
            </w:r>
          </w:p>
          <w:p w14:paraId="00A9A761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Вага переданих відходів, кг</w:t>
            </w:r>
          </w:p>
          <w:p w14:paraId="0786E34C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 міжнародним попередженням із логотипом про біологічну небезпеку та написом «Особливо небезпечно»</w:t>
            </w:r>
          </w:p>
          <w:p w14:paraId="5CCA90C8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Колір - червоний</w:t>
            </w:r>
          </w:p>
          <w:p w14:paraId="62213A82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номеру партії та дати виготовлення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7A53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96C" w:rsidRPr="00FF496C" w14:paraId="7C6D42BD" w14:textId="77777777" w:rsidTr="00FF496C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5420" w14:textId="77777777" w:rsidR="00FF496C" w:rsidRPr="00FF496C" w:rsidRDefault="00FF496C" w:rsidP="00FF496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0B0C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для зберігання гострих медичних предметів одноразового використання 20л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8068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Призначення: для збору використаних шприців та забруднених гострих предметів категорії В, для використання у лікарнях, лабораторіях, медичних установах</w:t>
            </w:r>
          </w:p>
          <w:p w14:paraId="405906B3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Корисний об’єм – 20,0 л</w:t>
            </w:r>
          </w:p>
          <w:p w14:paraId="3262D09A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(</w:t>
            </w: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ØхВ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315ммх300мм</w:t>
            </w:r>
          </w:p>
          <w:p w14:paraId="13E97A0A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– кругла</w:t>
            </w:r>
          </w:p>
          <w:p w14:paraId="7EFBA027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 - поліпропілен</w:t>
            </w:r>
          </w:p>
          <w:p w14:paraId="163C0629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межі максимального завантаження</w:t>
            </w:r>
          </w:p>
          <w:p w14:paraId="17C50E77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 міжнародним попередженням із логотипом про біологічну небезпеку</w:t>
            </w:r>
          </w:p>
          <w:p w14:paraId="7DC8AE37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Колір – жовтий з червоною кришкою</w:t>
            </w:r>
          </w:p>
          <w:p w14:paraId="16D05CA8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відкидної кришки з фіксатором</w:t>
            </w:r>
          </w:p>
          <w:p w14:paraId="527F696E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трьох отворів для голок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76FA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96C" w:rsidRPr="00FF496C" w14:paraId="51AC1767" w14:textId="77777777" w:rsidTr="00FF496C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387C" w14:textId="77777777" w:rsidR="00FF496C" w:rsidRPr="00FF496C" w:rsidRDefault="00FF496C" w:rsidP="00FF496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AF36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Термобокс</w:t>
            </w:r>
            <w:proofErr w:type="spellEnd"/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багаторазового застосування 4,2 літра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6D01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Призначення: для тимчасового зберігання та/або транспортування термолабільної продукції та компонентів крові у медичній та фармацевтичній галузях </w:t>
            </w:r>
          </w:p>
          <w:p w14:paraId="06D196A9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Корисний об’єм – 4,2 л</w:t>
            </w:r>
          </w:p>
          <w:p w14:paraId="318D75F6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320 х 200 х 290 мм</w:t>
            </w:r>
          </w:p>
          <w:p w14:paraId="1AF32A6C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Вага – не більше 0,3 кг</w:t>
            </w:r>
          </w:p>
          <w:p w14:paraId="7DAF32B8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транспортування: +2…+8°С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B39B" w14:textId="77777777" w:rsidR="00FF496C" w:rsidRPr="00FF496C" w:rsidRDefault="00FF496C" w:rsidP="00FF4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20A98F1" w14:textId="77777777" w:rsidR="00FF496C" w:rsidRPr="00FF496C" w:rsidRDefault="00FF496C" w:rsidP="00FF4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14:paraId="7B9A3D2C" w14:textId="71D3D3EF" w:rsidR="00FF496C" w:rsidRPr="00FF496C" w:rsidRDefault="00FF496C" w:rsidP="00FF49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F496C">
        <w:rPr>
          <w:rFonts w:ascii="Times New Roman" w:hAnsi="Times New Roman" w:cs="Times New Roman"/>
          <w:b/>
          <w:sz w:val="24"/>
          <w:szCs w:val="24"/>
        </w:rPr>
        <w:t>Примітки (обов’язково для виконання Учасником):</w:t>
      </w:r>
    </w:p>
    <w:p w14:paraId="6729C934" w14:textId="77777777" w:rsidR="00FF496C" w:rsidRPr="00FF496C" w:rsidRDefault="00FF496C" w:rsidP="00FF49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96C">
        <w:rPr>
          <w:rFonts w:ascii="Times New Roman" w:hAnsi="Times New Roman" w:cs="Times New Roman"/>
          <w:i/>
          <w:sz w:val="24"/>
          <w:szCs w:val="24"/>
        </w:rPr>
        <w:t xml:space="preserve">- При поданні інформації про кількісні характеристики предмету закупівлі у складі тендерної пропозиції Учасник заповнює у рядку графи "Найменування товару" спочатку зазначається найменування предмету закупівлі Замовника, а потім через двокрапку Учасник жирним шрифтом вказує назву товару, що пропонується Учасником, у тому вигляді, </w:t>
      </w:r>
      <w:r w:rsidRPr="00FF496C">
        <w:rPr>
          <w:rFonts w:ascii="Times New Roman" w:hAnsi="Times New Roman" w:cs="Times New Roman"/>
          <w:i/>
          <w:sz w:val="24"/>
          <w:szCs w:val="24"/>
          <w:u w:val="single"/>
        </w:rPr>
        <w:t>як він буде зазначатися у специфікації до майбутнього договору про закупівлю та у видаткових накладних</w:t>
      </w:r>
      <w:r w:rsidRPr="00FF496C">
        <w:rPr>
          <w:rFonts w:ascii="Times New Roman" w:hAnsi="Times New Roman" w:cs="Times New Roman"/>
          <w:i/>
          <w:sz w:val="24"/>
          <w:szCs w:val="24"/>
        </w:rPr>
        <w:t xml:space="preserve"> Учасника у разі обрання його переможцем торгів. </w:t>
      </w:r>
    </w:p>
    <w:p w14:paraId="4918B26C" w14:textId="77777777" w:rsidR="00FF496C" w:rsidRPr="00FF496C" w:rsidRDefault="00FF496C" w:rsidP="00FF4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496C">
        <w:rPr>
          <w:rFonts w:ascii="Times New Roman" w:hAnsi="Times New Roman" w:cs="Times New Roman"/>
          <w:i/>
          <w:sz w:val="24"/>
          <w:szCs w:val="24"/>
        </w:rPr>
        <w:t>- До всіх посилань на конкретні торговельну марку чи фірму, патент або тип предмета закупівлі, джерело його походження або виробника – застосовувати вираз «або еквівалент».</w:t>
      </w:r>
    </w:p>
    <w:p w14:paraId="5381AD9A" w14:textId="77777777" w:rsidR="00FF496C" w:rsidRPr="00FF496C" w:rsidRDefault="00FF496C" w:rsidP="00FF496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14:paraId="2102C9A0" w14:textId="77777777" w:rsidR="00FF496C" w:rsidRPr="00FF496C" w:rsidRDefault="00FF496C" w:rsidP="00FF49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496C" w:rsidRPr="00FF49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F06D5"/>
    <w:multiLevelType w:val="hybridMultilevel"/>
    <w:tmpl w:val="155A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41B69"/>
    <w:multiLevelType w:val="hybridMultilevel"/>
    <w:tmpl w:val="2DCAF0D4"/>
    <w:lvl w:ilvl="0" w:tplc="AD04E45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75309"/>
    <w:multiLevelType w:val="hybridMultilevel"/>
    <w:tmpl w:val="915C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080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803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411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9B"/>
    <w:rsid w:val="0035149B"/>
    <w:rsid w:val="00957956"/>
    <w:rsid w:val="00AE6A0A"/>
    <w:rsid w:val="00B120E1"/>
    <w:rsid w:val="00D6012F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50F6"/>
  <w15:chartTrackingRefBased/>
  <w15:docId w15:val="{D30AFC41-EBFC-4E82-8D82-37E6C630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FF496C"/>
  </w:style>
  <w:style w:type="paragraph" w:styleId="a4">
    <w:name w:val="No Spacing"/>
    <w:link w:val="a3"/>
    <w:uiPriority w:val="1"/>
    <w:qFormat/>
    <w:rsid w:val="00FF496C"/>
    <w:pPr>
      <w:spacing w:after="0" w:line="240" w:lineRule="auto"/>
    </w:pPr>
  </w:style>
  <w:style w:type="character" w:customStyle="1" w:styleId="a5">
    <w:name w:val="Абзац списку Знак"/>
    <w:link w:val="a6"/>
    <w:uiPriority w:val="34"/>
    <w:locked/>
    <w:rsid w:val="00FF496C"/>
  </w:style>
  <w:style w:type="paragraph" w:styleId="a6">
    <w:name w:val="List Paragraph"/>
    <w:basedOn w:val="a"/>
    <w:link w:val="a5"/>
    <w:uiPriority w:val="34"/>
    <w:qFormat/>
    <w:rsid w:val="00FF49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6457</Words>
  <Characters>3682</Characters>
  <DocSecurity>0</DocSecurity>
  <Lines>30</Lines>
  <Paragraphs>20</Paragraphs>
  <ScaleCrop>false</ScaleCrop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2024-04-16T08:40:00Z</dcterms:created>
  <dcterms:modified xsi:type="dcterms:W3CDTF">2024-04-16T08:50:00Z</dcterms:modified>
</cp:coreProperties>
</file>