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350A1B89" w:rsidR="000F742D" w:rsidRPr="00096EFD" w:rsidRDefault="00D64045">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0</w:t>
      </w:r>
      <w:r w:rsidR="00B733DC">
        <w:rPr>
          <w:rFonts w:ascii="Times New Roman" w:eastAsia="Times New Roman" w:hAnsi="Times New Roman" w:cs="Times New Roman"/>
          <w:sz w:val="24"/>
          <w:szCs w:val="24"/>
          <w:lang w:val="ru-RU"/>
        </w:rPr>
        <w:t>5</w:t>
      </w:r>
      <w:r w:rsidR="00C7795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10</w:t>
      </w:r>
      <w:r w:rsidR="00BE7D16" w:rsidRPr="00096EFD">
        <w:rPr>
          <w:rFonts w:ascii="Times New Roman" w:eastAsia="Times New Roman" w:hAnsi="Times New Roman" w:cs="Times New Roman"/>
          <w:sz w:val="24"/>
          <w:szCs w:val="24"/>
        </w:rPr>
        <w:t xml:space="preserve">.2023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8</w:t>
      </w:r>
      <w:r w:rsidR="00B733DC">
        <w:rPr>
          <w:rFonts w:ascii="Times New Roman" w:eastAsia="Times New Roman" w:hAnsi="Times New Roman" w:cs="Times New Roman"/>
          <w:sz w:val="24"/>
          <w:szCs w:val="24"/>
          <w:lang w:val="ru-RU"/>
        </w:rPr>
        <w:t>2</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44A094A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r w:rsidR="00551D9C" w:rsidRPr="00096EFD">
        <w:rPr>
          <w:rFonts w:ascii="Times New Roman" w:eastAsia="Times New Roman" w:hAnsi="Times New Roman" w:cs="Times New Roman"/>
          <w:b/>
          <w:bCs/>
          <w:sz w:val="24"/>
          <w:szCs w:val="24"/>
        </w:rPr>
        <w:t>«</w:t>
      </w:r>
      <w:r w:rsidR="00B733DC">
        <w:rPr>
          <w:rFonts w:ascii="Times New Roman" w:eastAsia="Times New Roman" w:hAnsi="Times New Roman" w:cs="Times New Roman"/>
          <w:b/>
          <w:bCs/>
          <w:sz w:val="24"/>
          <w:szCs w:val="24"/>
        </w:rPr>
        <w:t>Послуги з проведення лазерного шоу на осінньому ярмарку «Саксаганський формат», яке відбудеться 14 жовтня 2023 року в парку Саксаганський, м. Кривий Ріг</w:t>
      </w:r>
      <w:r w:rsidR="00D64045">
        <w:rPr>
          <w:rFonts w:ascii="Times New Roman" w:eastAsia="Times New Roman" w:hAnsi="Times New Roman" w:cs="Times New Roman"/>
          <w:b/>
          <w:bCs/>
          <w:sz w:val="24"/>
          <w:szCs w:val="24"/>
        </w:rPr>
        <w:t>»</w:t>
      </w:r>
      <w:bookmarkStart w:id="3" w:name="_Hlk141792904"/>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B733DC">
        <w:rPr>
          <w:rFonts w:ascii="Times New Roman" w:eastAsia="Times New Roman" w:hAnsi="Times New Roman" w:cs="Times New Roman"/>
          <w:b/>
          <w:bCs/>
          <w:sz w:val="24"/>
          <w:szCs w:val="24"/>
        </w:rPr>
        <w:t>92360000-2</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D64045">
        <w:rPr>
          <w:rFonts w:ascii="Times New Roman" w:eastAsia="Times New Roman" w:hAnsi="Times New Roman" w:cs="Times New Roman"/>
          <w:b/>
          <w:bCs/>
          <w:sz w:val="24"/>
          <w:szCs w:val="24"/>
        </w:rPr>
        <w:t xml:space="preserve">Послуги </w:t>
      </w:r>
      <w:r w:rsidR="00B733DC">
        <w:rPr>
          <w:rFonts w:ascii="Times New Roman" w:eastAsia="Times New Roman" w:hAnsi="Times New Roman" w:cs="Times New Roman"/>
          <w:b/>
          <w:bCs/>
          <w:sz w:val="24"/>
          <w:szCs w:val="24"/>
        </w:rPr>
        <w:t>піротехніки</w:t>
      </w:r>
      <w:r w:rsidR="002B5727" w:rsidRPr="00096EFD">
        <w:rPr>
          <w:rFonts w:ascii="Times New Roman" w:eastAsia="Times New Roman" w:hAnsi="Times New Roman" w:cs="Times New Roman"/>
          <w:sz w:val="24"/>
          <w:szCs w:val="24"/>
        </w:rPr>
        <w:t xml:space="preserve">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49ADD6B4"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77D60AC5"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0D7BFD3F"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20E81ABF"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7F637E50"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(Додаток 1).</w:t>
      </w:r>
    </w:p>
    <w:p w14:paraId="006C550C" w14:textId="1C3441B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03D05756"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23</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4E02C354" w14:textId="15E03B45" w:rsidR="007458E1"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B733DC" w:rsidRPr="00096EFD">
        <w:rPr>
          <w:rFonts w:ascii="Times New Roman" w:eastAsia="Times New Roman" w:hAnsi="Times New Roman" w:cs="Times New Roman"/>
          <w:b/>
          <w:bCs/>
          <w:sz w:val="24"/>
          <w:szCs w:val="24"/>
        </w:rPr>
        <w:t>«</w:t>
      </w:r>
      <w:r w:rsidR="00B733DC">
        <w:rPr>
          <w:rFonts w:ascii="Times New Roman" w:eastAsia="Times New Roman" w:hAnsi="Times New Roman" w:cs="Times New Roman"/>
          <w:b/>
          <w:bCs/>
          <w:sz w:val="24"/>
          <w:szCs w:val="24"/>
        </w:rPr>
        <w:t xml:space="preserve">Послуги з проведення лазерного шоу на осінньому ярмарку «Саксаганський формат», яке відбудеться 14 жовтня 2023 року в парку Саксаганський, м. Кривий Ріг», </w:t>
      </w:r>
      <w:r w:rsidR="00B733DC" w:rsidRPr="002F0B69">
        <w:rPr>
          <w:rFonts w:ascii="Times New Roman" w:eastAsia="Times New Roman" w:hAnsi="Times New Roman" w:cs="Times New Roman"/>
          <w:b/>
          <w:bCs/>
          <w:sz w:val="24"/>
          <w:szCs w:val="24"/>
        </w:rPr>
        <w:t>з</w:t>
      </w:r>
      <w:r w:rsidR="00B733DC" w:rsidRPr="00096EFD">
        <w:rPr>
          <w:rFonts w:ascii="Times New Roman" w:eastAsia="Times New Roman" w:hAnsi="Times New Roman" w:cs="Times New Roman"/>
          <w:b/>
          <w:bCs/>
          <w:sz w:val="24"/>
          <w:szCs w:val="24"/>
        </w:rPr>
        <w:t xml:space="preserve">а кодом ДК 021:2015 Єдиного закупівельного словника  - </w:t>
      </w:r>
      <w:r w:rsidR="00B733DC">
        <w:rPr>
          <w:rFonts w:ascii="Times New Roman" w:eastAsia="Times New Roman" w:hAnsi="Times New Roman" w:cs="Times New Roman"/>
          <w:b/>
          <w:bCs/>
          <w:sz w:val="24"/>
          <w:szCs w:val="24"/>
        </w:rPr>
        <w:t xml:space="preserve">92360000-2 </w:t>
      </w:r>
      <w:r w:rsidR="00B733DC" w:rsidRPr="00096EFD">
        <w:rPr>
          <w:rFonts w:ascii="Times New Roman" w:eastAsia="Times New Roman" w:hAnsi="Times New Roman" w:cs="Times New Roman"/>
          <w:b/>
          <w:bCs/>
          <w:sz w:val="24"/>
          <w:szCs w:val="24"/>
        </w:rPr>
        <w:t xml:space="preserve"> – </w:t>
      </w:r>
      <w:r w:rsidR="00B733DC">
        <w:rPr>
          <w:rFonts w:ascii="Times New Roman" w:eastAsia="Times New Roman" w:hAnsi="Times New Roman" w:cs="Times New Roman"/>
          <w:b/>
          <w:bCs/>
          <w:sz w:val="24"/>
          <w:szCs w:val="24"/>
        </w:rPr>
        <w:t>Послуги піротехніки</w:t>
      </w:r>
      <w:r w:rsidR="00B733DC">
        <w:rPr>
          <w:rFonts w:ascii="Times New Roman" w:eastAsia="Times New Roman" w:hAnsi="Times New Roman" w:cs="Times New Roman"/>
          <w:b/>
          <w:bCs/>
          <w:sz w:val="24"/>
          <w:szCs w:val="24"/>
        </w:rPr>
        <w:t>.</w:t>
      </w:r>
    </w:p>
    <w:p w14:paraId="16B35ABF" w14:textId="641A3A47"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B733DC">
        <w:rPr>
          <w:rFonts w:ascii="Times New Roman" w:eastAsia="Times New Roman" w:hAnsi="Times New Roman" w:cs="Times New Roman"/>
          <w:b/>
          <w:bCs/>
          <w:sz w:val="24"/>
          <w:szCs w:val="24"/>
          <w:lang w:val="ru-RU"/>
        </w:rPr>
        <w:t>10000,00</w:t>
      </w:r>
      <w:r w:rsidR="0090345A">
        <w:rPr>
          <w:rFonts w:ascii="Times New Roman" w:eastAsia="Times New Roman" w:hAnsi="Times New Roman" w:cs="Times New Roman"/>
          <w:b/>
          <w:bCs/>
          <w:sz w:val="24"/>
          <w:szCs w:val="24"/>
          <w:lang w:val="ru-RU"/>
        </w:rPr>
        <w:t xml:space="preserve"> </w:t>
      </w:r>
      <w:r w:rsidR="007458E1">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4634CAB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0C1FAE">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0C1FAE" w:rsidRPr="000C1FAE">
        <w:rPr>
          <w:rFonts w:ascii="Times New Roman" w:eastAsia="Times New Roman" w:hAnsi="Times New Roman" w:cs="Times New Roman"/>
          <w:sz w:val="24"/>
          <w:szCs w:val="24"/>
        </w:rPr>
        <w:t>«Оплата послуг (крім комунальних)»</w:t>
      </w:r>
      <w:r w:rsidR="000C1FAE">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57EED74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D64045">
        <w:rPr>
          <w:rFonts w:ascii="Times New Roman" w:eastAsia="Times New Roman" w:hAnsi="Times New Roman" w:cs="Times New Roman"/>
          <w:sz w:val="24"/>
          <w:szCs w:val="24"/>
        </w:rPr>
        <w:t xml:space="preserve">жовтень </w:t>
      </w:r>
      <w:r w:rsidR="00CA0AC7" w:rsidRPr="00096EFD">
        <w:rPr>
          <w:rFonts w:ascii="Times New Roman" w:eastAsia="Times New Roman" w:hAnsi="Times New Roman" w:cs="Times New Roman"/>
          <w:sz w:val="24"/>
          <w:szCs w:val="24"/>
        </w:rPr>
        <w:t>2023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4581BB8F" w14:textId="77777777" w:rsidR="00095405" w:rsidRDefault="00095405" w:rsidP="00232659">
      <w:pPr>
        <w:pStyle w:val="Standard"/>
        <w:widowControl/>
        <w:jc w:val="right"/>
        <w:rPr>
          <w:rFonts w:ascii="Times New Roman" w:eastAsia="Calibri" w:hAnsi="Times New Roman" w:cs="Times New Roman"/>
          <w:b/>
          <w:bCs/>
          <w:kern w:val="0"/>
          <w:lang w:val="uk-UA" w:eastAsia="en-US" w:bidi="ar-SA"/>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74012A05"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D64045">
        <w:rPr>
          <w:rFonts w:ascii="Times New Roman" w:eastAsia="Calibri" w:hAnsi="Times New Roman" w:cs="Times New Roman"/>
          <w:b/>
          <w:bCs/>
          <w:kern w:val="0"/>
          <w:lang w:val="uk-UA" w:eastAsia="en-US" w:bidi="ar-SA"/>
        </w:rPr>
        <w:t>0</w:t>
      </w:r>
      <w:r w:rsidR="00B733DC">
        <w:rPr>
          <w:rFonts w:ascii="Times New Roman" w:eastAsia="Calibri" w:hAnsi="Times New Roman" w:cs="Times New Roman"/>
          <w:b/>
          <w:bCs/>
          <w:kern w:val="0"/>
          <w:lang w:val="uk-UA" w:eastAsia="en-US" w:bidi="ar-SA"/>
        </w:rPr>
        <w:t>5</w:t>
      </w:r>
      <w:r w:rsidR="00C77958">
        <w:rPr>
          <w:rFonts w:ascii="Times New Roman" w:eastAsia="Calibri" w:hAnsi="Times New Roman" w:cs="Times New Roman"/>
          <w:b/>
          <w:bCs/>
          <w:kern w:val="0"/>
          <w:lang w:val="uk-UA" w:eastAsia="en-US" w:bidi="ar-SA"/>
        </w:rPr>
        <w:t>.</w:t>
      </w:r>
      <w:r w:rsidR="00D64045">
        <w:rPr>
          <w:rFonts w:ascii="Times New Roman" w:eastAsia="Calibri" w:hAnsi="Times New Roman" w:cs="Times New Roman"/>
          <w:b/>
          <w:bCs/>
          <w:kern w:val="0"/>
          <w:lang w:val="uk-UA" w:eastAsia="en-US" w:bidi="ar-SA"/>
        </w:rPr>
        <w:t>10</w:t>
      </w:r>
      <w:r w:rsidR="00C77958">
        <w:rPr>
          <w:rFonts w:ascii="Times New Roman" w:eastAsia="Calibri" w:hAnsi="Times New Roman" w:cs="Times New Roman"/>
          <w:b/>
          <w:bCs/>
          <w:kern w:val="0"/>
          <w:lang w:val="uk-UA" w:eastAsia="en-US" w:bidi="ar-SA"/>
        </w:rPr>
        <w:t xml:space="preserve">.2023 </w:t>
      </w:r>
      <w:r w:rsidRPr="00096EFD">
        <w:rPr>
          <w:rFonts w:ascii="Times New Roman" w:eastAsia="Calibri" w:hAnsi="Times New Roman" w:cs="Times New Roman"/>
          <w:b/>
          <w:bCs/>
          <w:kern w:val="0"/>
          <w:lang w:val="uk-UA" w:eastAsia="en-US" w:bidi="ar-SA"/>
        </w:rPr>
        <w:t>№ </w:t>
      </w:r>
      <w:r w:rsidR="00D64045">
        <w:rPr>
          <w:rFonts w:ascii="Times New Roman" w:eastAsia="Calibri" w:hAnsi="Times New Roman" w:cs="Times New Roman"/>
          <w:b/>
          <w:bCs/>
          <w:kern w:val="0"/>
          <w:lang w:val="uk-UA" w:eastAsia="en-US" w:bidi="ar-SA"/>
        </w:rPr>
        <w:t>12</w:t>
      </w:r>
      <w:r w:rsidR="00B733DC">
        <w:rPr>
          <w:rFonts w:ascii="Times New Roman" w:eastAsia="Calibri" w:hAnsi="Times New Roman" w:cs="Times New Roman"/>
          <w:b/>
          <w:bCs/>
          <w:kern w:val="0"/>
          <w:lang w:val="uk-UA" w:eastAsia="en-US" w:bidi="ar-SA"/>
        </w:rPr>
        <w:t>5</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1D42203E"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D64045">
        <w:rPr>
          <w:rFonts w:ascii="Times New Roman" w:eastAsia="Calibri" w:hAnsi="Times New Roman" w:cs="Times New Roman"/>
          <w:b/>
          <w:bCs/>
          <w:kern w:val="0"/>
          <w:lang w:val="uk-UA" w:eastAsia="en-US" w:bidi="ar-SA"/>
        </w:rPr>
        <w:t xml:space="preserve">Фізична особа-підприємець </w:t>
      </w:r>
      <w:proofErr w:type="spellStart"/>
      <w:r w:rsidR="00B733DC">
        <w:rPr>
          <w:rFonts w:ascii="Times New Roman" w:eastAsia="Calibri" w:hAnsi="Times New Roman" w:cs="Times New Roman"/>
          <w:b/>
          <w:bCs/>
          <w:kern w:val="0"/>
          <w:lang w:val="uk-UA" w:eastAsia="en-US" w:bidi="ar-SA"/>
        </w:rPr>
        <w:t>Тереховська</w:t>
      </w:r>
      <w:proofErr w:type="spellEnd"/>
      <w:r w:rsidR="00B733DC">
        <w:rPr>
          <w:rFonts w:ascii="Times New Roman" w:eastAsia="Calibri" w:hAnsi="Times New Roman" w:cs="Times New Roman"/>
          <w:b/>
          <w:bCs/>
          <w:kern w:val="0"/>
          <w:lang w:val="uk-UA" w:eastAsia="en-US" w:bidi="ar-SA"/>
        </w:rPr>
        <w:t xml:space="preserve"> Євгенія Геннадіївна</w:t>
      </w:r>
    </w:p>
    <w:p w14:paraId="2E7AE17A" w14:textId="19B9F55C"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96EFD">
        <w:rPr>
          <w:rFonts w:ascii="Times New Roman" w:eastAsia="Calibri" w:hAnsi="Times New Roman" w:cs="Times New Roman"/>
          <w:b/>
          <w:bCs/>
          <w:kern w:val="0"/>
          <w:lang w:val="uk-UA" w:eastAsia="en-US" w:bidi="ar-SA"/>
        </w:rPr>
        <w:t xml:space="preserve">ЄДРПОУ </w:t>
      </w:r>
      <w:r w:rsidR="00B733DC">
        <w:rPr>
          <w:rFonts w:ascii="Times New Roman" w:eastAsia="Calibri" w:hAnsi="Times New Roman" w:cs="Times New Roman"/>
          <w:b/>
          <w:bCs/>
          <w:kern w:val="0"/>
          <w:lang w:val="uk-UA" w:eastAsia="en-US" w:bidi="ar-SA"/>
        </w:rPr>
        <w:t>3034321702</w:t>
      </w:r>
    </w:p>
    <w:p w14:paraId="3B28CCF4" w14:textId="59876EA1"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B733DC">
        <w:rPr>
          <w:rFonts w:ascii="Times New Roman" w:hAnsi="Times New Roman" w:cs="Times New Roman"/>
          <w:b/>
          <w:bCs/>
          <w:lang w:val="uk-UA"/>
        </w:rPr>
        <w:t>50015</w:t>
      </w:r>
      <w:r w:rsidRPr="00096EFD">
        <w:rPr>
          <w:rFonts w:ascii="Times New Roman" w:hAnsi="Times New Roman" w:cs="Times New Roman"/>
          <w:b/>
          <w:bCs/>
          <w:lang w:val="uk-UA"/>
        </w:rPr>
        <w:t xml:space="preserve">, </w:t>
      </w:r>
      <w:r w:rsidR="00D64045">
        <w:rPr>
          <w:rFonts w:ascii="Times New Roman" w:hAnsi="Times New Roman" w:cs="Times New Roman"/>
          <w:b/>
          <w:bCs/>
          <w:lang w:val="uk-UA"/>
        </w:rPr>
        <w:t>Україна,</w:t>
      </w:r>
      <w:r w:rsidRPr="00096EFD">
        <w:rPr>
          <w:rFonts w:ascii="Times New Roman" w:hAnsi="Times New Roman" w:cs="Times New Roman"/>
          <w:b/>
          <w:bCs/>
          <w:lang w:val="uk-UA"/>
        </w:rPr>
        <w:t xml:space="preserve"> </w:t>
      </w:r>
      <w:r w:rsidR="00B733DC">
        <w:rPr>
          <w:rFonts w:ascii="Times New Roman" w:hAnsi="Times New Roman" w:cs="Times New Roman"/>
          <w:b/>
          <w:bCs/>
          <w:lang w:val="uk-UA"/>
        </w:rPr>
        <w:t xml:space="preserve">Дніпропетровська область, </w:t>
      </w:r>
      <w:r w:rsidRPr="00096EFD">
        <w:rPr>
          <w:rFonts w:ascii="Times New Roman" w:hAnsi="Times New Roman" w:cs="Times New Roman"/>
          <w:b/>
          <w:bCs/>
          <w:lang w:val="uk-UA"/>
        </w:rPr>
        <w:t>м</w:t>
      </w:r>
      <w:r w:rsidR="00B733DC">
        <w:rPr>
          <w:rFonts w:ascii="Times New Roman" w:hAnsi="Times New Roman" w:cs="Times New Roman"/>
          <w:b/>
          <w:bCs/>
          <w:lang w:val="uk-UA"/>
        </w:rPr>
        <w:t>.</w:t>
      </w:r>
      <w:r w:rsidRPr="00096EFD">
        <w:rPr>
          <w:rFonts w:ascii="Times New Roman" w:hAnsi="Times New Roman" w:cs="Times New Roman"/>
          <w:b/>
          <w:bCs/>
          <w:lang w:val="uk-UA"/>
        </w:rPr>
        <w:t xml:space="preserve"> </w:t>
      </w:r>
      <w:r w:rsidR="00D64045">
        <w:rPr>
          <w:rFonts w:ascii="Times New Roman" w:hAnsi="Times New Roman" w:cs="Times New Roman"/>
          <w:b/>
          <w:bCs/>
          <w:lang w:val="uk-UA"/>
        </w:rPr>
        <w:t>К</w:t>
      </w:r>
      <w:r w:rsidR="00B733DC">
        <w:rPr>
          <w:rFonts w:ascii="Times New Roman" w:hAnsi="Times New Roman" w:cs="Times New Roman"/>
          <w:b/>
          <w:bCs/>
          <w:lang w:val="uk-UA"/>
        </w:rPr>
        <w:t xml:space="preserve">ривий Ріг, </w:t>
      </w:r>
      <w:r w:rsidR="00096EFD">
        <w:rPr>
          <w:rFonts w:ascii="Times New Roman" w:hAnsi="Times New Roman" w:cs="Times New Roman"/>
          <w:b/>
          <w:bCs/>
          <w:lang w:val="uk-UA"/>
        </w:rPr>
        <w:t xml:space="preserve"> </w:t>
      </w:r>
      <w:r w:rsidR="00095405">
        <w:rPr>
          <w:rFonts w:ascii="Times New Roman" w:hAnsi="Times New Roman" w:cs="Times New Roman"/>
          <w:b/>
          <w:bCs/>
          <w:lang w:val="uk-UA"/>
        </w:rPr>
        <w:t xml:space="preserve">вул. </w:t>
      </w:r>
      <w:r w:rsidR="00043B7D">
        <w:rPr>
          <w:rFonts w:ascii="Times New Roman" w:hAnsi="Times New Roman" w:cs="Times New Roman"/>
          <w:b/>
          <w:bCs/>
          <w:lang w:val="uk-UA"/>
        </w:rPr>
        <w:t xml:space="preserve">Федора </w:t>
      </w:r>
      <w:proofErr w:type="spellStart"/>
      <w:r w:rsidR="00043B7D">
        <w:rPr>
          <w:rFonts w:ascii="Times New Roman" w:hAnsi="Times New Roman" w:cs="Times New Roman"/>
          <w:b/>
          <w:bCs/>
          <w:lang w:val="uk-UA"/>
        </w:rPr>
        <w:t>Караманіца</w:t>
      </w:r>
      <w:proofErr w:type="spellEnd"/>
      <w:r w:rsidR="00043B7D">
        <w:rPr>
          <w:rFonts w:ascii="Times New Roman" w:hAnsi="Times New Roman" w:cs="Times New Roman"/>
          <w:b/>
          <w:bCs/>
          <w:lang w:val="uk-UA"/>
        </w:rPr>
        <w:t xml:space="preserve"> (Ватутіна)</w:t>
      </w:r>
      <w:r w:rsidR="00D065C4">
        <w:rPr>
          <w:rFonts w:ascii="Times New Roman" w:hAnsi="Times New Roman" w:cs="Times New Roman"/>
          <w:b/>
          <w:bCs/>
          <w:lang w:val="uk-UA"/>
        </w:rPr>
        <w:t xml:space="preserve">, буд. </w:t>
      </w:r>
      <w:r w:rsidR="00D64045">
        <w:rPr>
          <w:rFonts w:ascii="Times New Roman" w:hAnsi="Times New Roman" w:cs="Times New Roman"/>
          <w:b/>
          <w:bCs/>
          <w:lang w:val="uk-UA"/>
        </w:rPr>
        <w:t>1</w:t>
      </w:r>
      <w:r w:rsidR="00043B7D">
        <w:rPr>
          <w:rFonts w:ascii="Times New Roman" w:hAnsi="Times New Roman" w:cs="Times New Roman"/>
          <w:b/>
          <w:bCs/>
          <w:lang w:val="uk-UA"/>
        </w:rPr>
        <w:t>4</w:t>
      </w:r>
      <w:r w:rsidR="00D64045">
        <w:rPr>
          <w:rFonts w:ascii="Times New Roman" w:hAnsi="Times New Roman" w:cs="Times New Roman"/>
          <w:b/>
          <w:bCs/>
          <w:lang w:val="uk-UA"/>
        </w:rPr>
        <w:t xml:space="preserve">, </w:t>
      </w:r>
      <w:proofErr w:type="spellStart"/>
      <w:r w:rsidR="00D64045">
        <w:rPr>
          <w:rFonts w:ascii="Times New Roman" w:hAnsi="Times New Roman" w:cs="Times New Roman"/>
          <w:b/>
          <w:bCs/>
          <w:lang w:val="uk-UA"/>
        </w:rPr>
        <w:t>кв</w:t>
      </w:r>
      <w:proofErr w:type="spellEnd"/>
      <w:r w:rsidR="00D64045">
        <w:rPr>
          <w:rFonts w:ascii="Times New Roman" w:hAnsi="Times New Roman" w:cs="Times New Roman"/>
          <w:b/>
          <w:bCs/>
          <w:lang w:val="uk-UA"/>
        </w:rPr>
        <w:t xml:space="preserve">. </w:t>
      </w:r>
      <w:r w:rsidR="00043B7D">
        <w:rPr>
          <w:rFonts w:ascii="Times New Roman" w:hAnsi="Times New Roman" w:cs="Times New Roman"/>
          <w:b/>
          <w:bCs/>
          <w:lang w:val="uk-UA"/>
        </w:rPr>
        <w:t>41</w:t>
      </w:r>
      <w:r w:rsidR="00D065C4">
        <w:rPr>
          <w:rFonts w:ascii="Times New Roman" w:hAnsi="Times New Roman" w:cs="Times New Roman"/>
          <w:b/>
          <w:bCs/>
          <w:lang w:val="uk-UA"/>
        </w:rPr>
        <w:t>.</w:t>
      </w:r>
    </w:p>
    <w:p w14:paraId="7FF6B24B" w14:textId="77777777" w:rsidR="00043B7D" w:rsidRDefault="00232659" w:rsidP="007458E1">
      <w:pPr>
        <w:spacing w:after="0" w:line="240" w:lineRule="auto"/>
        <w:jc w:val="both"/>
        <w:rPr>
          <w:rFonts w:ascii="Times New Roman" w:eastAsia="Times New Roman" w:hAnsi="Times New Roman" w:cs="Times New Roman"/>
          <w:sz w:val="24"/>
          <w:szCs w:val="24"/>
        </w:rPr>
      </w:pPr>
      <w:r w:rsidRPr="00096EFD">
        <w:rPr>
          <w:rFonts w:ascii="Times New Roman" w:eastAsia="Calibri" w:hAnsi="Times New Roman" w:cs="Times New Roman"/>
          <w:lang w:eastAsia="en-US"/>
        </w:rPr>
        <w:t>6) назва предмета закупівлі</w:t>
      </w:r>
      <w:r w:rsidR="00043B7D">
        <w:rPr>
          <w:rFonts w:ascii="Times New Roman" w:eastAsia="Calibri" w:hAnsi="Times New Roman" w:cs="Times New Roman"/>
          <w:lang w:eastAsia="en-US"/>
        </w:rPr>
        <w:t xml:space="preserve"> </w:t>
      </w:r>
      <w:r w:rsidR="00D64045" w:rsidRPr="00096EFD">
        <w:rPr>
          <w:rFonts w:ascii="Times New Roman" w:eastAsia="Times New Roman" w:hAnsi="Times New Roman" w:cs="Times New Roman"/>
          <w:b/>
          <w:bCs/>
          <w:sz w:val="24"/>
          <w:szCs w:val="24"/>
        </w:rPr>
        <w:t>«</w:t>
      </w:r>
      <w:r w:rsidR="00043B7D" w:rsidRPr="00096EFD">
        <w:rPr>
          <w:rFonts w:ascii="Times New Roman" w:eastAsia="Times New Roman" w:hAnsi="Times New Roman" w:cs="Times New Roman"/>
          <w:b/>
          <w:bCs/>
          <w:sz w:val="24"/>
          <w:szCs w:val="24"/>
        </w:rPr>
        <w:t>«</w:t>
      </w:r>
      <w:r w:rsidR="00043B7D">
        <w:rPr>
          <w:rFonts w:ascii="Times New Roman" w:eastAsia="Times New Roman" w:hAnsi="Times New Roman" w:cs="Times New Roman"/>
          <w:b/>
          <w:bCs/>
          <w:sz w:val="24"/>
          <w:szCs w:val="24"/>
        </w:rPr>
        <w:t xml:space="preserve">Послуги з проведення лазерного шоу на осінньому ярмарку «Саксаганський формат», яке відбудеться 14 жовтня 2023 року в парку Саксаганський, м. Кривий Ріг», </w:t>
      </w:r>
      <w:r w:rsidR="00043B7D" w:rsidRPr="002F0B69">
        <w:rPr>
          <w:rFonts w:ascii="Times New Roman" w:eastAsia="Times New Roman" w:hAnsi="Times New Roman" w:cs="Times New Roman"/>
          <w:b/>
          <w:bCs/>
          <w:sz w:val="24"/>
          <w:szCs w:val="24"/>
        </w:rPr>
        <w:t>з</w:t>
      </w:r>
      <w:r w:rsidR="00043B7D" w:rsidRPr="00096EFD">
        <w:rPr>
          <w:rFonts w:ascii="Times New Roman" w:eastAsia="Times New Roman" w:hAnsi="Times New Roman" w:cs="Times New Roman"/>
          <w:b/>
          <w:bCs/>
          <w:sz w:val="24"/>
          <w:szCs w:val="24"/>
        </w:rPr>
        <w:t xml:space="preserve">а кодом ДК 021:2015 Єдиного закупівельного словника  - </w:t>
      </w:r>
      <w:r w:rsidR="00043B7D">
        <w:rPr>
          <w:rFonts w:ascii="Times New Roman" w:eastAsia="Times New Roman" w:hAnsi="Times New Roman" w:cs="Times New Roman"/>
          <w:b/>
          <w:bCs/>
          <w:sz w:val="24"/>
          <w:szCs w:val="24"/>
        </w:rPr>
        <w:t xml:space="preserve">92360000-2 </w:t>
      </w:r>
      <w:r w:rsidR="00043B7D" w:rsidRPr="00096EFD">
        <w:rPr>
          <w:rFonts w:ascii="Times New Roman" w:eastAsia="Times New Roman" w:hAnsi="Times New Roman" w:cs="Times New Roman"/>
          <w:b/>
          <w:bCs/>
          <w:sz w:val="24"/>
          <w:szCs w:val="24"/>
        </w:rPr>
        <w:t xml:space="preserve"> – </w:t>
      </w:r>
      <w:r w:rsidR="00043B7D">
        <w:rPr>
          <w:rFonts w:ascii="Times New Roman" w:eastAsia="Times New Roman" w:hAnsi="Times New Roman" w:cs="Times New Roman"/>
          <w:b/>
          <w:bCs/>
          <w:sz w:val="24"/>
          <w:szCs w:val="24"/>
        </w:rPr>
        <w:t>Послуги піротехніки</w:t>
      </w:r>
      <w:r w:rsidR="00043B7D" w:rsidRPr="00096EFD">
        <w:rPr>
          <w:rFonts w:ascii="Times New Roman" w:eastAsia="Times New Roman" w:hAnsi="Times New Roman" w:cs="Times New Roman"/>
          <w:sz w:val="24"/>
          <w:szCs w:val="24"/>
        </w:rPr>
        <w:t xml:space="preserve"> </w:t>
      </w:r>
    </w:p>
    <w:p w14:paraId="156D85A3" w14:textId="06BC46D9" w:rsidR="00232659" w:rsidRPr="00096EFD" w:rsidRDefault="00232659" w:rsidP="007458E1">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243D1CFA"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043B7D">
        <w:rPr>
          <w:rFonts w:ascii="Times New Roman" w:eastAsia="Calibri" w:hAnsi="Times New Roman" w:cs="Times New Roman"/>
          <w:b/>
          <w:bCs/>
          <w:kern w:val="0"/>
          <w:lang w:val="uk-UA" w:eastAsia="en-US" w:bidi="ar-SA"/>
        </w:rPr>
        <w:t>10000,00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D64045">
        <w:rPr>
          <w:rFonts w:ascii="Times New Roman" w:eastAsia="Calibri" w:hAnsi="Times New Roman" w:cs="Times New Roman"/>
          <w:b/>
          <w:bCs/>
          <w:kern w:val="0"/>
          <w:lang w:val="uk-UA" w:eastAsia="en-US" w:bidi="ar-SA"/>
        </w:rPr>
        <w:t>без</w:t>
      </w:r>
      <w:r w:rsidR="007458E1">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7458E1">
        <w:rPr>
          <w:rFonts w:ascii="Times New Roman" w:eastAsia="Calibri" w:hAnsi="Times New Roman" w:cs="Times New Roman"/>
          <w:b/>
          <w:bCs/>
          <w:kern w:val="0"/>
          <w:lang w:val="uk-UA" w:eastAsia="en-US" w:bidi="ar-SA"/>
        </w:rPr>
        <w:t xml:space="preserve"> до </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31.12.2023</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FCC3" w14:textId="77777777" w:rsidR="00C27B2E" w:rsidRPr="00096EFD" w:rsidRDefault="00C27B2E" w:rsidP="00EE052A">
      <w:pPr>
        <w:spacing w:after="0" w:line="240" w:lineRule="auto"/>
      </w:pPr>
      <w:r w:rsidRPr="00096EFD">
        <w:separator/>
      </w:r>
    </w:p>
  </w:endnote>
  <w:endnote w:type="continuationSeparator" w:id="0">
    <w:p w14:paraId="2056E20D" w14:textId="77777777" w:rsidR="00C27B2E" w:rsidRPr="00096EFD" w:rsidRDefault="00C27B2E"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B604" w14:textId="77777777" w:rsidR="00C27B2E" w:rsidRPr="00096EFD" w:rsidRDefault="00C27B2E" w:rsidP="00EE052A">
      <w:pPr>
        <w:spacing w:after="0" w:line="240" w:lineRule="auto"/>
      </w:pPr>
      <w:r w:rsidRPr="00096EFD">
        <w:separator/>
      </w:r>
    </w:p>
  </w:footnote>
  <w:footnote w:type="continuationSeparator" w:id="0">
    <w:p w14:paraId="116B5B97" w14:textId="77777777" w:rsidR="00C27B2E" w:rsidRPr="00096EFD" w:rsidRDefault="00C27B2E"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43B7D"/>
    <w:rsid w:val="00095405"/>
    <w:rsid w:val="00096EFD"/>
    <w:rsid w:val="000C1FAE"/>
    <w:rsid w:val="000F742D"/>
    <w:rsid w:val="001571B1"/>
    <w:rsid w:val="001B38F7"/>
    <w:rsid w:val="001F1A27"/>
    <w:rsid w:val="00204570"/>
    <w:rsid w:val="00232659"/>
    <w:rsid w:val="002673BE"/>
    <w:rsid w:val="002B5727"/>
    <w:rsid w:val="002C67AE"/>
    <w:rsid w:val="002E3277"/>
    <w:rsid w:val="002F0B69"/>
    <w:rsid w:val="00400A64"/>
    <w:rsid w:val="0043168A"/>
    <w:rsid w:val="00480F98"/>
    <w:rsid w:val="004D49E6"/>
    <w:rsid w:val="00517166"/>
    <w:rsid w:val="00551D9C"/>
    <w:rsid w:val="00611311"/>
    <w:rsid w:val="00615DBC"/>
    <w:rsid w:val="00704143"/>
    <w:rsid w:val="007458E1"/>
    <w:rsid w:val="007760AB"/>
    <w:rsid w:val="007C35EE"/>
    <w:rsid w:val="008126E9"/>
    <w:rsid w:val="0090345A"/>
    <w:rsid w:val="009C560E"/>
    <w:rsid w:val="00A568DD"/>
    <w:rsid w:val="00A62F5C"/>
    <w:rsid w:val="00AD3825"/>
    <w:rsid w:val="00B733DC"/>
    <w:rsid w:val="00BC2468"/>
    <w:rsid w:val="00BE7D16"/>
    <w:rsid w:val="00C101DA"/>
    <w:rsid w:val="00C27B2E"/>
    <w:rsid w:val="00C77958"/>
    <w:rsid w:val="00CA0AC7"/>
    <w:rsid w:val="00D065C4"/>
    <w:rsid w:val="00D40C64"/>
    <w:rsid w:val="00D64045"/>
    <w:rsid w:val="00DD346D"/>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і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7965</Characters>
  <Application>Microsoft Office Word</Application>
  <DocSecurity>0</DocSecurity>
  <Lines>66</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2023-09-13T13:52:00Z</cp:lastPrinted>
  <dcterms:created xsi:type="dcterms:W3CDTF">2023-10-05T06:23:00Z</dcterms:created>
  <dcterms:modified xsi:type="dcterms:W3CDTF">2023-10-05T06:23:00Z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