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52" w:rsidRDefault="0079505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52" w:rsidRDefault="00795052">
      <w:pPr>
        <w:ind w:firstLine="720"/>
        <w:jc w:val="both"/>
      </w:pPr>
      <w:bookmarkStart w:id="0" w:name="_Hlk41033822"/>
      <w:bookmarkEnd w:id="0"/>
    </w:p>
    <w:p w:rsidR="00795052" w:rsidRPr="00E01A80" w:rsidRDefault="00E5560F">
      <w:pPr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1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ТЕХНІЧНІ ХАРАКТЕРИСТИКИ (СПЕЦИФІКАЦІЯ)</w:t>
      </w:r>
    </w:p>
    <w:p w:rsidR="00795052" w:rsidRPr="00E01A80" w:rsidRDefault="00E5560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1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 предмету закупівлі:</w:t>
      </w:r>
    </w:p>
    <w:p w:rsidR="00795052" w:rsidRPr="00E01A80" w:rsidRDefault="00E5560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1A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95052" w:rsidRPr="00E5560F" w:rsidRDefault="00E5560F">
      <w:pPr>
        <w:spacing w:after="200"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1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Легковий автомобіль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SUV)</w:t>
      </w:r>
      <w:bookmarkStart w:id="1" w:name="_GoBack"/>
      <w:bookmarkEnd w:id="1"/>
    </w:p>
    <w:p w:rsidR="00795052" w:rsidRPr="00E01A80" w:rsidRDefault="00E5560F">
      <w:pPr>
        <w:spacing w:after="200"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1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код: ДК 021:2015:34110000-1: Легкові автомобілі</w:t>
      </w:r>
    </w:p>
    <w:p w:rsidR="00795052" w:rsidRPr="00E01A80" w:rsidRDefault="00E5560F" w:rsidP="00E01A80">
      <w:pPr>
        <w:spacing w:after="200"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1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:rsidR="00E01A80" w:rsidRPr="00E01A80" w:rsidRDefault="00E01A80" w:rsidP="00E01A8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1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Загальні вимоги:</w:t>
      </w:r>
    </w:p>
    <w:p w:rsidR="00E01A80" w:rsidRPr="00E01A80" w:rsidRDefault="00E01A80" w:rsidP="00E01A80">
      <w:pPr>
        <w:spacing w:after="20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1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Товар, що пропонується Учасником, повинен бути  таким, що не був у користуванні та не експлуатувався на виставках, технічно справним та </w:t>
      </w:r>
      <w:r w:rsidRPr="00E01A80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  виготовлений не раніше 2022 року.</w:t>
      </w:r>
      <w:r w:rsidRPr="00E01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.(надати гарантійний лист Учасника)</w:t>
      </w:r>
    </w:p>
    <w:p w:rsidR="00E01A80" w:rsidRPr="00E01A80" w:rsidRDefault="00E01A80" w:rsidP="00E01A80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1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 забезпечує проведення обслуговування легкового автомобіля в межах України на будь-якій сертифікованій станції обслуговування продовж гарантійного терміну , який повинен становити не менше 3 років або 100 000 км пробігу ( на двигун і трансмісію -5 років або 150000 км пробігу ). Гарантійний термін експлуатації починається виключно з моменту постачання товару ( надати Гарантійний лист Учасника).</w:t>
      </w:r>
    </w:p>
    <w:p w:rsidR="00E01A80" w:rsidRPr="00E01A80" w:rsidRDefault="00E01A80" w:rsidP="00E01A80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1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Характеристики запропонованого товару мають бути відповідними або кращими, ніж у технічних вимогах Замовника. Не приймаються пропозиції  на товар , який вироблений в країні (ах), до якої (их) застосовуються санкції ( персональні, спеціальні, економічні та інші обмежувальні заходи).</w:t>
      </w:r>
    </w:p>
    <w:p w:rsidR="00E01A80" w:rsidRPr="00E01A80" w:rsidRDefault="00E01A80" w:rsidP="00E01A80">
      <w:pPr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1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У разі, якщо товар, представлений на торги, не відповідає технічним вимогам Замовника або Учасник не в змозі виконати умови поставки, висунуті Замовником, пропозиція відхиляється</w:t>
      </w:r>
      <w:r w:rsidRPr="00E01A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795052" w:rsidRPr="00E01A80" w:rsidRDefault="00E5560F">
      <w:pPr>
        <w:spacing w:after="200"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1A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9625" w:type="dxa"/>
        <w:tblInd w:w="-34" w:type="dxa"/>
        <w:tblLook w:val="04A0" w:firstRow="1" w:lastRow="0" w:firstColumn="1" w:lastColumn="0" w:noHBand="0" w:noVBand="1"/>
      </w:tblPr>
      <w:tblGrid>
        <w:gridCol w:w="4512"/>
        <w:gridCol w:w="2665"/>
        <w:gridCol w:w="2448"/>
      </w:tblGrid>
      <w:tr w:rsidR="00795052" w:rsidRPr="00E01A80">
        <w:trPr>
          <w:trHeight w:val="244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 технічних параметрів Товару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Технічні характеристики, які вимагаются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Технічні характеристики, які пропонуются( так/ні або</w:t>
            </w:r>
            <w:r w:rsidRPr="00E0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значення)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Найменування Товару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Вказати марку, модель та виробника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Тип кузову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5-дверний SUV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Тип двигуна, норма токсичності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Бензиновий, не нижче Євро-5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hAnsi="Times New Roman" w:cs="Times New Roman"/>
              </w:rPr>
            </w:pPr>
            <w:r w:rsidRPr="00E01A80">
              <w:rPr>
                <w:rFonts w:ascii="Times New Roman" w:hAnsi="Times New Roman" w:cs="Times New Roman"/>
              </w:rPr>
              <w:t xml:space="preserve">    Двигун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hAnsi="Times New Roman" w:cs="Times New Roman"/>
              </w:rPr>
            </w:pPr>
            <w:r w:rsidRPr="00E01A80">
              <w:rPr>
                <w:rFonts w:ascii="Times New Roman" w:hAnsi="Times New Roman" w:cs="Times New Roman"/>
              </w:rPr>
              <w:t>Не менше 1,5л.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hAnsi="Times New Roman" w:cs="Times New Roman"/>
              </w:rPr>
            </w:pPr>
            <w:r w:rsidRPr="00E01A80">
              <w:rPr>
                <w:rFonts w:ascii="Times New Roman" w:hAnsi="Times New Roman" w:cs="Times New Roman"/>
              </w:rPr>
              <w:t xml:space="preserve">    Потужність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hAnsi="Times New Roman" w:cs="Times New Roman"/>
              </w:rPr>
            </w:pPr>
            <w:r w:rsidRPr="00E01A80">
              <w:rPr>
                <w:rFonts w:ascii="Times New Roman" w:hAnsi="Times New Roman" w:cs="Times New Roman"/>
              </w:rPr>
              <w:t>Не менше 105к.с.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Коробка передач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5MT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rPr>
          <w:trHeight w:val="356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Тип </w:t>
            </w: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приводу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01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Повний або </w:t>
            </w:r>
            <w:r w:rsidR="00E5560F"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передній (4x2)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Дверей/місць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/ 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Габарити Д/Ш/В мм.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hAnsi="Times New Roman" w:cs="Times New Roman"/>
              </w:rPr>
            </w:pPr>
            <w:r w:rsidRPr="00E01A80">
              <w:rPr>
                <w:rFonts w:ascii="Times New Roman" w:hAnsi="Times New Roman" w:cs="Times New Roman"/>
              </w:rPr>
              <w:t>Не менше 4200 / 1760 / 1570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Колея пер./ зад. Коліс мм.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1495 / 1484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Колісна база мм.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 менше 2 555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hAnsi="Times New Roman" w:cs="Times New Roman"/>
              </w:rPr>
            </w:pPr>
            <w:r w:rsidRPr="00E01A80">
              <w:rPr>
                <w:rFonts w:ascii="Times New Roman" w:hAnsi="Times New Roman" w:cs="Times New Roman"/>
              </w:rPr>
              <w:t xml:space="preserve">    </w:t>
            </w:r>
            <w:r w:rsidRPr="00E01A80">
              <w:rPr>
                <w:rFonts w:ascii="Times New Roman" w:hAnsi="Times New Roman" w:cs="Times New Roman"/>
              </w:rPr>
              <w:t xml:space="preserve">Об'єм багажного відділення л.                   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hAnsi="Times New Roman" w:cs="Times New Roman"/>
              </w:rPr>
            </w:pPr>
            <w:r w:rsidRPr="00E01A80">
              <w:rPr>
                <w:rFonts w:ascii="Times New Roman" w:hAnsi="Times New Roman" w:cs="Times New Roman"/>
              </w:rPr>
              <w:t>Не менше 420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Дорожній просвіт мм.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hAnsi="Times New Roman" w:cs="Times New Roman"/>
              </w:rPr>
            </w:pPr>
            <w:r w:rsidRPr="00E01A80">
              <w:rPr>
                <w:rFonts w:ascii="Times New Roman" w:hAnsi="Times New Roman" w:cs="Times New Roman"/>
              </w:rPr>
              <w:t>Не менше186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Тип підсилювачу керма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Гідравлічний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Ємність паливного баку л.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hAnsi="Times New Roman" w:cs="Times New Roman"/>
              </w:rPr>
            </w:pPr>
            <w:r w:rsidRPr="00E01A80">
              <w:rPr>
                <w:rFonts w:ascii="Times New Roman" w:hAnsi="Times New Roman" w:cs="Times New Roman"/>
              </w:rPr>
              <w:t>Не менше 50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Споряджена маса кг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 w:rsidP="00E01A80">
            <w:pPr>
              <w:jc w:val="center"/>
              <w:rPr>
                <w:rFonts w:ascii="Times New Roman" w:hAnsi="Times New Roman" w:cs="Times New Roman"/>
              </w:rPr>
            </w:pPr>
            <w:r w:rsidRPr="00E01A80">
              <w:rPr>
                <w:rFonts w:ascii="Times New Roman" w:hAnsi="Times New Roman" w:cs="Times New Roman"/>
              </w:rPr>
              <w:t xml:space="preserve">Не більше 1 </w:t>
            </w:r>
            <w:r w:rsidR="00E01A80" w:rsidRPr="00E01A80">
              <w:rPr>
                <w:rFonts w:ascii="Times New Roman" w:hAnsi="Times New Roman" w:cs="Times New Roman"/>
              </w:rPr>
              <w:t>80</w:t>
            </w:r>
            <w:r w:rsidRPr="00E01A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 Ходова частина: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Передня підвіска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Незалежна, типу McPherson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Задня підвіска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Торсіонна напівзалежна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Передні гальма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Дискові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Задні гальма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Дискові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Розмір колісних дисків і шин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195/65 R15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Передня підвіска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Незалежна, типу McPherson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Експлуатаційні показники: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Витрати палива у змішаному циклі: л.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 w:rsidP="00E01A80">
            <w:pPr>
              <w:jc w:val="center"/>
              <w:rPr>
                <w:rFonts w:ascii="Times New Roman" w:hAnsi="Times New Roman" w:cs="Times New Roman"/>
              </w:rPr>
            </w:pPr>
            <w:r w:rsidRPr="00E01A80">
              <w:rPr>
                <w:rFonts w:ascii="Times New Roman" w:hAnsi="Times New Roman" w:cs="Times New Roman"/>
              </w:rPr>
              <w:t>Не більше </w:t>
            </w:r>
            <w:r w:rsidR="00E01A80" w:rsidRPr="00E01A8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Максимальна швидкість км/год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 w:rsidP="00E01A80">
            <w:pPr>
              <w:jc w:val="center"/>
              <w:rPr>
                <w:rFonts w:ascii="Times New Roman" w:hAnsi="Times New Roman" w:cs="Times New Roman"/>
              </w:rPr>
            </w:pPr>
            <w:r w:rsidRPr="00E01A80">
              <w:rPr>
                <w:rFonts w:ascii="Times New Roman" w:hAnsi="Times New Roman" w:cs="Times New Roman"/>
              </w:rPr>
              <w:t>Не менше 1</w:t>
            </w:r>
            <w:r w:rsidR="00E01A80" w:rsidRPr="00E01A80">
              <w:rPr>
                <w:rFonts w:ascii="Times New Roman" w:hAnsi="Times New Roman" w:cs="Times New Roman"/>
              </w:rPr>
              <w:t>2</w:t>
            </w:r>
            <w:r w:rsidRPr="00E01A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Періодичність ТО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рік або 10 000  км пробігу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Гарантія на автомобіль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роки або 100 000 км пробігу</w:t>
            </w: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  (на двигун та трансмісію - 5 років або 150 000 км пробігу)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   Комплектація: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   Системи безпеки та</w:t>
            </w:r>
            <w:r w:rsidRPr="00E0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захисту автомобіля</w:t>
            </w:r>
          </w:p>
          <w:p w:rsidR="00795052" w:rsidRPr="00E01A80" w:rsidRDefault="00E5560F">
            <w:pPr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Фронтальні подушки безпеки водія та пасажира (2шт)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ABS+EBD - антиблокувальна система гальм з розподілом гальмівних зусиль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Штатна протиугінна сигналізація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    Комфорт</w:t>
            </w:r>
          </w:p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Механічний кондиціонер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Електричні склопідіймачі в передніх дверях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Електричні склопідіймачі в задніх дверях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Електричне регулювання дзеркал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Гідропідсилювач керма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Електро регулювання кута нахилу фар головного світла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rPr>
          <w:trHeight w:val="69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   Аудіосистема</w:t>
            </w:r>
          </w:p>
          <w:p w:rsidR="00795052" w:rsidRPr="00E01A80" w:rsidRDefault="00E5560F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Bluetooth</w:t>
            </w:r>
          </w:p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USB- роз’єм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 динаміки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Обов’язкова </w:t>
            </w: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rPr>
          <w:trHeight w:val="648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   Зовнішні особливості / екстер'єр</w:t>
            </w:r>
          </w:p>
          <w:p w:rsidR="00795052" w:rsidRPr="00E01A80" w:rsidRDefault="00E5560F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Сталеві колісні диски (R15, 195/65R15)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Металеве запасне колесо (докатка)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Зовнішні дзеркала із покажчиками поворотів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95052" w:rsidRPr="00E01A80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Багажні рейлінги на даху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spacing w:after="20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Обов’язкова наявність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052" w:rsidRPr="00E01A80" w:rsidRDefault="00E55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1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795052" w:rsidRPr="00E01A80" w:rsidRDefault="00E5560F">
      <w:pPr>
        <w:spacing w:after="200"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1A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795052" w:rsidRPr="00E01A80" w:rsidRDefault="0079505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5052" w:rsidRDefault="00795052"/>
    <w:p w:rsidR="00E01A80" w:rsidRPr="00E01A80" w:rsidRDefault="00E01A80">
      <w:pPr>
        <w:rPr>
          <w:rFonts w:ascii="Times New Roman" w:hAnsi="Times New Roman" w:cs="Times New Roman"/>
        </w:rPr>
      </w:pPr>
      <w:r w:rsidRPr="00E01A80">
        <w:rPr>
          <w:rFonts w:ascii="Times New Roman" w:hAnsi="Times New Roman" w:cs="Times New Roman"/>
        </w:rPr>
        <w:t xml:space="preserve">Уповноважена особа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1A80">
        <w:rPr>
          <w:rFonts w:ascii="Times New Roman" w:hAnsi="Times New Roman" w:cs="Times New Roman"/>
        </w:rPr>
        <w:t>Ігор ДУБОВЕНКО</w:t>
      </w:r>
    </w:p>
    <w:sectPr w:rsidR="00E01A80" w:rsidRPr="00E01A80">
      <w:pgSz w:w="11906" w:h="16838"/>
      <w:pgMar w:top="1134" w:right="1701" w:bottom="1134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13B9F"/>
    <w:multiLevelType w:val="multilevel"/>
    <w:tmpl w:val="0A2CB5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F23C6F"/>
    <w:multiLevelType w:val="multilevel"/>
    <w:tmpl w:val="55D6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52"/>
    <w:rsid w:val="00795052"/>
    <w:rsid w:val="00E01A80"/>
    <w:rsid w:val="00E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7805"/>
  <w15:docId w15:val="{E881965E-9F70-4B91-BDA9-B4EE7ACD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D6"/>
    <w:rPr>
      <w:rFonts w:cs="Calibri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Знак"/>
    <w:qFormat/>
    <w:locked/>
    <w:rsid w:val="00C947D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7E40D6"/>
  </w:style>
  <w:style w:type="character" w:customStyle="1" w:styleId="primechania2">
    <w:name w:val="primechania2"/>
    <w:basedOn w:val="a0"/>
    <w:qFormat/>
    <w:rsid w:val="007E40D6"/>
  </w:style>
  <w:style w:type="character" w:styleId="a4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042A0E"/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character" w:customStyle="1" w:styleId="a5">
    <w:name w:val="Текст выноски Знак"/>
    <w:basedOn w:val="a0"/>
    <w:uiPriority w:val="99"/>
    <w:semiHidden/>
    <w:qFormat/>
    <w:rsid w:val="00B02A47"/>
    <w:rPr>
      <w:rFonts w:ascii="Tahoma" w:eastAsia="Calibri" w:hAnsi="Tahoma" w:cs="Tahoma"/>
      <w:sz w:val="16"/>
      <w:szCs w:val="16"/>
      <w:lang w:eastAsia="uk-UA"/>
    </w:rPr>
  </w:style>
  <w:style w:type="character" w:styleId="a6">
    <w:name w:val="annotation reference"/>
    <w:basedOn w:val="a0"/>
    <w:uiPriority w:val="99"/>
    <w:semiHidden/>
    <w:unhideWhenUsed/>
    <w:qFormat/>
    <w:rsid w:val="00817657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17657"/>
    <w:rPr>
      <w:rFonts w:ascii="Calibri" w:eastAsia="Calibri" w:hAnsi="Calibri" w:cs="Calibri"/>
      <w:sz w:val="20"/>
      <w:szCs w:val="20"/>
      <w:lang w:eastAsia="uk-UA"/>
    </w:rPr>
  </w:style>
  <w:style w:type="character" w:customStyle="1" w:styleId="a8">
    <w:name w:val="Тема примечания Знак"/>
    <w:basedOn w:val="a7"/>
    <w:uiPriority w:val="99"/>
    <w:semiHidden/>
    <w:qFormat/>
    <w:rsid w:val="00817657"/>
    <w:rPr>
      <w:rFonts w:ascii="Calibri" w:eastAsia="Calibri" w:hAnsi="Calibri" w:cs="Calibri"/>
      <w:b/>
      <w:bCs/>
      <w:sz w:val="20"/>
      <w:szCs w:val="20"/>
      <w:lang w:eastAsia="uk-UA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cs="Times New Roman"/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cs="Times New Roman"/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eastAsia="Calibri"/>
    </w:rPr>
  </w:style>
  <w:style w:type="character" w:customStyle="1" w:styleId="ListLabel56">
    <w:name w:val="ListLabel 56"/>
    <w:qFormat/>
    <w:rPr>
      <w:lang w:val="uk-UA" w:eastAsia="uk-UA" w:bidi="uk-UA"/>
    </w:rPr>
  </w:style>
  <w:style w:type="character" w:customStyle="1" w:styleId="ListLabel57">
    <w:name w:val="ListLabel 57"/>
    <w:qFormat/>
    <w:rPr>
      <w:lang w:val="uk-UA" w:eastAsia="uk-UA" w:bidi="uk-UA"/>
    </w:rPr>
  </w:style>
  <w:style w:type="character" w:customStyle="1" w:styleId="ListLabel58">
    <w:name w:val="ListLabel 58"/>
    <w:qFormat/>
    <w:rPr>
      <w:lang w:val="uk-UA" w:eastAsia="uk-UA" w:bidi="uk-UA"/>
    </w:rPr>
  </w:style>
  <w:style w:type="character" w:customStyle="1" w:styleId="ListLabel59">
    <w:name w:val="ListLabel 59"/>
    <w:qFormat/>
    <w:rPr>
      <w:lang w:val="uk-UA" w:eastAsia="uk-UA" w:bidi="uk-UA"/>
    </w:rPr>
  </w:style>
  <w:style w:type="character" w:customStyle="1" w:styleId="ListLabel60">
    <w:name w:val="ListLabel 60"/>
    <w:qFormat/>
    <w:rPr>
      <w:lang w:val="uk-UA" w:eastAsia="uk-UA" w:bidi="uk-UA"/>
    </w:rPr>
  </w:style>
  <w:style w:type="character" w:customStyle="1" w:styleId="ListLabel61">
    <w:name w:val="ListLabel 61"/>
    <w:qFormat/>
    <w:rPr>
      <w:lang w:val="uk-UA" w:eastAsia="uk-UA" w:bidi="uk-UA"/>
    </w:rPr>
  </w:style>
  <w:style w:type="character" w:customStyle="1" w:styleId="ListLabel62">
    <w:name w:val="ListLabel 62"/>
    <w:qFormat/>
    <w:rPr>
      <w:lang w:val="uk-UA" w:eastAsia="uk-UA" w:bidi="uk-UA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C947D6"/>
    <w:pPr>
      <w:ind w:left="720"/>
      <w:contextualSpacing/>
    </w:pPr>
  </w:style>
  <w:style w:type="paragraph" w:customStyle="1" w:styleId="af">
    <w:name w:val="ОСНОВНИЙ"/>
    <w:basedOn w:val="a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WW-1">
    <w:name w:val="WW-Базовый1"/>
    <w:qFormat/>
    <w:rsid w:val="00C947D6"/>
    <w:pPr>
      <w:suppressAutoHyphens/>
    </w:pPr>
    <w:rPr>
      <w:rFonts w:ascii="Times New Roman" w:eastAsia="Arial" w:hAnsi="Times New Roman" w:cs="Times New Roman"/>
      <w:color w:val="00000A"/>
      <w:kern w:val="2"/>
      <w:szCs w:val="20"/>
      <w:lang w:eastAsia="zh-CN"/>
    </w:rPr>
  </w:style>
  <w:style w:type="paragraph" w:styleId="af0">
    <w:name w:val="Normal (Web)"/>
    <w:basedOn w:val="a"/>
    <w:uiPriority w:val="99"/>
    <w:semiHidden/>
    <w:unhideWhenUsed/>
    <w:qFormat/>
    <w:rsid w:val="00042A0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9B4028"/>
    <w:pPr>
      <w:suppressAutoHyphens/>
    </w:pPr>
    <w:rPr>
      <w:rFonts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B02A47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iPriority w:val="99"/>
    <w:semiHidden/>
    <w:unhideWhenUsed/>
    <w:qFormat/>
    <w:rsid w:val="00817657"/>
  </w:style>
  <w:style w:type="paragraph" w:styleId="af4">
    <w:name w:val="annotation subject"/>
    <w:basedOn w:val="af3"/>
    <w:next w:val="af3"/>
    <w:uiPriority w:val="99"/>
    <w:semiHidden/>
    <w:unhideWhenUsed/>
    <w:qFormat/>
    <w:rsid w:val="00817657"/>
    <w:rPr>
      <w:b/>
      <w:bCs/>
    </w:rPr>
  </w:style>
  <w:style w:type="table" w:styleId="af5">
    <w:name w:val="Table Grid"/>
    <w:basedOn w:val="a1"/>
    <w:uiPriority w:val="59"/>
    <w:rsid w:val="00F9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B9FF-55AF-463C-B4EF-59701E79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556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dc:description/>
  <cp:lastModifiedBy>User</cp:lastModifiedBy>
  <cp:revision>6</cp:revision>
  <cp:lastPrinted>2022-10-06T07:39:00Z</cp:lastPrinted>
  <dcterms:created xsi:type="dcterms:W3CDTF">2022-10-21T05:29:00Z</dcterms:created>
  <dcterms:modified xsi:type="dcterms:W3CDTF">2024-05-01T13:04:00Z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