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5887" w14:textId="77777777" w:rsidR="00735F1B" w:rsidRPr="00F011E0" w:rsidRDefault="00735F1B" w:rsidP="00735F1B">
      <w:pPr>
        <w:pStyle w:val="2"/>
        <w:jc w:val="center"/>
        <w:rPr>
          <w:rFonts w:ascii="Times New Roman" w:hAnsi="Times New Roman"/>
          <w:b/>
          <w:sz w:val="20"/>
          <w:szCs w:val="20"/>
          <w:lang w:val="uk-UA"/>
        </w:rPr>
      </w:pPr>
      <w:r w:rsidRPr="00F011E0">
        <w:rPr>
          <w:rFonts w:ascii="Times New Roman" w:hAnsi="Times New Roman"/>
          <w:b/>
          <w:sz w:val="20"/>
          <w:szCs w:val="20"/>
          <w:lang w:val="uk-UA"/>
        </w:rPr>
        <w:t>ДОГОВІР</w:t>
      </w:r>
    </w:p>
    <w:p w14:paraId="4140F55B" w14:textId="77777777" w:rsidR="00735F1B" w:rsidRPr="00F011E0" w:rsidRDefault="00735F1B" w:rsidP="00735F1B">
      <w:pPr>
        <w:pStyle w:val="2"/>
        <w:jc w:val="center"/>
        <w:rPr>
          <w:rFonts w:ascii="Times New Roman" w:hAnsi="Times New Roman"/>
          <w:b/>
          <w:sz w:val="18"/>
          <w:szCs w:val="18"/>
          <w:lang w:val="uk-UA"/>
        </w:rPr>
      </w:pPr>
      <w:r w:rsidRPr="00F011E0">
        <w:rPr>
          <w:rFonts w:ascii="Times New Roman" w:hAnsi="Times New Roman"/>
          <w:b/>
          <w:sz w:val="18"/>
          <w:szCs w:val="18"/>
          <w:lang w:val="uk-UA"/>
        </w:rPr>
        <w:t xml:space="preserve">ПРО ЗАКУПІВЛЮ № </w:t>
      </w:r>
      <w:r>
        <w:rPr>
          <w:rFonts w:ascii="Times New Roman" w:hAnsi="Times New Roman"/>
          <w:b/>
          <w:sz w:val="18"/>
          <w:szCs w:val="18"/>
          <w:lang w:val="uk-UA"/>
        </w:rPr>
        <w:t>______________</w:t>
      </w:r>
    </w:p>
    <w:p w14:paraId="74117461" w14:textId="77777777" w:rsidR="00735F1B" w:rsidRPr="0004416A" w:rsidRDefault="00735F1B" w:rsidP="00735F1B">
      <w:pPr>
        <w:pStyle w:val="a4"/>
        <w:jc w:val="center"/>
        <w:rPr>
          <w:i/>
          <w:iCs/>
        </w:rPr>
      </w:pPr>
      <w:proofErr w:type="spellStart"/>
      <w:r w:rsidRPr="0004416A">
        <w:rPr>
          <w:i/>
          <w:iCs/>
        </w:rPr>
        <w:t>Цей</w:t>
      </w:r>
      <w:proofErr w:type="spellEnd"/>
      <w:r w:rsidRPr="0004416A">
        <w:rPr>
          <w:i/>
          <w:iCs/>
        </w:rPr>
        <w:t xml:space="preserve"> </w:t>
      </w:r>
      <w:proofErr w:type="spellStart"/>
      <w:r w:rsidRPr="0004416A">
        <w:rPr>
          <w:i/>
          <w:iCs/>
        </w:rPr>
        <w:t>Договір</w:t>
      </w:r>
      <w:proofErr w:type="spellEnd"/>
      <w:r w:rsidRPr="0004416A">
        <w:rPr>
          <w:i/>
          <w:iCs/>
        </w:rPr>
        <w:t xml:space="preserve"> </w:t>
      </w:r>
      <w:proofErr w:type="spellStart"/>
      <w:r w:rsidRPr="0004416A">
        <w:rPr>
          <w:i/>
          <w:iCs/>
        </w:rPr>
        <w:t>укладений</w:t>
      </w:r>
      <w:proofErr w:type="spellEnd"/>
      <w:r w:rsidRPr="0004416A">
        <w:rPr>
          <w:i/>
          <w:iCs/>
        </w:rPr>
        <w:t xml:space="preserve"> </w:t>
      </w:r>
      <w:proofErr w:type="spellStart"/>
      <w:r w:rsidRPr="0004416A">
        <w:rPr>
          <w:i/>
          <w:iCs/>
        </w:rPr>
        <w:t>згідно</w:t>
      </w:r>
      <w:proofErr w:type="spellEnd"/>
      <w:r w:rsidRPr="0004416A">
        <w:rPr>
          <w:i/>
          <w:iCs/>
        </w:rPr>
        <w:t xml:space="preserve"> з </w:t>
      </w:r>
      <w:proofErr w:type="spellStart"/>
      <w:r w:rsidRPr="0004416A">
        <w:rPr>
          <w:i/>
          <w:iCs/>
        </w:rPr>
        <w:t>Постановою</w:t>
      </w:r>
      <w:proofErr w:type="spellEnd"/>
      <w:r w:rsidRPr="0004416A">
        <w:rPr>
          <w:i/>
          <w:iCs/>
        </w:rPr>
        <w:t xml:space="preserve"> </w:t>
      </w:r>
      <w:proofErr w:type="spellStart"/>
      <w:r w:rsidRPr="0004416A">
        <w:rPr>
          <w:i/>
          <w:iCs/>
        </w:rPr>
        <w:t>Кабінету</w:t>
      </w:r>
      <w:proofErr w:type="spellEnd"/>
      <w:r w:rsidRPr="0004416A">
        <w:rPr>
          <w:i/>
          <w:iCs/>
        </w:rPr>
        <w:t xml:space="preserve"> </w:t>
      </w:r>
      <w:proofErr w:type="spellStart"/>
      <w:r w:rsidRPr="0004416A">
        <w:rPr>
          <w:i/>
          <w:iCs/>
        </w:rPr>
        <w:t>Міністрів</w:t>
      </w:r>
      <w:proofErr w:type="spellEnd"/>
      <w:r w:rsidRPr="0004416A">
        <w:rPr>
          <w:i/>
          <w:iCs/>
        </w:rPr>
        <w:t xml:space="preserve"> </w:t>
      </w:r>
      <w:proofErr w:type="spellStart"/>
      <w:r w:rsidRPr="0004416A">
        <w:rPr>
          <w:i/>
          <w:iCs/>
        </w:rPr>
        <w:t>України</w:t>
      </w:r>
      <w:proofErr w:type="spellEnd"/>
      <w:r w:rsidRPr="0004416A">
        <w:rPr>
          <w:i/>
          <w:iCs/>
        </w:rPr>
        <w:t xml:space="preserve"> </w:t>
      </w:r>
      <w:proofErr w:type="spellStart"/>
      <w:r w:rsidRPr="0004416A">
        <w:rPr>
          <w:i/>
          <w:iCs/>
        </w:rPr>
        <w:t>від</w:t>
      </w:r>
      <w:proofErr w:type="spellEnd"/>
      <w:r w:rsidRPr="0004416A">
        <w:rPr>
          <w:i/>
          <w:iCs/>
        </w:rPr>
        <w:t xml:space="preserve"> 12.10.2022 №1178</w:t>
      </w:r>
      <w:r w:rsidRPr="0004416A">
        <w:rPr>
          <w:i/>
          <w:iCs/>
          <w:lang w:val="uk-UA"/>
        </w:rPr>
        <w:t xml:space="preserve"> </w:t>
      </w:r>
      <w:r w:rsidRPr="0004416A">
        <w:rPr>
          <w:i/>
          <w:iCs/>
        </w:rPr>
        <w:t xml:space="preserve">"Про </w:t>
      </w:r>
      <w:proofErr w:type="spellStart"/>
      <w:r w:rsidRPr="0004416A">
        <w:rPr>
          <w:i/>
          <w:iCs/>
        </w:rPr>
        <w:t>затвердження</w:t>
      </w:r>
      <w:proofErr w:type="spellEnd"/>
      <w:r w:rsidRPr="0004416A">
        <w:rPr>
          <w:i/>
          <w:iCs/>
        </w:rPr>
        <w:t xml:space="preserve"> </w:t>
      </w:r>
      <w:proofErr w:type="spellStart"/>
      <w:r w:rsidRPr="0004416A">
        <w:rPr>
          <w:i/>
          <w:iCs/>
        </w:rPr>
        <w:t>особливостей</w:t>
      </w:r>
      <w:proofErr w:type="spellEnd"/>
      <w:r w:rsidRPr="0004416A">
        <w:rPr>
          <w:i/>
          <w:iCs/>
        </w:rPr>
        <w:t xml:space="preserve"> </w:t>
      </w:r>
      <w:proofErr w:type="spellStart"/>
      <w:r w:rsidRPr="0004416A">
        <w:rPr>
          <w:i/>
          <w:iCs/>
        </w:rPr>
        <w:t>здійснення</w:t>
      </w:r>
      <w:proofErr w:type="spellEnd"/>
      <w:r w:rsidRPr="0004416A">
        <w:rPr>
          <w:i/>
          <w:iCs/>
        </w:rPr>
        <w:t xml:space="preserve"> </w:t>
      </w:r>
      <w:proofErr w:type="spellStart"/>
      <w:r w:rsidRPr="0004416A">
        <w:rPr>
          <w:i/>
          <w:iCs/>
        </w:rPr>
        <w:t>публічних</w:t>
      </w:r>
      <w:proofErr w:type="spellEnd"/>
      <w:r w:rsidRPr="0004416A">
        <w:rPr>
          <w:i/>
          <w:iCs/>
        </w:rPr>
        <w:t xml:space="preserve"> </w:t>
      </w:r>
      <w:proofErr w:type="spellStart"/>
      <w:r w:rsidRPr="0004416A">
        <w:rPr>
          <w:i/>
          <w:iCs/>
        </w:rPr>
        <w:t>закупівель</w:t>
      </w:r>
      <w:proofErr w:type="spellEnd"/>
      <w:r w:rsidRPr="0004416A">
        <w:rPr>
          <w:i/>
          <w:iCs/>
        </w:rPr>
        <w:t xml:space="preserve"> </w:t>
      </w:r>
      <w:proofErr w:type="spellStart"/>
      <w:r w:rsidRPr="0004416A">
        <w:rPr>
          <w:i/>
          <w:iCs/>
        </w:rPr>
        <w:t>товарів</w:t>
      </w:r>
      <w:proofErr w:type="spellEnd"/>
      <w:r w:rsidRPr="0004416A">
        <w:rPr>
          <w:i/>
          <w:iCs/>
        </w:rPr>
        <w:t xml:space="preserve">, </w:t>
      </w:r>
      <w:proofErr w:type="spellStart"/>
      <w:r w:rsidRPr="0004416A">
        <w:rPr>
          <w:i/>
          <w:iCs/>
        </w:rPr>
        <w:t>робіт</w:t>
      </w:r>
      <w:proofErr w:type="spellEnd"/>
      <w:r w:rsidRPr="0004416A">
        <w:rPr>
          <w:i/>
          <w:iCs/>
        </w:rPr>
        <w:t xml:space="preserve"> і </w:t>
      </w:r>
      <w:proofErr w:type="spellStart"/>
      <w:r w:rsidRPr="0004416A">
        <w:rPr>
          <w:i/>
          <w:iCs/>
        </w:rPr>
        <w:t>послуг</w:t>
      </w:r>
      <w:proofErr w:type="spellEnd"/>
      <w:r w:rsidRPr="0004416A">
        <w:rPr>
          <w:i/>
          <w:iCs/>
        </w:rPr>
        <w:t xml:space="preserve"> для </w:t>
      </w:r>
      <w:proofErr w:type="spellStart"/>
      <w:r w:rsidRPr="0004416A">
        <w:rPr>
          <w:i/>
          <w:iCs/>
        </w:rPr>
        <w:t>замовників</w:t>
      </w:r>
      <w:proofErr w:type="spellEnd"/>
      <w:r w:rsidRPr="0004416A">
        <w:rPr>
          <w:i/>
          <w:iCs/>
        </w:rPr>
        <w:t xml:space="preserve">, </w:t>
      </w:r>
      <w:proofErr w:type="spellStart"/>
      <w:r w:rsidRPr="0004416A">
        <w:rPr>
          <w:i/>
          <w:iCs/>
        </w:rPr>
        <w:t>передбачених</w:t>
      </w:r>
      <w:proofErr w:type="spellEnd"/>
      <w:r w:rsidRPr="0004416A">
        <w:rPr>
          <w:i/>
          <w:iCs/>
        </w:rPr>
        <w:t xml:space="preserve"> Законом </w:t>
      </w:r>
      <w:proofErr w:type="spellStart"/>
      <w:r w:rsidRPr="00E4408C">
        <w:rPr>
          <w:i/>
          <w:iCs/>
        </w:rPr>
        <w:t>України</w:t>
      </w:r>
      <w:proofErr w:type="spellEnd"/>
      <w:r w:rsidRPr="00E4408C">
        <w:rPr>
          <w:i/>
          <w:iCs/>
          <w:lang w:val="uk-UA"/>
        </w:rPr>
        <w:t xml:space="preserve"> </w:t>
      </w:r>
      <w:r w:rsidRPr="00E4408C">
        <w:rPr>
          <w:i/>
          <w:iCs/>
          <w:sz w:val="21"/>
          <w:szCs w:val="21"/>
        </w:rPr>
        <w:t>"</w:t>
      </w:r>
      <w:r w:rsidRPr="00E4408C">
        <w:rPr>
          <w:i/>
          <w:iCs/>
        </w:rPr>
        <w:t xml:space="preserve">Про </w:t>
      </w:r>
      <w:proofErr w:type="spellStart"/>
      <w:r w:rsidRPr="00E4408C">
        <w:rPr>
          <w:i/>
          <w:iCs/>
        </w:rPr>
        <w:t>публічні</w:t>
      </w:r>
      <w:proofErr w:type="spellEnd"/>
      <w:r w:rsidRPr="00E4408C">
        <w:rPr>
          <w:i/>
          <w:iCs/>
        </w:rPr>
        <w:t xml:space="preserve"> </w:t>
      </w:r>
      <w:proofErr w:type="spellStart"/>
      <w:r w:rsidRPr="00E4408C">
        <w:rPr>
          <w:i/>
          <w:iCs/>
        </w:rPr>
        <w:t>закупівлі</w:t>
      </w:r>
      <w:proofErr w:type="spellEnd"/>
      <w:r w:rsidRPr="00E4408C">
        <w:rPr>
          <w:i/>
          <w:iCs/>
          <w:sz w:val="21"/>
          <w:szCs w:val="21"/>
        </w:rPr>
        <w:t>"</w:t>
      </w:r>
      <w:r w:rsidRPr="00E4408C">
        <w:rPr>
          <w:i/>
          <w:iCs/>
        </w:rPr>
        <w:t xml:space="preserve">, на </w:t>
      </w:r>
      <w:proofErr w:type="spellStart"/>
      <w:r w:rsidRPr="00E4408C">
        <w:rPr>
          <w:i/>
          <w:iCs/>
        </w:rPr>
        <w:t>період</w:t>
      </w:r>
      <w:proofErr w:type="spellEnd"/>
      <w:r w:rsidRPr="00E4408C">
        <w:rPr>
          <w:i/>
          <w:iCs/>
        </w:rPr>
        <w:t xml:space="preserve"> </w:t>
      </w:r>
      <w:proofErr w:type="spellStart"/>
      <w:r w:rsidRPr="00E4408C">
        <w:rPr>
          <w:i/>
          <w:iCs/>
        </w:rPr>
        <w:t>дії</w:t>
      </w:r>
      <w:proofErr w:type="spellEnd"/>
      <w:r w:rsidRPr="00E4408C">
        <w:rPr>
          <w:i/>
          <w:iCs/>
        </w:rPr>
        <w:t xml:space="preserve"> правового режиму </w:t>
      </w:r>
      <w:proofErr w:type="spellStart"/>
      <w:r w:rsidRPr="00E4408C">
        <w:rPr>
          <w:i/>
          <w:iCs/>
        </w:rPr>
        <w:t>воєнного</w:t>
      </w:r>
      <w:proofErr w:type="spellEnd"/>
      <w:r w:rsidRPr="00E4408C">
        <w:rPr>
          <w:i/>
          <w:iCs/>
        </w:rPr>
        <w:t xml:space="preserve"> стану в </w:t>
      </w:r>
      <w:proofErr w:type="spellStart"/>
      <w:r w:rsidRPr="00E4408C">
        <w:rPr>
          <w:i/>
          <w:iCs/>
        </w:rPr>
        <w:t>Україні</w:t>
      </w:r>
      <w:proofErr w:type="spellEnd"/>
      <w:r w:rsidRPr="00E4408C">
        <w:rPr>
          <w:i/>
          <w:iCs/>
        </w:rPr>
        <w:t xml:space="preserve"> та </w:t>
      </w:r>
      <w:proofErr w:type="spellStart"/>
      <w:r w:rsidRPr="00E4408C">
        <w:rPr>
          <w:i/>
          <w:iCs/>
        </w:rPr>
        <w:t>протягом</w:t>
      </w:r>
      <w:proofErr w:type="spellEnd"/>
      <w:r w:rsidRPr="00E4408C">
        <w:rPr>
          <w:i/>
          <w:iCs/>
        </w:rPr>
        <w:t xml:space="preserve"> 90 </w:t>
      </w:r>
      <w:proofErr w:type="spellStart"/>
      <w:r w:rsidRPr="00E4408C">
        <w:rPr>
          <w:i/>
          <w:iCs/>
        </w:rPr>
        <w:t>днів</w:t>
      </w:r>
      <w:proofErr w:type="spellEnd"/>
      <w:r w:rsidRPr="00E4408C">
        <w:rPr>
          <w:i/>
          <w:iCs/>
        </w:rPr>
        <w:t xml:space="preserve"> з дня </w:t>
      </w:r>
      <w:proofErr w:type="spellStart"/>
      <w:r w:rsidRPr="00E4408C">
        <w:rPr>
          <w:i/>
          <w:iCs/>
        </w:rPr>
        <w:t>його</w:t>
      </w:r>
      <w:proofErr w:type="spellEnd"/>
      <w:r w:rsidRPr="00E4408C">
        <w:rPr>
          <w:i/>
          <w:iCs/>
        </w:rPr>
        <w:t xml:space="preserve"> </w:t>
      </w:r>
      <w:proofErr w:type="spellStart"/>
      <w:r w:rsidRPr="00E4408C">
        <w:rPr>
          <w:i/>
          <w:iCs/>
        </w:rPr>
        <w:t>припинення</w:t>
      </w:r>
      <w:proofErr w:type="spellEnd"/>
      <w:r w:rsidRPr="00E4408C">
        <w:rPr>
          <w:i/>
          <w:iCs/>
        </w:rPr>
        <w:t xml:space="preserve"> </w:t>
      </w:r>
      <w:proofErr w:type="spellStart"/>
      <w:r w:rsidRPr="00E4408C">
        <w:rPr>
          <w:i/>
          <w:iCs/>
        </w:rPr>
        <w:t>або</w:t>
      </w:r>
      <w:proofErr w:type="spellEnd"/>
      <w:r w:rsidRPr="00E4408C">
        <w:rPr>
          <w:i/>
          <w:iCs/>
        </w:rPr>
        <w:t xml:space="preserve"> </w:t>
      </w:r>
      <w:proofErr w:type="spellStart"/>
      <w:r w:rsidRPr="00E4408C">
        <w:rPr>
          <w:i/>
          <w:iCs/>
        </w:rPr>
        <w:t>скасування</w:t>
      </w:r>
      <w:proofErr w:type="spellEnd"/>
      <w:r w:rsidRPr="00E4408C">
        <w:rPr>
          <w:i/>
          <w:iCs/>
          <w:sz w:val="21"/>
          <w:szCs w:val="21"/>
        </w:rPr>
        <w:t>"</w:t>
      </w:r>
      <w:r w:rsidRPr="00E4408C">
        <w:rPr>
          <w:i/>
          <w:iCs/>
        </w:rPr>
        <w:t>.</w:t>
      </w:r>
    </w:p>
    <w:p w14:paraId="5CAAA2A6" w14:textId="16322187" w:rsidR="00735F1B" w:rsidRPr="00F011E0" w:rsidRDefault="00735F1B" w:rsidP="00735F1B">
      <w:pPr>
        <w:pStyle w:val="2"/>
        <w:jc w:val="both"/>
        <w:rPr>
          <w:rFonts w:ascii="Times New Roman" w:hAnsi="Times New Roman"/>
          <w:b/>
          <w:sz w:val="20"/>
          <w:szCs w:val="20"/>
          <w:lang w:val="uk-UA"/>
        </w:rPr>
      </w:pPr>
      <w:r w:rsidRPr="00F011E0">
        <w:rPr>
          <w:rFonts w:ascii="Times New Roman" w:hAnsi="Times New Roman"/>
          <w:b/>
          <w:sz w:val="20"/>
          <w:szCs w:val="20"/>
          <w:lang w:val="uk-UA"/>
        </w:rPr>
        <w:t xml:space="preserve">м. </w:t>
      </w:r>
      <w:r w:rsidR="003F4730">
        <w:rPr>
          <w:rFonts w:ascii="Times New Roman" w:hAnsi="Times New Roman"/>
          <w:b/>
          <w:sz w:val="20"/>
          <w:szCs w:val="20"/>
          <w:lang w:val="uk-UA"/>
        </w:rPr>
        <w:t>Біла Церква</w:t>
      </w:r>
      <w:r w:rsidRPr="00F011E0">
        <w:rPr>
          <w:rFonts w:ascii="Times New Roman" w:hAnsi="Times New Roman"/>
          <w:b/>
          <w:sz w:val="20"/>
          <w:szCs w:val="20"/>
          <w:lang w:val="uk-UA"/>
        </w:rPr>
        <w:t xml:space="preserve">                                                                          </w:t>
      </w:r>
      <w:r w:rsidRPr="00F011E0">
        <w:rPr>
          <w:rFonts w:ascii="Times New Roman" w:hAnsi="Times New Roman"/>
          <w:b/>
          <w:sz w:val="20"/>
          <w:szCs w:val="20"/>
          <w:lang w:val="uk-UA"/>
        </w:rPr>
        <w:tab/>
        <w:t xml:space="preserve">              </w:t>
      </w:r>
      <w:r w:rsidRPr="00F011E0">
        <w:rPr>
          <w:rFonts w:ascii="Times New Roman" w:hAnsi="Times New Roman"/>
          <w:b/>
          <w:sz w:val="20"/>
          <w:szCs w:val="20"/>
          <w:lang w:val="uk-UA"/>
        </w:rPr>
        <w:tab/>
      </w:r>
      <w:r w:rsidRPr="00F011E0">
        <w:rPr>
          <w:rFonts w:ascii="Times New Roman" w:hAnsi="Times New Roman"/>
          <w:b/>
          <w:sz w:val="20"/>
          <w:szCs w:val="20"/>
          <w:lang w:val="uk-UA"/>
        </w:rPr>
        <w:tab/>
      </w:r>
      <w:r w:rsidRPr="00F011E0">
        <w:rPr>
          <w:rFonts w:ascii="Times New Roman" w:hAnsi="Times New Roman"/>
          <w:b/>
          <w:sz w:val="20"/>
          <w:szCs w:val="20"/>
          <w:lang w:val="uk-UA"/>
        </w:rPr>
        <w:tab/>
      </w:r>
      <w:r w:rsidRPr="00F011E0">
        <w:rPr>
          <w:rFonts w:ascii="Times New Roman" w:hAnsi="Times New Roman"/>
          <w:b/>
          <w:sz w:val="20"/>
          <w:szCs w:val="20"/>
          <w:lang w:val="uk-UA"/>
        </w:rPr>
        <w:tab/>
      </w:r>
      <w:r w:rsidRPr="00F011E0">
        <w:rPr>
          <w:rFonts w:ascii="Times New Roman" w:hAnsi="Times New Roman"/>
          <w:b/>
          <w:sz w:val="20"/>
          <w:szCs w:val="20"/>
          <w:lang w:val="uk-UA"/>
        </w:rPr>
        <w:tab/>
      </w:r>
      <w:r>
        <w:rPr>
          <w:rFonts w:ascii="Times New Roman" w:hAnsi="Times New Roman"/>
          <w:b/>
          <w:sz w:val="20"/>
          <w:szCs w:val="20"/>
          <w:lang w:val="uk-UA"/>
        </w:rPr>
        <w:t>____________</w:t>
      </w:r>
      <w:r w:rsidRPr="00F011E0">
        <w:rPr>
          <w:rFonts w:ascii="Times New Roman" w:hAnsi="Times New Roman"/>
          <w:b/>
          <w:sz w:val="20"/>
          <w:szCs w:val="20"/>
          <w:lang w:val="uk-UA"/>
        </w:rPr>
        <w:t>.202</w:t>
      </w:r>
      <w:r>
        <w:rPr>
          <w:rFonts w:ascii="Times New Roman" w:hAnsi="Times New Roman"/>
          <w:b/>
          <w:sz w:val="20"/>
          <w:szCs w:val="20"/>
          <w:lang w:val="uk-UA"/>
        </w:rPr>
        <w:t>4</w:t>
      </w:r>
    </w:p>
    <w:p w14:paraId="192EAC6C" w14:textId="5E25BDF9" w:rsidR="00735F1B" w:rsidRPr="00BB53A1" w:rsidRDefault="00735F1B" w:rsidP="00735F1B">
      <w:pPr>
        <w:pStyle w:val="2"/>
        <w:jc w:val="both"/>
        <w:rPr>
          <w:rFonts w:ascii="Times New Roman" w:hAnsi="Times New Roman"/>
          <w:sz w:val="20"/>
          <w:szCs w:val="20"/>
          <w:lang w:val="uk-UA"/>
        </w:rPr>
      </w:pPr>
      <w:r>
        <w:rPr>
          <w:rFonts w:ascii="Times New Roman" w:hAnsi="Times New Roman"/>
          <w:sz w:val="20"/>
          <w:szCs w:val="20"/>
          <w:lang w:val="uk-UA"/>
        </w:rPr>
        <w:t>_________________________</w:t>
      </w:r>
      <w:r w:rsidRPr="00BF4B34">
        <w:rPr>
          <w:rFonts w:ascii="Times New Roman" w:hAnsi="Times New Roman"/>
          <w:sz w:val="20"/>
          <w:szCs w:val="20"/>
        </w:rPr>
        <w:t xml:space="preserve"> в </w:t>
      </w:r>
      <w:proofErr w:type="spellStart"/>
      <w:r w:rsidRPr="00BF4B34">
        <w:rPr>
          <w:rFonts w:ascii="Times New Roman" w:hAnsi="Times New Roman"/>
          <w:sz w:val="20"/>
          <w:szCs w:val="20"/>
        </w:rPr>
        <w:t>особі</w:t>
      </w:r>
      <w:proofErr w:type="spellEnd"/>
      <w:r w:rsidRPr="00BF4B34">
        <w:rPr>
          <w:rFonts w:ascii="Times New Roman" w:hAnsi="Times New Roman"/>
          <w:sz w:val="20"/>
          <w:szCs w:val="20"/>
        </w:rPr>
        <w:t xml:space="preserve"> </w:t>
      </w:r>
      <w:r>
        <w:rPr>
          <w:rFonts w:ascii="Times New Roman" w:hAnsi="Times New Roman"/>
          <w:sz w:val="20"/>
          <w:szCs w:val="20"/>
          <w:lang w:val="uk-UA"/>
        </w:rPr>
        <w:t>___________________________</w:t>
      </w:r>
      <w:r w:rsidRPr="00BF4B34">
        <w:rPr>
          <w:rFonts w:ascii="Times New Roman" w:hAnsi="Times New Roman"/>
          <w:sz w:val="20"/>
          <w:szCs w:val="20"/>
          <w:lang w:val="uk-UA"/>
        </w:rPr>
        <w:t>, яка діє на підставі</w:t>
      </w:r>
      <w:r w:rsidRPr="00BB53A1">
        <w:rPr>
          <w:rFonts w:ascii="Times New Roman" w:hAnsi="Times New Roman"/>
          <w:sz w:val="20"/>
          <w:szCs w:val="20"/>
          <w:lang w:val="uk-UA"/>
        </w:rPr>
        <w:t xml:space="preserve"> Статуту товариства, в подальшому – Постачальник, з однієї сторони, та </w:t>
      </w:r>
      <w:r w:rsidRPr="00C61E97">
        <w:rPr>
          <w:rFonts w:ascii="Times New Roman" w:hAnsi="Times New Roman"/>
          <w:sz w:val="20"/>
          <w:szCs w:val="20"/>
          <w:lang w:val="uk-UA"/>
        </w:rPr>
        <w:t xml:space="preserve">Комунальне </w:t>
      </w:r>
      <w:r w:rsidR="00DA1051">
        <w:rPr>
          <w:rFonts w:ascii="Times New Roman" w:hAnsi="Times New Roman"/>
          <w:sz w:val="20"/>
          <w:szCs w:val="20"/>
          <w:lang w:val="uk-UA"/>
        </w:rPr>
        <w:t>некомерційне підприємство білоцерківської міської ради «міський центр первинної медико-санітарної допомоги №2»</w:t>
      </w:r>
      <w:r w:rsidRPr="00C61E97">
        <w:rPr>
          <w:rFonts w:ascii="Times New Roman" w:hAnsi="Times New Roman"/>
          <w:sz w:val="20"/>
          <w:szCs w:val="20"/>
          <w:lang w:val="uk-UA"/>
        </w:rPr>
        <w:t>, в особі</w:t>
      </w:r>
      <w:r w:rsidR="00DA1051">
        <w:rPr>
          <w:rFonts w:ascii="Times New Roman" w:hAnsi="Times New Roman"/>
          <w:sz w:val="20"/>
          <w:szCs w:val="20"/>
          <w:lang w:val="uk-UA"/>
        </w:rPr>
        <w:t xml:space="preserve"> генерального</w:t>
      </w:r>
      <w:r w:rsidRPr="00C61E97">
        <w:rPr>
          <w:rFonts w:ascii="Times New Roman" w:hAnsi="Times New Roman"/>
          <w:sz w:val="20"/>
          <w:szCs w:val="20"/>
          <w:lang w:val="uk-UA"/>
        </w:rPr>
        <w:t xml:space="preserve"> </w:t>
      </w:r>
      <w:r>
        <w:rPr>
          <w:rFonts w:ascii="Times New Roman" w:hAnsi="Times New Roman"/>
          <w:sz w:val="20"/>
          <w:szCs w:val="20"/>
          <w:lang w:val="uk-UA"/>
        </w:rPr>
        <w:t xml:space="preserve">директора </w:t>
      </w:r>
      <w:r w:rsidR="00DA1051">
        <w:rPr>
          <w:rFonts w:ascii="Times New Roman" w:hAnsi="Times New Roman"/>
          <w:sz w:val="20"/>
          <w:szCs w:val="20"/>
          <w:lang w:val="uk-UA"/>
        </w:rPr>
        <w:t>Музиченко Галини Миколаївни</w:t>
      </w:r>
      <w:r w:rsidRPr="00C61E97">
        <w:rPr>
          <w:rFonts w:ascii="Times New Roman" w:hAnsi="Times New Roman"/>
          <w:sz w:val="20"/>
          <w:szCs w:val="20"/>
          <w:lang w:val="uk-UA"/>
        </w:rPr>
        <w:t xml:space="preserve">, що діє на підставі </w:t>
      </w:r>
      <w:r>
        <w:rPr>
          <w:rFonts w:ascii="Times New Roman" w:hAnsi="Times New Roman"/>
          <w:sz w:val="20"/>
          <w:szCs w:val="20"/>
          <w:lang w:val="uk-UA"/>
        </w:rPr>
        <w:t>Статуту</w:t>
      </w:r>
      <w:r w:rsidRPr="00C61E97">
        <w:rPr>
          <w:rFonts w:ascii="Times New Roman" w:hAnsi="Times New Roman"/>
          <w:sz w:val="20"/>
          <w:szCs w:val="20"/>
          <w:lang w:val="uk-UA"/>
        </w:rPr>
        <w:t>, в подальшому - Замовник, з іншої сторони</w:t>
      </w:r>
      <w:r w:rsidRPr="00BB53A1">
        <w:rPr>
          <w:rFonts w:ascii="Times New Roman" w:hAnsi="Times New Roman"/>
          <w:sz w:val="20"/>
          <w:szCs w:val="20"/>
          <w:lang w:val="uk-UA"/>
        </w:rPr>
        <w:t>, разом – Сторони, уклали цей Договір, про наступне:</w:t>
      </w:r>
    </w:p>
    <w:p w14:paraId="2E997737"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1. ПРЕДМЕТ ДОГОВОРУ</w:t>
      </w:r>
    </w:p>
    <w:p w14:paraId="507F3380" w14:textId="24B88628"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1.1. Відповідно до цього Договору, Постачальник зобов'язується поставити у власність Замовника </w:t>
      </w:r>
      <w:r w:rsidR="003F4730" w:rsidRPr="003F4730">
        <w:rPr>
          <w:rFonts w:ascii="Times New Roman" w:hAnsi="Times New Roman"/>
          <w:b/>
          <w:bCs/>
          <w:sz w:val="20"/>
          <w:szCs w:val="20"/>
          <w:lang w:val="uk-UA"/>
        </w:rPr>
        <w:t>Газ  нафтовий скраплений</w:t>
      </w:r>
      <w:r w:rsidRPr="00244B9C">
        <w:rPr>
          <w:rFonts w:ascii="Times New Roman" w:hAnsi="Times New Roman"/>
          <w:sz w:val="20"/>
          <w:szCs w:val="20"/>
          <w:lang w:val="uk-UA"/>
        </w:rPr>
        <w:t xml:space="preserve"> , талони</w:t>
      </w:r>
      <w:r w:rsidRPr="00BB53A1">
        <w:rPr>
          <w:rFonts w:ascii="Times New Roman" w:hAnsi="Times New Roman"/>
          <w:sz w:val="20"/>
          <w:szCs w:val="20"/>
          <w:lang w:val="uk-UA"/>
        </w:rPr>
        <w:t>, по талонах через мережу автозаправних станцій (далі – АЗС), а Замовник прийняти та оплатити такий товар.</w:t>
      </w:r>
    </w:p>
    <w:p w14:paraId="3AE78A05"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1.2. Найменування Товару: предметом даної закупівлі є Товар за кодом </w:t>
      </w:r>
      <w:r w:rsidRPr="003F4730">
        <w:rPr>
          <w:rFonts w:ascii="Times New Roman" w:hAnsi="Times New Roman"/>
          <w:b/>
          <w:bCs/>
          <w:sz w:val="20"/>
          <w:szCs w:val="20"/>
          <w:lang w:val="uk-UA"/>
        </w:rPr>
        <w:t>ДК 021:2015 – 09130000-9 Нафта і дистиляти</w:t>
      </w:r>
      <w:r w:rsidRPr="00C61E97">
        <w:rPr>
          <w:rFonts w:ascii="Times New Roman" w:hAnsi="Times New Roman"/>
          <w:bCs/>
          <w:sz w:val="20"/>
          <w:szCs w:val="20"/>
          <w:lang w:val="uk-UA"/>
        </w:rPr>
        <w:t>.</w:t>
      </w:r>
      <w:r>
        <w:rPr>
          <w:rFonts w:ascii="Times New Roman" w:hAnsi="Times New Roman"/>
          <w:bCs/>
          <w:sz w:val="20"/>
          <w:szCs w:val="20"/>
          <w:lang w:val="uk-UA"/>
        </w:rPr>
        <w:t xml:space="preserve"> </w:t>
      </w:r>
      <w:r w:rsidRPr="00BF4B34">
        <w:rPr>
          <w:rFonts w:ascii="Times New Roman" w:hAnsi="Times New Roman"/>
          <w:sz w:val="20"/>
          <w:szCs w:val="20"/>
          <w:lang w:val="uk-UA"/>
        </w:rPr>
        <w:t>Кількість товару, асортимент, одиниця виміру</w:t>
      </w:r>
      <w:r w:rsidRPr="00BB53A1">
        <w:rPr>
          <w:rFonts w:ascii="Times New Roman" w:hAnsi="Times New Roman"/>
          <w:sz w:val="20"/>
          <w:szCs w:val="20"/>
          <w:lang w:val="uk-UA"/>
        </w:rPr>
        <w:t>, вартість за одиницю та загальна вартість товару зазначається у Специфікації (Додаток 1 до Договору), яка є невід’ємною частиною даного Договору.</w:t>
      </w:r>
    </w:p>
    <w:p w14:paraId="5FA6B775"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2. ЯКІСТЬ ТОВАРІВ</w:t>
      </w:r>
    </w:p>
    <w:p w14:paraId="19D8F4F3"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2.1. Постачальник повинен передати Замовнику Товар, якість якого відповідає чинним стандартам відповідно до законодавства України та ТУ на відповідний вид нафтопродуктів. Якість Товару повинна бути підтверджена сертифікатом, паспортом якості, оформлені належним чином та виданим відповідним уповноваженим органом.</w:t>
      </w:r>
    </w:p>
    <w:p w14:paraId="3339C1E7"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2.2. 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14:paraId="49D09A87"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14:paraId="62C4FE30"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2.4.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w:t>
      </w:r>
    </w:p>
    <w:p w14:paraId="3A586CC7"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2.5. Якщо Замовник вважає, що Постачальник поставив неякісне паливо, за наявності чека про відпуск палива на АЗС Постачальника, формується комісія з представників Замовника і Постачальника для відбору проб палива та здійснення його лабораторного аналізу.</w:t>
      </w:r>
    </w:p>
    <w:p w14:paraId="6D51D300"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2.6. У випадку, якщо в результаті лабораторного аналізу, проведеного з ініціативи Замовника, буде встановлено, що паливо не відповідає ДСТУ, ТУ, Постачальник робить заміну неякісного палива на паливо належної якості протягом 1-ого дня.</w:t>
      </w:r>
    </w:p>
    <w:p w14:paraId="7718967E"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2.7. У випадку, якщо в результаті лабораторного аналізу буде встановлено, що паливо відповідає ДСТУ, ТУ, Замовник відшкодовує Постачальнику вартість проведеного лабораторного аналізу на протязі 3-х банківських днів.</w:t>
      </w:r>
    </w:p>
    <w:p w14:paraId="05524468"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3. ЦІНА ДОГОВОРУ</w:t>
      </w:r>
    </w:p>
    <w:p w14:paraId="4016FB29" w14:textId="77777777" w:rsidR="00735F1B" w:rsidRPr="00BF4B34"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3.1. Ціна на Товар, яка поставляється за цим Договором, встановлюється в національній валюті України – гривні і включає: вартість Товару, тари, вартість зберігання Товару Постачальником в резервуарах АЗС протягом терміну дії талонів на пальне, всі податки, збори, інші обов'язкові платежі, що встановлені українським законодавством, у тому числі ПДВ і вказується у специфікаціях до цього </w:t>
      </w:r>
      <w:r w:rsidRPr="00BF4B34">
        <w:rPr>
          <w:rFonts w:ascii="Times New Roman" w:hAnsi="Times New Roman"/>
          <w:sz w:val="20"/>
          <w:szCs w:val="20"/>
          <w:lang w:val="uk-UA"/>
        </w:rPr>
        <w:t>Договору.</w:t>
      </w:r>
    </w:p>
    <w:p w14:paraId="4CAE2245" w14:textId="77777777" w:rsidR="00735F1B" w:rsidRPr="00945C71" w:rsidRDefault="00735F1B" w:rsidP="00735F1B">
      <w:pPr>
        <w:pStyle w:val="2"/>
        <w:jc w:val="both"/>
        <w:rPr>
          <w:rFonts w:ascii="Times New Roman" w:hAnsi="Times New Roman"/>
          <w:b/>
          <w:bCs/>
          <w:sz w:val="20"/>
          <w:szCs w:val="20"/>
          <w:lang w:val="uk-UA"/>
        </w:rPr>
      </w:pPr>
      <w:r w:rsidRPr="00BF4B34">
        <w:rPr>
          <w:rFonts w:ascii="Times New Roman" w:hAnsi="Times New Roman"/>
          <w:sz w:val="20"/>
          <w:szCs w:val="20"/>
          <w:lang w:val="uk-UA"/>
        </w:rPr>
        <w:t>3.2. Загальна ціна Договору складає</w:t>
      </w:r>
      <w:r>
        <w:rPr>
          <w:rFonts w:ascii="Times New Roman" w:hAnsi="Times New Roman"/>
          <w:sz w:val="20"/>
          <w:szCs w:val="20"/>
          <w:lang w:val="uk-UA"/>
        </w:rPr>
        <w:t xml:space="preserve">: </w:t>
      </w:r>
      <w:r>
        <w:rPr>
          <w:rFonts w:ascii="Times New Roman" w:hAnsi="Times New Roman"/>
          <w:b/>
          <w:bCs/>
          <w:sz w:val="20"/>
          <w:szCs w:val="20"/>
          <w:lang w:val="uk-UA"/>
        </w:rPr>
        <w:t>_________________________________________________________</w:t>
      </w:r>
      <w:r w:rsidRPr="00945C71">
        <w:rPr>
          <w:rFonts w:ascii="Times New Roman" w:hAnsi="Times New Roman"/>
          <w:b/>
          <w:bCs/>
          <w:sz w:val="20"/>
          <w:szCs w:val="20"/>
          <w:lang w:val="uk-UA"/>
        </w:rPr>
        <w:t>.</w:t>
      </w:r>
    </w:p>
    <w:p w14:paraId="4F658AC1"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4. ПОРЯДОК ЗДІЙСНЕННЯ ОПЛАТИ</w:t>
      </w:r>
    </w:p>
    <w:p w14:paraId="0588F837" w14:textId="3DFA5AAE"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4.1. Оплата за цим Договором буде здійснюватися за рахунок коштів Замовника. </w:t>
      </w:r>
      <w:r w:rsidRPr="008E5F61">
        <w:rPr>
          <w:rFonts w:ascii="Times New Roman" w:hAnsi="Times New Roman"/>
          <w:sz w:val="20"/>
          <w:szCs w:val="20"/>
          <w:lang w:val="uk-UA"/>
        </w:rPr>
        <w:t xml:space="preserve">Оплата за поставлений Товар проводиться Замовником по факту поставки на підставі видаткової накладної протягом </w:t>
      </w:r>
      <w:r w:rsidR="003F4730">
        <w:rPr>
          <w:rFonts w:ascii="Times New Roman" w:hAnsi="Times New Roman"/>
          <w:sz w:val="20"/>
          <w:szCs w:val="20"/>
          <w:lang w:val="uk-UA"/>
        </w:rPr>
        <w:t>1</w:t>
      </w:r>
      <w:r w:rsidRPr="008E5F61">
        <w:rPr>
          <w:rFonts w:ascii="Times New Roman" w:hAnsi="Times New Roman"/>
          <w:sz w:val="20"/>
          <w:szCs w:val="20"/>
          <w:lang w:val="uk-UA"/>
        </w:rPr>
        <w:t>0 днів з дня фактичного отримання Замовником Товару, за умови наявності коштів на рахунках Замовника.</w:t>
      </w:r>
    </w:p>
    <w:p w14:paraId="72A7113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4.2. Форма розрахунків: безготівкове перерахування грошових коштів на рахунок Постачальника відповідно до законодавства про безготівкові розрахунки в України, визначеного уповноваженим органом, у тому числі Національним банком України, або іншим способом згідно з чинним законодавством.</w:t>
      </w:r>
    </w:p>
    <w:p w14:paraId="0E4D91BB"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5. ПОРЯДОК ЗДІЙСНЕННЯ ВІДПУСКУ (ОТРИМАННЯ) ТОВАРУ</w:t>
      </w:r>
    </w:p>
    <w:p w14:paraId="50DC5F8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5.1. Поставка Товару здійснюєть</w:t>
      </w:r>
      <w:r>
        <w:rPr>
          <w:rFonts w:ascii="Times New Roman" w:hAnsi="Times New Roman"/>
          <w:sz w:val="20"/>
          <w:szCs w:val="20"/>
          <w:lang w:val="uk-UA"/>
        </w:rPr>
        <w:t>ся за талонами через мережу АЗС</w:t>
      </w:r>
      <w:r w:rsidRPr="00BB53A1">
        <w:rPr>
          <w:rFonts w:ascii="Times New Roman" w:hAnsi="Times New Roman"/>
          <w:sz w:val="20"/>
          <w:szCs w:val="20"/>
          <w:lang w:val="uk-UA"/>
        </w:rPr>
        <w:t>.</w:t>
      </w:r>
    </w:p>
    <w:p w14:paraId="314927B7"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5.2. Талон </w:t>
      </w:r>
      <w:r>
        <w:rPr>
          <w:rFonts w:ascii="Times New Roman" w:hAnsi="Times New Roman"/>
          <w:sz w:val="20"/>
          <w:szCs w:val="20"/>
          <w:lang w:val="uk-UA"/>
        </w:rPr>
        <w:t>–</w:t>
      </w:r>
      <w:r w:rsidRPr="00BB53A1">
        <w:rPr>
          <w:rFonts w:ascii="Times New Roman" w:hAnsi="Times New Roman"/>
          <w:sz w:val="20"/>
          <w:szCs w:val="20"/>
          <w:lang w:val="uk-UA"/>
        </w:rPr>
        <w:t xml:space="preserve"> є документом обов’язкової звітності встановленого Постачальником зразка та форми, одноразового використання, який посвідчує право Замовника або уповноваженої ним особи на одержання певної кількості та певної марки пального на АЗС. Талон надає право Замовнику або уповноваженій ним особі отримати Товар на АЗС.</w:t>
      </w:r>
      <w:bookmarkStart w:id="0" w:name="_GoBack"/>
      <w:bookmarkEnd w:id="0"/>
    </w:p>
    <w:p w14:paraId="5E856C5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5.3. Строк дії талонів складає </w:t>
      </w:r>
      <w:r w:rsidRPr="00DA1051">
        <w:rPr>
          <w:rFonts w:ascii="Times New Roman" w:hAnsi="Times New Roman"/>
          <w:b/>
          <w:bCs/>
          <w:sz w:val="20"/>
          <w:szCs w:val="20"/>
          <w:lang w:val="uk-UA"/>
        </w:rPr>
        <w:t>365 календарних днів</w:t>
      </w:r>
      <w:r w:rsidRPr="00BB53A1">
        <w:rPr>
          <w:rFonts w:ascii="Times New Roman" w:hAnsi="Times New Roman"/>
          <w:sz w:val="20"/>
          <w:szCs w:val="20"/>
          <w:lang w:val="uk-UA"/>
        </w:rPr>
        <w:t xml:space="preserve"> з моменту видачі видаткової накладної.</w:t>
      </w:r>
    </w:p>
    <w:p w14:paraId="3F9B70F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5.4. Замовник зобов</w:t>
      </w:r>
      <w:r>
        <w:rPr>
          <w:rFonts w:ascii="Times New Roman" w:hAnsi="Times New Roman"/>
          <w:sz w:val="20"/>
          <w:szCs w:val="20"/>
          <w:lang w:val="uk-UA"/>
        </w:rPr>
        <w:t>’</w:t>
      </w:r>
      <w:r w:rsidRPr="00BB53A1">
        <w:rPr>
          <w:rFonts w:ascii="Times New Roman" w:hAnsi="Times New Roman"/>
          <w:sz w:val="20"/>
          <w:szCs w:val="20"/>
          <w:lang w:val="uk-UA"/>
        </w:rPr>
        <w:t>язаний отримувати у Постачальника видаткові накладні, інші документи.</w:t>
      </w:r>
    </w:p>
    <w:p w14:paraId="494AC379"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Після укладання договору Замовник отримує у Постачальника видаткову накладну на Товар або його частину (згідно з власною потребою) в строк, що не перевищує 3 робочі дні з дати підписання договору.</w:t>
      </w:r>
    </w:p>
    <w:p w14:paraId="5439D4D1"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У подальшому Замовник отримує від Постачальника Товар за видатковими накладними відповідно до його потреб.</w:t>
      </w:r>
    </w:p>
    <w:p w14:paraId="49A64A4A"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5.5. У разі проведення обміну талонів старого зразку на талони нового зразку, Постачальник забезпечує протягом п’яти робочих днів безкоштовний обмін талонів рівнозначного номіналу без врахування коливання ціни, як протягом дії Договору так і впродовж року з дня постачання талонів.</w:t>
      </w:r>
    </w:p>
    <w:p w14:paraId="0B7CD619"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5.6. У разі втрати Замовником талонів чи іншою втратою можливості володіти і розпоряджатися талонами Замовником, наслідки та відповідальність за можливе отримання за ними палива третіми особами покладається на Замовника. Талони загублені, а також викрадені у Замовника, не підлягають заміні (відновленню) Постачальником. Постачальник не нормує обсяги отримання оплаченого Замовником палива.</w:t>
      </w:r>
    </w:p>
    <w:p w14:paraId="4F2E2F0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lastRenderedPageBreak/>
        <w:t>5.7. Постачальник зобов’язаний забезпечити безперебійний відпуск Товару на АЗС. Заправка автотранспорту здійснюється відповідно до потреб Замовника.</w:t>
      </w:r>
    </w:p>
    <w:p w14:paraId="39D03235"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6. ПРАВА ТА ОБОВ’ЯЗКИ СТОРІН</w:t>
      </w:r>
    </w:p>
    <w:p w14:paraId="0322FA58"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6.1. Замовник зобов</w:t>
      </w:r>
      <w:r>
        <w:rPr>
          <w:rFonts w:ascii="Times New Roman" w:hAnsi="Times New Roman"/>
          <w:sz w:val="20"/>
          <w:szCs w:val="20"/>
          <w:lang w:val="uk-UA"/>
        </w:rPr>
        <w:t>’</w:t>
      </w:r>
      <w:r w:rsidRPr="00BB53A1">
        <w:rPr>
          <w:rFonts w:ascii="Times New Roman" w:hAnsi="Times New Roman"/>
          <w:sz w:val="20"/>
          <w:szCs w:val="20"/>
          <w:lang w:val="uk-UA"/>
        </w:rPr>
        <w:t>язаний:</w:t>
      </w:r>
    </w:p>
    <w:p w14:paraId="6FEAA25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6.1.1. Своєчасно та в повному обсязі оплачувати поставлений Товар.</w:t>
      </w:r>
    </w:p>
    <w:p w14:paraId="1762A912"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6.1.2. Приймати поставлений Товар згідно з видатковою накладною.</w:t>
      </w:r>
    </w:p>
    <w:p w14:paraId="3EFCCA4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6.1.3. Належно виконувати умови цього Договору.</w:t>
      </w:r>
    </w:p>
    <w:p w14:paraId="02E86B6C"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6.1.4. Належним чином зберігати передані йому талони, не допускаючи при цьому їх пошкодження, втрату.</w:t>
      </w:r>
    </w:p>
    <w:p w14:paraId="296DC41C"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6.1.5. Сповіщати Постачальника рекомендованим листом протягом 5 (п</w:t>
      </w:r>
      <w:r>
        <w:rPr>
          <w:rFonts w:ascii="Times New Roman" w:hAnsi="Times New Roman"/>
          <w:sz w:val="20"/>
          <w:szCs w:val="20"/>
          <w:lang w:val="uk-UA"/>
        </w:rPr>
        <w:t>’</w:t>
      </w:r>
      <w:r w:rsidRPr="00BB53A1">
        <w:rPr>
          <w:rFonts w:ascii="Times New Roman" w:hAnsi="Times New Roman"/>
          <w:sz w:val="20"/>
          <w:szCs w:val="20"/>
          <w:lang w:val="uk-UA"/>
        </w:rPr>
        <w:t>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видаткових накладних.</w:t>
      </w:r>
    </w:p>
    <w:p w14:paraId="730930A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6.2. Замовник має право:</w:t>
      </w:r>
    </w:p>
    <w:p w14:paraId="429C5647"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6.2.1. Отримувати Товар належної якості та у порядку відповідно до умов Договору.</w:t>
      </w:r>
    </w:p>
    <w:p w14:paraId="02A6B2F2"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6.2.2. Зменшувати обсяг закупівлі  Товару та загальну вартість цього Договору залежно від своїх потреб і реального фінансування видатків. У такому разі Сторони вносять відповідні письмові зміни до цього Договору, а саме складають додаткову угоду.</w:t>
      </w:r>
    </w:p>
    <w:p w14:paraId="502B968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6.2.3. Достроково розірвати Договір в односторонньому порядку у разі:</w:t>
      </w:r>
    </w:p>
    <w:p w14:paraId="333A7DC1"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не виконання або неналежного виконання зобов’язань Постачальником;</w:t>
      </w:r>
    </w:p>
    <w:p w14:paraId="65F7353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відсутності потреби у закупівлі Товару.</w:t>
      </w:r>
    </w:p>
    <w:p w14:paraId="57C28D73"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Замовник повідомляє (письмово) Постачальника про намір розірвати Договір із зазначенням причини у строк за 10 календарних днів до дати розірвання. Договір буде вважатися достроково розірваним з дати, зазначеної у відповідному повідомленні.</w:t>
      </w:r>
    </w:p>
    <w:p w14:paraId="5DB94D4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Обсяги закупівлі Товару можуть бути зменшені залежно від потреб та реального фінансування видатків Замовника. При цьому ціна цього Договору відповідним чином зменшується.</w:t>
      </w:r>
    </w:p>
    <w:p w14:paraId="28D6176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6.2.4. На ознайомлення на АЗС з сертифікатом відповідності або паспортом якості на отримане паливо.</w:t>
      </w:r>
    </w:p>
    <w:p w14:paraId="384C7AE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 Постачальник зобов’язаний:</w:t>
      </w:r>
    </w:p>
    <w:p w14:paraId="69139109"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6.3.1. Забезпечити відповідно до умов цього Договору відпуск Товару в талонах через АЗС Постачальника.</w:t>
      </w:r>
    </w:p>
    <w:p w14:paraId="2EAFEB0D"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6.3.2. Надати Замовнику Товар в кількості та асортименті згідно з Додатком 1 до Договору, якість якої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Замовника безпосередньо на АЗС, які фактично здійснювали відпуск Товару Замовнику.</w:t>
      </w:r>
    </w:p>
    <w:p w14:paraId="2DD910F7"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6.3.3. Належно виконувати умови цього Договору.</w:t>
      </w:r>
    </w:p>
    <w:p w14:paraId="7B6C92E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6.3.4. Забезпечувати безперебійну і цілодобову роботу своїх автозаправних станцій за винятком технологічних перерв;</w:t>
      </w:r>
    </w:p>
    <w:p w14:paraId="0F4C39C1"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6.3.5. Сповіщати Замовник рекомендованим листом протягом 5 (п</w:t>
      </w:r>
      <w:r>
        <w:rPr>
          <w:rFonts w:ascii="Times New Roman" w:hAnsi="Times New Roman"/>
          <w:sz w:val="20"/>
          <w:szCs w:val="20"/>
          <w:lang w:val="uk-UA"/>
        </w:rPr>
        <w:t>’</w:t>
      </w:r>
      <w:r w:rsidRPr="00BB53A1">
        <w:rPr>
          <w:rFonts w:ascii="Times New Roman" w:hAnsi="Times New Roman"/>
          <w:sz w:val="20"/>
          <w:szCs w:val="20"/>
          <w:lang w:val="uk-UA"/>
        </w:rPr>
        <w:t>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видаткових накладних.</w:t>
      </w:r>
    </w:p>
    <w:p w14:paraId="7A505D9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6.3.6. Своєчасно надавати талони Замовнику. З урахуванням пункту 5.4 договору.</w:t>
      </w:r>
    </w:p>
    <w:p w14:paraId="7822E701"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6.3.7. Повідомляти Замовника про планові зупинки АЗС в письмовому порядку не пізніше, ніж за 3 (три) дні до такої зупинки та негайно про аварійні зупинки АЗС.</w:t>
      </w:r>
    </w:p>
    <w:p w14:paraId="6E05157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6.3.8. Інформувати Замовника про заміну талонів або припинення відпуску Товару по талонах, які можуть бути проведені за ініціативою Постачальника та вжити всі заходи по забезпеченню можливості Замовника на отримання Товару, що сплачений. Інформація про заміну (вивід з обігу) талонів міститься на АЗС або доводиться до відома Замовника безпосередньо у письмовій формі.</w:t>
      </w:r>
    </w:p>
    <w:p w14:paraId="541532B2"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6.3.9. Забезпечити поставку Товару у строки, встановлені цим Договором.</w:t>
      </w:r>
    </w:p>
    <w:p w14:paraId="4C46C6FB"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6.4. Постачальник має право:</w:t>
      </w:r>
    </w:p>
    <w:p w14:paraId="524C6FBD"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6.4.1. Своєчасно та в повному обсязі отримувати оплату за поставлений Товар.</w:t>
      </w:r>
    </w:p>
    <w:p w14:paraId="5967765B"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6.4.2. Достроково розірвати договір, письмово повідомивши Замовника про це з поясненням причин такої необхідності не пізніше 15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14:paraId="713472F2"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7. ВІДПОВІДАЛЬНІСТЬ СТОРІН</w:t>
      </w:r>
    </w:p>
    <w:p w14:paraId="042AB1B8"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7.1. У разі невиконання або неналежного виконання своїх зобов</w:t>
      </w:r>
      <w:r>
        <w:rPr>
          <w:rFonts w:ascii="Times New Roman" w:hAnsi="Times New Roman"/>
          <w:sz w:val="20"/>
          <w:szCs w:val="20"/>
          <w:lang w:val="uk-UA"/>
        </w:rPr>
        <w:t>’</w:t>
      </w:r>
      <w:r w:rsidRPr="00BB53A1">
        <w:rPr>
          <w:rFonts w:ascii="Times New Roman" w:hAnsi="Times New Roman"/>
          <w:sz w:val="20"/>
          <w:szCs w:val="20"/>
          <w:lang w:val="uk-UA"/>
        </w:rPr>
        <w:t>язань, передбачених цим Договором, Сторони несуть відповідальність, передбачену діючим законодавством України та цим Договором.</w:t>
      </w:r>
    </w:p>
    <w:p w14:paraId="74F0806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7.2. За порушення строків виконання зобов’язання Постачальник сплачує на користь Замовника пеню у розмірі 0,1 % вартості Товар, а за прострочення понад 30 днів Постачальник сплачує штраф у розмірі 7 % від вартості непоставленого Товару.</w:t>
      </w:r>
    </w:p>
    <w:p w14:paraId="497C230D"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7.3. За порушення умов зобов</w:t>
      </w:r>
      <w:r>
        <w:rPr>
          <w:rFonts w:ascii="Times New Roman" w:hAnsi="Times New Roman"/>
          <w:sz w:val="20"/>
          <w:szCs w:val="20"/>
          <w:lang w:val="uk-UA"/>
        </w:rPr>
        <w:t>’</w:t>
      </w:r>
      <w:r w:rsidRPr="00BB53A1">
        <w:rPr>
          <w:rFonts w:ascii="Times New Roman" w:hAnsi="Times New Roman"/>
          <w:sz w:val="20"/>
          <w:szCs w:val="20"/>
          <w:lang w:val="uk-UA"/>
        </w:rPr>
        <w:t>язання щодо якості поставленого Товару, Постачальник сплачує на користь Замовника штрафні санкції в розмірі 20 % від вартості неякісного Товару.</w:t>
      </w:r>
    </w:p>
    <w:p w14:paraId="3A5985F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7.4. Сплата штрафних санкцій не звільняє Постачальника від виконання Договору.</w:t>
      </w:r>
    </w:p>
    <w:p w14:paraId="1774F8D9"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7.5. Шкода (збитки), завдана(ні) Замовнику в разі невиконання або несвоєчасного виконання зобов</w:t>
      </w:r>
      <w:r>
        <w:rPr>
          <w:rFonts w:ascii="Times New Roman" w:hAnsi="Times New Roman"/>
          <w:sz w:val="20"/>
          <w:szCs w:val="20"/>
          <w:lang w:val="uk-UA"/>
        </w:rPr>
        <w:t>’</w:t>
      </w:r>
      <w:r w:rsidRPr="00BB53A1">
        <w:rPr>
          <w:rFonts w:ascii="Times New Roman" w:hAnsi="Times New Roman"/>
          <w:sz w:val="20"/>
          <w:szCs w:val="20"/>
          <w:lang w:val="uk-UA"/>
        </w:rPr>
        <w:t>язань Постачальником, відшкодовуються Замовнику Постачальником у повному обсязі із урахуванням індексу інфляції.</w:t>
      </w:r>
    </w:p>
    <w:p w14:paraId="7D7B656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7.6. Замовник звільняється від відповідальності за неналежне виконання взятих на себе зобов’язань по оплаті поставленого Товару у разі відсутності коштів (та/або відсутності фінансування видатків) на зазначені цілі.</w:t>
      </w:r>
    </w:p>
    <w:p w14:paraId="01EF53E8"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8. ОБСТАВИНИ НЕПЕРЕБОРНОЇ СИЛИ</w:t>
      </w:r>
    </w:p>
    <w:p w14:paraId="55729311" w14:textId="77777777" w:rsidR="00735F1B" w:rsidRPr="00BB53A1" w:rsidRDefault="00735F1B" w:rsidP="00735F1B">
      <w:pPr>
        <w:pStyle w:val="2"/>
        <w:jc w:val="both"/>
        <w:rPr>
          <w:rFonts w:ascii="Times New Roman" w:hAnsi="Times New Roman"/>
          <w:sz w:val="20"/>
          <w:szCs w:val="20"/>
          <w:lang w:val="uk-UA"/>
        </w:rPr>
      </w:pPr>
      <w:bookmarkStart w:id="1" w:name="88"/>
      <w:bookmarkEnd w:id="1"/>
      <w:r w:rsidRPr="00BB53A1">
        <w:rPr>
          <w:rFonts w:ascii="Times New Roman" w:hAnsi="Times New Roman"/>
          <w:sz w:val="20"/>
          <w:szCs w:val="20"/>
          <w:lang w:val="uk-UA"/>
        </w:rPr>
        <w:t>8.1. Сторони звільняються від відповідальності за невиконання або неналежне виконання зобов</w:t>
      </w:r>
      <w:r>
        <w:rPr>
          <w:rFonts w:ascii="Times New Roman" w:hAnsi="Times New Roman"/>
          <w:sz w:val="20"/>
          <w:szCs w:val="20"/>
          <w:lang w:val="uk-UA"/>
        </w:rPr>
        <w:t>’</w:t>
      </w:r>
      <w:r w:rsidRPr="00BB53A1">
        <w:rPr>
          <w:rFonts w:ascii="Times New Roman" w:hAnsi="Times New Roman"/>
          <w:sz w:val="20"/>
          <w:szCs w:val="20"/>
          <w:lang w:val="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780DE54" w14:textId="77777777" w:rsidR="00735F1B" w:rsidRPr="00BB53A1" w:rsidRDefault="00735F1B" w:rsidP="00735F1B">
      <w:pPr>
        <w:pStyle w:val="2"/>
        <w:jc w:val="both"/>
        <w:rPr>
          <w:rFonts w:ascii="Times New Roman" w:hAnsi="Times New Roman"/>
          <w:sz w:val="20"/>
          <w:szCs w:val="20"/>
          <w:lang w:val="uk-UA"/>
        </w:rPr>
      </w:pPr>
      <w:bookmarkStart w:id="2" w:name="89"/>
      <w:bookmarkEnd w:id="2"/>
      <w:r w:rsidRPr="00BB53A1">
        <w:rPr>
          <w:rFonts w:ascii="Times New Roman" w:hAnsi="Times New Roman"/>
          <w:sz w:val="20"/>
          <w:szCs w:val="20"/>
          <w:lang w:val="uk-UA"/>
        </w:rPr>
        <w:t>8.2. Сторона, що не може виконувати зобов</w:t>
      </w:r>
      <w:r>
        <w:rPr>
          <w:rFonts w:ascii="Times New Roman" w:hAnsi="Times New Roman"/>
          <w:sz w:val="20"/>
          <w:szCs w:val="20"/>
          <w:lang w:val="uk-UA"/>
        </w:rPr>
        <w:t>’</w:t>
      </w:r>
      <w:r w:rsidRPr="00BB53A1">
        <w:rPr>
          <w:rFonts w:ascii="Times New Roman" w:hAnsi="Times New Roman"/>
          <w:sz w:val="20"/>
          <w:szCs w:val="20"/>
          <w:lang w:val="uk-UA"/>
        </w:rPr>
        <w:t>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15DDFD42" w14:textId="77777777" w:rsidR="00735F1B" w:rsidRPr="00BB53A1" w:rsidRDefault="00735F1B" w:rsidP="00735F1B">
      <w:pPr>
        <w:pStyle w:val="2"/>
        <w:jc w:val="both"/>
        <w:rPr>
          <w:rFonts w:ascii="Times New Roman" w:hAnsi="Times New Roman"/>
          <w:sz w:val="20"/>
          <w:szCs w:val="20"/>
          <w:lang w:val="uk-UA"/>
        </w:rPr>
      </w:pPr>
      <w:bookmarkStart w:id="3" w:name="90"/>
      <w:bookmarkStart w:id="4" w:name="91"/>
      <w:bookmarkEnd w:id="3"/>
      <w:bookmarkEnd w:id="4"/>
      <w:r w:rsidRPr="00BB53A1">
        <w:rPr>
          <w:rFonts w:ascii="Times New Roman" w:hAnsi="Times New Roman"/>
          <w:sz w:val="20"/>
          <w:szCs w:val="20"/>
          <w:lang w:val="uk-UA"/>
        </w:rPr>
        <w:t>8.3. Доказом виникнення обставин непереборної сили та строку їх дії є відповідні документи, які видаються Торгово-промисловою палатою.</w:t>
      </w:r>
    </w:p>
    <w:p w14:paraId="00497E0F"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lastRenderedPageBreak/>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1E75B7F4"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9. ВИРІШЕННЯ СПОРІВ</w:t>
      </w:r>
    </w:p>
    <w:p w14:paraId="251ECF7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9.1. У випадку виникнення спорів або розбіжностей Сторони зобов</w:t>
      </w:r>
      <w:r>
        <w:rPr>
          <w:rFonts w:ascii="Times New Roman" w:hAnsi="Times New Roman"/>
          <w:sz w:val="20"/>
          <w:szCs w:val="20"/>
          <w:lang w:val="uk-UA"/>
        </w:rPr>
        <w:t>’</w:t>
      </w:r>
      <w:r w:rsidRPr="00BB53A1">
        <w:rPr>
          <w:rFonts w:ascii="Times New Roman" w:hAnsi="Times New Roman"/>
          <w:sz w:val="20"/>
          <w:szCs w:val="20"/>
          <w:lang w:val="uk-UA"/>
        </w:rPr>
        <w:t>язуються вирішувати їх шляхом взаємних переговорів та консультацій.</w:t>
      </w:r>
    </w:p>
    <w:p w14:paraId="2A0965C4"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9.2. У разі недосягнення Сторонами згоди, спори вирішуються у судовому порядку, відповідно до чинного законодавства України.</w:t>
      </w:r>
    </w:p>
    <w:p w14:paraId="4591D4C3"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10. ІНШІ УМОВИ ДОГОВОРУ</w:t>
      </w:r>
    </w:p>
    <w:p w14:paraId="069C1E66"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10.1 Договір про закупівлю укладається у письмовій формі відповідно до положень Цивільного кодексу України та Господарського кодексу України.</w:t>
      </w:r>
    </w:p>
    <w:p w14:paraId="2E46F590"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10.2. Договір укладено українською мовою в двох автентичних примірниках, що мають однакову юридичну силу </w:t>
      </w:r>
      <w:r>
        <w:rPr>
          <w:rFonts w:ascii="Times New Roman" w:hAnsi="Times New Roman"/>
          <w:sz w:val="20"/>
          <w:szCs w:val="20"/>
          <w:lang w:val="uk-UA"/>
        </w:rPr>
        <w:t>–</w:t>
      </w:r>
      <w:r w:rsidRPr="00BB53A1">
        <w:rPr>
          <w:rFonts w:ascii="Times New Roman" w:hAnsi="Times New Roman"/>
          <w:sz w:val="20"/>
          <w:szCs w:val="20"/>
          <w:lang w:val="uk-UA"/>
        </w:rPr>
        <w:t xml:space="preserve"> по одному для кожної із Сторін.</w:t>
      </w:r>
    </w:p>
    <w:p w14:paraId="73476C3A"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10.3. Будь-які заяви, зауваження, претензії та заперечення, що адресуються Замовником Виконавцю, повинні бути зроблені виключно в письмовій формі.</w:t>
      </w:r>
    </w:p>
    <w:p w14:paraId="160FE1E3"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10.4.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14:paraId="7A597BD5"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10.5. Жодна із Сторін не має права передавати свої права та обов</w:t>
      </w:r>
      <w:r>
        <w:rPr>
          <w:rFonts w:ascii="Times New Roman" w:hAnsi="Times New Roman"/>
          <w:sz w:val="20"/>
          <w:szCs w:val="20"/>
          <w:lang w:val="uk-UA"/>
        </w:rPr>
        <w:t>’</w:t>
      </w:r>
      <w:r w:rsidRPr="00BB53A1">
        <w:rPr>
          <w:rFonts w:ascii="Times New Roman" w:hAnsi="Times New Roman"/>
          <w:sz w:val="20"/>
          <w:szCs w:val="20"/>
          <w:lang w:val="uk-UA"/>
        </w:rPr>
        <w:t>язки по даному Договору будь-якій іншій Стороні без попередньої письмової згоди.</w:t>
      </w:r>
    </w:p>
    <w:p w14:paraId="55F08753"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10.6. З моменту переходу права власності на паливо, паливо залишається на зберіганні у Постачальника. Відпуск палива зі зберігання Замовнику здійснюється на підставі пред</w:t>
      </w:r>
      <w:r>
        <w:rPr>
          <w:rFonts w:ascii="Times New Roman" w:hAnsi="Times New Roman"/>
          <w:sz w:val="20"/>
          <w:szCs w:val="20"/>
          <w:lang w:val="uk-UA"/>
        </w:rPr>
        <w:t>’</w:t>
      </w:r>
      <w:r w:rsidRPr="00BB53A1">
        <w:rPr>
          <w:rFonts w:ascii="Times New Roman" w:hAnsi="Times New Roman"/>
          <w:sz w:val="20"/>
          <w:szCs w:val="20"/>
          <w:lang w:val="uk-UA"/>
        </w:rPr>
        <w:t>явлених талонів на паливо на АЗС.</w:t>
      </w:r>
    </w:p>
    <w:p w14:paraId="07845931" w14:textId="77777777" w:rsidR="00735F1B"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10.7. Сторони домовилися про те, що момент переходу права власності на паливо (факт його продажу), який настає при передачі палива, документально підтверджується видатковою накладною, оформленою між Замовником і Постачальником, заповненою відповідно до вимог ст. 9 Закону України «Про бухгалтерський облік та фінансову звітність в Україні» від 16.07.1999 № 996-XIV із змінами. Постачальник видає Замовнику (представнику Замовника) талони в момент видачі видаткової накладної, інформація про видані талони вказується в цій видатковій накладній.</w:t>
      </w:r>
    </w:p>
    <w:p w14:paraId="7B5E5EB3"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11. ЗАСТЕРЕЖЕННЯ ПРО КОНФІДЕНЦІЙНІСТЬ</w:t>
      </w:r>
    </w:p>
    <w:p w14:paraId="6E63F82E"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11.1.Сторони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що регулює зобов’язання сторін договору.</w:t>
      </w:r>
    </w:p>
    <w:p w14:paraId="0C34DFFF"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12. СТРОК ДІЇ ДОГОВОРУ</w:t>
      </w:r>
    </w:p>
    <w:p w14:paraId="6381E0AC" w14:textId="55B96B6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 xml:space="preserve">12.1. Договір набирає чинності з моменту підписання та діє до </w:t>
      </w:r>
      <w:r>
        <w:rPr>
          <w:rFonts w:ascii="Times New Roman" w:hAnsi="Times New Roman"/>
          <w:b/>
          <w:bCs/>
          <w:sz w:val="20"/>
          <w:szCs w:val="20"/>
          <w:lang w:val="uk-UA"/>
        </w:rPr>
        <w:t>3</w:t>
      </w:r>
      <w:r w:rsidR="003F4730">
        <w:rPr>
          <w:rFonts w:ascii="Times New Roman" w:hAnsi="Times New Roman"/>
          <w:b/>
          <w:bCs/>
          <w:sz w:val="20"/>
          <w:szCs w:val="20"/>
          <w:lang w:val="uk-UA"/>
        </w:rPr>
        <w:t>1</w:t>
      </w:r>
      <w:r>
        <w:rPr>
          <w:rFonts w:ascii="Times New Roman" w:hAnsi="Times New Roman"/>
          <w:b/>
          <w:bCs/>
          <w:sz w:val="20"/>
          <w:szCs w:val="20"/>
          <w:lang w:val="uk-UA"/>
        </w:rPr>
        <w:t>.</w:t>
      </w:r>
      <w:r w:rsidR="003F4730">
        <w:rPr>
          <w:rFonts w:ascii="Times New Roman" w:hAnsi="Times New Roman"/>
          <w:b/>
          <w:bCs/>
          <w:sz w:val="20"/>
          <w:szCs w:val="20"/>
          <w:lang w:val="uk-UA"/>
        </w:rPr>
        <w:t>12</w:t>
      </w:r>
      <w:r>
        <w:rPr>
          <w:rFonts w:ascii="Times New Roman" w:hAnsi="Times New Roman"/>
          <w:b/>
          <w:bCs/>
          <w:sz w:val="20"/>
          <w:szCs w:val="20"/>
          <w:lang w:val="uk-UA"/>
        </w:rPr>
        <w:t>.2024</w:t>
      </w:r>
      <w:r w:rsidRPr="00C61E97">
        <w:rPr>
          <w:rFonts w:ascii="Times New Roman" w:hAnsi="Times New Roman"/>
          <w:b/>
          <w:sz w:val="20"/>
          <w:szCs w:val="20"/>
          <w:lang w:val="uk-UA"/>
        </w:rPr>
        <w:t xml:space="preserve"> року</w:t>
      </w:r>
      <w:r w:rsidRPr="00BB53A1">
        <w:rPr>
          <w:rFonts w:ascii="Times New Roman" w:hAnsi="Times New Roman"/>
          <w:sz w:val="20"/>
          <w:szCs w:val="20"/>
          <w:lang w:val="uk-UA"/>
        </w:rPr>
        <w:t>,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089518AE" w14:textId="77777777" w:rsidR="00735F1B" w:rsidRPr="00BB53A1"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12.2. У разі необхідності внесення змін до даного Договору, вони оформлюються у вигляді додаткових угод, що після підписання і скріплення печатками Сторін стають невід’ємними частинами цього Договору.</w:t>
      </w:r>
    </w:p>
    <w:p w14:paraId="5AE077CB"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13. ДОДАТКИ ДО ДОГОВОРУ</w:t>
      </w:r>
    </w:p>
    <w:p w14:paraId="70608381" w14:textId="77777777" w:rsidR="00735F1B" w:rsidRDefault="00735F1B" w:rsidP="00735F1B">
      <w:pPr>
        <w:pStyle w:val="2"/>
        <w:jc w:val="both"/>
        <w:rPr>
          <w:rFonts w:ascii="Times New Roman" w:hAnsi="Times New Roman"/>
          <w:sz w:val="20"/>
          <w:szCs w:val="20"/>
          <w:lang w:val="uk-UA"/>
        </w:rPr>
      </w:pPr>
      <w:r w:rsidRPr="00BB53A1">
        <w:rPr>
          <w:rFonts w:ascii="Times New Roman" w:hAnsi="Times New Roman"/>
          <w:sz w:val="20"/>
          <w:szCs w:val="20"/>
          <w:lang w:val="uk-UA"/>
        </w:rPr>
        <w:t>13.1. Невід’ємною частиною цього договору є:</w:t>
      </w:r>
      <w:r>
        <w:rPr>
          <w:rFonts w:ascii="Times New Roman" w:hAnsi="Times New Roman"/>
          <w:sz w:val="20"/>
          <w:szCs w:val="20"/>
          <w:lang w:val="uk-UA"/>
        </w:rPr>
        <w:t xml:space="preserve">  </w:t>
      </w:r>
      <w:r w:rsidRPr="00BB53A1">
        <w:rPr>
          <w:rFonts w:ascii="Times New Roman" w:hAnsi="Times New Roman"/>
          <w:sz w:val="20"/>
          <w:szCs w:val="20"/>
          <w:lang w:val="uk-UA"/>
        </w:rPr>
        <w:t xml:space="preserve">Додаток 1 </w:t>
      </w:r>
      <w:r>
        <w:rPr>
          <w:rFonts w:ascii="Times New Roman" w:hAnsi="Times New Roman"/>
          <w:sz w:val="20"/>
          <w:szCs w:val="20"/>
          <w:lang w:val="uk-UA"/>
        </w:rPr>
        <w:t>–</w:t>
      </w:r>
      <w:r w:rsidRPr="00BB53A1">
        <w:rPr>
          <w:rFonts w:ascii="Times New Roman" w:hAnsi="Times New Roman"/>
          <w:sz w:val="20"/>
          <w:szCs w:val="20"/>
          <w:lang w:val="uk-UA"/>
        </w:rPr>
        <w:t xml:space="preserve"> Специфікація на поставку Товару.</w:t>
      </w:r>
    </w:p>
    <w:p w14:paraId="41A1E71F" w14:textId="77777777" w:rsidR="00735F1B" w:rsidRPr="00BB53A1" w:rsidRDefault="00735F1B" w:rsidP="00735F1B">
      <w:pPr>
        <w:pStyle w:val="2"/>
        <w:jc w:val="both"/>
        <w:rPr>
          <w:rFonts w:ascii="Times New Roman" w:hAnsi="Times New Roman"/>
          <w:sz w:val="20"/>
          <w:szCs w:val="20"/>
          <w:lang w:val="uk-UA"/>
        </w:rPr>
      </w:pPr>
    </w:p>
    <w:p w14:paraId="7B2C6274" w14:textId="77777777" w:rsidR="00735F1B" w:rsidRPr="00BB53A1" w:rsidRDefault="00735F1B" w:rsidP="00735F1B">
      <w:pPr>
        <w:pStyle w:val="2"/>
        <w:jc w:val="center"/>
        <w:rPr>
          <w:rFonts w:ascii="Times New Roman" w:hAnsi="Times New Roman"/>
          <w:sz w:val="20"/>
          <w:szCs w:val="20"/>
          <w:lang w:val="uk-UA"/>
        </w:rPr>
      </w:pPr>
      <w:r w:rsidRPr="00BB53A1">
        <w:rPr>
          <w:rFonts w:ascii="Times New Roman" w:hAnsi="Times New Roman"/>
          <w:sz w:val="20"/>
          <w:szCs w:val="20"/>
          <w:lang w:val="uk-UA"/>
        </w:rPr>
        <w:t>14. ЮРИДИЧНІ АДРЕСИ ТА БАНКІВСЬКІ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93"/>
      </w:tblGrid>
      <w:tr w:rsidR="00735F1B" w:rsidRPr="00BB53A1" w14:paraId="724CC1BB" w14:textId="77777777" w:rsidTr="00864B28">
        <w:tc>
          <w:tcPr>
            <w:tcW w:w="4672" w:type="dxa"/>
          </w:tcPr>
          <w:p w14:paraId="6A532699" w14:textId="77777777" w:rsidR="003F4730" w:rsidRPr="003F4730" w:rsidRDefault="003F4730" w:rsidP="003F4730">
            <w:pPr>
              <w:snapToGrid w:val="0"/>
              <w:rPr>
                <w:b/>
                <w:bCs/>
                <w:color w:val="000000"/>
                <w:spacing w:val="-1"/>
                <w:lang w:val="uk-UA"/>
              </w:rPr>
            </w:pPr>
            <w:r w:rsidRPr="003F4730">
              <w:rPr>
                <w:b/>
                <w:bCs/>
                <w:color w:val="000000"/>
                <w:spacing w:val="-1"/>
                <w:lang w:val="uk-UA"/>
              </w:rPr>
              <w:t xml:space="preserve">                      Покупець:</w:t>
            </w:r>
          </w:p>
          <w:p w14:paraId="12FCA4EF" w14:textId="77777777" w:rsidR="003F4730" w:rsidRPr="003F4730" w:rsidRDefault="003F4730" w:rsidP="003F4730">
            <w:pPr>
              <w:rPr>
                <w:color w:val="000000"/>
                <w:lang w:val="uk-UA"/>
              </w:rPr>
            </w:pPr>
            <w:r w:rsidRPr="003F4730">
              <w:rPr>
                <w:color w:val="000000"/>
                <w:lang w:val="uk-UA"/>
              </w:rPr>
              <w:t>Комунальне некомерційне підприємство</w:t>
            </w:r>
          </w:p>
          <w:p w14:paraId="01502724" w14:textId="77777777" w:rsidR="003F4730" w:rsidRPr="003F4730" w:rsidRDefault="003F4730" w:rsidP="003F4730">
            <w:pPr>
              <w:rPr>
                <w:color w:val="000000"/>
                <w:lang w:val="uk-UA"/>
              </w:rPr>
            </w:pPr>
            <w:r w:rsidRPr="003F4730">
              <w:rPr>
                <w:color w:val="000000"/>
                <w:lang w:val="uk-UA"/>
              </w:rPr>
              <w:t xml:space="preserve">Білоцерківської міської ради «Міський центр первинної медико-санітарної допомоги №2» </w:t>
            </w:r>
          </w:p>
          <w:p w14:paraId="7AFA3A09" w14:textId="77777777" w:rsidR="003F4730" w:rsidRDefault="003F4730" w:rsidP="003F4730">
            <w:r>
              <w:t xml:space="preserve">09100, м. </w:t>
            </w:r>
            <w:proofErr w:type="spellStart"/>
            <w:r>
              <w:t>Біла</w:t>
            </w:r>
            <w:proofErr w:type="spellEnd"/>
            <w:r>
              <w:t xml:space="preserve"> Церква, </w:t>
            </w:r>
            <w:proofErr w:type="spellStart"/>
            <w:r>
              <w:t>вул</w:t>
            </w:r>
            <w:proofErr w:type="spellEnd"/>
            <w:r>
              <w:t>. Шевченка, 69</w:t>
            </w:r>
          </w:p>
          <w:p w14:paraId="6C9160AE" w14:textId="77777777" w:rsidR="003F4730" w:rsidRDefault="003F4730" w:rsidP="003F4730">
            <w:r>
              <w:t xml:space="preserve">р/р </w:t>
            </w:r>
            <w:r>
              <w:rPr>
                <w:lang w:val="en-US"/>
              </w:rPr>
              <w:t>UA</w:t>
            </w:r>
            <w:r>
              <w:t>213052990000026004020120594</w:t>
            </w:r>
          </w:p>
          <w:p w14:paraId="2036F0DE" w14:textId="77777777" w:rsidR="003F4730" w:rsidRDefault="003F4730" w:rsidP="003F4730">
            <w:pPr>
              <w:ind w:right="-108"/>
            </w:pPr>
            <w:r>
              <w:t>в АТ КБ “</w:t>
            </w:r>
            <w:proofErr w:type="spellStart"/>
            <w:r>
              <w:t>Приватбанк</w:t>
            </w:r>
            <w:proofErr w:type="spellEnd"/>
            <w:r>
              <w:t>”</w:t>
            </w:r>
          </w:p>
          <w:p w14:paraId="76C33FA6" w14:textId="77777777" w:rsidR="003F4730" w:rsidRDefault="003F4730" w:rsidP="003F4730">
            <w:r>
              <w:t>код ЄДРПОУ 01994600</w:t>
            </w:r>
          </w:p>
          <w:p w14:paraId="3B6DBCB0" w14:textId="77777777" w:rsidR="003F4730" w:rsidRDefault="003F4730" w:rsidP="003F4730">
            <w:proofErr w:type="spellStart"/>
            <w:r>
              <w:t>неприбуткова</w:t>
            </w:r>
            <w:proofErr w:type="spellEnd"/>
            <w:r>
              <w:t xml:space="preserve"> </w:t>
            </w:r>
            <w:proofErr w:type="spellStart"/>
            <w:r>
              <w:t>організація</w:t>
            </w:r>
            <w:proofErr w:type="spellEnd"/>
            <w:r>
              <w:t xml:space="preserve"> 0048</w:t>
            </w:r>
          </w:p>
          <w:p w14:paraId="7BEC8FAA" w14:textId="77777777" w:rsidR="003F4730" w:rsidRDefault="003F4730" w:rsidP="003F4730">
            <w:r>
              <w:t>ІПН 019946010270</w:t>
            </w:r>
          </w:p>
          <w:p w14:paraId="3D5063E5" w14:textId="77777777" w:rsidR="003F4730" w:rsidRDefault="003F4730" w:rsidP="003F4730">
            <w:r>
              <w:t>тел./факс (04563)5-16-32, 5-13-14</w:t>
            </w:r>
          </w:p>
          <w:p w14:paraId="021C77A8" w14:textId="77777777" w:rsidR="003F4730" w:rsidRDefault="003F4730" w:rsidP="003F4730">
            <w:pPr>
              <w:rPr>
                <w:b/>
                <w:bCs/>
                <w:color w:val="000000"/>
                <w:spacing w:val="-1"/>
              </w:rPr>
            </w:pPr>
          </w:p>
          <w:p w14:paraId="50151AD6" w14:textId="54B36AFE" w:rsidR="003F4730" w:rsidRDefault="003F4730" w:rsidP="003F4730">
            <w:pPr>
              <w:rPr>
                <w:b/>
                <w:bCs/>
                <w:color w:val="000000"/>
                <w:spacing w:val="-1"/>
              </w:rPr>
            </w:pPr>
            <w:proofErr w:type="spellStart"/>
            <w:r>
              <w:rPr>
                <w:b/>
                <w:bCs/>
                <w:color w:val="000000"/>
                <w:spacing w:val="-1"/>
              </w:rPr>
              <w:t>Генеральний</w:t>
            </w:r>
            <w:proofErr w:type="spellEnd"/>
            <w:r>
              <w:rPr>
                <w:b/>
                <w:bCs/>
                <w:color w:val="000000"/>
                <w:spacing w:val="-1"/>
              </w:rPr>
              <w:t xml:space="preserve"> директор___________   /Галина МУЗИЧЕНКО/</w:t>
            </w:r>
          </w:p>
          <w:p w14:paraId="71671115" w14:textId="52D256A7" w:rsidR="00735F1B" w:rsidRPr="003F4730" w:rsidRDefault="00735F1B" w:rsidP="00864B28">
            <w:pPr>
              <w:pStyle w:val="2"/>
              <w:jc w:val="both"/>
              <w:rPr>
                <w:rFonts w:ascii="Times New Roman" w:hAnsi="Times New Roman"/>
              </w:rPr>
            </w:pPr>
          </w:p>
        </w:tc>
        <w:tc>
          <w:tcPr>
            <w:tcW w:w="5393" w:type="dxa"/>
          </w:tcPr>
          <w:p w14:paraId="1A07596D" w14:textId="77777777" w:rsidR="00735F1B" w:rsidRPr="00F011E0" w:rsidRDefault="00735F1B" w:rsidP="00864B28">
            <w:pPr>
              <w:pStyle w:val="2"/>
              <w:jc w:val="both"/>
              <w:rPr>
                <w:rFonts w:ascii="Times New Roman" w:hAnsi="Times New Roman"/>
                <w:b/>
                <w:lang w:val="uk-UA"/>
              </w:rPr>
            </w:pPr>
            <w:r w:rsidRPr="00F011E0">
              <w:rPr>
                <w:rFonts w:ascii="Times New Roman" w:hAnsi="Times New Roman"/>
                <w:b/>
                <w:lang w:val="uk-UA"/>
              </w:rPr>
              <w:t>Продавець:</w:t>
            </w:r>
          </w:p>
          <w:p w14:paraId="26FE7BBF" w14:textId="77777777" w:rsidR="00735F1B" w:rsidRDefault="00735F1B" w:rsidP="00864B28">
            <w:pPr>
              <w:ind w:right="-109"/>
              <w:rPr>
                <w:rFonts w:eastAsia="Calibri"/>
                <w:b/>
                <w:lang w:val="uk-UA"/>
              </w:rPr>
            </w:pPr>
          </w:p>
          <w:p w14:paraId="0BDE1D5D" w14:textId="77777777" w:rsidR="00735F1B" w:rsidRDefault="00735F1B" w:rsidP="00864B28">
            <w:pPr>
              <w:ind w:right="-109"/>
              <w:rPr>
                <w:rFonts w:eastAsia="Calibri"/>
                <w:b/>
                <w:lang w:val="uk-UA"/>
              </w:rPr>
            </w:pPr>
          </w:p>
          <w:p w14:paraId="63193D7E" w14:textId="77777777" w:rsidR="00735F1B" w:rsidRDefault="00735F1B" w:rsidP="00864B28">
            <w:pPr>
              <w:ind w:right="-109"/>
              <w:rPr>
                <w:rFonts w:eastAsia="Calibri"/>
                <w:b/>
                <w:lang w:val="uk-UA"/>
              </w:rPr>
            </w:pPr>
          </w:p>
          <w:p w14:paraId="5A58FA44" w14:textId="77777777" w:rsidR="00735F1B" w:rsidRDefault="00735F1B" w:rsidP="00864B28">
            <w:pPr>
              <w:ind w:right="-109"/>
              <w:rPr>
                <w:rFonts w:eastAsia="Calibri"/>
                <w:b/>
                <w:lang w:val="uk-UA"/>
              </w:rPr>
            </w:pPr>
          </w:p>
          <w:p w14:paraId="2285E755" w14:textId="77777777" w:rsidR="00735F1B" w:rsidRDefault="00735F1B" w:rsidP="00864B28">
            <w:pPr>
              <w:ind w:right="-109"/>
              <w:rPr>
                <w:rFonts w:eastAsia="Calibri"/>
                <w:b/>
                <w:lang w:val="uk-UA"/>
              </w:rPr>
            </w:pPr>
          </w:p>
          <w:p w14:paraId="06087F8D" w14:textId="77777777" w:rsidR="00735F1B" w:rsidRDefault="00735F1B" w:rsidP="00864B28">
            <w:pPr>
              <w:ind w:right="-109"/>
              <w:rPr>
                <w:rFonts w:eastAsia="Calibri"/>
                <w:b/>
                <w:lang w:val="uk-UA"/>
              </w:rPr>
            </w:pPr>
          </w:p>
          <w:p w14:paraId="0F11E545" w14:textId="77777777" w:rsidR="00735F1B" w:rsidRPr="00BB53A1" w:rsidRDefault="00735F1B" w:rsidP="00864B28">
            <w:pPr>
              <w:ind w:right="-109"/>
              <w:rPr>
                <w:rFonts w:eastAsia="Calibri"/>
                <w:lang w:val="uk-UA"/>
              </w:rPr>
            </w:pPr>
          </w:p>
          <w:p w14:paraId="3C953F84" w14:textId="77777777" w:rsidR="00735F1B" w:rsidRPr="00BB53A1" w:rsidRDefault="00735F1B" w:rsidP="00864B28">
            <w:pPr>
              <w:ind w:right="-109"/>
              <w:rPr>
                <w:rFonts w:eastAsia="Calibri"/>
                <w:lang w:val="uk-UA"/>
              </w:rPr>
            </w:pPr>
          </w:p>
          <w:p w14:paraId="44B26E50" w14:textId="77777777" w:rsidR="00735F1B" w:rsidRPr="00BB53A1" w:rsidRDefault="00735F1B" w:rsidP="00864B28">
            <w:pPr>
              <w:ind w:right="-109"/>
              <w:rPr>
                <w:rFonts w:eastAsia="Calibri"/>
                <w:b/>
                <w:lang w:val="uk-UA"/>
              </w:rPr>
            </w:pPr>
          </w:p>
          <w:p w14:paraId="0C3ED838" w14:textId="77777777" w:rsidR="00735F1B" w:rsidRPr="00BB53A1" w:rsidRDefault="00735F1B" w:rsidP="00864B28">
            <w:pPr>
              <w:ind w:right="-109"/>
              <w:rPr>
                <w:rFonts w:eastAsia="Calibri"/>
                <w:b/>
                <w:lang w:val="uk-UA"/>
              </w:rPr>
            </w:pPr>
          </w:p>
          <w:p w14:paraId="61F9980F" w14:textId="77777777" w:rsidR="00735F1B" w:rsidRPr="00BB53A1" w:rsidRDefault="00735F1B" w:rsidP="00864B28">
            <w:pPr>
              <w:ind w:right="-109"/>
              <w:rPr>
                <w:rFonts w:eastAsia="Calibri"/>
                <w:b/>
                <w:lang w:val="uk-UA"/>
              </w:rPr>
            </w:pPr>
          </w:p>
          <w:p w14:paraId="3F4B6EBC" w14:textId="77777777" w:rsidR="00735F1B" w:rsidRPr="00BB53A1" w:rsidRDefault="00735F1B" w:rsidP="00864B28">
            <w:pPr>
              <w:ind w:right="-109"/>
              <w:rPr>
                <w:rFonts w:eastAsia="Calibri"/>
                <w:b/>
                <w:lang w:val="uk-UA"/>
              </w:rPr>
            </w:pPr>
          </w:p>
          <w:p w14:paraId="05499103" w14:textId="3E81ED1D" w:rsidR="00735F1B" w:rsidRPr="003F4730" w:rsidRDefault="00735F1B" w:rsidP="003F4730">
            <w:pPr>
              <w:ind w:right="-109"/>
              <w:rPr>
                <w:rFonts w:eastAsia="Calibri"/>
                <w:b/>
                <w:lang w:val="uk-UA"/>
              </w:rPr>
            </w:pPr>
            <w:r w:rsidRPr="00BB53A1">
              <w:rPr>
                <w:b/>
                <w:lang w:val="uk-UA"/>
              </w:rPr>
              <w:t>____</w:t>
            </w:r>
            <w:r>
              <w:rPr>
                <w:b/>
                <w:lang w:val="uk-UA"/>
              </w:rPr>
              <w:t>______</w:t>
            </w:r>
            <w:r w:rsidRPr="00BB53A1">
              <w:rPr>
                <w:b/>
                <w:lang w:val="uk-UA"/>
              </w:rPr>
              <w:t>__________</w:t>
            </w:r>
            <w:r>
              <w:rPr>
                <w:b/>
                <w:lang w:val="uk-UA"/>
              </w:rPr>
              <w:t>____</w:t>
            </w:r>
            <w:r w:rsidRPr="00BB53A1">
              <w:rPr>
                <w:b/>
                <w:lang w:val="uk-UA"/>
              </w:rPr>
              <w:t>__</w:t>
            </w:r>
          </w:p>
        </w:tc>
      </w:tr>
    </w:tbl>
    <w:p w14:paraId="05B11222" w14:textId="432BF4DB" w:rsidR="00735F1B" w:rsidRPr="00BB53A1" w:rsidRDefault="003F4730" w:rsidP="00735F1B">
      <w:pPr>
        <w:spacing w:after="0"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 xml:space="preserve">           М.П.</w:t>
      </w:r>
      <w:r w:rsidR="00735F1B" w:rsidRPr="00BB53A1">
        <w:rPr>
          <w:rFonts w:ascii="Times New Roman" w:hAnsi="Times New Roman" w:cs="Times New Roman"/>
          <w:sz w:val="20"/>
          <w:szCs w:val="20"/>
          <w:lang w:val="uk-UA"/>
        </w:rPr>
        <w:br w:type="page"/>
      </w:r>
    </w:p>
    <w:p w14:paraId="751144BE" w14:textId="77777777" w:rsidR="00735F1B" w:rsidRDefault="00735F1B" w:rsidP="00735F1B">
      <w:pPr>
        <w:pStyle w:val="2"/>
        <w:jc w:val="right"/>
        <w:rPr>
          <w:rFonts w:ascii="Times New Roman" w:hAnsi="Times New Roman"/>
          <w:sz w:val="20"/>
          <w:szCs w:val="20"/>
          <w:lang w:val="uk-UA"/>
        </w:rPr>
      </w:pPr>
    </w:p>
    <w:p w14:paraId="3287152D" w14:textId="77777777" w:rsidR="00735F1B" w:rsidRPr="00BF4B34" w:rsidRDefault="00735F1B" w:rsidP="00735F1B">
      <w:pPr>
        <w:pStyle w:val="2"/>
        <w:jc w:val="right"/>
        <w:rPr>
          <w:rFonts w:ascii="Times New Roman" w:hAnsi="Times New Roman"/>
          <w:sz w:val="20"/>
          <w:szCs w:val="20"/>
          <w:lang w:val="uk-UA"/>
        </w:rPr>
      </w:pPr>
      <w:r w:rsidRPr="00BF4B34">
        <w:rPr>
          <w:rFonts w:ascii="Times New Roman" w:hAnsi="Times New Roman"/>
          <w:sz w:val="20"/>
          <w:szCs w:val="20"/>
          <w:lang w:val="uk-UA"/>
        </w:rPr>
        <w:t>Додаток 1</w:t>
      </w:r>
    </w:p>
    <w:p w14:paraId="03442569" w14:textId="77777777" w:rsidR="00735F1B" w:rsidRPr="00BF4B34" w:rsidRDefault="00735F1B" w:rsidP="00735F1B">
      <w:pPr>
        <w:pStyle w:val="2"/>
        <w:jc w:val="right"/>
        <w:rPr>
          <w:rFonts w:ascii="Times New Roman" w:hAnsi="Times New Roman"/>
          <w:sz w:val="20"/>
          <w:szCs w:val="20"/>
          <w:lang w:val="uk-UA"/>
        </w:rPr>
      </w:pPr>
      <w:r w:rsidRPr="00BF4B34">
        <w:rPr>
          <w:rFonts w:ascii="Times New Roman" w:hAnsi="Times New Roman"/>
          <w:sz w:val="20"/>
          <w:szCs w:val="20"/>
          <w:lang w:val="uk-UA"/>
        </w:rPr>
        <w:t>до Договору</w:t>
      </w:r>
      <w:r>
        <w:rPr>
          <w:rFonts w:ascii="Times New Roman" w:hAnsi="Times New Roman"/>
          <w:sz w:val="20"/>
          <w:szCs w:val="20"/>
          <w:lang w:val="uk-UA"/>
        </w:rPr>
        <w:t xml:space="preserve"> №__________________</w:t>
      </w:r>
    </w:p>
    <w:p w14:paraId="685BDA40" w14:textId="77777777" w:rsidR="00735F1B" w:rsidRPr="00BF4B34" w:rsidRDefault="00735F1B" w:rsidP="00735F1B">
      <w:pPr>
        <w:pStyle w:val="2"/>
        <w:jc w:val="right"/>
        <w:rPr>
          <w:rFonts w:ascii="Times New Roman" w:hAnsi="Times New Roman"/>
          <w:sz w:val="20"/>
          <w:szCs w:val="20"/>
          <w:lang w:val="uk-UA"/>
        </w:rPr>
      </w:pPr>
      <w:r w:rsidRPr="00BF4B34">
        <w:rPr>
          <w:rFonts w:ascii="Times New Roman" w:hAnsi="Times New Roman"/>
          <w:sz w:val="20"/>
          <w:szCs w:val="20"/>
          <w:lang w:val="uk-UA"/>
        </w:rPr>
        <w:t xml:space="preserve">від </w:t>
      </w:r>
      <w:r>
        <w:rPr>
          <w:rFonts w:ascii="Times New Roman" w:hAnsi="Times New Roman"/>
          <w:sz w:val="20"/>
          <w:szCs w:val="20"/>
          <w:lang w:val="uk-UA"/>
        </w:rPr>
        <w:t>__________202__</w:t>
      </w:r>
    </w:p>
    <w:p w14:paraId="26D0B06E" w14:textId="77777777" w:rsidR="00735F1B" w:rsidRPr="00BF4B34" w:rsidRDefault="00735F1B" w:rsidP="00735F1B">
      <w:pPr>
        <w:pStyle w:val="2"/>
        <w:jc w:val="center"/>
        <w:rPr>
          <w:rFonts w:ascii="Times New Roman" w:hAnsi="Times New Roman"/>
          <w:sz w:val="20"/>
          <w:szCs w:val="20"/>
          <w:lang w:val="uk-UA"/>
        </w:rPr>
      </w:pPr>
    </w:p>
    <w:p w14:paraId="2F0D3B03" w14:textId="77777777" w:rsidR="00735F1B" w:rsidRPr="00BF4B34" w:rsidRDefault="00735F1B" w:rsidP="00735F1B">
      <w:pPr>
        <w:pStyle w:val="2"/>
        <w:jc w:val="center"/>
        <w:rPr>
          <w:rFonts w:ascii="Times New Roman" w:hAnsi="Times New Roman"/>
          <w:sz w:val="20"/>
          <w:szCs w:val="20"/>
          <w:lang w:val="uk-UA"/>
        </w:rPr>
      </w:pPr>
      <w:r w:rsidRPr="00BF4B34">
        <w:rPr>
          <w:rFonts w:ascii="Times New Roman" w:hAnsi="Times New Roman"/>
          <w:sz w:val="20"/>
          <w:szCs w:val="20"/>
          <w:lang w:val="uk-UA"/>
        </w:rPr>
        <w:t>Специфікація на поставку Товару:</w:t>
      </w:r>
    </w:p>
    <w:tbl>
      <w:tblPr>
        <w:tblStyle w:val="a3"/>
        <w:tblW w:w="10627" w:type="dxa"/>
        <w:tblLayout w:type="fixed"/>
        <w:tblLook w:val="04A0" w:firstRow="1" w:lastRow="0" w:firstColumn="1" w:lastColumn="0" w:noHBand="0" w:noVBand="1"/>
      </w:tblPr>
      <w:tblGrid>
        <w:gridCol w:w="426"/>
        <w:gridCol w:w="3255"/>
        <w:gridCol w:w="709"/>
        <w:gridCol w:w="1134"/>
        <w:gridCol w:w="1701"/>
        <w:gridCol w:w="1701"/>
        <w:gridCol w:w="1701"/>
      </w:tblGrid>
      <w:tr w:rsidR="00735F1B" w:rsidRPr="00BF4B34" w14:paraId="77DC1330" w14:textId="77777777" w:rsidTr="00864B28">
        <w:trPr>
          <w:trHeight w:val="455"/>
        </w:trPr>
        <w:tc>
          <w:tcPr>
            <w:tcW w:w="426" w:type="dxa"/>
          </w:tcPr>
          <w:p w14:paraId="299DADC5" w14:textId="77777777" w:rsidR="00735F1B" w:rsidRPr="00BF4B34" w:rsidRDefault="00735F1B" w:rsidP="00864B28">
            <w:pPr>
              <w:pStyle w:val="2"/>
              <w:jc w:val="both"/>
              <w:rPr>
                <w:rFonts w:ascii="Times New Roman" w:hAnsi="Times New Roman"/>
                <w:lang w:val="uk-UA"/>
              </w:rPr>
            </w:pPr>
            <w:r w:rsidRPr="00BF4B34">
              <w:rPr>
                <w:rFonts w:ascii="Times New Roman" w:hAnsi="Times New Roman"/>
                <w:lang w:val="uk-UA"/>
              </w:rPr>
              <w:t>№</w:t>
            </w:r>
          </w:p>
        </w:tc>
        <w:tc>
          <w:tcPr>
            <w:tcW w:w="3255" w:type="dxa"/>
          </w:tcPr>
          <w:p w14:paraId="21202394" w14:textId="77777777" w:rsidR="00735F1B" w:rsidRPr="00BF4B34" w:rsidRDefault="00735F1B" w:rsidP="00864B28">
            <w:pPr>
              <w:pStyle w:val="2"/>
              <w:jc w:val="both"/>
              <w:rPr>
                <w:rFonts w:ascii="Times New Roman" w:hAnsi="Times New Roman"/>
                <w:lang w:val="uk-UA"/>
              </w:rPr>
            </w:pPr>
            <w:r w:rsidRPr="00BF4B34">
              <w:rPr>
                <w:rFonts w:ascii="Times New Roman" w:hAnsi="Times New Roman"/>
                <w:lang w:val="uk-UA"/>
              </w:rPr>
              <w:t>Найменування товару</w:t>
            </w:r>
          </w:p>
        </w:tc>
        <w:tc>
          <w:tcPr>
            <w:tcW w:w="709" w:type="dxa"/>
          </w:tcPr>
          <w:p w14:paraId="6901A367" w14:textId="77777777" w:rsidR="00735F1B" w:rsidRPr="00BF4B34" w:rsidRDefault="00735F1B" w:rsidP="00864B28">
            <w:pPr>
              <w:pStyle w:val="2"/>
              <w:jc w:val="center"/>
              <w:rPr>
                <w:rFonts w:ascii="Times New Roman" w:hAnsi="Times New Roman"/>
                <w:lang w:val="uk-UA"/>
              </w:rPr>
            </w:pPr>
            <w:r w:rsidRPr="00BF4B34">
              <w:rPr>
                <w:rFonts w:ascii="Times New Roman" w:hAnsi="Times New Roman"/>
                <w:lang w:val="uk-UA"/>
              </w:rPr>
              <w:t>Од.</w:t>
            </w:r>
          </w:p>
        </w:tc>
        <w:tc>
          <w:tcPr>
            <w:tcW w:w="1134" w:type="dxa"/>
          </w:tcPr>
          <w:p w14:paraId="7EE6A0EC" w14:textId="77777777" w:rsidR="00735F1B" w:rsidRPr="00BF4B34" w:rsidRDefault="00735F1B" w:rsidP="00864B28">
            <w:pPr>
              <w:pStyle w:val="2"/>
              <w:jc w:val="center"/>
              <w:rPr>
                <w:rFonts w:ascii="Times New Roman" w:hAnsi="Times New Roman"/>
                <w:lang w:val="uk-UA"/>
              </w:rPr>
            </w:pPr>
            <w:r w:rsidRPr="00BF4B34">
              <w:rPr>
                <w:rFonts w:ascii="Times New Roman" w:hAnsi="Times New Roman"/>
                <w:lang w:val="uk-UA"/>
              </w:rPr>
              <w:t>К-сть</w:t>
            </w:r>
          </w:p>
        </w:tc>
        <w:tc>
          <w:tcPr>
            <w:tcW w:w="1701" w:type="dxa"/>
          </w:tcPr>
          <w:p w14:paraId="70B87D42" w14:textId="77777777" w:rsidR="00735F1B" w:rsidRPr="00BF4B34" w:rsidRDefault="00735F1B" w:rsidP="00864B28">
            <w:pPr>
              <w:pStyle w:val="2"/>
              <w:jc w:val="both"/>
              <w:rPr>
                <w:rFonts w:ascii="Times New Roman" w:hAnsi="Times New Roman"/>
                <w:lang w:val="uk-UA"/>
              </w:rPr>
            </w:pPr>
            <w:r w:rsidRPr="00BF4B34">
              <w:rPr>
                <w:rFonts w:ascii="Times New Roman" w:hAnsi="Times New Roman"/>
                <w:lang w:val="uk-UA"/>
              </w:rPr>
              <w:t>Ціна за одиницю без ПДВ, (грн.)</w:t>
            </w:r>
          </w:p>
        </w:tc>
        <w:tc>
          <w:tcPr>
            <w:tcW w:w="1701" w:type="dxa"/>
          </w:tcPr>
          <w:p w14:paraId="70AA532C" w14:textId="77777777" w:rsidR="00735F1B" w:rsidRPr="00BF4B34" w:rsidRDefault="00735F1B" w:rsidP="00864B28">
            <w:pPr>
              <w:pStyle w:val="2"/>
              <w:jc w:val="both"/>
              <w:rPr>
                <w:rFonts w:ascii="Times New Roman" w:hAnsi="Times New Roman"/>
                <w:lang w:val="uk-UA"/>
              </w:rPr>
            </w:pPr>
            <w:r w:rsidRPr="00BF4B34">
              <w:rPr>
                <w:rFonts w:ascii="Times New Roman" w:hAnsi="Times New Roman"/>
                <w:lang w:val="uk-UA"/>
              </w:rPr>
              <w:t>Ціна за одиницю без ПДВ, (грн.)</w:t>
            </w:r>
          </w:p>
        </w:tc>
        <w:tc>
          <w:tcPr>
            <w:tcW w:w="1701" w:type="dxa"/>
          </w:tcPr>
          <w:p w14:paraId="5145A51C" w14:textId="77777777" w:rsidR="00735F1B" w:rsidRPr="00BF4B34" w:rsidRDefault="00735F1B" w:rsidP="00864B28">
            <w:pPr>
              <w:pStyle w:val="2"/>
              <w:jc w:val="both"/>
              <w:rPr>
                <w:rFonts w:ascii="Times New Roman" w:hAnsi="Times New Roman"/>
                <w:lang w:val="uk-UA"/>
              </w:rPr>
            </w:pPr>
            <w:r w:rsidRPr="00BF4B34">
              <w:rPr>
                <w:rFonts w:ascii="Times New Roman" w:hAnsi="Times New Roman"/>
                <w:lang w:val="uk-UA"/>
              </w:rPr>
              <w:t>Загальна вартість без ПДВ, (грн.)</w:t>
            </w:r>
          </w:p>
        </w:tc>
      </w:tr>
      <w:tr w:rsidR="00735F1B" w:rsidRPr="00BF4B34" w14:paraId="617D9FC7" w14:textId="77777777" w:rsidTr="00864B28">
        <w:trPr>
          <w:trHeight w:val="421"/>
        </w:trPr>
        <w:tc>
          <w:tcPr>
            <w:tcW w:w="426" w:type="dxa"/>
          </w:tcPr>
          <w:p w14:paraId="50D9077B" w14:textId="77777777" w:rsidR="00735F1B" w:rsidRDefault="00735F1B" w:rsidP="00864B28">
            <w:pPr>
              <w:pStyle w:val="2"/>
              <w:jc w:val="center"/>
              <w:rPr>
                <w:rFonts w:ascii="Times New Roman" w:hAnsi="Times New Roman"/>
                <w:lang w:val="uk-UA"/>
              </w:rPr>
            </w:pPr>
            <w:r>
              <w:rPr>
                <w:rFonts w:ascii="Times New Roman" w:hAnsi="Times New Roman"/>
                <w:lang w:val="uk-UA"/>
              </w:rPr>
              <w:t>1</w:t>
            </w:r>
          </w:p>
        </w:tc>
        <w:tc>
          <w:tcPr>
            <w:tcW w:w="3255" w:type="dxa"/>
            <w:vAlign w:val="center"/>
          </w:tcPr>
          <w:p w14:paraId="3100DB04" w14:textId="4515AE61" w:rsidR="00735F1B" w:rsidRPr="00CC31D6" w:rsidRDefault="003F4730" w:rsidP="00864B28">
            <w:pPr>
              <w:pStyle w:val="2"/>
              <w:jc w:val="both"/>
              <w:rPr>
                <w:rFonts w:ascii="Times New Roman" w:hAnsi="Times New Roman"/>
                <w:bCs/>
                <w:lang w:val="uk-UA"/>
              </w:rPr>
            </w:pPr>
            <w:r>
              <w:rPr>
                <w:rFonts w:ascii="Times New Roman" w:hAnsi="Times New Roman"/>
                <w:bCs/>
                <w:lang w:val="uk-UA"/>
              </w:rPr>
              <w:t>Газ нафтовий скраплений</w:t>
            </w:r>
            <w:r w:rsidR="00735F1B" w:rsidRPr="00244B9C">
              <w:rPr>
                <w:rFonts w:ascii="Times New Roman" w:hAnsi="Times New Roman"/>
                <w:bCs/>
                <w:lang w:val="uk-UA"/>
              </w:rPr>
              <w:t xml:space="preserve"> талони</w:t>
            </w:r>
          </w:p>
        </w:tc>
        <w:tc>
          <w:tcPr>
            <w:tcW w:w="709" w:type="dxa"/>
            <w:vAlign w:val="center"/>
          </w:tcPr>
          <w:p w14:paraId="08DF006C" w14:textId="77777777" w:rsidR="00735F1B" w:rsidRPr="00BF4B34" w:rsidRDefault="00735F1B" w:rsidP="00864B28">
            <w:pPr>
              <w:pStyle w:val="2"/>
              <w:jc w:val="center"/>
              <w:rPr>
                <w:rFonts w:ascii="Times New Roman" w:hAnsi="Times New Roman"/>
                <w:lang w:val="uk-UA"/>
              </w:rPr>
            </w:pPr>
            <w:r w:rsidRPr="00BF4B34">
              <w:rPr>
                <w:rFonts w:ascii="Times New Roman" w:hAnsi="Times New Roman"/>
                <w:lang w:val="uk-UA"/>
              </w:rPr>
              <w:t>л</w:t>
            </w:r>
          </w:p>
        </w:tc>
        <w:tc>
          <w:tcPr>
            <w:tcW w:w="1134" w:type="dxa"/>
            <w:vAlign w:val="center"/>
          </w:tcPr>
          <w:p w14:paraId="6E1FEC26" w14:textId="2DABFCE7" w:rsidR="00735F1B" w:rsidRPr="00945C71" w:rsidRDefault="00735F1B" w:rsidP="00864B28">
            <w:pPr>
              <w:pStyle w:val="2"/>
              <w:jc w:val="center"/>
              <w:rPr>
                <w:rFonts w:ascii="Times New Roman" w:hAnsi="Times New Roman"/>
                <w:color w:val="000000" w:themeColor="text1"/>
                <w:lang w:val="uk-UA"/>
              </w:rPr>
            </w:pPr>
          </w:p>
        </w:tc>
        <w:tc>
          <w:tcPr>
            <w:tcW w:w="1701" w:type="dxa"/>
            <w:vAlign w:val="center"/>
          </w:tcPr>
          <w:p w14:paraId="59B3617E" w14:textId="77777777" w:rsidR="00735F1B" w:rsidRPr="00716529" w:rsidRDefault="00735F1B" w:rsidP="00864B28">
            <w:pPr>
              <w:pStyle w:val="2"/>
              <w:jc w:val="center"/>
              <w:rPr>
                <w:rFonts w:ascii="Times New Roman" w:hAnsi="Times New Roman"/>
                <w:lang w:val="uk-UA"/>
              </w:rPr>
            </w:pPr>
          </w:p>
        </w:tc>
        <w:tc>
          <w:tcPr>
            <w:tcW w:w="1701" w:type="dxa"/>
          </w:tcPr>
          <w:p w14:paraId="51B009FF" w14:textId="77777777" w:rsidR="00735F1B" w:rsidRDefault="00735F1B" w:rsidP="00864B28">
            <w:pPr>
              <w:pStyle w:val="2"/>
              <w:jc w:val="center"/>
              <w:rPr>
                <w:rFonts w:ascii="Times New Roman" w:hAnsi="Times New Roman"/>
                <w:lang w:val="uk-UA"/>
              </w:rPr>
            </w:pPr>
          </w:p>
        </w:tc>
        <w:tc>
          <w:tcPr>
            <w:tcW w:w="1701" w:type="dxa"/>
            <w:vAlign w:val="center"/>
          </w:tcPr>
          <w:p w14:paraId="697C52B4" w14:textId="77777777" w:rsidR="00735F1B" w:rsidRDefault="00735F1B" w:rsidP="00864B28">
            <w:pPr>
              <w:pStyle w:val="2"/>
              <w:jc w:val="center"/>
              <w:rPr>
                <w:rFonts w:ascii="Times New Roman" w:hAnsi="Times New Roman"/>
                <w:lang w:val="uk-UA"/>
              </w:rPr>
            </w:pPr>
          </w:p>
        </w:tc>
      </w:tr>
      <w:tr w:rsidR="00735F1B" w:rsidRPr="00BF4B34" w14:paraId="2C3B0CA6" w14:textId="77777777" w:rsidTr="00864B28">
        <w:trPr>
          <w:trHeight w:val="257"/>
        </w:trPr>
        <w:tc>
          <w:tcPr>
            <w:tcW w:w="8926" w:type="dxa"/>
            <w:gridSpan w:val="6"/>
            <w:vAlign w:val="center"/>
          </w:tcPr>
          <w:p w14:paraId="2B676DB6" w14:textId="77777777" w:rsidR="00735F1B" w:rsidRPr="00C9532F" w:rsidRDefault="00735F1B" w:rsidP="00864B28">
            <w:pPr>
              <w:pStyle w:val="2"/>
              <w:jc w:val="right"/>
              <w:rPr>
                <w:rFonts w:ascii="Times New Roman" w:hAnsi="Times New Roman"/>
                <w:lang w:val="uk-UA"/>
              </w:rPr>
            </w:pPr>
            <w:r>
              <w:rPr>
                <w:rFonts w:ascii="Times New Roman" w:hAnsi="Times New Roman"/>
                <w:lang w:val="uk-UA"/>
              </w:rPr>
              <w:t>Разом</w:t>
            </w:r>
            <w:r w:rsidRPr="00BF4B34">
              <w:rPr>
                <w:rFonts w:ascii="Times New Roman" w:hAnsi="Times New Roman"/>
                <w:lang w:val="uk-UA"/>
              </w:rPr>
              <w:t xml:space="preserve"> без ПДВ</w:t>
            </w:r>
          </w:p>
        </w:tc>
        <w:tc>
          <w:tcPr>
            <w:tcW w:w="1701" w:type="dxa"/>
            <w:vAlign w:val="center"/>
          </w:tcPr>
          <w:p w14:paraId="39E89F7B" w14:textId="77777777" w:rsidR="00735F1B" w:rsidRPr="00C9532F" w:rsidRDefault="00735F1B" w:rsidP="00864B28">
            <w:pPr>
              <w:pStyle w:val="2"/>
              <w:jc w:val="center"/>
              <w:rPr>
                <w:rFonts w:ascii="Times New Roman" w:hAnsi="Times New Roman"/>
                <w:lang w:val="uk-UA"/>
              </w:rPr>
            </w:pPr>
          </w:p>
        </w:tc>
      </w:tr>
      <w:tr w:rsidR="00735F1B" w:rsidRPr="00BF4B34" w14:paraId="4D3FD842" w14:textId="77777777" w:rsidTr="00864B28">
        <w:trPr>
          <w:trHeight w:val="274"/>
        </w:trPr>
        <w:tc>
          <w:tcPr>
            <w:tcW w:w="8926" w:type="dxa"/>
            <w:gridSpan w:val="6"/>
            <w:vAlign w:val="center"/>
          </w:tcPr>
          <w:p w14:paraId="70610369" w14:textId="77777777" w:rsidR="00735F1B" w:rsidRPr="00C9532F" w:rsidRDefault="00735F1B" w:rsidP="00864B28">
            <w:pPr>
              <w:pStyle w:val="2"/>
              <w:jc w:val="right"/>
              <w:rPr>
                <w:rFonts w:ascii="Times New Roman" w:hAnsi="Times New Roman"/>
                <w:lang w:val="uk-UA"/>
              </w:rPr>
            </w:pPr>
            <w:r w:rsidRPr="00BF4B34">
              <w:rPr>
                <w:rFonts w:ascii="Times New Roman" w:hAnsi="Times New Roman"/>
                <w:lang w:val="uk-UA"/>
              </w:rPr>
              <w:t>ПДВ</w:t>
            </w:r>
          </w:p>
        </w:tc>
        <w:tc>
          <w:tcPr>
            <w:tcW w:w="1701" w:type="dxa"/>
            <w:vAlign w:val="center"/>
          </w:tcPr>
          <w:p w14:paraId="54CCBB72" w14:textId="77777777" w:rsidR="00735F1B" w:rsidRPr="00C9532F" w:rsidRDefault="00735F1B" w:rsidP="00864B28">
            <w:pPr>
              <w:pStyle w:val="2"/>
              <w:jc w:val="center"/>
              <w:rPr>
                <w:rFonts w:ascii="Times New Roman" w:hAnsi="Times New Roman"/>
                <w:lang w:val="uk-UA"/>
              </w:rPr>
            </w:pPr>
          </w:p>
        </w:tc>
      </w:tr>
      <w:tr w:rsidR="00735F1B" w:rsidRPr="00BB53A1" w14:paraId="71C94AA5" w14:textId="77777777" w:rsidTr="00864B28">
        <w:trPr>
          <w:trHeight w:val="279"/>
        </w:trPr>
        <w:tc>
          <w:tcPr>
            <w:tcW w:w="8926" w:type="dxa"/>
            <w:gridSpan w:val="6"/>
            <w:vAlign w:val="center"/>
          </w:tcPr>
          <w:p w14:paraId="25583FA2" w14:textId="77777777" w:rsidR="00735F1B" w:rsidRPr="00C35CA0" w:rsidRDefault="00735F1B" w:rsidP="00864B28">
            <w:pPr>
              <w:pStyle w:val="2"/>
              <w:jc w:val="right"/>
              <w:rPr>
                <w:rFonts w:ascii="Times New Roman" w:hAnsi="Times New Roman"/>
                <w:lang w:val="uk-UA"/>
              </w:rPr>
            </w:pPr>
            <w:r w:rsidRPr="00BF4B34">
              <w:rPr>
                <w:rFonts w:ascii="Times New Roman" w:hAnsi="Times New Roman"/>
                <w:lang w:val="uk-UA"/>
              </w:rPr>
              <w:t>Всього з ПДВ</w:t>
            </w:r>
          </w:p>
        </w:tc>
        <w:tc>
          <w:tcPr>
            <w:tcW w:w="1701" w:type="dxa"/>
            <w:vAlign w:val="center"/>
          </w:tcPr>
          <w:p w14:paraId="458DF3A8" w14:textId="77777777" w:rsidR="00735F1B" w:rsidRPr="00C35CA0" w:rsidRDefault="00735F1B" w:rsidP="00864B28">
            <w:pPr>
              <w:pStyle w:val="2"/>
              <w:jc w:val="center"/>
              <w:rPr>
                <w:rFonts w:ascii="Times New Roman" w:hAnsi="Times New Roman"/>
                <w:lang w:val="uk-UA"/>
              </w:rPr>
            </w:pPr>
          </w:p>
        </w:tc>
      </w:tr>
    </w:tbl>
    <w:p w14:paraId="52419B3E" w14:textId="77777777" w:rsidR="00735F1B" w:rsidRPr="00BB53A1" w:rsidRDefault="00735F1B" w:rsidP="00735F1B">
      <w:pPr>
        <w:pStyle w:val="2"/>
        <w:jc w:val="both"/>
        <w:rPr>
          <w:rFonts w:ascii="Times New Roman" w:hAnsi="Times New Roman"/>
          <w:sz w:val="20"/>
          <w:szCs w:val="2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735F1B" w:rsidRPr="00BB53A1" w14:paraId="269F1A25" w14:textId="77777777" w:rsidTr="00864B28">
        <w:tc>
          <w:tcPr>
            <w:tcW w:w="5245" w:type="dxa"/>
          </w:tcPr>
          <w:p w14:paraId="7E265473" w14:textId="77777777" w:rsidR="003F4730" w:rsidRPr="003F4730" w:rsidRDefault="003F4730" w:rsidP="003F4730">
            <w:pPr>
              <w:snapToGrid w:val="0"/>
              <w:rPr>
                <w:b/>
                <w:bCs/>
                <w:color w:val="000000"/>
                <w:spacing w:val="-1"/>
                <w:lang w:val="uk-UA"/>
              </w:rPr>
            </w:pPr>
            <w:r w:rsidRPr="003F4730">
              <w:rPr>
                <w:b/>
                <w:bCs/>
                <w:color w:val="000000"/>
                <w:spacing w:val="-1"/>
                <w:lang w:val="uk-UA"/>
              </w:rPr>
              <w:t xml:space="preserve">                      Покупець:</w:t>
            </w:r>
          </w:p>
          <w:p w14:paraId="1F82AFA6" w14:textId="77777777" w:rsidR="003F4730" w:rsidRPr="003F4730" w:rsidRDefault="003F4730" w:rsidP="003F4730">
            <w:pPr>
              <w:rPr>
                <w:color w:val="000000"/>
                <w:lang w:val="uk-UA"/>
              </w:rPr>
            </w:pPr>
            <w:r w:rsidRPr="003F4730">
              <w:rPr>
                <w:color w:val="000000"/>
                <w:lang w:val="uk-UA"/>
              </w:rPr>
              <w:t>Комунальне некомерційне підприємство</w:t>
            </w:r>
          </w:p>
          <w:p w14:paraId="73992E1F" w14:textId="77777777" w:rsidR="003F4730" w:rsidRPr="003F4730" w:rsidRDefault="003F4730" w:rsidP="003F4730">
            <w:pPr>
              <w:rPr>
                <w:color w:val="000000"/>
                <w:lang w:val="uk-UA"/>
              </w:rPr>
            </w:pPr>
            <w:r w:rsidRPr="003F4730">
              <w:rPr>
                <w:color w:val="000000"/>
                <w:lang w:val="uk-UA"/>
              </w:rPr>
              <w:t xml:space="preserve">Білоцерківської міської ради «Міський центр первинної медико-санітарної допомоги №2» </w:t>
            </w:r>
          </w:p>
          <w:p w14:paraId="568B4BA7" w14:textId="77777777" w:rsidR="003F4730" w:rsidRDefault="003F4730" w:rsidP="003F4730">
            <w:r>
              <w:t xml:space="preserve">09100, м. </w:t>
            </w:r>
            <w:proofErr w:type="spellStart"/>
            <w:r>
              <w:t>Біла</w:t>
            </w:r>
            <w:proofErr w:type="spellEnd"/>
            <w:r>
              <w:t xml:space="preserve"> Церква, </w:t>
            </w:r>
            <w:proofErr w:type="spellStart"/>
            <w:r>
              <w:t>вул</w:t>
            </w:r>
            <w:proofErr w:type="spellEnd"/>
            <w:r>
              <w:t>. Шевченка, 69</w:t>
            </w:r>
          </w:p>
          <w:p w14:paraId="38E23131" w14:textId="77777777" w:rsidR="003F4730" w:rsidRDefault="003F4730" w:rsidP="003F4730">
            <w:r>
              <w:t xml:space="preserve">р/р </w:t>
            </w:r>
            <w:r>
              <w:rPr>
                <w:lang w:val="en-US"/>
              </w:rPr>
              <w:t>UA</w:t>
            </w:r>
            <w:r>
              <w:t>213052990000026004020120594</w:t>
            </w:r>
          </w:p>
          <w:p w14:paraId="5885F160" w14:textId="77777777" w:rsidR="003F4730" w:rsidRDefault="003F4730" w:rsidP="003F4730">
            <w:pPr>
              <w:ind w:right="-108"/>
            </w:pPr>
            <w:r>
              <w:t>в АТ КБ “</w:t>
            </w:r>
            <w:proofErr w:type="spellStart"/>
            <w:r>
              <w:t>Приватбанк</w:t>
            </w:r>
            <w:proofErr w:type="spellEnd"/>
            <w:r>
              <w:t>”</w:t>
            </w:r>
          </w:p>
          <w:p w14:paraId="2589E225" w14:textId="77777777" w:rsidR="003F4730" w:rsidRDefault="003F4730" w:rsidP="003F4730">
            <w:r>
              <w:t>код ЄДРПОУ 01994600</w:t>
            </w:r>
          </w:p>
          <w:p w14:paraId="35B558FE" w14:textId="77777777" w:rsidR="003F4730" w:rsidRDefault="003F4730" w:rsidP="003F4730">
            <w:proofErr w:type="spellStart"/>
            <w:r>
              <w:t>неприбуткова</w:t>
            </w:r>
            <w:proofErr w:type="spellEnd"/>
            <w:r>
              <w:t xml:space="preserve"> </w:t>
            </w:r>
            <w:proofErr w:type="spellStart"/>
            <w:r>
              <w:t>організація</w:t>
            </w:r>
            <w:proofErr w:type="spellEnd"/>
            <w:r>
              <w:t xml:space="preserve"> 0048</w:t>
            </w:r>
          </w:p>
          <w:p w14:paraId="0923E0EB" w14:textId="77777777" w:rsidR="003F4730" w:rsidRDefault="003F4730" w:rsidP="003F4730">
            <w:r>
              <w:t>ІПН 019946010270</w:t>
            </w:r>
          </w:p>
          <w:p w14:paraId="40784647" w14:textId="77777777" w:rsidR="003F4730" w:rsidRDefault="003F4730" w:rsidP="003F4730">
            <w:r>
              <w:t>тел./факс (04563)5-16-32, 5-13-14</w:t>
            </w:r>
          </w:p>
          <w:p w14:paraId="26AC1D79" w14:textId="77777777" w:rsidR="003F4730" w:rsidRDefault="003F4730" w:rsidP="003F4730">
            <w:pPr>
              <w:rPr>
                <w:b/>
                <w:bCs/>
                <w:color w:val="000000"/>
                <w:spacing w:val="-1"/>
              </w:rPr>
            </w:pPr>
            <w:proofErr w:type="spellStart"/>
            <w:r>
              <w:rPr>
                <w:b/>
                <w:bCs/>
                <w:color w:val="000000"/>
                <w:spacing w:val="-1"/>
              </w:rPr>
              <w:t>Генеральний</w:t>
            </w:r>
            <w:proofErr w:type="spellEnd"/>
            <w:r>
              <w:rPr>
                <w:b/>
                <w:bCs/>
                <w:color w:val="000000"/>
                <w:spacing w:val="-1"/>
              </w:rPr>
              <w:t xml:space="preserve"> директор___________   </w:t>
            </w:r>
          </w:p>
          <w:p w14:paraId="612CE064" w14:textId="11A94AED" w:rsidR="003F4730" w:rsidRDefault="003F4730" w:rsidP="003F4730">
            <w:pPr>
              <w:rPr>
                <w:b/>
                <w:bCs/>
                <w:color w:val="000000"/>
                <w:spacing w:val="-1"/>
              </w:rPr>
            </w:pPr>
            <w:r>
              <w:rPr>
                <w:b/>
                <w:bCs/>
                <w:color w:val="000000"/>
                <w:spacing w:val="-1"/>
              </w:rPr>
              <w:t>/Галина МУЗИЧЕНКО/</w:t>
            </w:r>
          </w:p>
          <w:p w14:paraId="153EF0CE" w14:textId="77777777" w:rsidR="00735F1B" w:rsidRDefault="00735F1B" w:rsidP="00864B28">
            <w:pPr>
              <w:pStyle w:val="2"/>
              <w:jc w:val="both"/>
              <w:rPr>
                <w:rFonts w:ascii="Times New Roman" w:hAnsi="Times New Roman"/>
              </w:rPr>
            </w:pPr>
          </w:p>
          <w:p w14:paraId="19A54625" w14:textId="059A08CA" w:rsidR="003F4730" w:rsidRPr="003F4730" w:rsidRDefault="003F4730" w:rsidP="00864B28">
            <w:pPr>
              <w:pStyle w:val="2"/>
              <w:jc w:val="both"/>
              <w:rPr>
                <w:rFonts w:ascii="Times New Roman" w:hAnsi="Times New Roman"/>
                <w:lang w:val="uk-UA"/>
              </w:rPr>
            </w:pPr>
            <w:r>
              <w:rPr>
                <w:rFonts w:ascii="Times New Roman" w:hAnsi="Times New Roman"/>
                <w:lang w:val="uk-UA"/>
              </w:rPr>
              <w:t>М.П.</w:t>
            </w:r>
          </w:p>
        </w:tc>
        <w:tc>
          <w:tcPr>
            <w:tcW w:w="4820" w:type="dxa"/>
          </w:tcPr>
          <w:p w14:paraId="7480CBB6" w14:textId="77777777" w:rsidR="00735F1B" w:rsidRPr="00F011E0" w:rsidRDefault="00735F1B" w:rsidP="00864B28">
            <w:pPr>
              <w:pStyle w:val="2"/>
              <w:jc w:val="both"/>
              <w:rPr>
                <w:rFonts w:ascii="Times New Roman" w:hAnsi="Times New Roman"/>
                <w:b/>
                <w:lang w:val="uk-UA"/>
              </w:rPr>
            </w:pPr>
            <w:r w:rsidRPr="00F011E0">
              <w:rPr>
                <w:rFonts w:ascii="Times New Roman" w:hAnsi="Times New Roman"/>
                <w:b/>
                <w:lang w:val="uk-UA"/>
              </w:rPr>
              <w:t>Продавець:</w:t>
            </w:r>
          </w:p>
          <w:p w14:paraId="0C13EFE5" w14:textId="77777777" w:rsidR="00735F1B" w:rsidRDefault="00735F1B" w:rsidP="00864B28">
            <w:pPr>
              <w:ind w:right="-109"/>
              <w:rPr>
                <w:rFonts w:eastAsia="Calibri"/>
                <w:b/>
                <w:lang w:val="uk-UA"/>
              </w:rPr>
            </w:pPr>
          </w:p>
          <w:p w14:paraId="73E6D185" w14:textId="77777777" w:rsidR="00735F1B" w:rsidRDefault="00735F1B" w:rsidP="00864B28">
            <w:pPr>
              <w:ind w:right="-109"/>
              <w:rPr>
                <w:rFonts w:eastAsia="Calibri"/>
                <w:b/>
                <w:lang w:val="uk-UA"/>
              </w:rPr>
            </w:pPr>
          </w:p>
          <w:p w14:paraId="7900D765" w14:textId="77777777" w:rsidR="00735F1B" w:rsidRDefault="00735F1B" w:rsidP="00864B28">
            <w:pPr>
              <w:ind w:right="-109"/>
              <w:rPr>
                <w:rFonts w:eastAsia="Calibri"/>
                <w:b/>
                <w:lang w:val="uk-UA"/>
              </w:rPr>
            </w:pPr>
          </w:p>
          <w:p w14:paraId="3054361A" w14:textId="77777777" w:rsidR="00735F1B" w:rsidRDefault="00735F1B" w:rsidP="00864B28">
            <w:pPr>
              <w:ind w:right="-109"/>
              <w:rPr>
                <w:rFonts w:eastAsia="Calibri"/>
                <w:b/>
                <w:lang w:val="uk-UA"/>
              </w:rPr>
            </w:pPr>
          </w:p>
          <w:p w14:paraId="29AC5964" w14:textId="77777777" w:rsidR="00735F1B" w:rsidRDefault="00735F1B" w:rsidP="00864B28">
            <w:pPr>
              <w:ind w:right="-109"/>
              <w:rPr>
                <w:rFonts w:eastAsia="Calibri"/>
                <w:b/>
                <w:lang w:val="uk-UA"/>
              </w:rPr>
            </w:pPr>
          </w:p>
          <w:p w14:paraId="53EE11EA" w14:textId="77777777" w:rsidR="00735F1B" w:rsidRDefault="00735F1B" w:rsidP="00864B28">
            <w:pPr>
              <w:ind w:right="-109"/>
              <w:rPr>
                <w:rFonts w:eastAsia="Calibri"/>
                <w:b/>
                <w:lang w:val="uk-UA"/>
              </w:rPr>
            </w:pPr>
          </w:p>
          <w:p w14:paraId="6F322DE0" w14:textId="77777777" w:rsidR="00735F1B" w:rsidRDefault="00735F1B" w:rsidP="00864B28">
            <w:pPr>
              <w:ind w:right="-109"/>
              <w:rPr>
                <w:rFonts w:eastAsia="Calibri"/>
                <w:b/>
                <w:lang w:val="uk-UA"/>
              </w:rPr>
            </w:pPr>
          </w:p>
          <w:p w14:paraId="7316CB7B" w14:textId="77777777" w:rsidR="00735F1B" w:rsidRDefault="00735F1B" w:rsidP="00864B28">
            <w:pPr>
              <w:ind w:right="-109"/>
              <w:rPr>
                <w:rFonts w:eastAsia="Calibri"/>
                <w:b/>
                <w:lang w:val="uk-UA"/>
              </w:rPr>
            </w:pPr>
          </w:p>
          <w:p w14:paraId="4C89171B" w14:textId="77777777" w:rsidR="00735F1B" w:rsidRDefault="00735F1B" w:rsidP="00864B28">
            <w:pPr>
              <w:ind w:right="-109"/>
              <w:rPr>
                <w:rFonts w:eastAsia="Calibri"/>
                <w:b/>
                <w:lang w:val="uk-UA"/>
              </w:rPr>
            </w:pPr>
          </w:p>
          <w:p w14:paraId="42485687" w14:textId="77777777" w:rsidR="00735F1B" w:rsidRDefault="00735F1B" w:rsidP="00864B28">
            <w:pPr>
              <w:ind w:right="-109"/>
              <w:rPr>
                <w:rFonts w:eastAsia="Calibri"/>
                <w:b/>
                <w:lang w:val="uk-UA"/>
              </w:rPr>
            </w:pPr>
          </w:p>
          <w:p w14:paraId="6C2C4C36" w14:textId="77777777" w:rsidR="00735F1B" w:rsidRDefault="00735F1B" w:rsidP="00864B28">
            <w:pPr>
              <w:ind w:right="-109"/>
              <w:rPr>
                <w:rFonts w:eastAsia="Calibri"/>
                <w:b/>
                <w:lang w:val="uk-UA"/>
              </w:rPr>
            </w:pPr>
          </w:p>
          <w:p w14:paraId="7A74A548" w14:textId="77777777" w:rsidR="00735F1B" w:rsidRDefault="00735F1B" w:rsidP="00864B28">
            <w:pPr>
              <w:ind w:right="-109"/>
              <w:rPr>
                <w:rFonts w:eastAsia="Calibri"/>
                <w:b/>
                <w:lang w:val="uk-UA"/>
              </w:rPr>
            </w:pPr>
          </w:p>
          <w:p w14:paraId="67F5AA1F" w14:textId="77777777" w:rsidR="00735F1B" w:rsidRPr="00BB53A1" w:rsidRDefault="00735F1B" w:rsidP="00864B28">
            <w:pPr>
              <w:ind w:right="-109"/>
              <w:rPr>
                <w:rFonts w:eastAsia="Calibri"/>
                <w:b/>
                <w:lang w:val="uk-UA"/>
              </w:rPr>
            </w:pPr>
          </w:p>
          <w:p w14:paraId="637B5120" w14:textId="6B31B7FE" w:rsidR="00735F1B" w:rsidRPr="00BB53A1" w:rsidRDefault="00735F1B" w:rsidP="00864B28">
            <w:pPr>
              <w:ind w:right="-109"/>
              <w:rPr>
                <w:rFonts w:eastAsia="Calibri"/>
                <w:b/>
                <w:lang w:val="uk-UA"/>
              </w:rPr>
            </w:pPr>
            <w:r w:rsidRPr="00BB53A1">
              <w:rPr>
                <w:b/>
                <w:lang w:val="uk-UA"/>
              </w:rPr>
              <w:t>_</w:t>
            </w:r>
          </w:p>
          <w:p w14:paraId="0CE41FA8" w14:textId="4DF0E5C8" w:rsidR="00735F1B" w:rsidRPr="00BB53A1" w:rsidRDefault="00735F1B" w:rsidP="00864B28">
            <w:pPr>
              <w:pStyle w:val="2"/>
              <w:jc w:val="both"/>
              <w:rPr>
                <w:rFonts w:ascii="Times New Roman" w:hAnsi="Times New Roman"/>
                <w:lang w:val="uk-UA"/>
              </w:rPr>
            </w:pPr>
            <w:r w:rsidRPr="00BB53A1">
              <w:rPr>
                <w:rFonts w:ascii="Times New Roman" w:hAnsi="Times New Roman"/>
                <w:lang w:val="uk-UA"/>
              </w:rPr>
              <w:t>.</w:t>
            </w:r>
          </w:p>
        </w:tc>
      </w:tr>
    </w:tbl>
    <w:p w14:paraId="40BAB410" w14:textId="77777777" w:rsidR="00735F1B" w:rsidRDefault="00735F1B" w:rsidP="003F4730">
      <w:pPr>
        <w:spacing w:after="0" w:line="240" w:lineRule="auto"/>
        <w:rPr>
          <w:rFonts w:ascii="Times New Roman" w:eastAsia="Times New Roman" w:hAnsi="Times New Roman" w:cs="Times New Roman"/>
          <w:sz w:val="20"/>
          <w:szCs w:val="20"/>
          <w:lang w:val="uk-UA"/>
        </w:rPr>
      </w:pPr>
    </w:p>
    <w:sectPr w:rsidR="00735F1B" w:rsidSect="00074057">
      <w:pgSz w:w="11906" w:h="16838"/>
      <w:pgMar w:top="426" w:right="70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9C"/>
    <w:rsid w:val="000958F8"/>
    <w:rsid w:val="003F4730"/>
    <w:rsid w:val="0055609F"/>
    <w:rsid w:val="00735F1B"/>
    <w:rsid w:val="008F7F9C"/>
    <w:rsid w:val="00DA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4CA3"/>
  <w15:chartTrackingRefBased/>
  <w15:docId w15:val="{2EC4DA06-1287-446D-9D57-C4C2959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5F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35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nado12"/>
    <w:link w:val="a5"/>
    <w:uiPriority w:val="1"/>
    <w:qFormat/>
    <w:rsid w:val="00735F1B"/>
    <w:pPr>
      <w:spacing w:after="0" w:line="240" w:lineRule="auto"/>
    </w:pPr>
    <w:rPr>
      <w:rFonts w:ascii="Times New Roman" w:hAnsi="Times New Roman" w:cs="Times New Roman"/>
      <w:sz w:val="16"/>
      <w:szCs w:val="16"/>
    </w:rPr>
  </w:style>
  <w:style w:type="character" w:customStyle="1" w:styleId="a5">
    <w:name w:val="Без интервала Знак"/>
    <w:aliases w:val="nado12 Знак"/>
    <w:link w:val="a4"/>
    <w:uiPriority w:val="1"/>
    <w:locked/>
    <w:rsid w:val="00735F1B"/>
    <w:rPr>
      <w:rFonts w:ascii="Times New Roman" w:hAnsi="Times New Roman" w:cs="Times New Roman"/>
      <w:sz w:val="16"/>
      <w:szCs w:val="16"/>
    </w:rPr>
  </w:style>
  <w:style w:type="paragraph" w:customStyle="1" w:styleId="2">
    <w:name w:val="Без интервала2"/>
    <w:uiPriority w:val="1"/>
    <w:qFormat/>
    <w:rsid w:val="00735F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2414</Words>
  <Characters>13762</Characters>
  <Application>Microsoft Office Word</Application>
  <DocSecurity>0</DocSecurity>
  <Lines>114</Lines>
  <Paragraphs>32</Paragraphs>
  <ScaleCrop>false</ScaleCrop>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2024-04-18T05:40:00Z</dcterms:created>
  <dcterms:modified xsi:type="dcterms:W3CDTF">2024-04-24T08:06:00Z</dcterms:modified>
</cp:coreProperties>
</file>