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6A" w:rsidRDefault="0007776A"/>
    <w:p w:rsidR="0007776A" w:rsidRPr="0007776A" w:rsidRDefault="0007776A" w:rsidP="0007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</w:t>
      </w:r>
      <w:r w:rsidRPr="0007776A">
        <w:rPr>
          <w:rFonts w:ascii="Times New Roman" w:hAnsi="Times New Roman" w:cs="Times New Roman"/>
          <w:b/>
          <w:sz w:val="24"/>
          <w:szCs w:val="24"/>
        </w:rPr>
        <w:t xml:space="preserve">ДОДАТОК 1 до </w:t>
      </w:r>
      <w:proofErr w:type="spellStart"/>
      <w:r w:rsidRPr="0007776A">
        <w:rPr>
          <w:rFonts w:ascii="Times New Roman" w:hAnsi="Times New Roman" w:cs="Times New Roman"/>
          <w:b/>
          <w:sz w:val="24"/>
          <w:szCs w:val="24"/>
        </w:rPr>
        <w:t>оголошення</w:t>
      </w:r>
      <w:proofErr w:type="spellEnd"/>
    </w:p>
    <w:p w:rsidR="0007776A" w:rsidRPr="0007776A" w:rsidRDefault="0007776A" w:rsidP="000777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776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776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6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76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76A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 xml:space="preserve"> характеристики предмету </w:t>
      </w:r>
      <w:proofErr w:type="spellStart"/>
      <w:r w:rsidRPr="0007776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7776A">
        <w:rPr>
          <w:rFonts w:ascii="Times New Roman" w:hAnsi="Times New Roman" w:cs="Times New Roman"/>
          <w:sz w:val="28"/>
          <w:szCs w:val="28"/>
        </w:rPr>
        <w:t>*</w:t>
      </w:r>
    </w:p>
    <w:p w:rsidR="0007776A" w:rsidRPr="0007776A" w:rsidRDefault="0007776A" w:rsidP="000777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76A">
        <w:rPr>
          <w:rFonts w:ascii="Times New Roman" w:hAnsi="Times New Roman" w:cs="Times New Roman"/>
          <w:i/>
          <w:sz w:val="24"/>
          <w:szCs w:val="24"/>
        </w:rPr>
        <w:t xml:space="preserve">*у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конкретної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марки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моделі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просимо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рахувати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виразом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07776A">
        <w:rPr>
          <w:rFonts w:ascii="Times New Roman" w:hAnsi="Times New Roman" w:cs="Times New Roman"/>
          <w:i/>
          <w:sz w:val="24"/>
          <w:szCs w:val="24"/>
        </w:rPr>
        <w:t>еквівалент</w:t>
      </w:r>
      <w:proofErr w:type="spellEnd"/>
      <w:r w:rsidRPr="0007776A">
        <w:rPr>
          <w:rFonts w:ascii="Times New Roman" w:hAnsi="Times New Roman" w:cs="Times New Roman"/>
          <w:i/>
          <w:sz w:val="24"/>
          <w:szCs w:val="24"/>
        </w:rPr>
        <w:t>»</w:t>
      </w:r>
    </w:p>
    <w:p w:rsidR="0007776A" w:rsidRPr="0007776A" w:rsidRDefault="0007776A" w:rsidP="0007776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776A" w:rsidRPr="0007776A" w:rsidRDefault="0007776A">
      <w:pPr>
        <w:rPr>
          <w:rFonts w:ascii="Times New Roman" w:hAnsi="Times New Roman" w:cs="Times New Roman"/>
        </w:rPr>
      </w:pPr>
    </w:p>
    <w:p w:rsidR="0007776A" w:rsidRDefault="0007776A"/>
    <w:p w:rsidR="00FB72EB" w:rsidRPr="00FB72EB" w:rsidRDefault="00FB72EB" w:rsidP="00FB72EB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bookmarkStart w:id="1" w:name="_Hlk130396377"/>
      <w:bookmarkStart w:id="2" w:name="_Hlk41400147"/>
      <w:bookmarkStart w:id="3" w:name="_Hlk133234694"/>
      <w:bookmarkStart w:id="4" w:name="_Hlk130396289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Код ДК 021-2015 (CPV) 45450000-6 – Інші завершальні будівельні роботи </w:t>
      </w:r>
      <w:bookmarkEnd w:id="1"/>
    </w:p>
    <w:p w:rsidR="00FB72EB" w:rsidRPr="00FB72EB" w:rsidRDefault="00FB72EB" w:rsidP="00FB72EB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bookmarkStart w:id="5" w:name="_Hlk130396349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«Капітальний ремонт будівлі (заміна вікон) Черкаської загальноосвітньої школи І-ІІІ ступенів №11 Черкаської міської ради Черкаської області за </w:t>
      </w:r>
      <w:proofErr w:type="spellStart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адресою</w:t>
      </w:r>
      <w:proofErr w:type="spellEnd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 вул. </w:t>
      </w:r>
      <w:proofErr w:type="spellStart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Надпільна</w:t>
      </w:r>
      <w:proofErr w:type="spellEnd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, 291 в м. Черкаси»  </w:t>
      </w:r>
      <w:bookmarkEnd w:id="2"/>
      <w:r w:rsidRPr="00FB72E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 </w:t>
      </w:r>
      <w:bookmarkEnd w:id="3"/>
      <w:bookmarkEnd w:id="5"/>
    </w:p>
    <w:bookmarkEnd w:id="4"/>
    <w:p w:rsidR="0007776A" w:rsidRDefault="0007776A"/>
    <w:p w:rsidR="0007776A" w:rsidRDefault="0007776A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1115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483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Локальний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кошторис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№ 02-01-01</w:t>
            </w:r>
          </w:p>
        </w:tc>
      </w:tr>
      <w:tr w:rsidR="00EE6518">
        <w:trPr>
          <w:trHeight w:hRule="exact" w:val="31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4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ремонтно-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</w:tr>
      <w:tr w:rsidR="00EE6518">
        <w:trPr>
          <w:trHeight w:hRule="exact" w:val="121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Ч.ч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Обґрунту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(шифр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норми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виміру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кість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труда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люд.год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не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зайнятих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обслу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говуванням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</w:tr>
      <w:tr w:rsidR="00EE6518">
        <w:trPr>
          <w:trHeight w:hRule="exact" w:val="842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Експлуата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Експлуат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ації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тих,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обслуговують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машини</w:t>
            </w:r>
            <w:proofErr w:type="spellEnd"/>
          </w:p>
        </w:tc>
      </w:tr>
      <w:tr w:rsidR="00EE6518">
        <w:trPr>
          <w:trHeight w:hRule="exact" w:val="93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плати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одиницю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</w:tr>
      <w:tr w:rsidR="00EE6518">
        <w:trPr>
          <w:trHeight w:hRule="exact" w:val="2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1"/>
                <w:szCs w:val="21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>
        <w:trPr>
          <w:trHeight w:hRule="exact" w:val="51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Н15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Коефiцiєнт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облiку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впливу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умов</w:t>
            </w: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виробництва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будiвельних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pобiт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1,2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</w:tbl>
    <w:p w:rsidR="00EE6518" w:rsidRDefault="00EE6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6518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Знімання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полотен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0,0814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коробок 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відбиванням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штукатурки в укосах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56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Заповнення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прорізів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готовими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блоками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понад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 до 3 м2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стінах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0,0248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Заповнення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прорізів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готовими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блоками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більше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 м2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стінах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0,0566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Двірні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блоки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комплекті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тонований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8,14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Дюбель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анкерний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рамный 10х132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монтажна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професійна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(флакон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750 мл)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Установлення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дверних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наборів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накладних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Дотягувачі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для дверей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Розбирання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відливів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листової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сталі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Знімання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дощок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будівлях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0,348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заповнення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прорізів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готовими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блоками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більше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 м2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громадських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1,2778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1107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405"/>
        </w:trPr>
        <w:tc>
          <w:tcPr>
            <w:tcW w:w="14537" w:type="dxa"/>
            <w:gridSpan w:val="12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E6518">
        <w:trPr>
          <w:trHeight w:hRule="exact" w:val="265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</w:tbl>
    <w:p w:rsidR="00EE6518" w:rsidRDefault="00EE6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6518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577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Виймання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пошкоджених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металопластикових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 з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двошаровими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до 1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0,0181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Виймання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пошкоджених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металопластикових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 з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двошаровими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до 2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0,0454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Заповнення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прорізів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готовими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блоками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більше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м2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кам'яних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громадських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попередньо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демонтованими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1,2778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1372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Дюбель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анкерний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рамный 10х132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монтажна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професійна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(флакон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750 мл)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Герметик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зовнішнього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монтажу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металопластикові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опір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теплопередачі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не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менше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0,9 м2хК/Вт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65,65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металопластикові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б/в,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попередньо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демонтовані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62,13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Скління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двошаровими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0,0181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Скління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рам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двошаровими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2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0,0454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24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4,54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Склопакети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34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374"/>
        </w:trPr>
        <w:tc>
          <w:tcPr>
            <w:tcW w:w="14537" w:type="dxa"/>
            <w:gridSpan w:val="12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E6518">
        <w:trPr>
          <w:trHeight w:hRule="exact" w:val="265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-3-</w:t>
            </w:r>
          </w:p>
        </w:tc>
      </w:tr>
    </w:tbl>
    <w:p w:rsidR="00EE6518" w:rsidRDefault="00EE6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6518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577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 w:rsidTr="0007776A">
        <w:trPr>
          <w:trHeight w:hRule="exact" w:val="41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Установлення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пластикових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дошок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0,7436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монтажна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професійна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(флакон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750 мл)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Дошки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пластикові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450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48,3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Дошки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пластикові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500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26,06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Установлення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зливів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попередньо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знятих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Шурупи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самонарізнi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3,9х16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Зливи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сталі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полімерним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220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5,82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Зливи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сталі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230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мм 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полімерним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покриттям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Зливи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сталі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полімерним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350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5,66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Зливи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сталі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полімерним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220 мм, б/в,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попередньо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зняті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49,02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м.п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56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Знімання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урізних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механізмів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замикання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Установлення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механізму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замикання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стулок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Механізм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замикання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стулок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комплект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1325"/>
        </w:trPr>
        <w:tc>
          <w:tcPr>
            <w:tcW w:w="14537" w:type="dxa"/>
            <w:gridSpan w:val="12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E6518">
        <w:trPr>
          <w:trHeight w:hRule="exact" w:val="265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-4-</w:t>
            </w:r>
          </w:p>
        </w:tc>
      </w:tr>
    </w:tbl>
    <w:p w:rsidR="00EE6518" w:rsidRDefault="00EE6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6518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577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внутрішніх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підвіконням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віконних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укосів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окремими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місцями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) по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каменю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гіпсовим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 м2,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шару 20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0,2394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1107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Суміш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гіпсова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478,8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Облицювання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укосів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листами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сухої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штукатурки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гіпсокартонними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0,7746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Клей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гіпсокартону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387,3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Листи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гіпсокартонні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12,5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Кутики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штукатурні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металеві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перфоровані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225,73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поверхонь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укосів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клейового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[типу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сатенгіпс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"]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шару 1 мм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при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нанесенні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за 2 рази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0,7746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Ґрунтовка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глибокого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проникнення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поверхонь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укосів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клейового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[типу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сатенгіпс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"],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кожний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шар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0,5 мм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додавати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2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0,7746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95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Шпаклівка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фінішна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154,9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Поліпшене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водоемульсійними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сумішами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укосів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підготовлених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0,7746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56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Ґрунтовка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глибокого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проникнення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15,5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312"/>
        </w:trPr>
        <w:tc>
          <w:tcPr>
            <w:tcW w:w="14537" w:type="dxa"/>
            <w:gridSpan w:val="12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E6518">
        <w:trPr>
          <w:trHeight w:hRule="exact" w:val="265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-5-</w:t>
            </w:r>
          </w:p>
        </w:tc>
      </w:tr>
    </w:tbl>
    <w:p w:rsidR="00EE6518" w:rsidRDefault="00EE6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6518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3658"/>
        <w:gridCol w:w="911"/>
        <w:gridCol w:w="848"/>
        <w:gridCol w:w="1240"/>
        <w:gridCol w:w="1209"/>
        <w:gridCol w:w="1083"/>
        <w:gridCol w:w="1036"/>
        <w:gridCol w:w="1083"/>
        <w:gridCol w:w="973"/>
        <w:gridCol w:w="926"/>
      </w:tblGrid>
      <w:tr w:rsidR="00EE6518">
        <w:trPr>
          <w:trHeight w:hRule="exact" w:val="577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Інтер'єрна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акрилова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фарба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Навантаження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сміття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вручну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 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Перевезення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сміття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15 км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657DF2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EE6518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518" w:rsidRDefault="00EE6518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</w:tbl>
    <w:p w:rsidR="00EE6518" w:rsidRDefault="00EE6518"/>
    <w:sectPr w:rsidR="00EE6518">
      <w:pgSz w:w="16867" w:h="11926" w:orient="landscape"/>
      <w:pgMar w:top="284" w:right="1136" w:bottom="170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2"/>
    <w:rsid w:val="0007776A"/>
    <w:rsid w:val="0020686C"/>
    <w:rsid w:val="003D734B"/>
    <w:rsid w:val="00571298"/>
    <w:rsid w:val="00657DF2"/>
    <w:rsid w:val="008E24D2"/>
    <w:rsid w:val="00EE6518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3242C-BEF0-47FB-BB7C-B99EC88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FastReports</dc:creator>
  <cp:lastModifiedBy>Пользователь</cp:lastModifiedBy>
  <cp:revision>2</cp:revision>
  <cp:lastPrinted>2024-03-15T06:18:00Z</cp:lastPrinted>
  <dcterms:created xsi:type="dcterms:W3CDTF">2024-03-19T15:52:00Z</dcterms:created>
  <dcterms:modified xsi:type="dcterms:W3CDTF">2024-03-19T15:52:00Z</dcterms:modified>
</cp:coreProperties>
</file>