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DB78" w14:textId="77777777" w:rsidR="00EF75A6" w:rsidRDefault="00EE074E" w:rsidP="00EE074E">
      <w:pPr>
        <w:pStyle w:val="a5"/>
        <w:widowControl w:val="0"/>
        <w:snapToGrid w:val="0"/>
        <w:ind w:left="0"/>
        <w:jc w:val="right"/>
        <w:outlineLvl w:val="0"/>
        <w:rPr>
          <w:b/>
          <w:sz w:val="28"/>
          <w:szCs w:val="28"/>
        </w:rPr>
      </w:pPr>
      <w:r>
        <w:rPr>
          <w:b/>
          <w:sz w:val="28"/>
          <w:szCs w:val="28"/>
        </w:rPr>
        <w:t>Додаток</w:t>
      </w:r>
      <w:r w:rsidR="00EF75A6">
        <w:rPr>
          <w:b/>
          <w:sz w:val="28"/>
          <w:szCs w:val="28"/>
        </w:rPr>
        <w:t xml:space="preserve"> 8</w:t>
      </w:r>
    </w:p>
    <w:p w14:paraId="299BE66F" w14:textId="2F420EA7" w:rsidR="00EF75A6" w:rsidRDefault="00EF75A6" w:rsidP="00EE074E">
      <w:pPr>
        <w:pStyle w:val="a5"/>
        <w:widowControl w:val="0"/>
        <w:snapToGrid w:val="0"/>
        <w:ind w:left="0"/>
        <w:jc w:val="right"/>
        <w:outlineLvl w:val="0"/>
        <w:rPr>
          <w:b/>
          <w:sz w:val="28"/>
          <w:szCs w:val="28"/>
        </w:rPr>
      </w:pPr>
      <w:r>
        <w:rPr>
          <w:b/>
          <w:sz w:val="28"/>
          <w:szCs w:val="28"/>
        </w:rPr>
        <w:t>до тендерної документації</w:t>
      </w:r>
    </w:p>
    <w:p w14:paraId="4858879F" w14:textId="0FC592C2" w:rsidR="00EE074E" w:rsidRDefault="00EE074E" w:rsidP="00EE074E">
      <w:pPr>
        <w:pStyle w:val="a5"/>
        <w:widowControl w:val="0"/>
        <w:snapToGrid w:val="0"/>
        <w:ind w:left="0"/>
        <w:jc w:val="right"/>
        <w:outlineLvl w:val="0"/>
        <w:rPr>
          <w:b/>
          <w:sz w:val="28"/>
          <w:szCs w:val="28"/>
        </w:rPr>
      </w:pPr>
      <w:r>
        <w:rPr>
          <w:b/>
          <w:sz w:val="28"/>
          <w:szCs w:val="28"/>
        </w:rPr>
        <w:t xml:space="preserve"> </w:t>
      </w:r>
    </w:p>
    <w:p w14:paraId="710CD359" w14:textId="64DB33A1" w:rsidR="00EE074E" w:rsidRDefault="00EE074E" w:rsidP="00EE074E">
      <w:pPr>
        <w:pStyle w:val="a5"/>
        <w:widowControl w:val="0"/>
        <w:snapToGrid w:val="0"/>
        <w:ind w:left="0"/>
        <w:jc w:val="center"/>
        <w:outlineLvl w:val="0"/>
        <w:rPr>
          <w:b/>
          <w:sz w:val="28"/>
          <w:szCs w:val="28"/>
        </w:rPr>
      </w:pPr>
      <w:r>
        <w:rPr>
          <w:b/>
          <w:sz w:val="28"/>
          <w:szCs w:val="28"/>
        </w:rPr>
        <w:t xml:space="preserve">ПРОЄКТ ДОГОВОРУ </w:t>
      </w:r>
    </w:p>
    <w:p w14:paraId="1414F080" w14:textId="77777777" w:rsidR="00EE074E" w:rsidRDefault="00EE074E" w:rsidP="00EE074E">
      <w:pPr>
        <w:pStyle w:val="a5"/>
        <w:widowControl w:val="0"/>
        <w:snapToGrid w:val="0"/>
        <w:ind w:left="0"/>
        <w:jc w:val="center"/>
        <w:outlineLvl w:val="0"/>
        <w:rPr>
          <w:b/>
          <w:sz w:val="28"/>
          <w:szCs w:val="28"/>
        </w:rPr>
      </w:pPr>
      <w:r>
        <w:rPr>
          <w:b/>
          <w:sz w:val="28"/>
          <w:szCs w:val="28"/>
        </w:rPr>
        <w:t>про закупівлю послуг</w:t>
      </w:r>
    </w:p>
    <w:p w14:paraId="025B1906" w14:textId="77777777" w:rsidR="00EE074E" w:rsidRDefault="00EE074E" w:rsidP="00EE074E">
      <w:pPr>
        <w:pStyle w:val="a5"/>
        <w:widowControl w:val="0"/>
        <w:snapToGrid w:val="0"/>
        <w:ind w:left="0"/>
        <w:jc w:val="center"/>
        <w:outlineLvl w:val="0"/>
        <w:rPr>
          <w:b/>
          <w:sz w:val="28"/>
          <w:szCs w:val="28"/>
          <w:lang w:val="ru-RU"/>
        </w:rPr>
      </w:pPr>
      <w:r>
        <w:rPr>
          <w:b/>
          <w:sz w:val="28"/>
          <w:szCs w:val="28"/>
        </w:rPr>
        <w:t xml:space="preserve"> </w:t>
      </w:r>
    </w:p>
    <w:p w14:paraId="7BDBA955" w14:textId="77777777" w:rsidR="00EE074E" w:rsidRDefault="00EE074E" w:rsidP="00EE074E">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Pr>
          <w:snapToGrid w:val="0"/>
          <w:sz w:val="28"/>
          <w:szCs w:val="28"/>
          <w:lang w:val="ru-RU"/>
        </w:rPr>
        <w:t xml:space="preserve">      </w:t>
      </w:r>
      <w:r>
        <w:rPr>
          <w:snapToGrid w:val="0"/>
          <w:sz w:val="28"/>
          <w:szCs w:val="28"/>
        </w:rPr>
        <w:t xml:space="preserve">» </w:t>
      </w:r>
      <w:r>
        <w:rPr>
          <w:snapToGrid w:val="0"/>
          <w:sz w:val="28"/>
          <w:szCs w:val="28"/>
          <w:lang w:val="ru-RU"/>
        </w:rPr>
        <w:t>_________</w:t>
      </w:r>
      <w:r>
        <w:rPr>
          <w:snapToGrid w:val="0"/>
          <w:sz w:val="28"/>
          <w:szCs w:val="28"/>
        </w:rPr>
        <w:t>202</w:t>
      </w:r>
      <w:r>
        <w:rPr>
          <w:snapToGrid w:val="0"/>
          <w:sz w:val="28"/>
          <w:szCs w:val="28"/>
          <w:lang w:val="ru-RU"/>
        </w:rPr>
        <w:t>3</w:t>
      </w:r>
      <w:r>
        <w:rPr>
          <w:snapToGrid w:val="0"/>
          <w:sz w:val="28"/>
          <w:szCs w:val="28"/>
        </w:rPr>
        <w:t xml:space="preserve"> р.</w:t>
      </w:r>
    </w:p>
    <w:p w14:paraId="34FC1DE3" w14:textId="77777777" w:rsidR="00EE074E" w:rsidRDefault="00EE074E" w:rsidP="00EE074E">
      <w:pPr>
        <w:widowControl w:val="0"/>
        <w:tabs>
          <w:tab w:val="left" w:pos="4428"/>
        </w:tabs>
        <w:ind w:firstLine="709"/>
        <w:jc w:val="center"/>
        <w:rPr>
          <w:snapToGrid w:val="0"/>
          <w:sz w:val="28"/>
          <w:szCs w:val="28"/>
        </w:rPr>
      </w:pPr>
    </w:p>
    <w:p w14:paraId="47136F8C" w14:textId="77777777" w:rsidR="00EE074E" w:rsidRDefault="00EE074E" w:rsidP="00EE074E">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міського голови Погоріляка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 уклали цей Договір (далі - Договір) про наступне.</w:t>
      </w:r>
    </w:p>
    <w:p w14:paraId="4FAB1EC8" w14:textId="77777777" w:rsidR="00EE074E" w:rsidRDefault="00EE074E" w:rsidP="00EE074E">
      <w:pPr>
        <w:rPr>
          <w:sz w:val="28"/>
          <w:szCs w:val="28"/>
        </w:rPr>
      </w:pPr>
    </w:p>
    <w:p w14:paraId="72C8BF16" w14:textId="77777777" w:rsidR="00EE074E" w:rsidRDefault="00EE074E" w:rsidP="00EE074E">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1A57A66E" w14:textId="7DB1BC29" w:rsidR="00EE074E" w:rsidRDefault="00EE074E" w:rsidP="00EE074E">
      <w:pPr>
        <w:pStyle w:val="a5"/>
        <w:numPr>
          <w:ilvl w:val="1"/>
          <w:numId w:val="2"/>
        </w:numPr>
        <w:tabs>
          <w:tab w:val="left" w:pos="0"/>
        </w:tabs>
        <w:spacing w:line="242" w:lineRule="auto"/>
        <w:ind w:left="0" w:firstLine="567"/>
        <w:jc w:val="both"/>
        <w:rPr>
          <w:sz w:val="28"/>
          <w:szCs w:val="28"/>
        </w:rPr>
      </w:pPr>
      <w:r>
        <w:rPr>
          <w:snapToGrid w:val="0"/>
          <w:sz w:val="28"/>
          <w:szCs w:val="28"/>
        </w:rPr>
        <w:t xml:space="preserve">Замовник доручає, а Виконавець зобов’язується за завданням Замовника власними та залученими силами і засобами, надати </w:t>
      </w:r>
      <w:r w:rsidRPr="00BA5884">
        <w:rPr>
          <w:rFonts w:eastAsia="Arial"/>
          <w:b/>
          <w:bCs/>
          <w:sz w:val="28"/>
          <w:szCs w:val="28"/>
          <w:lang w:val="ru-RU"/>
        </w:rPr>
        <w:t xml:space="preserve">Послуги </w:t>
      </w:r>
      <w:r w:rsidRPr="00BA5884">
        <w:rPr>
          <w:rFonts w:eastAsia="Arial"/>
          <w:b/>
          <w:bCs/>
          <w:sz w:val="28"/>
          <w:szCs w:val="28"/>
        </w:rPr>
        <w:t xml:space="preserve">по </w:t>
      </w:r>
      <w:r w:rsidR="00EF75A6" w:rsidRPr="00BA5884">
        <w:rPr>
          <w:rFonts w:eastAsia="Arial"/>
          <w:b/>
          <w:bCs/>
          <w:sz w:val="28"/>
          <w:szCs w:val="28"/>
        </w:rPr>
        <w:t xml:space="preserve">встановленню вуличного освітлення вздовж пішохідної доріжки </w:t>
      </w:r>
      <w:r w:rsidR="007353B6" w:rsidRPr="00BA5884">
        <w:rPr>
          <w:rFonts w:eastAsia="Arial"/>
          <w:b/>
          <w:bCs/>
          <w:sz w:val="28"/>
          <w:szCs w:val="28"/>
        </w:rPr>
        <w:t>до</w:t>
      </w:r>
      <w:r w:rsidR="00EF75A6" w:rsidRPr="00BA5884">
        <w:rPr>
          <w:rFonts w:eastAsia="Arial"/>
          <w:b/>
          <w:bCs/>
          <w:sz w:val="28"/>
          <w:szCs w:val="28"/>
        </w:rPr>
        <w:t xml:space="preserve"> підвісного мосту в урочищі «Дичка» в с</w:t>
      </w:r>
      <w:r w:rsidR="00BA5884">
        <w:rPr>
          <w:rFonts w:eastAsia="Arial"/>
          <w:b/>
          <w:bCs/>
          <w:sz w:val="28"/>
          <w:szCs w:val="28"/>
        </w:rPr>
        <w:t>елі</w:t>
      </w:r>
      <w:r w:rsidR="00EF75A6" w:rsidRPr="00BA5884">
        <w:rPr>
          <w:rFonts w:eastAsia="Arial"/>
          <w:b/>
          <w:bCs/>
          <w:sz w:val="28"/>
          <w:szCs w:val="28"/>
        </w:rPr>
        <w:t xml:space="preserve"> Вороч</w:t>
      </w:r>
      <w:r w:rsidR="007353B6" w:rsidRPr="00BA5884">
        <w:rPr>
          <w:rFonts w:eastAsia="Arial"/>
          <w:b/>
          <w:bCs/>
          <w:sz w:val="28"/>
          <w:szCs w:val="28"/>
        </w:rPr>
        <w:t>о</w:t>
      </w:r>
      <w:r w:rsidR="00EF75A6" w:rsidRPr="00BA5884">
        <w:rPr>
          <w:rFonts w:eastAsia="Arial"/>
          <w:b/>
          <w:bCs/>
          <w:sz w:val="28"/>
          <w:szCs w:val="28"/>
        </w:rPr>
        <w:t xml:space="preserve">во </w:t>
      </w:r>
      <w:r w:rsidR="00BA5884">
        <w:rPr>
          <w:rFonts w:eastAsia="Arial"/>
          <w:b/>
          <w:bCs/>
          <w:sz w:val="28"/>
          <w:szCs w:val="28"/>
        </w:rPr>
        <w:t xml:space="preserve">Ужгородського району </w:t>
      </w:r>
      <w:r w:rsidRPr="00BA5884">
        <w:rPr>
          <w:rFonts w:eastAsia="Arial"/>
          <w:b/>
          <w:bCs/>
          <w:sz w:val="28"/>
          <w:szCs w:val="28"/>
          <w:lang w:val="ru-RU"/>
        </w:rPr>
        <w:t xml:space="preserve">код ДК 021:2015 </w:t>
      </w:r>
      <w:r w:rsidR="00EF75A6" w:rsidRPr="00BA5884">
        <w:rPr>
          <w:rFonts w:eastAsia="Arial"/>
          <w:b/>
          <w:bCs/>
          <w:sz w:val="28"/>
          <w:szCs w:val="28"/>
          <w:lang w:val="ru-RU"/>
        </w:rPr>
        <w:t>45316</w:t>
      </w:r>
      <w:r w:rsidRPr="00BA5884">
        <w:rPr>
          <w:rFonts w:eastAsia="Arial"/>
          <w:b/>
          <w:bCs/>
          <w:sz w:val="28"/>
          <w:szCs w:val="28"/>
          <w:lang w:val="ru-RU"/>
        </w:rPr>
        <w:t>1</w:t>
      </w:r>
      <w:r w:rsidRPr="00BA5884">
        <w:rPr>
          <w:rFonts w:eastAsia="Arial"/>
          <w:b/>
          <w:bCs/>
          <w:sz w:val="28"/>
          <w:szCs w:val="28"/>
        </w:rPr>
        <w:t>00-</w:t>
      </w:r>
      <w:r w:rsidR="00EF75A6" w:rsidRPr="00BA5884">
        <w:rPr>
          <w:rFonts w:eastAsia="Arial"/>
          <w:b/>
          <w:bCs/>
          <w:sz w:val="28"/>
          <w:szCs w:val="28"/>
        </w:rPr>
        <w:t>6</w:t>
      </w:r>
      <w:r w:rsidRPr="00BA5884">
        <w:rPr>
          <w:rFonts w:eastAsia="Arial"/>
          <w:b/>
          <w:bCs/>
          <w:sz w:val="28"/>
          <w:szCs w:val="28"/>
        </w:rPr>
        <w:t> </w:t>
      </w:r>
      <w:r w:rsidR="00EF75A6" w:rsidRPr="00BA5884">
        <w:rPr>
          <w:rFonts w:eastAsia="Arial"/>
          <w:b/>
          <w:bCs/>
          <w:sz w:val="28"/>
          <w:szCs w:val="28"/>
          <w:lang w:val="ru-RU"/>
        </w:rPr>
        <w:t>Монтаж обладнання</w:t>
      </w:r>
      <w:r w:rsidRPr="00BA5884">
        <w:rPr>
          <w:b/>
          <w:bCs/>
          <w:color w:val="000000"/>
          <w:spacing w:val="-2"/>
          <w:sz w:val="28"/>
          <w:szCs w:val="28"/>
        </w:rPr>
        <w:t xml:space="preserve"> </w:t>
      </w:r>
      <w:r w:rsidR="00EF75A6" w:rsidRPr="00BA5884">
        <w:rPr>
          <w:b/>
          <w:bCs/>
          <w:color w:val="000000"/>
          <w:spacing w:val="-2"/>
          <w:sz w:val="28"/>
          <w:szCs w:val="28"/>
        </w:rPr>
        <w:t>зовнішньо</w:t>
      </w:r>
      <w:r w:rsidRPr="00BA5884">
        <w:rPr>
          <w:b/>
          <w:bCs/>
          <w:color w:val="000000"/>
          <w:spacing w:val="-2"/>
          <w:sz w:val="28"/>
          <w:szCs w:val="28"/>
        </w:rPr>
        <w:t>го освітлення</w:t>
      </w:r>
      <w:r>
        <w:rPr>
          <w:sz w:val="28"/>
          <w:szCs w:val="28"/>
        </w:rPr>
        <w:t xml:space="preserve"> (надалі – послуги),  а </w:t>
      </w:r>
      <w:r>
        <w:rPr>
          <w:snapToGrid w:val="0"/>
          <w:sz w:val="28"/>
          <w:szCs w:val="28"/>
        </w:rPr>
        <w:t xml:space="preserve">Замовник зобов’язується прийняти та оплатити надані послуги на підставі акту виконаних послуг. </w:t>
      </w:r>
    </w:p>
    <w:p w14:paraId="2F98921E" w14:textId="4C631E88" w:rsidR="00EE074E" w:rsidRDefault="00EE074E" w:rsidP="00EE074E">
      <w:pPr>
        <w:pStyle w:val="a5"/>
        <w:numPr>
          <w:ilvl w:val="1"/>
          <w:numId w:val="2"/>
        </w:numPr>
        <w:tabs>
          <w:tab w:val="left" w:pos="0"/>
        </w:tabs>
        <w:spacing w:line="242" w:lineRule="auto"/>
        <w:ind w:left="0" w:firstLine="567"/>
        <w:jc w:val="both"/>
        <w:rPr>
          <w:sz w:val="28"/>
          <w:szCs w:val="28"/>
        </w:rPr>
      </w:pPr>
      <w:r>
        <w:rPr>
          <w:snapToGrid w:val="0"/>
          <w:sz w:val="28"/>
          <w:szCs w:val="28"/>
        </w:rPr>
        <w:t xml:space="preserve">Послуги надаються </w:t>
      </w:r>
      <w:r w:rsidR="009F6CF7">
        <w:rPr>
          <w:snapToGrid w:val="0"/>
          <w:sz w:val="28"/>
          <w:szCs w:val="28"/>
        </w:rPr>
        <w:t xml:space="preserve">в Ужгородському районі </w:t>
      </w:r>
      <w:r>
        <w:rPr>
          <w:snapToGrid w:val="0"/>
          <w:sz w:val="28"/>
          <w:szCs w:val="28"/>
        </w:rPr>
        <w:t>с</w:t>
      </w:r>
      <w:r w:rsidR="00BA5884">
        <w:rPr>
          <w:snapToGrid w:val="0"/>
          <w:sz w:val="28"/>
          <w:szCs w:val="28"/>
        </w:rPr>
        <w:t>ело</w:t>
      </w:r>
      <w:r>
        <w:rPr>
          <w:snapToGrid w:val="0"/>
          <w:sz w:val="28"/>
          <w:szCs w:val="28"/>
        </w:rPr>
        <w:t xml:space="preserve"> Вороч</w:t>
      </w:r>
      <w:r w:rsidR="007353B6">
        <w:rPr>
          <w:snapToGrid w:val="0"/>
          <w:sz w:val="28"/>
          <w:szCs w:val="28"/>
        </w:rPr>
        <w:t>о</w:t>
      </w:r>
      <w:r>
        <w:rPr>
          <w:snapToGrid w:val="0"/>
          <w:sz w:val="28"/>
          <w:szCs w:val="28"/>
        </w:rPr>
        <w:t>во.</w:t>
      </w:r>
    </w:p>
    <w:p w14:paraId="0B2A5FAB" w14:textId="77777777" w:rsidR="00EE074E" w:rsidRDefault="00EE074E" w:rsidP="00EE074E">
      <w:pPr>
        <w:pStyle w:val="a5"/>
        <w:numPr>
          <w:ilvl w:val="1"/>
          <w:numId w:val="2"/>
        </w:numPr>
        <w:tabs>
          <w:tab w:val="left" w:pos="0"/>
        </w:tabs>
        <w:spacing w:line="242" w:lineRule="auto"/>
        <w:ind w:left="0" w:firstLine="567"/>
        <w:jc w:val="both"/>
        <w:rPr>
          <w:sz w:val="28"/>
          <w:szCs w:val="28"/>
        </w:rPr>
      </w:pPr>
      <w:r>
        <w:rPr>
          <w:sz w:val="28"/>
          <w:szCs w:val="28"/>
        </w:rPr>
        <w:t>Найменування та кількість послуг, що підлягають наданню, їх періодичність зазначено у Технічних вимогах (додаток №1 до договору).</w:t>
      </w:r>
    </w:p>
    <w:p w14:paraId="73A4E3A2" w14:textId="77777777" w:rsidR="00EE074E" w:rsidRDefault="00EE074E" w:rsidP="00EE074E">
      <w:pPr>
        <w:widowControl w:val="0"/>
        <w:numPr>
          <w:ilvl w:val="1"/>
          <w:numId w:val="2"/>
        </w:numPr>
        <w:tabs>
          <w:tab w:val="left" w:pos="0"/>
        </w:tabs>
        <w:autoSpaceDE w:val="0"/>
        <w:autoSpaceDN w:val="0"/>
        <w:adjustRightInd w:val="0"/>
        <w:ind w:left="0" w:firstLine="567"/>
        <w:jc w:val="both"/>
        <w:rPr>
          <w:snapToGrid w:val="0"/>
          <w:sz w:val="28"/>
          <w:szCs w:val="28"/>
        </w:rPr>
      </w:pPr>
      <w:r>
        <w:rPr>
          <w:snapToGrid w:val="0"/>
          <w:sz w:val="28"/>
          <w:szCs w:val="28"/>
        </w:rPr>
        <w:t>Вимоги до послуг, що мають бути надані Виконавцем, встановлюються за цим договором, якість яких має відповідати технічним нормам та правилам згідно з чинним законодавством України</w:t>
      </w:r>
      <w:r>
        <w:rPr>
          <w:spacing w:val="1"/>
          <w:sz w:val="28"/>
          <w:szCs w:val="28"/>
        </w:rPr>
        <w:t>.</w:t>
      </w:r>
    </w:p>
    <w:p w14:paraId="17BDA6C1" w14:textId="77777777" w:rsidR="00EE074E" w:rsidRDefault="00EE074E" w:rsidP="00EE074E">
      <w:pPr>
        <w:widowControl w:val="0"/>
        <w:tabs>
          <w:tab w:val="left" w:pos="0"/>
        </w:tabs>
        <w:autoSpaceDE w:val="0"/>
        <w:autoSpaceDN w:val="0"/>
        <w:adjustRightInd w:val="0"/>
        <w:ind w:left="567"/>
        <w:jc w:val="both"/>
        <w:rPr>
          <w:snapToGrid w:val="0"/>
          <w:sz w:val="28"/>
          <w:szCs w:val="28"/>
        </w:rPr>
      </w:pPr>
    </w:p>
    <w:p w14:paraId="61B2F8FA" w14:textId="77777777" w:rsidR="00EE074E" w:rsidRDefault="00EE074E" w:rsidP="00EE074E">
      <w:pPr>
        <w:widowControl w:val="0"/>
        <w:numPr>
          <w:ilvl w:val="0"/>
          <w:numId w:val="2"/>
        </w:numPr>
        <w:tabs>
          <w:tab w:val="left" w:pos="0"/>
        </w:tabs>
        <w:ind w:left="0" w:firstLine="567"/>
        <w:jc w:val="center"/>
        <w:outlineLvl w:val="0"/>
        <w:rPr>
          <w:b/>
          <w:caps/>
          <w:snapToGrid w:val="0"/>
          <w:sz w:val="28"/>
          <w:szCs w:val="28"/>
        </w:rPr>
      </w:pPr>
      <w:r>
        <w:rPr>
          <w:b/>
          <w:caps/>
          <w:snapToGrid w:val="0"/>
          <w:sz w:val="28"/>
          <w:szCs w:val="28"/>
        </w:rPr>
        <w:t>ВАРТІСТЬ Послуг</w:t>
      </w:r>
    </w:p>
    <w:p w14:paraId="2A0677DF" w14:textId="77777777" w:rsidR="00EE074E" w:rsidRDefault="00EE074E" w:rsidP="00EE074E">
      <w:pPr>
        <w:pStyle w:val="a5"/>
        <w:widowControl w:val="0"/>
        <w:numPr>
          <w:ilvl w:val="1"/>
          <w:numId w:val="2"/>
        </w:numPr>
        <w:tabs>
          <w:tab w:val="left" w:pos="0"/>
        </w:tabs>
        <w:snapToGrid w:val="0"/>
        <w:ind w:left="0" w:firstLine="567"/>
        <w:jc w:val="both"/>
        <w:rPr>
          <w:sz w:val="28"/>
          <w:szCs w:val="28"/>
        </w:rPr>
      </w:pPr>
      <w:r>
        <w:rPr>
          <w:sz w:val="28"/>
          <w:szCs w:val="28"/>
        </w:rPr>
        <w:t xml:space="preserve">Вартість послуг за цим Договором (тобто компенсація всіх можливих витрат Виконавця та плата за надані послуги) складає ___ (прописом) з ПДВ. </w:t>
      </w:r>
      <w:r>
        <w:rPr>
          <w:color w:val="000000"/>
          <w:sz w:val="28"/>
          <w:szCs w:val="28"/>
        </w:rPr>
        <w:t>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 Ціна договору може бути менша з врахуванням актів прийому-передачі наданих послуг.</w:t>
      </w:r>
    </w:p>
    <w:p w14:paraId="553172D0" w14:textId="77777777" w:rsidR="00EE074E" w:rsidRDefault="00EE074E" w:rsidP="00EE074E">
      <w:pPr>
        <w:ind w:firstLine="567"/>
        <w:jc w:val="both"/>
        <w:rPr>
          <w:b/>
          <w:bCs/>
          <w:sz w:val="28"/>
          <w:szCs w:val="28"/>
        </w:rPr>
      </w:pPr>
    </w:p>
    <w:p w14:paraId="650E765E" w14:textId="77777777" w:rsidR="00EE074E" w:rsidRDefault="00EE074E" w:rsidP="00EE074E">
      <w:pPr>
        <w:numPr>
          <w:ilvl w:val="0"/>
          <w:numId w:val="2"/>
        </w:numPr>
        <w:jc w:val="center"/>
        <w:outlineLvl w:val="0"/>
        <w:rPr>
          <w:b/>
          <w:caps/>
          <w:sz w:val="28"/>
          <w:szCs w:val="28"/>
        </w:rPr>
      </w:pPr>
      <w:r>
        <w:rPr>
          <w:b/>
          <w:caps/>
          <w:sz w:val="28"/>
          <w:szCs w:val="28"/>
        </w:rPr>
        <w:lastRenderedPageBreak/>
        <w:t>СТРОКИ надання послуг</w:t>
      </w:r>
    </w:p>
    <w:p w14:paraId="76DFE80F" w14:textId="7A866AE1" w:rsidR="00EE074E" w:rsidRDefault="00EE074E" w:rsidP="00EE074E">
      <w:pPr>
        <w:numPr>
          <w:ilvl w:val="1"/>
          <w:numId w:val="2"/>
        </w:numPr>
        <w:ind w:left="0" w:firstLine="567"/>
        <w:jc w:val="both"/>
        <w:rPr>
          <w:sz w:val="28"/>
          <w:szCs w:val="28"/>
        </w:rPr>
      </w:pPr>
      <w:r>
        <w:rPr>
          <w:sz w:val="28"/>
          <w:szCs w:val="28"/>
        </w:rPr>
        <w:t xml:space="preserve">Термін надання послуг: з моменту підписання договору </w:t>
      </w:r>
      <w:r w:rsidR="009B690B">
        <w:rPr>
          <w:sz w:val="28"/>
          <w:szCs w:val="28"/>
        </w:rPr>
        <w:t xml:space="preserve">до </w:t>
      </w:r>
      <w:r w:rsidR="0053417B">
        <w:rPr>
          <w:sz w:val="28"/>
          <w:szCs w:val="28"/>
        </w:rPr>
        <w:t>31.05.2023 року</w:t>
      </w:r>
      <w:r>
        <w:rPr>
          <w:sz w:val="28"/>
          <w:szCs w:val="28"/>
        </w:rPr>
        <w:t>.</w:t>
      </w:r>
    </w:p>
    <w:p w14:paraId="06D68795" w14:textId="77777777" w:rsidR="00EE074E" w:rsidRDefault="00EE074E" w:rsidP="00EE074E">
      <w:pPr>
        <w:numPr>
          <w:ilvl w:val="1"/>
          <w:numId w:val="2"/>
        </w:numPr>
        <w:ind w:left="0" w:firstLine="567"/>
        <w:jc w:val="both"/>
        <w:rPr>
          <w:sz w:val="28"/>
          <w:szCs w:val="28"/>
        </w:rPr>
      </w:pPr>
      <w:r>
        <w:rPr>
          <w:sz w:val="28"/>
          <w:szCs w:val="28"/>
        </w:rPr>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6F1C039E" w14:textId="1BEB07A8" w:rsidR="00EE074E" w:rsidRDefault="00EE074E" w:rsidP="00EE074E">
      <w:pPr>
        <w:numPr>
          <w:ilvl w:val="1"/>
          <w:numId w:val="2"/>
        </w:numPr>
        <w:ind w:left="0" w:firstLine="567"/>
        <w:jc w:val="both"/>
        <w:rPr>
          <w:color w:val="FF0000"/>
          <w:sz w:val="28"/>
          <w:szCs w:val="28"/>
        </w:rPr>
      </w:pPr>
      <w:r>
        <w:rPr>
          <w:sz w:val="28"/>
          <w:szCs w:val="28"/>
        </w:rPr>
        <w:t xml:space="preserve"> Датою закінчення виконання послуг вважається дата їх прийняття Замовником за актом прий</w:t>
      </w:r>
      <w:r w:rsidR="009B690B">
        <w:rPr>
          <w:sz w:val="28"/>
          <w:szCs w:val="28"/>
        </w:rPr>
        <w:t>ому</w:t>
      </w:r>
      <w:r>
        <w:rPr>
          <w:sz w:val="28"/>
          <w:szCs w:val="28"/>
        </w:rPr>
        <w:t>-передачі.</w:t>
      </w:r>
    </w:p>
    <w:p w14:paraId="20C3AFD9" w14:textId="77777777" w:rsidR="00EE074E" w:rsidRDefault="00EE074E" w:rsidP="00EE074E">
      <w:pPr>
        <w:ind w:left="567"/>
        <w:jc w:val="both"/>
        <w:rPr>
          <w:color w:val="FF0000"/>
          <w:sz w:val="28"/>
          <w:szCs w:val="28"/>
        </w:rPr>
      </w:pPr>
    </w:p>
    <w:p w14:paraId="0E3DDD98" w14:textId="77777777" w:rsidR="00EE074E" w:rsidRDefault="00EE074E" w:rsidP="00EE074E">
      <w:pPr>
        <w:widowControl w:val="0"/>
        <w:numPr>
          <w:ilvl w:val="0"/>
          <w:numId w:val="2"/>
        </w:numPr>
        <w:tabs>
          <w:tab w:val="left" w:pos="851"/>
        </w:tabs>
        <w:jc w:val="center"/>
        <w:outlineLvl w:val="0"/>
        <w:rPr>
          <w:b/>
          <w:snapToGrid w:val="0"/>
          <w:sz w:val="28"/>
          <w:szCs w:val="28"/>
        </w:rPr>
      </w:pPr>
      <w:r>
        <w:rPr>
          <w:b/>
          <w:snapToGrid w:val="0"/>
          <w:sz w:val="28"/>
          <w:szCs w:val="28"/>
        </w:rPr>
        <w:t xml:space="preserve">ПРАВА ТА ОБОВ’ЯЗКИ </w:t>
      </w:r>
      <w:r>
        <w:rPr>
          <w:b/>
          <w:caps/>
          <w:snapToGrid w:val="0"/>
          <w:sz w:val="28"/>
          <w:szCs w:val="28"/>
        </w:rPr>
        <w:t>Замовника</w:t>
      </w:r>
    </w:p>
    <w:p w14:paraId="766AC7D0" w14:textId="77777777" w:rsidR="00EE074E" w:rsidRDefault="00EE074E" w:rsidP="00EE074E">
      <w:pPr>
        <w:numPr>
          <w:ilvl w:val="1"/>
          <w:numId w:val="2"/>
        </w:numPr>
        <w:ind w:left="0" w:firstLine="567"/>
        <w:jc w:val="both"/>
        <w:outlineLvl w:val="0"/>
        <w:rPr>
          <w:b/>
          <w:sz w:val="28"/>
          <w:szCs w:val="28"/>
          <w:u w:val="single"/>
        </w:rPr>
      </w:pPr>
      <w:r>
        <w:rPr>
          <w:b/>
          <w:sz w:val="28"/>
          <w:szCs w:val="28"/>
          <w:u w:val="single"/>
        </w:rPr>
        <w:t xml:space="preserve">Замовник має право: </w:t>
      </w:r>
    </w:p>
    <w:p w14:paraId="79806E38" w14:textId="77777777" w:rsidR="00EE074E" w:rsidRDefault="00EE074E" w:rsidP="00EE074E">
      <w:pPr>
        <w:numPr>
          <w:ilvl w:val="2"/>
          <w:numId w:val="2"/>
        </w:numPr>
        <w:ind w:left="0" w:firstLine="567"/>
        <w:jc w:val="both"/>
        <w:rPr>
          <w:sz w:val="28"/>
          <w:szCs w:val="28"/>
        </w:rPr>
      </w:pPr>
      <w:r>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4F115DB1" w14:textId="77777777" w:rsidR="00EE074E" w:rsidRDefault="00EE074E" w:rsidP="00EE074E">
      <w:pPr>
        <w:numPr>
          <w:ilvl w:val="2"/>
          <w:numId w:val="2"/>
        </w:numPr>
        <w:ind w:left="0" w:firstLine="567"/>
        <w:jc w:val="both"/>
        <w:rPr>
          <w:sz w:val="28"/>
          <w:szCs w:val="28"/>
        </w:rPr>
      </w:pPr>
      <w:r>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Pr>
          <w:b/>
          <w:sz w:val="28"/>
          <w:szCs w:val="28"/>
        </w:rPr>
        <w:t>14</w:t>
      </w:r>
      <w:r>
        <w:rPr>
          <w:sz w:val="28"/>
          <w:szCs w:val="28"/>
        </w:rPr>
        <w:t xml:space="preserve"> </w:t>
      </w:r>
      <w:r>
        <w:rPr>
          <w:b/>
          <w:sz w:val="28"/>
          <w:szCs w:val="28"/>
        </w:rPr>
        <w:t>(чотирнадцять)</w:t>
      </w:r>
      <w:r>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6844392C" w14:textId="77777777" w:rsidR="00EE074E" w:rsidRDefault="00EE074E" w:rsidP="00EE074E">
      <w:pPr>
        <w:numPr>
          <w:ilvl w:val="2"/>
          <w:numId w:val="2"/>
        </w:numPr>
        <w:ind w:left="0" w:firstLine="567"/>
        <w:jc w:val="both"/>
        <w:rPr>
          <w:sz w:val="28"/>
          <w:szCs w:val="28"/>
        </w:rPr>
      </w:pPr>
      <w:r>
        <w:rPr>
          <w:sz w:val="28"/>
          <w:szCs w:val="28"/>
        </w:rPr>
        <w:t xml:space="preserve">Інші права, передбачені чинним законодавством України та цим Договором. </w:t>
      </w:r>
    </w:p>
    <w:p w14:paraId="1C524014" w14:textId="77777777" w:rsidR="00EE074E" w:rsidRDefault="00EE074E" w:rsidP="00EE074E">
      <w:pPr>
        <w:numPr>
          <w:ilvl w:val="1"/>
          <w:numId w:val="2"/>
        </w:numPr>
        <w:ind w:left="0" w:firstLine="567"/>
        <w:jc w:val="both"/>
        <w:outlineLvl w:val="0"/>
        <w:rPr>
          <w:b/>
          <w:sz w:val="28"/>
          <w:szCs w:val="28"/>
          <w:u w:val="single"/>
        </w:rPr>
      </w:pPr>
      <w:r>
        <w:rPr>
          <w:b/>
          <w:sz w:val="28"/>
          <w:szCs w:val="28"/>
          <w:u w:val="single"/>
        </w:rPr>
        <w:t xml:space="preserve">Замовник зобов’язаний: </w:t>
      </w:r>
    </w:p>
    <w:p w14:paraId="1A70F2BE" w14:textId="77777777" w:rsidR="00EE074E" w:rsidRDefault="00EE074E" w:rsidP="00EE074E">
      <w:pPr>
        <w:numPr>
          <w:ilvl w:val="2"/>
          <w:numId w:val="2"/>
        </w:numPr>
        <w:ind w:left="0" w:firstLine="567"/>
        <w:jc w:val="both"/>
        <w:rPr>
          <w:sz w:val="28"/>
          <w:szCs w:val="28"/>
        </w:rPr>
      </w:pPr>
      <w:r>
        <w:rPr>
          <w:sz w:val="28"/>
          <w:szCs w:val="28"/>
        </w:rPr>
        <w:t>Прийняти в установленому Договором порядку належно надані послуги.</w:t>
      </w:r>
    </w:p>
    <w:p w14:paraId="7A1D34B1" w14:textId="77777777" w:rsidR="00EE074E" w:rsidRDefault="00EE074E" w:rsidP="00EE074E">
      <w:pPr>
        <w:numPr>
          <w:ilvl w:val="2"/>
          <w:numId w:val="2"/>
        </w:numPr>
        <w:ind w:left="0" w:firstLine="567"/>
        <w:jc w:val="both"/>
        <w:rPr>
          <w:sz w:val="28"/>
          <w:szCs w:val="28"/>
        </w:rPr>
      </w:pPr>
      <w:r>
        <w:rPr>
          <w:sz w:val="28"/>
          <w:szCs w:val="28"/>
        </w:rPr>
        <w:t>Своєчасно здійснити оплату наданих послуг згідно умов Договору.</w:t>
      </w:r>
    </w:p>
    <w:p w14:paraId="4D7B6A0E" w14:textId="77777777" w:rsidR="00EE074E" w:rsidRDefault="00EE074E" w:rsidP="00EE074E">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 за цим Договором.</w:t>
      </w:r>
    </w:p>
    <w:p w14:paraId="12A06964" w14:textId="77777777" w:rsidR="00EE074E" w:rsidRDefault="00EE074E" w:rsidP="00EE074E">
      <w:pPr>
        <w:ind w:left="567"/>
        <w:jc w:val="both"/>
        <w:rPr>
          <w:spacing w:val="2"/>
          <w:sz w:val="28"/>
          <w:szCs w:val="28"/>
        </w:rPr>
      </w:pPr>
    </w:p>
    <w:p w14:paraId="2EF7CDB0" w14:textId="77777777" w:rsidR="00EE074E" w:rsidRDefault="00EE074E" w:rsidP="00EE074E">
      <w:pPr>
        <w:widowControl w:val="0"/>
        <w:numPr>
          <w:ilvl w:val="0"/>
          <w:numId w:val="2"/>
        </w:numPr>
        <w:shd w:val="clear" w:color="auto" w:fill="FFFFFF"/>
        <w:autoSpaceDE w:val="0"/>
        <w:autoSpaceDN w:val="0"/>
        <w:adjustRightInd w:val="0"/>
        <w:jc w:val="center"/>
        <w:rPr>
          <w:sz w:val="28"/>
          <w:szCs w:val="28"/>
          <w:u w:val="single"/>
        </w:rPr>
      </w:pPr>
      <w:r>
        <w:rPr>
          <w:b/>
          <w:snapToGrid w:val="0"/>
          <w:sz w:val="28"/>
          <w:szCs w:val="28"/>
        </w:rPr>
        <w:t xml:space="preserve">ПРАВА ТА ОБОВ’ЯЗКИ </w:t>
      </w:r>
      <w:r>
        <w:rPr>
          <w:b/>
          <w:caps/>
          <w:snapToGrid w:val="0"/>
          <w:sz w:val="28"/>
          <w:szCs w:val="28"/>
        </w:rPr>
        <w:t>ВИКОНАВЦЯ</w:t>
      </w:r>
    </w:p>
    <w:p w14:paraId="739AA0CA" w14:textId="2C1CF939" w:rsidR="00EE074E" w:rsidRDefault="00EE074E" w:rsidP="00EE074E">
      <w:pPr>
        <w:numPr>
          <w:ilvl w:val="1"/>
          <w:numId w:val="2"/>
        </w:numPr>
        <w:ind w:left="0" w:firstLine="567"/>
        <w:jc w:val="both"/>
        <w:outlineLvl w:val="0"/>
        <w:rPr>
          <w:sz w:val="28"/>
          <w:szCs w:val="28"/>
        </w:rPr>
      </w:pPr>
      <w:r>
        <w:rPr>
          <w:b/>
          <w:sz w:val="28"/>
          <w:szCs w:val="28"/>
          <w:u w:val="single"/>
        </w:rPr>
        <w:t>Вико</w:t>
      </w:r>
      <w:r w:rsidR="004D7250">
        <w:rPr>
          <w:b/>
          <w:sz w:val="28"/>
          <w:szCs w:val="28"/>
          <w:u w:val="single"/>
          <w:lang w:val="ru-RU"/>
        </w:rPr>
        <w:t>навець</w:t>
      </w:r>
      <w:r>
        <w:rPr>
          <w:b/>
          <w:sz w:val="28"/>
          <w:szCs w:val="28"/>
          <w:u w:val="single"/>
        </w:rPr>
        <w:t xml:space="preserve"> має право: </w:t>
      </w:r>
    </w:p>
    <w:p w14:paraId="0E176D02" w14:textId="77777777" w:rsidR="00EE074E" w:rsidRDefault="00EE074E" w:rsidP="00EE074E">
      <w:pPr>
        <w:numPr>
          <w:ilvl w:val="2"/>
          <w:numId w:val="2"/>
        </w:numPr>
        <w:ind w:left="0" w:firstLine="567"/>
        <w:jc w:val="both"/>
        <w:rPr>
          <w:sz w:val="28"/>
          <w:szCs w:val="28"/>
        </w:rPr>
      </w:pPr>
      <w:r>
        <w:rPr>
          <w:sz w:val="28"/>
          <w:szCs w:val="28"/>
        </w:rPr>
        <w:t>Вимагати оплати послуг за Договором у відповідності до умов Договору.</w:t>
      </w:r>
    </w:p>
    <w:p w14:paraId="33BD9083" w14:textId="77777777" w:rsidR="00EE074E" w:rsidRDefault="00EE074E" w:rsidP="00EE074E">
      <w:pPr>
        <w:numPr>
          <w:ilvl w:val="2"/>
          <w:numId w:val="2"/>
        </w:numPr>
        <w:ind w:left="0" w:firstLine="567"/>
        <w:jc w:val="both"/>
        <w:rPr>
          <w:sz w:val="28"/>
          <w:szCs w:val="28"/>
        </w:rPr>
      </w:pPr>
      <w:r>
        <w:rPr>
          <w:sz w:val="28"/>
          <w:szCs w:val="28"/>
        </w:rPr>
        <w:t xml:space="preserve">Інші права, передбачені чинним в Україні законодавством та цим Договором. </w:t>
      </w:r>
    </w:p>
    <w:p w14:paraId="0A5DC091" w14:textId="77777777" w:rsidR="00EE074E" w:rsidRDefault="00EE074E" w:rsidP="00EE074E">
      <w:pPr>
        <w:numPr>
          <w:ilvl w:val="1"/>
          <w:numId w:val="2"/>
        </w:numPr>
        <w:ind w:left="0" w:firstLine="567"/>
        <w:jc w:val="both"/>
        <w:outlineLvl w:val="0"/>
        <w:rPr>
          <w:b/>
          <w:sz w:val="28"/>
          <w:szCs w:val="28"/>
          <w:u w:val="single"/>
        </w:rPr>
      </w:pPr>
      <w:r>
        <w:rPr>
          <w:b/>
          <w:sz w:val="28"/>
          <w:szCs w:val="28"/>
          <w:u w:val="single"/>
        </w:rPr>
        <w:t xml:space="preserve">Виконавець зобов’язаний: </w:t>
      </w:r>
    </w:p>
    <w:p w14:paraId="49B13F62" w14:textId="77777777" w:rsidR="00EE074E" w:rsidRDefault="00EE074E" w:rsidP="00EE074E">
      <w:pPr>
        <w:numPr>
          <w:ilvl w:val="2"/>
          <w:numId w:val="2"/>
        </w:numPr>
        <w:ind w:left="0" w:firstLine="567"/>
        <w:jc w:val="both"/>
        <w:rPr>
          <w:sz w:val="28"/>
          <w:szCs w:val="28"/>
        </w:rPr>
      </w:pPr>
      <w:r>
        <w:rPr>
          <w:sz w:val="28"/>
          <w:szCs w:val="28"/>
        </w:rPr>
        <w:t xml:space="preserve">Надати послуги у встановлені Договором строки, відповідно до умов Договору. </w:t>
      </w:r>
    </w:p>
    <w:p w14:paraId="2FD98219" w14:textId="77777777" w:rsidR="00EE074E" w:rsidRDefault="00EE074E" w:rsidP="00EE074E">
      <w:pPr>
        <w:numPr>
          <w:ilvl w:val="2"/>
          <w:numId w:val="2"/>
        </w:numPr>
        <w:ind w:left="0" w:firstLine="567"/>
        <w:jc w:val="both"/>
        <w:rPr>
          <w:sz w:val="28"/>
          <w:szCs w:val="28"/>
        </w:rPr>
      </w:pPr>
      <w:r>
        <w:rPr>
          <w:sz w:val="28"/>
          <w:szCs w:val="28"/>
        </w:rPr>
        <w:t>Вживати заходів для збереження матеріальних ресурсів, переданих Замовником.</w:t>
      </w:r>
    </w:p>
    <w:p w14:paraId="4660B759" w14:textId="77777777" w:rsidR="00EE074E" w:rsidRDefault="00EE074E" w:rsidP="00EE074E">
      <w:pPr>
        <w:numPr>
          <w:ilvl w:val="2"/>
          <w:numId w:val="2"/>
        </w:numPr>
        <w:ind w:left="0" w:firstLine="567"/>
        <w:jc w:val="both"/>
        <w:rPr>
          <w:sz w:val="28"/>
          <w:szCs w:val="28"/>
        </w:rPr>
      </w:pPr>
      <w:r>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w:t>
      </w:r>
      <w:r>
        <w:rPr>
          <w:sz w:val="28"/>
          <w:szCs w:val="28"/>
        </w:rPr>
        <w:lastRenderedPageBreak/>
        <w:t xml:space="preserve">та про наявність інших обставин, які можуть викликати таку загрозу і не залежать від Виконавця. </w:t>
      </w:r>
    </w:p>
    <w:p w14:paraId="0766A900" w14:textId="77777777" w:rsidR="00EE074E" w:rsidRDefault="00EE074E" w:rsidP="00EE074E">
      <w:pPr>
        <w:numPr>
          <w:ilvl w:val="2"/>
          <w:numId w:val="2"/>
        </w:numPr>
        <w:ind w:left="0" w:firstLine="567"/>
        <w:jc w:val="both"/>
        <w:rPr>
          <w:sz w:val="28"/>
          <w:szCs w:val="28"/>
        </w:rPr>
      </w:pPr>
      <w:r>
        <w:rPr>
          <w:sz w:val="28"/>
          <w:szCs w:val="28"/>
        </w:rPr>
        <w:t xml:space="preserve">Надати Замовнику у порядку, передбаченому законодавством та цим Договором, належно відповідні послуги. </w:t>
      </w:r>
    </w:p>
    <w:p w14:paraId="086E2C69" w14:textId="77777777" w:rsidR="00EE074E" w:rsidRDefault="00EE074E" w:rsidP="00EE074E">
      <w:pPr>
        <w:numPr>
          <w:ilvl w:val="2"/>
          <w:numId w:val="2"/>
        </w:numPr>
        <w:ind w:left="0" w:firstLine="567"/>
        <w:jc w:val="both"/>
        <w:rPr>
          <w:sz w:val="28"/>
          <w:szCs w:val="28"/>
        </w:rPr>
      </w:pPr>
      <w:r>
        <w:rPr>
          <w:sz w:val="28"/>
          <w:szCs w:val="28"/>
        </w:rPr>
        <w:t>Своєчасно усувати недоліки, допущені з його вини.</w:t>
      </w:r>
    </w:p>
    <w:p w14:paraId="05AA6F98" w14:textId="77777777" w:rsidR="00EE074E" w:rsidRDefault="00EE074E" w:rsidP="00EE074E">
      <w:pPr>
        <w:numPr>
          <w:ilvl w:val="2"/>
          <w:numId w:val="2"/>
        </w:numPr>
        <w:ind w:left="0" w:firstLine="567"/>
        <w:jc w:val="both"/>
        <w:rPr>
          <w:sz w:val="28"/>
          <w:szCs w:val="28"/>
        </w:rPr>
      </w:pPr>
      <w:r>
        <w:rPr>
          <w:sz w:val="28"/>
          <w:szCs w:val="28"/>
        </w:rPr>
        <w:t xml:space="preserve">Відшкодувати відповідно до законодавства та цього Договору завдані Замовнику збитки. </w:t>
      </w:r>
    </w:p>
    <w:p w14:paraId="7687DD94" w14:textId="77777777" w:rsidR="00EE074E" w:rsidRDefault="00EE074E" w:rsidP="00EE074E">
      <w:pPr>
        <w:numPr>
          <w:ilvl w:val="2"/>
          <w:numId w:val="2"/>
        </w:numPr>
        <w:ind w:left="0" w:firstLine="567"/>
        <w:jc w:val="both"/>
        <w:rPr>
          <w:sz w:val="28"/>
          <w:szCs w:val="28"/>
        </w:rPr>
      </w:pPr>
      <w:r>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554C5BEB" w14:textId="77777777" w:rsidR="00EE074E" w:rsidRDefault="00EE074E" w:rsidP="00EE074E">
      <w:pPr>
        <w:widowControl w:val="0"/>
        <w:numPr>
          <w:ilvl w:val="2"/>
          <w:numId w:val="2"/>
        </w:numPr>
        <w:ind w:left="0" w:firstLine="567"/>
        <w:jc w:val="both"/>
        <w:rPr>
          <w:spacing w:val="-4"/>
          <w:sz w:val="28"/>
          <w:szCs w:val="28"/>
        </w:rPr>
      </w:pPr>
      <w:r>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6D6F289A" w14:textId="77777777" w:rsidR="00EE074E" w:rsidRDefault="00EE074E" w:rsidP="00EE074E">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w:t>
      </w:r>
    </w:p>
    <w:p w14:paraId="5C757ACE" w14:textId="77777777" w:rsidR="00EE074E" w:rsidRDefault="00EE074E" w:rsidP="00EE074E">
      <w:pPr>
        <w:jc w:val="both"/>
        <w:rPr>
          <w:spacing w:val="2"/>
          <w:sz w:val="28"/>
          <w:szCs w:val="28"/>
        </w:rPr>
      </w:pPr>
    </w:p>
    <w:p w14:paraId="21F5092E" w14:textId="77777777" w:rsidR="00EE074E" w:rsidRDefault="00EE074E" w:rsidP="00EE074E">
      <w:pPr>
        <w:numPr>
          <w:ilvl w:val="0"/>
          <w:numId w:val="2"/>
        </w:numPr>
        <w:jc w:val="center"/>
        <w:outlineLvl w:val="0"/>
        <w:rPr>
          <w:b/>
          <w:caps/>
          <w:sz w:val="28"/>
          <w:szCs w:val="28"/>
        </w:rPr>
      </w:pPr>
      <w:r>
        <w:rPr>
          <w:b/>
          <w:caps/>
          <w:sz w:val="28"/>
          <w:szCs w:val="28"/>
        </w:rPr>
        <w:t xml:space="preserve">фінансування послуг ТА </w:t>
      </w:r>
      <w:r>
        <w:rPr>
          <w:b/>
          <w:caps/>
          <w:snapToGrid w:val="0"/>
          <w:sz w:val="28"/>
          <w:szCs w:val="28"/>
        </w:rPr>
        <w:t>РОЗРАХУНКи</w:t>
      </w:r>
    </w:p>
    <w:p w14:paraId="506DE31B" w14:textId="77777777" w:rsidR="00EE074E" w:rsidRDefault="00EE074E" w:rsidP="00EE074E">
      <w:pPr>
        <w:numPr>
          <w:ilvl w:val="1"/>
          <w:numId w:val="2"/>
        </w:numPr>
        <w:ind w:left="0" w:firstLine="567"/>
        <w:jc w:val="both"/>
        <w:rPr>
          <w:sz w:val="28"/>
          <w:szCs w:val="28"/>
        </w:rPr>
      </w:pPr>
      <w:r>
        <w:rPr>
          <w:sz w:val="28"/>
          <w:szCs w:val="28"/>
        </w:rPr>
        <w:t xml:space="preserve">Фінансування та </w:t>
      </w:r>
      <w:r>
        <w:rPr>
          <w:bCs/>
          <w:iCs/>
          <w:spacing w:val="-2"/>
          <w:sz w:val="28"/>
          <w:szCs w:val="28"/>
        </w:rPr>
        <w:t>р</w:t>
      </w:r>
      <w:r>
        <w:rPr>
          <w:sz w:val="28"/>
          <w:szCs w:val="28"/>
        </w:rPr>
        <w:t>озрахунки за цим Договором здійснюються у безготівковій формі шляхом перерахування Замовником коштів на поточний рахунок Виконавця.</w:t>
      </w:r>
    </w:p>
    <w:p w14:paraId="22AE61E5" w14:textId="32FC8FB6" w:rsidR="00EE074E" w:rsidRDefault="00EE074E" w:rsidP="00EE074E">
      <w:pPr>
        <w:numPr>
          <w:ilvl w:val="1"/>
          <w:numId w:val="2"/>
        </w:numPr>
        <w:ind w:left="0" w:firstLine="567"/>
        <w:jc w:val="both"/>
        <w:rPr>
          <w:sz w:val="28"/>
          <w:szCs w:val="28"/>
        </w:rPr>
      </w:pPr>
      <w:r>
        <w:rPr>
          <w:spacing w:val="-1"/>
          <w:sz w:val="28"/>
          <w:szCs w:val="28"/>
        </w:rPr>
        <w:t xml:space="preserve">Розрахунки за надані послуги проводяться відповідно до умов договору на підставі підписаних Сторонами актів прийому-передачі послуг. Замовник зобов’язаний оплатити надані Виконавцем та прийняті Замовником послуги протягом </w:t>
      </w:r>
      <w:r>
        <w:rPr>
          <w:b/>
          <w:spacing w:val="-1"/>
          <w:sz w:val="28"/>
          <w:szCs w:val="28"/>
        </w:rPr>
        <w:t>5 (п’яти)</w:t>
      </w:r>
      <w:r>
        <w:rPr>
          <w:spacing w:val="-1"/>
          <w:sz w:val="28"/>
          <w:szCs w:val="28"/>
        </w:rPr>
        <w:t xml:space="preserve"> банківських днів з моменту підписання відповідного акту прийому-передачі послуг.</w:t>
      </w:r>
      <w:r>
        <w:rPr>
          <w:sz w:val="28"/>
          <w:szCs w:val="28"/>
        </w:rPr>
        <w:t xml:space="preserve">   </w:t>
      </w:r>
    </w:p>
    <w:p w14:paraId="16EE54ED" w14:textId="77777777" w:rsidR="00EE074E" w:rsidRDefault="00EE074E" w:rsidP="00EE074E">
      <w:pPr>
        <w:ind w:left="567"/>
        <w:jc w:val="both"/>
        <w:rPr>
          <w:sz w:val="28"/>
          <w:szCs w:val="28"/>
        </w:rPr>
      </w:pPr>
    </w:p>
    <w:p w14:paraId="503CCD8E" w14:textId="77777777" w:rsidR="00EE074E" w:rsidRDefault="00EE074E" w:rsidP="00EE074E">
      <w:pPr>
        <w:numPr>
          <w:ilvl w:val="0"/>
          <w:numId w:val="2"/>
        </w:numPr>
        <w:tabs>
          <w:tab w:val="num" w:pos="0"/>
        </w:tabs>
        <w:ind w:left="0" w:firstLine="0"/>
        <w:jc w:val="center"/>
        <w:outlineLvl w:val="0"/>
        <w:rPr>
          <w:b/>
          <w:caps/>
          <w:sz w:val="28"/>
          <w:szCs w:val="28"/>
        </w:rPr>
      </w:pPr>
      <w:r>
        <w:rPr>
          <w:b/>
          <w:caps/>
          <w:sz w:val="28"/>
          <w:szCs w:val="28"/>
        </w:rPr>
        <w:t>Порядок ПРИЙМАННЯ наданих послуг. ВИПРАВЛЕННЯ НЕДОЛІКІВ</w:t>
      </w:r>
    </w:p>
    <w:p w14:paraId="47A6A909" w14:textId="6DA29D46" w:rsidR="00EE074E" w:rsidRDefault="00EE074E" w:rsidP="00EE074E">
      <w:pPr>
        <w:numPr>
          <w:ilvl w:val="1"/>
          <w:numId w:val="2"/>
        </w:numPr>
        <w:tabs>
          <w:tab w:val="num" w:pos="0"/>
        </w:tabs>
        <w:ind w:left="0" w:firstLine="567"/>
        <w:jc w:val="both"/>
        <w:rPr>
          <w:sz w:val="28"/>
          <w:szCs w:val="28"/>
        </w:rPr>
      </w:pPr>
      <w:r>
        <w:rPr>
          <w:spacing w:val="1"/>
          <w:sz w:val="28"/>
          <w:szCs w:val="28"/>
        </w:rPr>
        <w:t xml:space="preserve">Факт виконання та вартість наданих послуг підтверджується підписаними Сторонами актами </w:t>
      </w:r>
      <w:r>
        <w:rPr>
          <w:sz w:val="28"/>
          <w:szCs w:val="28"/>
        </w:rPr>
        <w:t>прий</w:t>
      </w:r>
      <w:r w:rsidR="009B690B">
        <w:rPr>
          <w:sz w:val="28"/>
          <w:szCs w:val="28"/>
        </w:rPr>
        <w:t>ому</w:t>
      </w:r>
      <w:r>
        <w:rPr>
          <w:sz w:val="28"/>
          <w:szCs w:val="28"/>
        </w:rPr>
        <w:t xml:space="preserve"> наданих послуг</w:t>
      </w:r>
      <w:r>
        <w:rPr>
          <w:sz w:val="28"/>
          <w:szCs w:val="28"/>
          <w:lang w:val="ru-RU"/>
        </w:rPr>
        <w:t>.</w:t>
      </w:r>
    </w:p>
    <w:p w14:paraId="5FAFA00D" w14:textId="77777777" w:rsidR="00EE074E" w:rsidRDefault="00EE074E" w:rsidP="00EE074E">
      <w:pPr>
        <w:numPr>
          <w:ilvl w:val="1"/>
          <w:numId w:val="2"/>
        </w:numPr>
        <w:tabs>
          <w:tab w:val="num" w:pos="0"/>
        </w:tabs>
        <w:ind w:left="0" w:firstLine="567"/>
        <w:jc w:val="both"/>
        <w:rPr>
          <w:sz w:val="28"/>
          <w:szCs w:val="28"/>
        </w:rPr>
      </w:pPr>
      <w:r>
        <w:rPr>
          <w:sz w:val="28"/>
          <w:szCs w:val="28"/>
        </w:rPr>
        <w:t xml:space="preserve">Протягом </w:t>
      </w:r>
      <w:r>
        <w:rPr>
          <w:b/>
          <w:sz w:val="28"/>
          <w:szCs w:val="28"/>
        </w:rPr>
        <w:t>5 (п’яти)</w:t>
      </w:r>
      <w:r>
        <w:rPr>
          <w:sz w:val="28"/>
          <w:szCs w:val="28"/>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6F9BEE22" w14:textId="77777777" w:rsidR="00EE074E" w:rsidRDefault="00EE074E" w:rsidP="00EE074E">
      <w:pPr>
        <w:numPr>
          <w:ilvl w:val="1"/>
          <w:numId w:val="2"/>
        </w:numPr>
        <w:tabs>
          <w:tab w:val="num" w:pos="0"/>
        </w:tabs>
        <w:ind w:left="0" w:firstLine="567"/>
        <w:jc w:val="both"/>
        <w:rPr>
          <w:spacing w:val="2"/>
          <w:sz w:val="28"/>
          <w:szCs w:val="28"/>
        </w:rPr>
      </w:pPr>
      <w:r>
        <w:rPr>
          <w:spacing w:val="4"/>
          <w:sz w:val="28"/>
          <w:szCs w:val="28"/>
        </w:rPr>
        <w:t xml:space="preserve">Прийняття наданих послуг здійснюється </w:t>
      </w:r>
      <w:r>
        <w:rPr>
          <w:spacing w:val="2"/>
          <w:sz w:val="28"/>
          <w:szCs w:val="28"/>
        </w:rPr>
        <w:t>Замовником за умови належного наданих послуг.</w:t>
      </w:r>
    </w:p>
    <w:p w14:paraId="4C0B7F45" w14:textId="0230C336" w:rsidR="00EE074E" w:rsidRDefault="00EE074E" w:rsidP="00EE074E">
      <w:pPr>
        <w:numPr>
          <w:ilvl w:val="1"/>
          <w:numId w:val="2"/>
        </w:numPr>
        <w:tabs>
          <w:tab w:val="num" w:pos="0"/>
        </w:tabs>
        <w:ind w:left="0" w:firstLine="567"/>
        <w:jc w:val="both"/>
        <w:rPr>
          <w:sz w:val="28"/>
          <w:szCs w:val="28"/>
        </w:rPr>
      </w:pPr>
      <w:r>
        <w:rPr>
          <w:sz w:val="28"/>
          <w:szCs w:val="28"/>
        </w:rPr>
        <w:t>У разі виявлення неналежного надання послуг, завищення їх обсягів, поточних цін, розцінок та інших помилок, що вплинули на вартість наданих послуг</w:t>
      </w:r>
      <w:r>
        <w:rPr>
          <w:spacing w:val="2"/>
          <w:sz w:val="28"/>
          <w:szCs w:val="28"/>
        </w:rPr>
        <w:t xml:space="preserve">, </w:t>
      </w:r>
      <w:r>
        <w:rPr>
          <w:sz w:val="28"/>
          <w:szCs w:val="28"/>
        </w:rPr>
        <w:t>Замовник має право відмовитись від підписання наданих документів.</w:t>
      </w:r>
    </w:p>
    <w:p w14:paraId="701E49B6" w14:textId="77777777" w:rsidR="00EE074E" w:rsidRDefault="00EE074E" w:rsidP="00EE074E">
      <w:pPr>
        <w:ind w:left="567"/>
        <w:jc w:val="both"/>
        <w:rPr>
          <w:sz w:val="28"/>
          <w:szCs w:val="28"/>
        </w:rPr>
      </w:pPr>
    </w:p>
    <w:p w14:paraId="54FECE8A" w14:textId="77777777" w:rsidR="00EE074E" w:rsidRDefault="00EE074E" w:rsidP="00EE074E">
      <w:pPr>
        <w:numPr>
          <w:ilvl w:val="0"/>
          <w:numId w:val="2"/>
        </w:numPr>
        <w:tabs>
          <w:tab w:val="num" w:pos="0"/>
        </w:tabs>
        <w:ind w:left="0" w:firstLine="0"/>
        <w:jc w:val="center"/>
        <w:outlineLvl w:val="0"/>
        <w:rPr>
          <w:b/>
          <w:caps/>
          <w:sz w:val="28"/>
          <w:szCs w:val="28"/>
        </w:rPr>
      </w:pPr>
      <w:r>
        <w:rPr>
          <w:b/>
          <w:caps/>
          <w:sz w:val="28"/>
          <w:szCs w:val="28"/>
        </w:rPr>
        <w:t xml:space="preserve">Відповідальність сторін за порушення умов договору. </w:t>
      </w:r>
    </w:p>
    <w:p w14:paraId="4E46750D" w14:textId="77777777" w:rsidR="00EE074E" w:rsidRDefault="00EE074E" w:rsidP="00EE074E">
      <w:pPr>
        <w:jc w:val="center"/>
        <w:outlineLvl w:val="0"/>
        <w:rPr>
          <w:b/>
          <w:caps/>
          <w:sz w:val="28"/>
          <w:szCs w:val="28"/>
        </w:rPr>
      </w:pPr>
      <w:r>
        <w:rPr>
          <w:b/>
          <w:caps/>
          <w:sz w:val="28"/>
          <w:szCs w:val="28"/>
        </w:rPr>
        <w:t>забезпечення виконання зобов’язань</w:t>
      </w:r>
    </w:p>
    <w:p w14:paraId="0005434D" w14:textId="77777777" w:rsidR="00EE074E" w:rsidRDefault="00EE074E" w:rsidP="00EE074E">
      <w:pPr>
        <w:widowControl w:val="0"/>
        <w:numPr>
          <w:ilvl w:val="1"/>
          <w:numId w:val="2"/>
        </w:numPr>
        <w:tabs>
          <w:tab w:val="num" w:pos="0"/>
        </w:tabs>
        <w:autoSpaceDE w:val="0"/>
        <w:autoSpaceDN w:val="0"/>
        <w:adjustRightInd w:val="0"/>
        <w:ind w:left="0" w:firstLine="567"/>
        <w:jc w:val="both"/>
        <w:rPr>
          <w:sz w:val="28"/>
          <w:szCs w:val="28"/>
        </w:rPr>
      </w:pPr>
      <w:r>
        <w:rPr>
          <w:snapToGrid w:val="0"/>
          <w:sz w:val="28"/>
          <w:szCs w:val="28"/>
        </w:rPr>
        <w:t xml:space="preserve">У разі порушення Виконавцем строків наданих послуг, передбачених </w:t>
      </w:r>
      <w:r>
        <w:rPr>
          <w:snapToGrid w:val="0"/>
          <w:sz w:val="28"/>
          <w:szCs w:val="28"/>
        </w:rPr>
        <w:lastRenderedPageBreak/>
        <w:t xml:space="preserve">цим Договором, настають правові наслідки, встановлені Договором. </w:t>
      </w:r>
      <w:r>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Pr>
          <w:snapToGrid w:val="0"/>
          <w:sz w:val="28"/>
          <w:szCs w:val="28"/>
        </w:rPr>
        <w:t xml:space="preserve">Сторони </w:t>
      </w:r>
      <w:r>
        <w:rPr>
          <w:sz w:val="28"/>
          <w:szCs w:val="28"/>
        </w:rPr>
        <w:t>від виконання договірних зобов’язань.</w:t>
      </w:r>
    </w:p>
    <w:p w14:paraId="64F390B3" w14:textId="77777777" w:rsidR="00EE074E" w:rsidRDefault="00EE074E" w:rsidP="00EE074E">
      <w:pPr>
        <w:numPr>
          <w:ilvl w:val="1"/>
          <w:numId w:val="2"/>
        </w:numPr>
        <w:tabs>
          <w:tab w:val="num" w:pos="0"/>
        </w:tabs>
        <w:ind w:left="0" w:firstLine="567"/>
        <w:jc w:val="both"/>
        <w:rPr>
          <w:sz w:val="28"/>
          <w:szCs w:val="28"/>
        </w:rPr>
      </w:pPr>
      <w:r>
        <w:rPr>
          <w:sz w:val="28"/>
          <w:szCs w:val="28"/>
        </w:rPr>
        <w:t>Забезпечення виконання зобов’язань:</w:t>
      </w:r>
    </w:p>
    <w:p w14:paraId="6F0317EA" w14:textId="77777777" w:rsidR="00EE074E" w:rsidRDefault="00EE074E" w:rsidP="00EE074E">
      <w:pPr>
        <w:numPr>
          <w:ilvl w:val="2"/>
          <w:numId w:val="2"/>
        </w:numPr>
        <w:tabs>
          <w:tab w:val="num" w:pos="0"/>
        </w:tabs>
        <w:ind w:left="0" w:firstLine="567"/>
        <w:jc w:val="both"/>
        <w:rPr>
          <w:sz w:val="28"/>
          <w:szCs w:val="28"/>
        </w:rPr>
      </w:pPr>
      <w:r>
        <w:rPr>
          <w:snapToGrid w:val="0"/>
          <w:sz w:val="28"/>
          <w:szCs w:val="28"/>
        </w:rPr>
        <w:t>З</w:t>
      </w:r>
      <w:r>
        <w:rPr>
          <w:sz w:val="28"/>
          <w:szCs w:val="28"/>
        </w:rPr>
        <w:t xml:space="preserve">а несвоєчасну оплату </w:t>
      </w:r>
      <w:r>
        <w:rPr>
          <w:snapToGrid w:val="0"/>
          <w:sz w:val="28"/>
          <w:szCs w:val="28"/>
        </w:rPr>
        <w:t xml:space="preserve">Замовник </w:t>
      </w:r>
      <w:r>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64B9617E" w14:textId="77777777" w:rsidR="00EE074E" w:rsidRDefault="00EE074E" w:rsidP="00EE074E">
      <w:pPr>
        <w:ind w:firstLine="567"/>
        <w:jc w:val="both"/>
        <w:rPr>
          <w:sz w:val="28"/>
          <w:szCs w:val="28"/>
        </w:rPr>
      </w:pPr>
      <w:r>
        <w:rPr>
          <w:sz w:val="28"/>
          <w:szCs w:val="28"/>
        </w:rPr>
        <w:t xml:space="preserve">8.2.2.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w:t>
      </w:r>
      <w:r>
        <w:rPr>
          <w:b/>
          <w:sz w:val="28"/>
          <w:szCs w:val="28"/>
        </w:rPr>
        <w:t>5 (п’яти)</w:t>
      </w:r>
      <w:r>
        <w:rPr>
          <w:sz w:val="28"/>
          <w:szCs w:val="28"/>
        </w:rPr>
        <w:t xml:space="preserve"> календарних днів з моменту, коли він повинен був їх надавати, Виконавець зобов’язаний сплатити Замовнику пеню в розмірі подвійної облікової ставки НБУ, що діяла в період, за який сплачується неустойка, від суми Договору за кожен день прострочення.</w:t>
      </w:r>
    </w:p>
    <w:p w14:paraId="36DE17C9" w14:textId="77777777" w:rsidR="00EE074E" w:rsidRDefault="00EE074E" w:rsidP="00EE074E">
      <w:pPr>
        <w:pStyle w:val="a5"/>
        <w:ind w:left="0" w:firstLine="567"/>
        <w:jc w:val="both"/>
        <w:rPr>
          <w:sz w:val="28"/>
          <w:szCs w:val="28"/>
        </w:rPr>
      </w:pPr>
      <w:r>
        <w:rPr>
          <w:sz w:val="28"/>
          <w:szCs w:val="28"/>
        </w:rPr>
        <w:t xml:space="preserve">Крім сплати пені Виконавець відшкодовує завдані Замовнику таким порушенням збитки у повній сумі понад штрафні санкції. </w:t>
      </w:r>
    </w:p>
    <w:p w14:paraId="01433AE9" w14:textId="77777777" w:rsidR="00EE074E" w:rsidRDefault="00EE074E" w:rsidP="00EE074E">
      <w:pPr>
        <w:pStyle w:val="a5"/>
        <w:ind w:left="0" w:firstLine="567"/>
        <w:jc w:val="both"/>
        <w:rPr>
          <w:sz w:val="28"/>
          <w:szCs w:val="28"/>
        </w:rPr>
      </w:pPr>
      <w:r>
        <w:rPr>
          <w:sz w:val="28"/>
          <w:szCs w:val="28"/>
        </w:rPr>
        <w:t xml:space="preserve">8.2.3.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Pr>
          <w:b/>
          <w:sz w:val="28"/>
          <w:szCs w:val="28"/>
        </w:rPr>
        <w:t>3 (трьох)</w:t>
      </w:r>
      <w:r>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0B37BBAA" w14:textId="77777777" w:rsidR="00EE074E" w:rsidRDefault="00EE074E" w:rsidP="00EE074E">
      <w:pPr>
        <w:ind w:firstLine="567"/>
        <w:jc w:val="both"/>
        <w:rPr>
          <w:sz w:val="28"/>
          <w:szCs w:val="28"/>
        </w:rPr>
      </w:pPr>
      <w:r>
        <w:rPr>
          <w:b/>
          <w:sz w:val="28"/>
          <w:szCs w:val="28"/>
        </w:rPr>
        <w:t>8.3.</w:t>
      </w:r>
      <w:r>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74271304" w14:textId="77777777" w:rsidR="00EE074E" w:rsidRDefault="00EE074E" w:rsidP="00EE074E">
      <w:pPr>
        <w:ind w:firstLine="567"/>
        <w:jc w:val="both"/>
        <w:rPr>
          <w:sz w:val="28"/>
          <w:szCs w:val="28"/>
        </w:rPr>
      </w:pPr>
      <w:r>
        <w:rPr>
          <w:b/>
          <w:sz w:val="28"/>
          <w:szCs w:val="28"/>
        </w:rPr>
        <w:t>8.4</w:t>
      </w:r>
      <w:r>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1A1176E1" w14:textId="77777777" w:rsidR="00EE074E" w:rsidRDefault="00EE074E" w:rsidP="00EE074E">
      <w:pPr>
        <w:ind w:firstLine="567"/>
        <w:jc w:val="both"/>
        <w:rPr>
          <w:sz w:val="28"/>
          <w:szCs w:val="28"/>
        </w:rPr>
      </w:pPr>
      <w:r>
        <w:rPr>
          <w:b/>
          <w:sz w:val="28"/>
          <w:szCs w:val="28"/>
        </w:rPr>
        <w:t>8.5.</w:t>
      </w:r>
      <w:r>
        <w:rPr>
          <w:sz w:val="28"/>
          <w:szCs w:val="28"/>
        </w:rPr>
        <w:t xml:space="preserve">  Керуючись ст. 3, ст. 6 ЦКУ Замовник та Виконавець погодилися, що суми штрафів, нараховані та сплачені Виконавцем Замовнику за порушення строків виконання окремих видів робіт, не повертаються Виконавцю в разі закінчення Виконавцем надання послуг до закінчення встановленого граничного терміну.</w:t>
      </w:r>
    </w:p>
    <w:p w14:paraId="2B0A5FB2" w14:textId="77777777" w:rsidR="00EE074E" w:rsidRDefault="00EE074E" w:rsidP="00EE074E">
      <w:pPr>
        <w:ind w:firstLine="567"/>
        <w:jc w:val="both"/>
        <w:rPr>
          <w:sz w:val="28"/>
          <w:szCs w:val="28"/>
        </w:rPr>
      </w:pPr>
    </w:p>
    <w:p w14:paraId="4805EDDB" w14:textId="77777777" w:rsidR="00EE074E" w:rsidRDefault="00EE074E" w:rsidP="00EE074E">
      <w:pPr>
        <w:numPr>
          <w:ilvl w:val="0"/>
          <w:numId w:val="2"/>
        </w:numPr>
        <w:shd w:val="clear" w:color="auto" w:fill="FFFFFF"/>
        <w:jc w:val="center"/>
        <w:outlineLvl w:val="0"/>
        <w:rPr>
          <w:b/>
          <w:caps/>
          <w:sz w:val="28"/>
          <w:szCs w:val="28"/>
        </w:rPr>
      </w:pPr>
      <w:r>
        <w:rPr>
          <w:b/>
          <w:caps/>
          <w:spacing w:val="13"/>
          <w:sz w:val="28"/>
          <w:szCs w:val="28"/>
        </w:rPr>
        <w:t>Обставини форс-мажор</w:t>
      </w:r>
    </w:p>
    <w:p w14:paraId="2682BB42" w14:textId="77777777" w:rsidR="00EE074E" w:rsidRDefault="00EE074E" w:rsidP="00EE074E">
      <w:pPr>
        <w:numPr>
          <w:ilvl w:val="1"/>
          <w:numId w:val="2"/>
        </w:numPr>
        <w:ind w:left="0" w:firstLine="567"/>
        <w:jc w:val="both"/>
        <w:rPr>
          <w:spacing w:val="1"/>
          <w:sz w:val="28"/>
          <w:szCs w:val="28"/>
        </w:rPr>
      </w:pPr>
      <w:r>
        <w:rPr>
          <w:spacing w:val="2"/>
          <w:sz w:val="28"/>
          <w:szCs w:val="28"/>
        </w:rPr>
        <w:t xml:space="preserve">Сторони звільняються від відповідальності за часткове або повне невиконання своїх </w:t>
      </w:r>
      <w:r>
        <w:rPr>
          <w:sz w:val="28"/>
          <w:szCs w:val="28"/>
        </w:rPr>
        <w:t xml:space="preserve">зобов’язань за Договором, якщо це сталося внаслідок випадку або непереборної сили (форс-мажор), в тому числі: </w:t>
      </w:r>
      <w:r>
        <w:rPr>
          <w:spacing w:val="2"/>
          <w:sz w:val="28"/>
          <w:szCs w:val="28"/>
        </w:rPr>
        <w:t xml:space="preserve">повінь, землетрус </w:t>
      </w:r>
      <w:r>
        <w:rPr>
          <w:spacing w:val="2"/>
          <w:sz w:val="28"/>
          <w:szCs w:val="28"/>
        </w:rPr>
        <w:lastRenderedPageBreak/>
        <w:t xml:space="preserve">та інші стихійні лиха, страйки, </w:t>
      </w:r>
      <w:r>
        <w:rPr>
          <w:spacing w:val="1"/>
          <w:sz w:val="28"/>
          <w:szCs w:val="28"/>
        </w:rPr>
        <w:t xml:space="preserve">якщо ці обставини безпосередньо впливають на виконання цього Договору. </w:t>
      </w:r>
      <w:r>
        <w:rPr>
          <w:spacing w:val="2"/>
          <w:sz w:val="28"/>
          <w:szCs w:val="28"/>
        </w:rPr>
        <w:t xml:space="preserve">Строки виконання Сторонами своїх зобов’язань продовжуються на час тривання обставин форс-мажор. </w:t>
      </w:r>
      <w:r>
        <w:rPr>
          <w:spacing w:val="1"/>
          <w:sz w:val="28"/>
          <w:szCs w:val="28"/>
        </w:rPr>
        <w:t>Виконавець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00569E82" w14:textId="77777777" w:rsidR="00EE074E" w:rsidRDefault="00EE074E" w:rsidP="00EE074E">
      <w:pPr>
        <w:numPr>
          <w:ilvl w:val="1"/>
          <w:numId w:val="2"/>
        </w:numPr>
        <w:shd w:val="clear" w:color="auto" w:fill="FFFFFF"/>
        <w:ind w:left="0" w:firstLine="567"/>
        <w:jc w:val="both"/>
        <w:rPr>
          <w:spacing w:val="1"/>
          <w:sz w:val="28"/>
          <w:szCs w:val="28"/>
        </w:rPr>
      </w:pPr>
      <w:r>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Pr>
          <w:sz w:val="28"/>
          <w:szCs w:val="28"/>
        </w:rPr>
        <w:t xml:space="preserve">повідомити другу Сторону про виникнення таких обставин </w:t>
      </w:r>
      <w:r>
        <w:rPr>
          <w:spacing w:val="2"/>
          <w:sz w:val="28"/>
          <w:szCs w:val="28"/>
        </w:rPr>
        <w:t xml:space="preserve">протягом </w:t>
      </w:r>
      <w:r>
        <w:rPr>
          <w:b/>
          <w:spacing w:val="2"/>
          <w:sz w:val="28"/>
          <w:szCs w:val="28"/>
        </w:rPr>
        <w:t>5 (п’яти)</w:t>
      </w:r>
      <w:r>
        <w:rPr>
          <w:spacing w:val="2"/>
          <w:sz w:val="28"/>
          <w:szCs w:val="28"/>
        </w:rPr>
        <w:t xml:space="preserve"> днів з дати їх виникнення. Повідомлення повинно містити відомості </w:t>
      </w:r>
      <w:r>
        <w:rPr>
          <w:spacing w:val="1"/>
          <w:sz w:val="28"/>
          <w:szCs w:val="28"/>
        </w:rPr>
        <w:t>про дату виникнення, характер обставин та їх можливі наслідки.</w:t>
      </w:r>
    </w:p>
    <w:p w14:paraId="160B984D" w14:textId="77777777" w:rsidR="00EE074E" w:rsidRDefault="00EE074E" w:rsidP="00EE074E">
      <w:pPr>
        <w:numPr>
          <w:ilvl w:val="1"/>
          <w:numId w:val="2"/>
        </w:numPr>
        <w:shd w:val="clear" w:color="auto" w:fill="FFFFFF"/>
        <w:ind w:left="0" w:firstLine="567"/>
        <w:jc w:val="both"/>
        <w:rPr>
          <w:spacing w:val="-9"/>
          <w:sz w:val="28"/>
          <w:szCs w:val="28"/>
        </w:rPr>
      </w:pPr>
      <w:r>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5DE88DB" w14:textId="77777777" w:rsidR="00EE074E" w:rsidRDefault="00EE074E" w:rsidP="00EE074E">
      <w:pPr>
        <w:numPr>
          <w:ilvl w:val="1"/>
          <w:numId w:val="2"/>
        </w:numPr>
        <w:shd w:val="clear" w:color="auto" w:fill="FFFFFF"/>
        <w:ind w:left="0" w:firstLine="567"/>
        <w:jc w:val="both"/>
        <w:rPr>
          <w:spacing w:val="-9"/>
          <w:sz w:val="28"/>
          <w:szCs w:val="28"/>
        </w:rPr>
      </w:pPr>
      <w:r>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Pr>
          <w:spacing w:val="-9"/>
          <w:sz w:val="28"/>
          <w:szCs w:val="28"/>
        </w:rPr>
        <w:t xml:space="preserve"> </w:t>
      </w:r>
    </w:p>
    <w:p w14:paraId="55351B52" w14:textId="77777777" w:rsidR="00EE074E" w:rsidRDefault="00EE074E" w:rsidP="00EE074E">
      <w:pPr>
        <w:numPr>
          <w:ilvl w:val="1"/>
          <w:numId w:val="2"/>
        </w:numPr>
        <w:shd w:val="clear" w:color="auto" w:fill="FFFFFF"/>
        <w:ind w:left="0" w:firstLine="567"/>
        <w:jc w:val="both"/>
        <w:rPr>
          <w:spacing w:val="-9"/>
          <w:sz w:val="28"/>
          <w:szCs w:val="28"/>
        </w:rPr>
      </w:pPr>
      <w:r>
        <w:rPr>
          <w:sz w:val="28"/>
          <w:szCs w:val="28"/>
        </w:rPr>
        <w:t>П</w:t>
      </w:r>
      <w:r>
        <w:rPr>
          <w:spacing w:val="2"/>
          <w:sz w:val="28"/>
          <w:szCs w:val="28"/>
        </w:rPr>
        <w:t>ро закінчення існування обставин</w:t>
      </w:r>
      <w:r>
        <w:rPr>
          <w:spacing w:val="1"/>
          <w:sz w:val="28"/>
          <w:szCs w:val="28"/>
        </w:rPr>
        <w:t xml:space="preserve"> форс-мажор Сторона, яка порушила зобов’язання, </w:t>
      </w:r>
      <w:r>
        <w:rPr>
          <w:spacing w:val="2"/>
          <w:sz w:val="28"/>
          <w:szCs w:val="28"/>
        </w:rPr>
        <w:t xml:space="preserve">повинна письмово повідомити другу Сторону протягом </w:t>
      </w:r>
      <w:r>
        <w:rPr>
          <w:b/>
          <w:spacing w:val="2"/>
          <w:sz w:val="28"/>
          <w:szCs w:val="28"/>
        </w:rPr>
        <w:t>2 (двох)</w:t>
      </w:r>
      <w:r>
        <w:rPr>
          <w:spacing w:val="2"/>
          <w:sz w:val="28"/>
          <w:szCs w:val="28"/>
        </w:rPr>
        <w:t xml:space="preserve"> днів з дати закінчення їх існування. </w:t>
      </w:r>
    </w:p>
    <w:p w14:paraId="7165FC11" w14:textId="77777777" w:rsidR="00EE074E" w:rsidRDefault="00EE074E" w:rsidP="00EE074E">
      <w:pPr>
        <w:numPr>
          <w:ilvl w:val="1"/>
          <w:numId w:val="2"/>
        </w:numPr>
        <w:shd w:val="clear" w:color="auto" w:fill="FFFFFF"/>
        <w:ind w:left="0" w:firstLine="567"/>
        <w:jc w:val="both"/>
        <w:rPr>
          <w:spacing w:val="2"/>
          <w:sz w:val="28"/>
          <w:szCs w:val="28"/>
        </w:rPr>
      </w:pPr>
      <w:r>
        <w:rPr>
          <w:spacing w:val="1"/>
          <w:sz w:val="28"/>
          <w:szCs w:val="28"/>
        </w:rPr>
        <w:t xml:space="preserve">Якщо обставини форс-мажор триватимуть довше ніж </w:t>
      </w:r>
      <w:r>
        <w:rPr>
          <w:b/>
          <w:spacing w:val="1"/>
          <w:sz w:val="28"/>
          <w:szCs w:val="28"/>
        </w:rPr>
        <w:t>3 (три)</w:t>
      </w:r>
      <w:r>
        <w:rPr>
          <w:spacing w:val="1"/>
          <w:sz w:val="28"/>
          <w:szCs w:val="28"/>
        </w:rPr>
        <w:t xml:space="preserve"> місяці, кожна </w:t>
      </w:r>
      <w:r>
        <w:rPr>
          <w:spacing w:val="2"/>
          <w:sz w:val="28"/>
          <w:szCs w:val="28"/>
        </w:rPr>
        <w:t>із Сторін має право відмовитися від цього Договору без застосування до неї штрафний санкцій.</w:t>
      </w:r>
    </w:p>
    <w:p w14:paraId="70840BDD" w14:textId="77777777" w:rsidR="00EE074E" w:rsidRDefault="00EE074E" w:rsidP="00EE074E">
      <w:pPr>
        <w:shd w:val="clear" w:color="auto" w:fill="FFFFFF"/>
        <w:jc w:val="both"/>
        <w:rPr>
          <w:spacing w:val="2"/>
          <w:sz w:val="28"/>
          <w:szCs w:val="28"/>
        </w:rPr>
      </w:pPr>
    </w:p>
    <w:p w14:paraId="14C80883" w14:textId="77777777" w:rsidR="00EE074E" w:rsidRDefault="00EE074E" w:rsidP="00EE074E">
      <w:pPr>
        <w:numPr>
          <w:ilvl w:val="0"/>
          <w:numId w:val="2"/>
        </w:numPr>
        <w:jc w:val="center"/>
        <w:outlineLvl w:val="0"/>
        <w:rPr>
          <w:b/>
          <w:caps/>
          <w:sz w:val="28"/>
          <w:szCs w:val="28"/>
        </w:rPr>
      </w:pPr>
      <w:r>
        <w:rPr>
          <w:b/>
          <w:caps/>
          <w:sz w:val="28"/>
          <w:szCs w:val="28"/>
        </w:rPr>
        <w:t>Порядок врегулювання спорів</w:t>
      </w:r>
    </w:p>
    <w:p w14:paraId="58FB3A5E" w14:textId="77777777" w:rsidR="00EE074E" w:rsidRDefault="00EE074E" w:rsidP="00EE074E">
      <w:pPr>
        <w:pStyle w:val="a5"/>
        <w:numPr>
          <w:ilvl w:val="1"/>
          <w:numId w:val="2"/>
        </w:numPr>
        <w:ind w:left="0" w:firstLine="567"/>
        <w:jc w:val="both"/>
        <w:rPr>
          <w:sz w:val="28"/>
          <w:szCs w:val="28"/>
          <w:lang w:eastAsia="ja-JP"/>
        </w:rPr>
      </w:pPr>
      <w:r>
        <w:rPr>
          <w:sz w:val="28"/>
          <w:szCs w:val="28"/>
          <w:lang w:eastAsia="ja-JP"/>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38FB0B81" w14:textId="77777777" w:rsidR="00EE074E" w:rsidRDefault="00EE074E" w:rsidP="00EE074E">
      <w:pPr>
        <w:numPr>
          <w:ilvl w:val="1"/>
          <w:numId w:val="2"/>
        </w:numPr>
        <w:ind w:left="0" w:firstLine="567"/>
        <w:jc w:val="both"/>
        <w:rPr>
          <w:sz w:val="28"/>
          <w:szCs w:val="28"/>
        </w:rPr>
      </w:pPr>
      <w:r>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1F52829" w14:textId="77777777" w:rsidR="00EE074E" w:rsidRDefault="00EE074E" w:rsidP="00EE074E">
      <w:pPr>
        <w:ind w:left="567"/>
        <w:jc w:val="both"/>
        <w:rPr>
          <w:sz w:val="28"/>
          <w:szCs w:val="28"/>
        </w:rPr>
      </w:pPr>
    </w:p>
    <w:p w14:paraId="05126DA3" w14:textId="77777777" w:rsidR="00EE074E" w:rsidRDefault="00EE074E" w:rsidP="00EE074E">
      <w:pPr>
        <w:numPr>
          <w:ilvl w:val="0"/>
          <w:numId w:val="2"/>
        </w:numPr>
        <w:jc w:val="center"/>
        <w:outlineLvl w:val="0"/>
        <w:rPr>
          <w:b/>
          <w:caps/>
          <w:sz w:val="28"/>
          <w:szCs w:val="28"/>
        </w:rPr>
      </w:pPr>
      <w:r>
        <w:rPr>
          <w:b/>
          <w:caps/>
          <w:sz w:val="28"/>
          <w:szCs w:val="28"/>
        </w:rPr>
        <w:t>дІЯ договору</w:t>
      </w:r>
    </w:p>
    <w:p w14:paraId="2F04B74B" w14:textId="77777777" w:rsidR="00EE074E" w:rsidRDefault="00EE074E" w:rsidP="00EE074E">
      <w:pPr>
        <w:widowControl w:val="0"/>
        <w:numPr>
          <w:ilvl w:val="1"/>
          <w:numId w:val="2"/>
        </w:numPr>
        <w:ind w:left="0" w:firstLine="567"/>
        <w:jc w:val="both"/>
        <w:rPr>
          <w:snapToGrid w:val="0"/>
          <w:sz w:val="28"/>
          <w:szCs w:val="28"/>
        </w:rPr>
      </w:pPr>
      <w:bookmarkStart w:id="2" w:name="OLE_LINK1"/>
      <w:bookmarkStart w:id="3" w:name="OLE_LINK2"/>
      <w:r>
        <w:rPr>
          <w:snapToGrid w:val="0"/>
          <w:sz w:val="28"/>
          <w:szCs w:val="28"/>
        </w:rPr>
        <w:t xml:space="preserve">Цей Договір набирає чинності з дати </w:t>
      </w:r>
      <w:r>
        <w:rPr>
          <w:sz w:val="28"/>
          <w:szCs w:val="28"/>
        </w:rPr>
        <w:t>його укладення</w:t>
      </w:r>
      <w:r>
        <w:rPr>
          <w:snapToGrid w:val="0"/>
          <w:sz w:val="28"/>
          <w:szCs w:val="28"/>
        </w:rPr>
        <w:t xml:space="preserve"> і діє до 31.12.2023 року та до повного та належного виконання Сторонами своїх зобов’язань за цим Договором. Договір складений у 2-х примірниках.</w:t>
      </w:r>
    </w:p>
    <w:p w14:paraId="62F8911C" w14:textId="77777777" w:rsidR="00EE074E" w:rsidRDefault="00EE074E" w:rsidP="00EE074E">
      <w:pPr>
        <w:widowControl w:val="0"/>
        <w:numPr>
          <w:ilvl w:val="1"/>
          <w:numId w:val="2"/>
        </w:numPr>
        <w:ind w:left="0" w:firstLine="567"/>
        <w:jc w:val="both"/>
        <w:rPr>
          <w:snapToGrid w:val="0"/>
          <w:sz w:val="28"/>
          <w:szCs w:val="28"/>
        </w:rPr>
      </w:pPr>
      <w:r>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74E3C958" w14:textId="77777777" w:rsidR="00EE074E" w:rsidRDefault="00EE074E" w:rsidP="00EE074E">
      <w:pPr>
        <w:pStyle w:val="a5"/>
        <w:numPr>
          <w:ilvl w:val="1"/>
          <w:numId w:val="2"/>
        </w:numPr>
        <w:ind w:left="0" w:firstLine="567"/>
        <w:jc w:val="both"/>
        <w:rPr>
          <w:sz w:val="28"/>
          <w:szCs w:val="28"/>
        </w:rPr>
      </w:pPr>
      <w:r>
        <w:rPr>
          <w:sz w:val="28"/>
          <w:szCs w:val="28"/>
        </w:rPr>
        <w:t xml:space="preserve">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w:t>
      </w:r>
      <w:r>
        <w:rPr>
          <w:sz w:val="28"/>
          <w:szCs w:val="28"/>
        </w:rPr>
        <w:lastRenderedPageBreak/>
        <w:t>розуміють викладення його умов у новій редакції або внесення доповнень до цього Договору.</w:t>
      </w:r>
    </w:p>
    <w:p w14:paraId="61B01D91" w14:textId="77777777" w:rsidR="00EE074E" w:rsidRDefault="00EE074E" w:rsidP="00EE074E">
      <w:pPr>
        <w:widowControl w:val="0"/>
        <w:tabs>
          <w:tab w:val="left" w:pos="993"/>
        </w:tabs>
        <w:ind w:firstLine="567"/>
        <w:jc w:val="both"/>
        <w:rPr>
          <w:sz w:val="28"/>
          <w:szCs w:val="28"/>
          <w:lang w:val="ru-RU"/>
        </w:rPr>
      </w:pPr>
      <w:r>
        <w:rPr>
          <w:b/>
          <w:bCs/>
          <w:sz w:val="28"/>
          <w:szCs w:val="28"/>
          <w:lang w:val="ru-RU"/>
        </w:rPr>
        <w:t>11.4.</w:t>
      </w:r>
      <w:r>
        <w:rPr>
          <w:sz w:val="28"/>
          <w:szCs w:val="28"/>
          <w:lang w:val="ru-RU"/>
        </w:rPr>
        <w:t xml:space="preserve"> Умови цього Договору не повинні відрізнятися від змісту тендерної пропозиції. </w:t>
      </w:r>
      <w:r>
        <w:rPr>
          <w:color w:val="333333"/>
          <w:sz w:val="28"/>
          <w:szCs w:val="28"/>
          <w:lang w:eastAsia="ru-RU"/>
        </w:rPr>
        <w:t>Істотні умови договору про закупівлю, укладеного відповідно до </w:t>
      </w:r>
      <w:hyperlink r:id="rId5" w:anchor="n34" w:history="1">
        <w:r>
          <w:rPr>
            <w:rStyle w:val="a6"/>
            <w:color w:val="006600"/>
            <w:sz w:val="28"/>
            <w:szCs w:val="28"/>
            <w:lang w:eastAsia="ru-RU"/>
          </w:rPr>
          <w:t>пунктів 10</w:t>
        </w:r>
      </w:hyperlink>
      <w:r>
        <w:rPr>
          <w:color w:val="333333"/>
          <w:sz w:val="28"/>
          <w:szCs w:val="28"/>
          <w:lang w:eastAsia="ru-RU"/>
        </w:rPr>
        <w:t> і </w:t>
      </w:r>
      <w:hyperlink r:id="rId6" w:anchor="n38" w:history="1">
        <w:r>
          <w:rPr>
            <w:rStyle w:val="a6"/>
            <w:color w:val="006600"/>
            <w:sz w:val="28"/>
            <w:szCs w:val="28"/>
            <w:lang w:eastAsia="ru-RU"/>
          </w:rPr>
          <w:t>13</w:t>
        </w:r>
      </w:hyperlink>
      <w:r>
        <w:rPr>
          <w:color w:val="333333"/>
          <w:sz w:val="28"/>
          <w:szCs w:val="28"/>
          <w:lang w:eastAsia="ru-RU"/>
        </w:rPr>
        <w:t> (крім </w:t>
      </w:r>
      <w:hyperlink r:id="rId7" w:anchor="n273" w:history="1">
        <w:r>
          <w:rPr>
            <w:rStyle w:val="a6"/>
            <w:color w:val="006600"/>
            <w:sz w:val="28"/>
            <w:szCs w:val="28"/>
            <w:lang w:eastAsia="ru-RU"/>
          </w:rPr>
          <w:t>підпункту 13</w:t>
        </w:r>
      </w:hyperlink>
      <w:r>
        <w:rPr>
          <w:color w:val="333333"/>
          <w:sz w:val="28"/>
          <w:szCs w:val="28"/>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3C6B3365" w14:textId="77777777" w:rsidR="00EE074E" w:rsidRDefault="00EE074E" w:rsidP="00EE074E">
      <w:pPr>
        <w:shd w:val="clear" w:color="auto" w:fill="FFFFFF"/>
        <w:spacing w:after="150"/>
        <w:ind w:firstLine="450"/>
        <w:jc w:val="both"/>
        <w:rPr>
          <w:color w:val="333333"/>
          <w:sz w:val="28"/>
          <w:szCs w:val="28"/>
          <w:lang w:eastAsia="ru-RU"/>
        </w:rPr>
      </w:pPr>
      <w:bookmarkStart w:id="4" w:name="n278"/>
      <w:bookmarkStart w:id="5" w:name="n74"/>
      <w:bookmarkEnd w:id="4"/>
      <w:bookmarkEnd w:id="5"/>
      <w:r>
        <w:rPr>
          <w:color w:val="333333"/>
          <w:sz w:val="28"/>
          <w:szCs w:val="28"/>
          <w:lang w:eastAsia="ru-RU"/>
        </w:rPr>
        <w:t>1) зменшення обсягів закупівлі, зокрема з урахуванням фактичного обсягу видатків замовника;</w:t>
      </w:r>
    </w:p>
    <w:p w14:paraId="779F7CDC" w14:textId="77777777" w:rsidR="00EE074E" w:rsidRDefault="00EE074E" w:rsidP="00EE074E">
      <w:pPr>
        <w:shd w:val="clear" w:color="auto" w:fill="FFFFFF"/>
        <w:spacing w:after="150"/>
        <w:ind w:firstLine="450"/>
        <w:jc w:val="both"/>
        <w:rPr>
          <w:color w:val="333333"/>
          <w:sz w:val="28"/>
          <w:szCs w:val="28"/>
          <w:lang w:eastAsia="ru-RU"/>
        </w:rPr>
      </w:pPr>
      <w:bookmarkStart w:id="6" w:name="n75"/>
      <w:bookmarkEnd w:id="6"/>
      <w:r>
        <w:rPr>
          <w:color w:val="333333"/>
          <w:sz w:val="28"/>
          <w:szCs w:val="2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85F597" w14:textId="77777777" w:rsidR="00EE074E" w:rsidRDefault="00EE074E" w:rsidP="00EE074E">
      <w:pPr>
        <w:shd w:val="clear" w:color="auto" w:fill="FFFFFF"/>
        <w:spacing w:after="150"/>
        <w:ind w:firstLine="450"/>
        <w:jc w:val="both"/>
        <w:rPr>
          <w:color w:val="333333"/>
          <w:sz w:val="28"/>
          <w:szCs w:val="28"/>
          <w:lang w:eastAsia="ru-RU"/>
        </w:rPr>
      </w:pPr>
      <w:bookmarkStart w:id="7" w:name="n76"/>
      <w:bookmarkEnd w:id="7"/>
      <w:r>
        <w:rPr>
          <w:color w:val="333333"/>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A2B6A75" w14:textId="77777777" w:rsidR="00EE074E" w:rsidRDefault="00EE074E" w:rsidP="00EE074E">
      <w:pPr>
        <w:shd w:val="clear" w:color="auto" w:fill="FFFFFF"/>
        <w:spacing w:after="150"/>
        <w:ind w:firstLine="450"/>
        <w:jc w:val="both"/>
        <w:rPr>
          <w:color w:val="333333"/>
          <w:sz w:val="28"/>
          <w:szCs w:val="28"/>
          <w:lang w:eastAsia="ru-RU"/>
        </w:rPr>
      </w:pPr>
      <w:bookmarkStart w:id="8" w:name="n77"/>
      <w:bookmarkEnd w:id="8"/>
      <w:r>
        <w:rPr>
          <w:color w:val="333333"/>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A00B14" w14:textId="77777777" w:rsidR="00EE074E" w:rsidRDefault="00EE074E" w:rsidP="00EE074E">
      <w:pPr>
        <w:shd w:val="clear" w:color="auto" w:fill="FFFFFF"/>
        <w:spacing w:after="150"/>
        <w:ind w:firstLine="450"/>
        <w:jc w:val="both"/>
        <w:rPr>
          <w:color w:val="333333"/>
          <w:sz w:val="28"/>
          <w:szCs w:val="28"/>
          <w:lang w:eastAsia="ru-RU"/>
        </w:rPr>
      </w:pPr>
      <w:bookmarkStart w:id="9" w:name="n374"/>
      <w:bookmarkStart w:id="10" w:name="n78"/>
      <w:bookmarkEnd w:id="9"/>
      <w:bookmarkEnd w:id="10"/>
      <w:r>
        <w:rPr>
          <w:color w:val="333333"/>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14:paraId="0CD5F2C8" w14:textId="77777777" w:rsidR="00EE074E" w:rsidRDefault="00EE074E" w:rsidP="00EE074E">
      <w:pPr>
        <w:shd w:val="clear" w:color="auto" w:fill="FFFFFF"/>
        <w:spacing w:after="150"/>
        <w:ind w:firstLine="450"/>
        <w:jc w:val="both"/>
        <w:rPr>
          <w:color w:val="333333"/>
          <w:sz w:val="28"/>
          <w:szCs w:val="28"/>
          <w:lang w:eastAsia="ru-RU"/>
        </w:rPr>
      </w:pPr>
      <w:bookmarkStart w:id="11" w:name="n79"/>
      <w:bookmarkEnd w:id="11"/>
      <w:r>
        <w:rPr>
          <w:color w:val="333333"/>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CFA785" w14:textId="77777777" w:rsidR="00EE074E" w:rsidRDefault="00EE074E" w:rsidP="00EE074E">
      <w:pPr>
        <w:shd w:val="clear" w:color="auto" w:fill="FFFFFF"/>
        <w:spacing w:after="150"/>
        <w:ind w:firstLine="450"/>
        <w:jc w:val="both"/>
        <w:rPr>
          <w:color w:val="333333"/>
          <w:sz w:val="28"/>
          <w:szCs w:val="28"/>
          <w:lang w:eastAsia="ru-RU"/>
        </w:rPr>
      </w:pPr>
      <w:bookmarkStart w:id="12" w:name="n80"/>
      <w:bookmarkEnd w:id="12"/>
      <w:r>
        <w:rPr>
          <w:color w:val="333333"/>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5A4A05" w14:textId="77777777" w:rsidR="00EE074E" w:rsidRDefault="00EE074E" w:rsidP="00EE074E">
      <w:pPr>
        <w:widowControl w:val="0"/>
        <w:tabs>
          <w:tab w:val="left" w:pos="993"/>
        </w:tabs>
        <w:ind w:firstLine="567"/>
        <w:jc w:val="both"/>
        <w:rPr>
          <w:rFonts w:eastAsia="Arial"/>
          <w:sz w:val="28"/>
          <w:szCs w:val="28"/>
          <w:lang w:val="ru-RU" w:eastAsia="ar-SA"/>
        </w:rPr>
      </w:pPr>
      <w:bookmarkStart w:id="13" w:name="n81"/>
      <w:bookmarkEnd w:id="13"/>
      <w:r>
        <w:rPr>
          <w:color w:val="333333"/>
          <w:sz w:val="28"/>
          <w:szCs w:val="28"/>
          <w:lang w:eastAsia="ru-RU"/>
        </w:rPr>
        <w:t>8) зміни умов у зв’язку із застосуванням положень </w:t>
      </w:r>
      <w:hyperlink r:id="rId8" w:anchor="n1778" w:tgtFrame="_blank" w:history="1">
        <w:r>
          <w:rPr>
            <w:rStyle w:val="a6"/>
            <w:color w:val="000099"/>
            <w:sz w:val="28"/>
            <w:szCs w:val="28"/>
            <w:lang w:eastAsia="ru-RU"/>
          </w:rPr>
          <w:t>частини шостої</w:t>
        </w:r>
      </w:hyperlink>
      <w:r>
        <w:rPr>
          <w:color w:val="333333"/>
          <w:sz w:val="28"/>
          <w:szCs w:val="28"/>
          <w:lang w:eastAsia="ru-RU"/>
        </w:rPr>
        <w:t xml:space="preserve"> статті </w:t>
      </w:r>
      <w:r>
        <w:rPr>
          <w:color w:val="333333"/>
          <w:sz w:val="28"/>
          <w:szCs w:val="28"/>
          <w:lang w:eastAsia="ru-RU"/>
        </w:rPr>
        <w:lastRenderedPageBreak/>
        <w:t xml:space="preserve">41 Закону. </w:t>
      </w:r>
    </w:p>
    <w:p w14:paraId="0DD67E35" w14:textId="77777777" w:rsidR="00EE074E" w:rsidRDefault="00EE074E" w:rsidP="00EE074E">
      <w:pPr>
        <w:pStyle w:val="a5"/>
        <w:numPr>
          <w:ilvl w:val="1"/>
          <w:numId w:val="3"/>
        </w:numPr>
        <w:ind w:left="0" w:firstLine="567"/>
        <w:jc w:val="both"/>
        <w:rPr>
          <w:sz w:val="28"/>
          <w:szCs w:val="28"/>
        </w:rPr>
      </w:pPr>
      <w:r>
        <w:rPr>
          <w:sz w:val="28"/>
          <w:szCs w:val="28"/>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78B4694E" w14:textId="77777777" w:rsidR="00EE074E" w:rsidRDefault="00EE074E" w:rsidP="00EE074E">
      <w:pPr>
        <w:jc w:val="both"/>
        <w:rPr>
          <w:sz w:val="28"/>
          <w:szCs w:val="28"/>
        </w:rPr>
      </w:pPr>
    </w:p>
    <w:p w14:paraId="3C38BC10" w14:textId="77777777" w:rsidR="00EE074E" w:rsidRDefault="00EE074E" w:rsidP="00EE074E">
      <w:pPr>
        <w:pStyle w:val="a5"/>
        <w:numPr>
          <w:ilvl w:val="0"/>
          <w:numId w:val="3"/>
        </w:numPr>
        <w:jc w:val="center"/>
        <w:rPr>
          <w:b/>
          <w:bCs/>
          <w:sz w:val="28"/>
          <w:szCs w:val="28"/>
        </w:rPr>
      </w:pPr>
      <w:r>
        <w:rPr>
          <w:b/>
          <w:bCs/>
          <w:sz w:val="28"/>
          <w:szCs w:val="28"/>
        </w:rPr>
        <w:t>ДОДАТКИ ДО ДОГОВОРУ</w:t>
      </w:r>
    </w:p>
    <w:p w14:paraId="67938CD9" w14:textId="77777777" w:rsidR="00EE074E" w:rsidRDefault="00EE074E" w:rsidP="00EE074E">
      <w:pPr>
        <w:pStyle w:val="a5"/>
        <w:numPr>
          <w:ilvl w:val="1"/>
          <w:numId w:val="4"/>
        </w:numPr>
        <w:ind w:left="0" w:firstLine="567"/>
        <w:rPr>
          <w:sz w:val="28"/>
          <w:szCs w:val="28"/>
        </w:rPr>
      </w:pPr>
      <w:r>
        <w:rPr>
          <w:sz w:val="28"/>
          <w:szCs w:val="28"/>
        </w:rPr>
        <w:t>Невід’ємною частиною цього Договору є Технічні вимоги (додаток №1).</w:t>
      </w:r>
    </w:p>
    <w:bookmarkEnd w:id="2"/>
    <w:bookmarkEnd w:id="3"/>
    <w:p w14:paraId="228F5546" w14:textId="77777777" w:rsidR="00EE074E" w:rsidRDefault="00EE074E" w:rsidP="00EE074E">
      <w:pPr>
        <w:jc w:val="center"/>
        <w:outlineLvl w:val="0"/>
        <w:rPr>
          <w:b/>
          <w:bCs/>
          <w:spacing w:val="2"/>
          <w:sz w:val="28"/>
          <w:szCs w:val="28"/>
        </w:rPr>
      </w:pPr>
    </w:p>
    <w:p w14:paraId="6FC71C3E" w14:textId="77777777" w:rsidR="00EE074E" w:rsidRDefault="00EE074E" w:rsidP="00EE074E">
      <w:pPr>
        <w:pStyle w:val="a5"/>
        <w:numPr>
          <w:ilvl w:val="0"/>
          <w:numId w:val="4"/>
        </w:numPr>
        <w:jc w:val="center"/>
        <w:outlineLvl w:val="0"/>
        <w:rPr>
          <w:b/>
          <w:bCs/>
          <w:spacing w:val="2"/>
          <w:sz w:val="28"/>
          <w:szCs w:val="28"/>
        </w:rPr>
      </w:pPr>
      <w:r>
        <w:rPr>
          <w:b/>
          <w:bCs/>
          <w:spacing w:val="2"/>
          <w:sz w:val="28"/>
          <w:szCs w:val="28"/>
        </w:rPr>
        <w:t>РЕКВІЗИТИ ТА ПІДПИСИ СТОРІН</w:t>
      </w:r>
    </w:p>
    <w:p w14:paraId="4493711B" w14:textId="77777777" w:rsidR="00EE074E" w:rsidRDefault="00EE074E" w:rsidP="00EE074E">
      <w:pPr>
        <w:jc w:val="center"/>
        <w:outlineLvl w:val="0"/>
        <w:rPr>
          <w:b/>
          <w:bCs/>
          <w:spacing w:val="2"/>
          <w:sz w:val="28"/>
          <w:szCs w:val="28"/>
        </w:rPr>
      </w:pPr>
    </w:p>
    <w:tbl>
      <w:tblPr>
        <w:tblpPr w:leftFromText="180" w:rightFromText="180" w:bottomFromText="16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EE074E" w14:paraId="7DC25E06" w14:textId="77777777" w:rsidTr="00EE074E">
        <w:tc>
          <w:tcPr>
            <w:tcW w:w="4673" w:type="dxa"/>
            <w:tcBorders>
              <w:top w:val="single" w:sz="4" w:space="0" w:color="auto"/>
              <w:left w:val="single" w:sz="4" w:space="0" w:color="auto"/>
              <w:bottom w:val="single" w:sz="4" w:space="0" w:color="auto"/>
              <w:right w:val="single" w:sz="4" w:space="0" w:color="auto"/>
            </w:tcBorders>
            <w:hideMark/>
          </w:tcPr>
          <w:p w14:paraId="6766F8F1" w14:textId="77777777" w:rsidR="00EE074E" w:rsidRDefault="00EE074E">
            <w:pPr>
              <w:spacing w:line="256" w:lineRule="auto"/>
              <w:jc w:val="both"/>
              <w:rPr>
                <w:b/>
                <w:sz w:val="28"/>
                <w:szCs w:val="28"/>
              </w:rPr>
            </w:pPr>
            <w:r>
              <w:rPr>
                <w:b/>
                <w:sz w:val="28"/>
                <w:szCs w:val="28"/>
              </w:rPr>
              <w:t>Замовник:</w:t>
            </w:r>
          </w:p>
        </w:tc>
        <w:tc>
          <w:tcPr>
            <w:tcW w:w="4672" w:type="dxa"/>
            <w:tcBorders>
              <w:top w:val="single" w:sz="4" w:space="0" w:color="auto"/>
              <w:left w:val="single" w:sz="4" w:space="0" w:color="auto"/>
              <w:bottom w:val="single" w:sz="4" w:space="0" w:color="auto"/>
              <w:right w:val="single" w:sz="4" w:space="0" w:color="auto"/>
            </w:tcBorders>
            <w:hideMark/>
          </w:tcPr>
          <w:p w14:paraId="7469111C" w14:textId="77777777" w:rsidR="00EE074E" w:rsidRDefault="00EE074E">
            <w:pPr>
              <w:spacing w:line="256" w:lineRule="auto"/>
              <w:jc w:val="both"/>
              <w:rPr>
                <w:b/>
                <w:sz w:val="28"/>
                <w:szCs w:val="28"/>
              </w:rPr>
            </w:pPr>
            <w:r>
              <w:rPr>
                <w:b/>
                <w:sz w:val="28"/>
                <w:szCs w:val="28"/>
              </w:rPr>
              <w:t>Виконавець:</w:t>
            </w:r>
          </w:p>
        </w:tc>
      </w:tr>
      <w:tr w:rsidR="00EE074E" w14:paraId="15C0CFFD" w14:textId="77777777" w:rsidTr="00EE074E">
        <w:tc>
          <w:tcPr>
            <w:tcW w:w="4673" w:type="dxa"/>
            <w:tcBorders>
              <w:top w:val="single" w:sz="4" w:space="0" w:color="auto"/>
              <w:left w:val="single" w:sz="4" w:space="0" w:color="auto"/>
              <w:bottom w:val="single" w:sz="4" w:space="0" w:color="auto"/>
              <w:right w:val="single" w:sz="4" w:space="0" w:color="auto"/>
            </w:tcBorders>
            <w:hideMark/>
          </w:tcPr>
          <w:p w14:paraId="249DF9F4" w14:textId="77777777" w:rsidR="00EE074E" w:rsidRDefault="00EE074E">
            <w:pPr>
              <w:spacing w:line="256" w:lineRule="auto"/>
              <w:jc w:val="both"/>
              <w:rPr>
                <w:b/>
                <w:sz w:val="28"/>
                <w:szCs w:val="28"/>
              </w:rPr>
            </w:pPr>
            <w:r>
              <w:rPr>
                <w:b/>
                <w:sz w:val="28"/>
                <w:szCs w:val="28"/>
              </w:rPr>
              <w:t>Перечинська міська рада</w:t>
            </w:r>
          </w:p>
          <w:p w14:paraId="5B8ABD29" w14:textId="77777777" w:rsidR="00EE074E" w:rsidRDefault="00EE074E">
            <w:pPr>
              <w:spacing w:line="256" w:lineRule="auto"/>
              <w:jc w:val="both"/>
              <w:rPr>
                <w:b/>
                <w:sz w:val="28"/>
                <w:szCs w:val="28"/>
              </w:rPr>
            </w:pPr>
            <w:r>
              <w:rPr>
                <w:b/>
                <w:sz w:val="28"/>
                <w:szCs w:val="28"/>
              </w:rPr>
              <w:t>Закарпатської області</w:t>
            </w:r>
          </w:p>
          <w:p w14:paraId="7487BE95" w14:textId="77777777" w:rsidR="00EE074E" w:rsidRDefault="00EE074E">
            <w:pPr>
              <w:spacing w:line="256" w:lineRule="auto"/>
              <w:jc w:val="both"/>
              <w:rPr>
                <w:sz w:val="28"/>
                <w:szCs w:val="28"/>
              </w:rPr>
            </w:pPr>
            <w:r>
              <w:rPr>
                <w:sz w:val="28"/>
                <w:szCs w:val="28"/>
              </w:rPr>
              <w:t>в особі Перечинського міського голови</w:t>
            </w:r>
          </w:p>
          <w:p w14:paraId="16A76187" w14:textId="77777777" w:rsidR="00EE074E" w:rsidRDefault="00EE074E">
            <w:pPr>
              <w:spacing w:line="256" w:lineRule="auto"/>
              <w:jc w:val="both"/>
              <w:rPr>
                <w:b/>
                <w:sz w:val="28"/>
                <w:szCs w:val="28"/>
              </w:rPr>
            </w:pPr>
            <w:r>
              <w:rPr>
                <w:sz w:val="28"/>
                <w:szCs w:val="28"/>
              </w:rPr>
              <w:t>Погоріляка Івана Михайловича</w:t>
            </w:r>
          </w:p>
        </w:tc>
        <w:tc>
          <w:tcPr>
            <w:tcW w:w="4672" w:type="dxa"/>
            <w:tcBorders>
              <w:top w:val="single" w:sz="4" w:space="0" w:color="auto"/>
              <w:left w:val="single" w:sz="4" w:space="0" w:color="auto"/>
              <w:bottom w:val="single" w:sz="4" w:space="0" w:color="auto"/>
              <w:right w:val="single" w:sz="4" w:space="0" w:color="auto"/>
            </w:tcBorders>
            <w:hideMark/>
          </w:tcPr>
          <w:p w14:paraId="2E553436" w14:textId="77777777" w:rsidR="00EE074E" w:rsidRDefault="00EE074E">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 xml:space="preserve">Назва </w:t>
            </w:r>
          </w:p>
        </w:tc>
      </w:tr>
      <w:tr w:rsidR="00EE074E" w14:paraId="75E73C47" w14:textId="77777777" w:rsidTr="00EE074E">
        <w:tc>
          <w:tcPr>
            <w:tcW w:w="4673" w:type="dxa"/>
            <w:tcBorders>
              <w:top w:val="single" w:sz="4" w:space="0" w:color="auto"/>
              <w:left w:val="single" w:sz="4" w:space="0" w:color="auto"/>
              <w:bottom w:val="single" w:sz="4" w:space="0" w:color="auto"/>
              <w:right w:val="single" w:sz="4" w:space="0" w:color="auto"/>
            </w:tcBorders>
            <w:hideMark/>
          </w:tcPr>
          <w:p w14:paraId="20F7E49E" w14:textId="77777777" w:rsidR="00EE074E" w:rsidRDefault="00EE074E">
            <w:pPr>
              <w:spacing w:line="256" w:lineRule="auto"/>
              <w:jc w:val="both"/>
              <w:rPr>
                <w:sz w:val="28"/>
                <w:szCs w:val="28"/>
              </w:rPr>
            </w:pPr>
            <w:r>
              <w:rPr>
                <w:sz w:val="28"/>
                <w:szCs w:val="28"/>
              </w:rPr>
              <w:t>Адреса: 89200, м. Перечин, пл. Народна, 16</w:t>
            </w:r>
          </w:p>
        </w:tc>
        <w:tc>
          <w:tcPr>
            <w:tcW w:w="4672" w:type="dxa"/>
            <w:tcBorders>
              <w:top w:val="single" w:sz="4" w:space="0" w:color="auto"/>
              <w:left w:val="single" w:sz="4" w:space="0" w:color="auto"/>
              <w:bottom w:val="single" w:sz="4" w:space="0" w:color="auto"/>
              <w:right w:val="single" w:sz="4" w:space="0" w:color="auto"/>
            </w:tcBorders>
          </w:tcPr>
          <w:p w14:paraId="610A54B8" w14:textId="77777777" w:rsidR="00EE074E" w:rsidRDefault="00EE074E">
            <w:pPr>
              <w:spacing w:line="256" w:lineRule="auto"/>
              <w:rPr>
                <w:rFonts w:eastAsia="Lucida Sans Unicode"/>
                <w:kern w:val="2"/>
                <w:sz w:val="28"/>
                <w:szCs w:val="28"/>
                <w:lang w:eastAsia="hi-IN" w:bidi="hi-IN"/>
              </w:rPr>
            </w:pPr>
            <w:r>
              <w:rPr>
                <w:rFonts w:eastAsia="Lucida Sans Unicode"/>
                <w:kern w:val="2"/>
                <w:sz w:val="28"/>
                <w:szCs w:val="28"/>
                <w:lang w:eastAsia="hi-IN" w:bidi="hi-IN"/>
              </w:rPr>
              <w:t xml:space="preserve">Адреса: </w:t>
            </w:r>
            <w:r>
              <w:rPr>
                <w:sz w:val="28"/>
                <w:szCs w:val="28"/>
                <w:shd w:val="clear" w:color="auto" w:fill="FFFFFF"/>
              </w:rPr>
              <w:t xml:space="preserve"> </w:t>
            </w:r>
          </w:p>
          <w:p w14:paraId="6460F015" w14:textId="77777777" w:rsidR="00EE074E" w:rsidRDefault="00EE074E">
            <w:pPr>
              <w:spacing w:line="256" w:lineRule="auto"/>
              <w:ind w:left="176"/>
              <w:rPr>
                <w:sz w:val="28"/>
                <w:szCs w:val="28"/>
              </w:rPr>
            </w:pPr>
          </w:p>
        </w:tc>
      </w:tr>
      <w:tr w:rsidR="00EE074E" w14:paraId="7DAD8AD1" w14:textId="77777777" w:rsidTr="00EE074E">
        <w:tc>
          <w:tcPr>
            <w:tcW w:w="4673" w:type="dxa"/>
            <w:tcBorders>
              <w:top w:val="single" w:sz="4" w:space="0" w:color="auto"/>
              <w:left w:val="single" w:sz="4" w:space="0" w:color="auto"/>
              <w:bottom w:val="single" w:sz="4" w:space="0" w:color="auto"/>
              <w:right w:val="single" w:sz="4" w:space="0" w:color="auto"/>
            </w:tcBorders>
            <w:hideMark/>
          </w:tcPr>
          <w:p w14:paraId="43006A27" w14:textId="77777777" w:rsidR="00EE074E" w:rsidRDefault="00EE074E">
            <w:pPr>
              <w:spacing w:line="256" w:lineRule="auto"/>
              <w:jc w:val="both"/>
              <w:rPr>
                <w:sz w:val="28"/>
                <w:szCs w:val="28"/>
              </w:rPr>
            </w:pPr>
            <w:r>
              <w:rPr>
                <w:sz w:val="28"/>
                <w:szCs w:val="28"/>
              </w:rPr>
              <w:t xml:space="preserve">р/р </w:t>
            </w:r>
            <w:r>
              <w:rPr>
                <w:sz w:val="28"/>
                <w:szCs w:val="28"/>
                <w:lang w:val="en-US"/>
              </w:rPr>
              <w:t>UA</w:t>
            </w:r>
            <w:r>
              <w:rPr>
                <w:sz w:val="28"/>
                <w:szCs w:val="28"/>
              </w:rPr>
              <w:t>708201720344210012000034435</w:t>
            </w:r>
          </w:p>
          <w:p w14:paraId="01F5257A" w14:textId="77777777" w:rsidR="00EE074E" w:rsidRDefault="00EE074E">
            <w:pPr>
              <w:spacing w:line="256" w:lineRule="auto"/>
              <w:jc w:val="both"/>
              <w:rPr>
                <w:sz w:val="28"/>
                <w:szCs w:val="28"/>
              </w:rPr>
            </w:pPr>
            <w:r>
              <w:rPr>
                <w:sz w:val="28"/>
                <w:szCs w:val="28"/>
              </w:rPr>
              <w:t>в ДКСУ м. Київ</w:t>
            </w:r>
          </w:p>
          <w:p w14:paraId="34AB5B7D" w14:textId="77777777" w:rsidR="00EE074E" w:rsidRDefault="00EE074E">
            <w:pPr>
              <w:spacing w:line="256" w:lineRule="auto"/>
              <w:jc w:val="both"/>
              <w:rPr>
                <w:sz w:val="28"/>
                <w:szCs w:val="28"/>
              </w:rPr>
            </w:pPr>
            <w:r>
              <w:rPr>
                <w:sz w:val="28"/>
                <w:szCs w:val="28"/>
              </w:rPr>
              <w:t>ЄДРПОУ: 04351274</w:t>
            </w:r>
          </w:p>
          <w:p w14:paraId="2CE19DA9" w14:textId="77777777" w:rsidR="00EE074E" w:rsidRDefault="00EE074E">
            <w:pPr>
              <w:spacing w:line="256" w:lineRule="auto"/>
              <w:jc w:val="both"/>
              <w:rPr>
                <w:sz w:val="28"/>
                <w:szCs w:val="28"/>
              </w:rPr>
            </w:pPr>
            <w:r>
              <w:rPr>
                <w:sz w:val="28"/>
                <w:szCs w:val="28"/>
              </w:rPr>
              <w:t>тел.:</w:t>
            </w:r>
          </w:p>
          <w:p w14:paraId="666A1F4E" w14:textId="77777777" w:rsidR="00EE074E" w:rsidRDefault="00EE074E">
            <w:pPr>
              <w:spacing w:line="256" w:lineRule="auto"/>
              <w:jc w:val="both"/>
              <w:rPr>
                <w:sz w:val="28"/>
                <w:szCs w:val="28"/>
              </w:rPr>
            </w:pPr>
            <w:r>
              <w:rPr>
                <w:sz w:val="28"/>
                <w:szCs w:val="28"/>
              </w:rPr>
              <w:t>Міський голова</w:t>
            </w:r>
          </w:p>
          <w:p w14:paraId="103FD50C" w14:textId="77777777" w:rsidR="00EE074E" w:rsidRDefault="00EE074E">
            <w:pPr>
              <w:spacing w:line="256" w:lineRule="auto"/>
              <w:jc w:val="both"/>
              <w:rPr>
                <w:sz w:val="28"/>
                <w:szCs w:val="28"/>
              </w:rPr>
            </w:pPr>
            <w:r>
              <w:rPr>
                <w:sz w:val="28"/>
                <w:szCs w:val="28"/>
              </w:rPr>
              <w:t>_______________ І.М. Погоріляк</w:t>
            </w:r>
          </w:p>
          <w:p w14:paraId="7BDCDB70" w14:textId="77777777" w:rsidR="00EE074E" w:rsidRDefault="00EE074E">
            <w:pPr>
              <w:spacing w:line="256" w:lineRule="auto"/>
              <w:jc w:val="both"/>
              <w:rPr>
                <w:sz w:val="28"/>
                <w:szCs w:val="28"/>
              </w:rPr>
            </w:pPr>
            <w:r>
              <w:rPr>
                <w:sz w:val="28"/>
                <w:szCs w:val="28"/>
              </w:rPr>
              <w:t xml:space="preserve">        (підпис)</w:t>
            </w:r>
          </w:p>
          <w:p w14:paraId="62DB4CB9" w14:textId="77777777" w:rsidR="00EE074E" w:rsidRDefault="00EE074E">
            <w:pPr>
              <w:spacing w:line="256" w:lineRule="auto"/>
              <w:jc w:val="both"/>
              <w:rPr>
                <w:sz w:val="28"/>
                <w:szCs w:val="28"/>
              </w:rPr>
            </w:pPr>
            <w:r>
              <w:rPr>
                <w:sz w:val="28"/>
                <w:szCs w:val="28"/>
              </w:rPr>
              <w:t>МП</w:t>
            </w:r>
          </w:p>
        </w:tc>
        <w:tc>
          <w:tcPr>
            <w:tcW w:w="4672" w:type="dxa"/>
            <w:tcBorders>
              <w:top w:val="single" w:sz="4" w:space="0" w:color="auto"/>
              <w:left w:val="single" w:sz="4" w:space="0" w:color="auto"/>
              <w:bottom w:val="single" w:sz="4" w:space="0" w:color="auto"/>
              <w:right w:val="single" w:sz="4" w:space="0" w:color="auto"/>
            </w:tcBorders>
          </w:tcPr>
          <w:p w14:paraId="121B4AEC" w14:textId="77777777" w:rsidR="00EE074E" w:rsidRDefault="00EE074E">
            <w:pPr>
              <w:spacing w:line="256" w:lineRule="auto"/>
              <w:jc w:val="both"/>
              <w:rPr>
                <w:sz w:val="28"/>
                <w:szCs w:val="28"/>
                <w:lang w:val="ru-RU"/>
              </w:rPr>
            </w:pPr>
            <w:r>
              <w:rPr>
                <w:sz w:val="28"/>
                <w:szCs w:val="28"/>
              </w:rPr>
              <w:t xml:space="preserve">р/р </w:t>
            </w:r>
            <w:r>
              <w:rPr>
                <w:sz w:val="28"/>
                <w:szCs w:val="28"/>
                <w:lang w:val="en-US"/>
              </w:rPr>
              <w:t>UA</w:t>
            </w:r>
          </w:p>
          <w:p w14:paraId="3C1600EC" w14:textId="77777777" w:rsidR="00EE074E" w:rsidRDefault="00EE074E">
            <w:pPr>
              <w:spacing w:line="256" w:lineRule="auto"/>
              <w:jc w:val="both"/>
              <w:rPr>
                <w:sz w:val="28"/>
                <w:szCs w:val="28"/>
              </w:rPr>
            </w:pPr>
            <w:r>
              <w:rPr>
                <w:sz w:val="28"/>
                <w:szCs w:val="28"/>
              </w:rPr>
              <w:t xml:space="preserve">в </w:t>
            </w:r>
          </w:p>
          <w:p w14:paraId="332E38A0" w14:textId="77777777" w:rsidR="00EE074E" w:rsidRDefault="00EE074E">
            <w:pPr>
              <w:spacing w:line="256" w:lineRule="auto"/>
              <w:jc w:val="both"/>
              <w:rPr>
                <w:sz w:val="28"/>
                <w:szCs w:val="28"/>
              </w:rPr>
            </w:pPr>
            <w:r>
              <w:rPr>
                <w:sz w:val="28"/>
                <w:szCs w:val="28"/>
              </w:rPr>
              <w:t xml:space="preserve">МФО </w:t>
            </w:r>
          </w:p>
          <w:p w14:paraId="0F3F1244" w14:textId="77777777" w:rsidR="00EE074E" w:rsidRDefault="00EE074E">
            <w:pPr>
              <w:spacing w:line="256" w:lineRule="auto"/>
              <w:jc w:val="both"/>
              <w:rPr>
                <w:sz w:val="28"/>
                <w:szCs w:val="28"/>
              </w:rPr>
            </w:pPr>
            <w:r>
              <w:rPr>
                <w:sz w:val="28"/>
                <w:szCs w:val="28"/>
              </w:rPr>
              <w:t xml:space="preserve">Код ЄДРПОУ </w:t>
            </w:r>
          </w:p>
          <w:p w14:paraId="01AC80C4" w14:textId="77777777" w:rsidR="00EE074E" w:rsidRDefault="00EE074E">
            <w:pPr>
              <w:spacing w:line="256" w:lineRule="auto"/>
              <w:jc w:val="both"/>
              <w:rPr>
                <w:sz w:val="28"/>
                <w:szCs w:val="28"/>
              </w:rPr>
            </w:pPr>
            <w:r>
              <w:rPr>
                <w:sz w:val="28"/>
                <w:szCs w:val="28"/>
              </w:rPr>
              <w:t>Тел.:</w:t>
            </w:r>
          </w:p>
          <w:p w14:paraId="51D48C4F" w14:textId="77777777" w:rsidR="00EE074E" w:rsidRDefault="00EE074E">
            <w:pPr>
              <w:widowControl w:val="0"/>
              <w:suppressLineNumbers/>
              <w:snapToGrid w:val="0"/>
              <w:spacing w:line="256" w:lineRule="auto"/>
              <w:rPr>
                <w:rFonts w:eastAsia="Lucida Sans Unicode"/>
                <w:kern w:val="2"/>
                <w:sz w:val="28"/>
                <w:szCs w:val="28"/>
                <w:lang w:eastAsia="hi-IN" w:bidi="hi-IN"/>
              </w:rPr>
            </w:pPr>
          </w:p>
          <w:p w14:paraId="621799E0" w14:textId="77777777" w:rsidR="00EE074E" w:rsidRDefault="00EE074E">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___________ (</w:t>
            </w:r>
            <w:r>
              <w:rPr>
                <w:sz w:val="28"/>
                <w:szCs w:val="28"/>
              </w:rPr>
              <w:t>ім’я, прізвище</w:t>
            </w:r>
            <w:r>
              <w:rPr>
                <w:rFonts w:eastAsia="Lucida Sans Unicode"/>
                <w:kern w:val="2"/>
                <w:sz w:val="28"/>
                <w:szCs w:val="28"/>
                <w:lang w:eastAsia="hi-IN" w:bidi="hi-IN"/>
              </w:rPr>
              <w:t>)</w:t>
            </w:r>
          </w:p>
          <w:p w14:paraId="3E771BCA" w14:textId="77777777" w:rsidR="00EE074E" w:rsidRDefault="00EE074E">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 xml:space="preserve">    (підпис)</w:t>
            </w:r>
          </w:p>
          <w:p w14:paraId="7A71E00F" w14:textId="77777777" w:rsidR="00EE074E" w:rsidRDefault="00EE074E">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МП (за наявності)</w:t>
            </w:r>
          </w:p>
        </w:tc>
      </w:tr>
    </w:tbl>
    <w:p w14:paraId="05B37F5F" w14:textId="77777777" w:rsidR="00EE074E" w:rsidRDefault="00EE074E" w:rsidP="00EE074E">
      <w:pPr>
        <w:jc w:val="center"/>
        <w:outlineLvl w:val="0"/>
        <w:rPr>
          <w:b/>
          <w:bCs/>
          <w:spacing w:val="2"/>
          <w:sz w:val="28"/>
          <w:szCs w:val="28"/>
        </w:rPr>
      </w:pPr>
    </w:p>
    <w:p w14:paraId="522A1456" w14:textId="77777777" w:rsidR="00EE074E" w:rsidRDefault="00EE074E" w:rsidP="00EE074E">
      <w:pPr>
        <w:jc w:val="center"/>
        <w:outlineLvl w:val="0"/>
        <w:rPr>
          <w:b/>
          <w:bCs/>
          <w:spacing w:val="2"/>
          <w:sz w:val="28"/>
          <w:szCs w:val="28"/>
          <w:u w:val="single"/>
        </w:rPr>
      </w:pPr>
    </w:p>
    <w:p w14:paraId="335B0341" w14:textId="77777777" w:rsidR="00EE074E" w:rsidRDefault="00EE074E" w:rsidP="00EE074E">
      <w:pPr>
        <w:pStyle w:val="a5"/>
        <w:ind w:left="0" w:firstLine="567"/>
        <w:jc w:val="both"/>
        <w:rPr>
          <w:rFonts w:eastAsiaTheme="minorHAnsi"/>
          <w:sz w:val="28"/>
          <w:szCs w:val="28"/>
        </w:rPr>
      </w:pPr>
    </w:p>
    <w:p w14:paraId="4598B08D" w14:textId="77777777" w:rsidR="00EE074E" w:rsidRDefault="00EE074E" w:rsidP="00EE074E">
      <w:pPr>
        <w:pStyle w:val="a5"/>
        <w:ind w:left="0" w:firstLine="567"/>
        <w:jc w:val="both"/>
        <w:rPr>
          <w:rFonts w:eastAsiaTheme="minorHAnsi"/>
          <w:sz w:val="28"/>
          <w:szCs w:val="28"/>
        </w:rPr>
      </w:pPr>
    </w:p>
    <w:p w14:paraId="0DB9E632" w14:textId="77777777" w:rsidR="00EE074E" w:rsidRDefault="00EE074E" w:rsidP="00EE074E">
      <w:pPr>
        <w:pStyle w:val="a5"/>
        <w:ind w:left="0" w:firstLine="567"/>
        <w:jc w:val="both"/>
        <w:rPr>
          <w:rFonts w:eastAsiaTheme="minorHAnsi"/>
          <w:sz w:val="28"/>
          <w:szCs w:val="28"/>
        </w:rPr>
      </w:pPr>
    </w:p>
    <w:p w14:paraId="2FC0BEE4" w14:textId="77777777" w:rsidR="00EE074E" w:rsidRDefault="00EE074E" w:rsidP="00EE074E">
      <w:pPr>
        <w:pStyle w:val="a5"/>
        <w:ind w:left="0" w:firstLine="567"/>
        <w:jc w:val="both"/>
        <w:rPr>
          <w:rFonts w:eastAsiaTheme="minorHAnsi"/>
          <w:sz w:val="28"/>
          <w:szCs w:val="28"/>
        </w:rPr>
      </w:pPr>
    </w:p>
    <w:p w14:paraId="1068098C" w14:textId="77777777" w:rsidR="00EE074E" w:rsidRDefault="00EE074E" w:rsidP="00EE074E">
      <w:pPr>
        <w:pStyle w:val="a5"/>
        <w:ind w:left="0" w:firstLine="567"/>
        <w:jc w:val="both"/>
        <w:rPr>
          <w:rFonts w:eastAsiaTheme="minorHAnsi"/>
          <w:sz w:val="28"/>
          <w:szCs w:val="28"/>
        </w:rPr>
      </w:pPr>
    </w:p>
    <w:p w14:paraId="0242F5BD" w14:textId="77777777" w:rsidR="00EE074E" w:rsidRDefault="00EE074E" w:rsidP="00EE074E">
      <w:pPr>
        <w:pStyle w:val="a5"/>
        <w:ind w:left="0" w:firstLine="567"/>
        <w:jc w:val="both"/>
        <w:rPr>
          <w:rFonts w:eastAsiaTheme="minorHAnsi"/>
          <w:sz w:val="28"/>
          <w:szCs w:val="28"/>
        </w:rPr>
      </w:pPr>
    </w:p>
    <w:p w14:paraId="5DD9F7C6" w14:textId="77777777" w:rsidR="00EE074E" w:rsidRDefault="00EE074E" w:rsidP="00EE074E">
      <w:pPr>
        <w:pStyle w:val="a5"/>
        <w:ind w:left="0" w:firstLine="567"/>
        <w:jc w:val="both"/>
        <w:rPr>
          <w:rFonts w:eastAsiaTheme="minorHAnsi"/>
          <w:sz w:val="28"/>
          <w:szCs w:val="28"/>
        </w:rPr>
      </w:pPr>
    </w:p>
    <w:p w14:paraId="0E0355E7" w14:textId="77777777" w:rsidR="00EE074E" w:rsidRDefault="00EE074E" w:rsidP="00EE074E">
      <w:pPr>
        <w:pStyle w:val="a5"/>
        <w:ind w:left="0" w:firstLine="567"/>
        <w:jc w:val="both"/>
        <w:rPr>
          <w:rFonts w:eastAsiaTheme="minorHAnsi"/>
          <w:sz w:val="28"/>
          <w:szCs w:val="28"/>
        </w:rPr>
      </w:pPr>
    </w:p>
    <w:p w14:paraId="310349C6" w14:textId="77777777" w:rsidR="00EE074E" w:rsidRDefault="00EE074E" w:rsidP="00EE074E">
      <w:pPr>
        <w:pStyle w:val="a5"/>
        <w:ind w:left="0" w:firstLine="567"/>
        <w:jc w:val="both"/>
        <w:rPr>
          <w:rFonts w:eastAsiaTheme="minorHAnsi"/>
          <w:sz w:val="28"/>
          <w:szCs w:val="28"/>
        </w:rPr>
      </w:pPr>
    </w:p>
    <w:p w14:paraId="6631F603" w14:textId="77777777" w:rsidR="00EE074E" w:rsidRDefault="00EE074E" w:rsidP="00EE074E">
      <w:pPr>
        <w:pStyle w:val="a5"/>
        <w:ind w:left="0"/>
        <w:jc w:val="both"/>
        <w:rPr>
          <w:rFonts w:eastAsiaTheme="minorHAnsi"/>
          <w:sz w:val="28"/>
          <w:szCs w:val="28"/>
        </w:rPr>
      </w:pPr>
    </w:p>
    <w:p w14:paraId="25B7BD10" w14:textId="77777777" w:rsidR="00EE074E" w:rsidRDefault="00EE074E" w:rsidP="00EE074E">
      <w:pPr>
        <w:pStyle w:val="a5"/>
        <w:ind w:left="0"/>
        <w:jc w:val="both"/>
        <w:rPr>
          <w:rFonts w:eastAsiaTheme="minorHAnsi"/>
          <w:sz w:val="28"/>
          <w:szCs w:val="28"/>
        </w:rPr>
      </w:pPr>
    </w:p>
    <w:p w14:paraId="785D9147" w14:textId="77777777" w:rsidR="00EE074E" w:rsidRDefault="00EE074E" w:rsidP="00EE074E">
      <w:pPr>
        <w:pStyle w:val="a5"/>
        <w:ind w:left="0"/>
        <w:jc w:val="both"/>
        <w:rPr>
          <w:rFonts w:eastAsiaTheme="minorHAnsi"/>
          <w:sz w:val="28"/>
          <w:szCs w:val="28"/>
        </w:rPr>
      </w:pPr>
    </w:p>
    <w:p w14:paraId="389B5352" w14:textId="77777777" w:rsidR="00EE074E" w:rsidRDefault="00EE074E" w:rsidP="00EE074E">
      <w:pPr>
        <w:pStyle w:val="a5"/>
        <w:ind w:left="0"/>
        <w:jc w:val="right"/>
        <w:rPr>
          <w:b/>
          <w:color w:val="000000"/>
          <w:sz w:val="28"/>
          <w:szCs w:val="28"/>
          <w:lang w:eastAsia="ru-RU"/>
        </w:rPr>
      </w:pPr>
      <w:r>
        <w:rPr>
          <w:b/>
          <w:color w:val="000000"/>
          <w:sz w:val="28"/>
          <w:szCs w:val="28"/>
          <w:lang w:eastAsia="ru-RU"/>
        </w:rPr>
        <w:lastRenderedPageBreak/>
        <w:t xml:space="preserve">Додаток №1 до Договору </w:t>
      </w:r>
    </w:p>
    <w:p w14:paraId="39D83473" w14:textId="77777777" w:rsidR="00EE074E" w:rsidRDefault="00EE074E" w:rsidP="00EE074E">
      <w:pPr>
        <w:pStyle w:val="a5"/>
        <w:ind w:left="0"/>
        <w:jc w:val="right"/>
        <w:rPr>
          <w:b/>
          <w:color w:val="000000"/>
          <w:sz w:val="28"/>
          <w:szCs w:val="28"/>
          <w:lang w:eastAsia="ru-RU"/>
        </w:rPr>
      </w:pPr>
      <w:r>
        <w:rPr>
          <w:b/>
          <w:color w:val="000000"/>
          <w:sz w:val="28"/>
          <w:szCs w:val="28"/>
          <w:lang w:eastAsia="ru-RU"/>
        </w:rPr>
        <w:t>про закупівлю послуг №___ від __.__.2023 року</w:t>
      </w:r>
    </w:p>
    <w:p w14:paraId="3660FA71" w14:textId="77777777" w:rsidR="00EE074E" w:rsidRDefault="00EE074E" w:rsidP="00EE074E">
      <w:pPr>
        <w:tabs>
          <w:tab w:val="left" w:pos="10076"/>
          <w:tab w:val="left" w:pos="10992"/>
          <w:tab w:val="left" w:pos="11908"/>
          <w:tab w:val="left" w:pos="12824"/>
          <w:tab w:val="left" w:pos="13740"/>
          <w:tab w:val="left" w:pos="14656"/>
        </w:tabs>
        <w:jc w:val="center"/>
        <w:rPr>
          <w:sz w:val="28"/>
          <w:szCs w:val="28"/>
          <w:lang w:val="ru-RU"/>
        </w:rPr>
      </w:pPr>
    </w:p>
    <w:p w14:paraId="417492A6" w14:textId="77777777" w:rsidR="00EE074E" w:rsidRDefault="00EE074E" w:rsidP="00EE074E">
      <w:pPr>
        <w:tabs>
          <w:tab w:val="left" w:pos="10076"/>
          <w:tab w:val="left" w:pos="10992"/>
          <w:tab w:val="left" w:pos="11908"/>
          <w:tab w:val="left" w:pos="12824"/>
          <w:tab w:val="left" w:pos="13740"/>
          <w:tab w:val="left" w:pos="14656"/>
        </w:tabs>
        <w:jc w:val="center"/>
        <w:rPr>
          <w:b/>
          <w:bCs/>
          <w:sz w:val="28"/>
          <w:szCs w:val="28"/>
          <w:lang w:val="ru-RU"/>
        </w:rPr>
      </w:pPr>
      <w:r>
        <w:rPr>
          <w:b/>
          <w:bCs/>
          <w:sz w:val="28"/>
          <w:szCs w:val="28"/>
          <w:lang w:val="ru-RU"/>
        </w:rPr>
        <w:t>Технічні вимоги</w:t>
      </w:r>
    </w:p>
    <w:p w14:paraId="302ABCBA" w14:textId="77777777" w:rsidR="00EE074E" w:rsidRDefault="00EE074E" w:rsidP="00EE074E">
      <w:pPr>
        <w:tabs>
          <w:tab w:val="left" w:pos="10076"/>
          <w:tab w:val="left" w:pos="10992"/>
          <w:tab w:val="left" w:pos="11908"/>
          <w:tab w:val="left" w:pos="12824"/>
          <w:tab w:val="left" w:pos="13740"/>
          <w:tab w:val="left" w:pos="14656"/>
        </w:tabs>
        <w:jc w:val="center"/>
        <w:rPr>
          <w:sz w:val="28"/>
          <w:szCs w:val="28"/>
          <w:lang w:val="ru-RU"/>
        </w:rPr>
      </w:pPr>
    </w:p>
    <w:p w14:paraId="7296FDEA" w14:textId="77777777" w:rsidR="00EE074E" w:rsidRDefault="00EE074E" w:rsidP="00EE074E">
      <w:pPr>
        <w:tabs>
          <w:tab w:val="left" w:pos="10076"/>
          <w:tab w:val="left" w:pos="10992"/>
          <w:tab w:val="left" w:pos="11908"/>
          <w:tab w:val="left" w:pos="12824"/>
          <w:tab w:val="left" w:pos="13740"/>
          <w:tab w:val="left" w:pos="14656"/>
        </w:tabs>
        <w:jc w:val="center"/>
        <w:rPr>
          <w:sz w:val="28"/>
          <w:szCs w:val="28"/>
          <w:lang w:val="ru-RU"/>
        </w:rPr>
      </w:pPr>
      <w:r>
        <w:rPr>
          <w:sz w:val="28"/>
          <w:szCs w:val="28"/>
          <w:lang w:val="ru-RU"/>
        </w:rPr>
        <w:t xml:space="preserve">до предмета закупівлі:  </w:t>
      </w:r>
    </w:p>
    <w:p w14:paraId="2597EBC0" w14:textId="77777777" w:rsidR="00EE074E" w:rsidRDefault="00EE074E" w:rsidP="00EE074E">
      <w:pPr>
        <w:tabs>
          <w:tab w:val="left" w:pos="10076"/>
          <w:tab w:val="left" w:pos="10992"/>
          <w:tab w:val="left" w:pos="11908"/>
          <w:tab w:val="left" w:pos="12824"/>
          <w:tab w:val="left" w:pos="13740"/>
          <w:tab w:val="left" w:pos="14656"/>
        </w:tabs>
        <w:jc w:val="center"/>
        <w:rPr>
          <w:sz w:val="28"/>
          <w:szCs w:val="28"/>
          <w:lang w:val="ru-RU"/>
        </w:rPr>
      </w:pPr>
    </w:p>
    <w:p w14:paraId="503BF466" w14:textId="31FAB822" w:rsidR="00EE074E" w:rsidRDefault="00EE074E" w:rsidP="00E2527D">
      <w:pPr>
        <w:ind w:right="-1"/>
        <w:jc w:val="center"/>
        <w:rPr>
          <w:rFonts w:eastAsia="Arial"/>
          <w:b/>
          <w:bCs/>
          <w:sz w:val="28"/>
          <w:szCs w:val="28"/>
          <w:u w:val="single"/>
          <w:lang w:val="ru-RU"/>
        </w:rPr>
      </w:pPr>
      <w:r>
        <w:rPr>
          <w:rFonts w:eastAsia="Arial"/>
          <w:b/>
          <w:bCs/>
          <w:sz w:val="28"/>
          <w:szCs w:val="28"/>
          <w:u w:val="single"/>
          <w:lang w:val="ru-RU"/>
        </w:rPr>
        <w:t xml:space="preserve">Послуги по </w:t>
      </w:r>
      <w:r w:rsidR="00E2527D">
        <w:rPr>
          <w:rFonts w:eastAsia="Arial"/>
          <w:b/>
          <w:bCs/>
          <w:sz w:val="28"/>
          <w:szCs w:val="28"/>
          <w:u w:val="single"/>
          <w:lang w:val="ru-RU"/>
        </w:rPr>
        <w:t xml:space="preserve">встановленню вуличного освітлення вздовж пішохідної доріжки </w:t>
      </w:r>
      <w:r w:rsidR="007353B6">
        <w:rPr>
          <w:rFonts w:eastAsia="Arial"/>
          <w:b/>
          <w:bCs/>
          <w:sz w:val="28"/>
          <w:szCs w:val="28"/>
          <w:u w:val="single"/>
          <w:lang w:val="ru-RU"/>
        </w:rPr>
        <w:t>до</w:t>
      </w:r>
      <w:r w:rsidR="00E2527D">
        <w:rPr>
          <w:rFonts w:eastAsia="Arial"/>
          <w:b/>
          <w:bCs/>
          <w:sz w:val="28"/>
          <w:szCs w:val="28"/>
          <w:u w:val="single"/>
          <w:lang w:val="ru-RU"/>
        </w:rPr>
        <w:t xml:space="preserve"> підвісного мосту в урочищі «Дичка» в с</w:t>
      </w:r>
      <w:r w:rsidR="00BA5884">
        <w:rPr>
          <w:rFonts w:eastAsia="Arial"/>
          <w:b/>
          <w:bCs/>
          <w:sz w:val="28"/>
          <w:szCs w:val="28"/>
          <w:u w:val="single"/>
          <w:lang w:val="ru-RU"/>
        </w:rPr>
        <w:t>елі</w:t>
      </w:r>
      <w:r w:rsidR="00E2527D">
        <w:rPr>
          <w:rFonts w:eastAsia="Arial"/>
          <w:b/>
          <w:bCs/>
          <w:sz w:val="28"/>
          <w:szCs w:val="28"/>
          <w:u w:val="single"/>
          <w:lang w:val="ru-RU"/>
        </w:rPr>
        <w:t xml:space="preserve"> Вороч</w:t>
      </w:r>
      <w:r w:rsidR="007353B6">
        <w:rPr>
          <w:rFonts w:eastAsia="Arial"/>
          <w:b/>
          <w:bCs/>
          <w:sz w:val="28"/>
          <w:szCs w:val="28"/>
          <w:u w:val="single"/>
          <w:lang w:val="ru-RU"/>
        </w:rPr>
        <w:t>о</w:t>
      </w:r>
      <w:r w:rsidR="00E2527D">
        <w:rPr>
          <w:rFonts w:eastAsia="Arial"/>
          <w:b/>
          <w:bCs/>
          <w:sz w:val="28"/>
          <w:szCs w:val="28"/>
          <w:u w:val="single"/>
          <w:lang w:val="ru-RU"/>
        </w:rPr>
        <w:t>во</w:t>
      </w:r>
      <w:r w:rsidR="00BA5884">
        <w:rPr>
          <w:rFonts w:eastAsia="Arial"/>
          <w:b/>
          <w:bCs/>
          <w:sz w:val="28"/>
          <w:szCs w:val="28"/>
          <w:u w:val="single"/>
          <w:lang w:val="ru-RU"/>
        </w:rPr>
        <w:t xml:space="preserve"> Ужгородського району</w:t>
      </w:r>
      <w:r>
        <w:rPr>
          <w:rFonts w:eastAsia="Arial"/>
          <w:b/>
          <w:bCs/>
          <w:color w:val="000000"/>
          <w:sz w:val="28"/>
          <w:szCs w:val="28"/>
          <w:lang w:val="ru-RU"/>
        </w:rPr>
        <w:t xml:space="preserve">; </w:t>
      </w:r>
    </w:p>
    <w:p w14:paraId="271BCA1E" w14:textId="2AA9FBC9" w:rsidR="00EE074E" w:rsidRDefault="00EE074E" w:rsidP="00EE074E">
      <w:pPr>
        <w:jc w:val="center"/>
        <w:rPr>
          <w:rFonts w:eastAsia="SimSun"/>
          <w:b/>
          <w:bCs/>
          <w:sz w:val="28"/>
          <w:szCs w:val="28"/>
          <w:u w:val="single"/>
          <w:lang w:val="ru-RU"/>
        </w:rPr>
      </w:pPr>
      <w:r>
        <w:rPr>
          <w:b/>
          <w:sz w:val="28"/>
          <w:szCs w:val="28"/>
          <w:u w:val="single"/>
          <w:lang w:val="ru-RU"/>
        </w:rPr>
        <w:t xml:space="preserve">код ДК 021:2015 </w:t>
      </w:r>
      <w:r w:rsidR="00E2527D">
        <w:rPr>
          <w:b/>
          <w:bCs/>
          <w:color w:val="000000"/>
          <w:sz w:val="28"/>
          <w:szCs w:val="28"/>
          <w:u w:val="single"/>
          <w:lang w:val="ru-RU"/>
        </w:rPr>
        <w:t>45316</w:t>
      </w:r>
      <w:r>
        <w:rPr>
          <w:b/>
          <w:bCs/>
          <w:color w:val="000000"/>
          <w:sz w:val="28"/>
          <w:szCs w:val="28"/>
          <w:u w:val="single"/>
          <w:lang w:val="ru-RU"/>
        </w:rPr>
        <w:t>100-</w:t>
      </w:r>
      <w:r w:rsidR="00E2527D">
        <w:rPr>
          <w:b/>
          <w:bCs/>
          <w:color w:val="000000"/>
          <w:sz w:val="28"/>
          <w:szCs w:val="28"/>
          <w:u w:val="single"/>
          <w:lang w:val="ru-RU"/>
        </w:rPr>
        <w:t>6</w:t>
      </w:r>
      <w:r>
        <w:rPr>
          <w:b/>
          <w:bCs/>
          <w:color w:val="000000"/>
          <w:sz w:val="28"/>
          <w:szCs w:val="28"/>
          <w:u w:val="single"/>
          <w:lang w:val="ru-RU"/>
        </w:rPr>
        <w:t xml:space="preserve"> </w:t>
      </w:r>
      <w:r w:rsidR="00E2527D">
        <w:rPr>
          <w:b/>
          <w:bCs/>
          <w:sz w:val="28"/>
          <w:szCs w:val="28"/>
          <w:u w:val="single"/>
          <w:lang w:val="ru-RU"/>
        </w:rPr>
        <w:t>Монтаж обладнання зовнішнього</w:t>
      </w:r>
      <w:r>
        <w:rPr>
          <w:b/>
          <w:bCs/>
          <w:sz w:val="28"/>
          <w:szCs w:val="28"/>
          <w:u w:val="single"/>
          <w:lang w:val="ru-RU"/>
        </w:rPr>
        <w:t xml:space="preserve"> освітлення</w:t>
      </w:r>
    </w:p>
    <w:p w14:paraId="7CD54B11" w14:textId="1319C061" w:rsidR="00653525" w:rsidRPr="00B85037" w:rsidRDefault="00653525" w:rsidP="00653525">
      <w:pPr>
        <w:jc w:val="center"/>
      </w:pPr>
    </w:p>
    <w:tbl>
      <w:tblPr>
        <w:tblW w:w="9107" w:type="dxa"/>
        <w:tblInd w:w="-40" w:type="dxa"/>
        <w:tblLayout w:type="fixed"/>
        <w:tblCellMar>
          <w:top w:w="55" w:type="dxa"/>
          <w:left w:w="55" w:type="dxa"/>
          <w:bottom w:w="55" w:type="dxa"/>
          <w:right w:w="55" w:type="dxa"/>
        </w:tblCellMar>
        <w:tblLook w:val="04A0" w:firstRow="1" w:lastRow="0" w:firstColumn="1" w:lastColumn="0" w:noHBand="0" w:noVBand="1"/>
      </w:tblPr>
      <w:tblGrid>
        <w:gridCol w:w="602"/>
        <w:gridCol w:w="4790"/>
        <w:gridCol w:w="1164"/>
        <w:gridCol w:w="1276"/>
        <w:gridCol w:w="1275"/>
      </w:tblGrid>
      <w:tr w:rsidR="00653525" w14:paraId="28D265C1" w14:textId="77777777" w:rsidTr="00C36066">
        <w:tc>
          <w:tcPr>
            <w:tcW w:w="602" w:type="dxa"/>
            <w:tcBorders>
              <w:top w:val="single" w:sz="4" w:space="0" w:color="000000"/>
              <w:left w:val="single" w:sz="4" w:space="0" w:color="000000"/>
              <w:bottom w:val="single" w:sz="4" w:space="0" w:color="000000"/>
              <w:right w:val="nil"/>
            </w:tcBorders>
            <w:hideMark/>
          </w:tcPr>
          <w:p w14:paraId="1DADC802" w14:textId="77777777" w:rsidR="00653525" w:rsidRPr="001F10CE" w:rsidRDefault="00653525" w:rsidP="00C36066">
            <w:pPr>
              <w:jc w:val="center"/>
              <w:rPr>
                <w:sz w:val="24"/>
                <w:szCs w:val="24"/>
              </w:rPr>
            </w:pPr>
            <w:r w:rsidRPr="001F10CE">
              <w:rPr>
                <w:b/>
                <w:bCs/>
                <w:color w:val="000000"/>
                <w:sz w:val="24"/>
                <w:szCs w:val="24"/>
              </w:rPr>
              <w:t>№</w:t>
            </w:r>
            <w:r w:rsidRPr="001F10CE">
              <w:rPr>
                <w:b/>
                <w:bCs/>
                <w:color w:val="000000"/>
                <w:sz w:val="24"/>
                <w:szCs w:val="24"/>
              </w:rPr>
              <w:br/>
              <w:t>п/п</w:t>
            </w:r>
          </w:p>
        </w:tc>
        <w:tc>
          <w:tcPr>
            <w:tcW w:w="4790" w:type="dxa"/>
            <w:tcBorders>
              <w:top w:val="single" w:sz="4" w:space="0" w:color="000000"/>
              <w:left w:val="single" w:sz="4" w:space="0" w:color="000000"/>
              <w:bottom w:val="single" w:sz="4" w:space="0" w:color="000000"/>
              <w:right w:val="nil"/>
            </w:tcBorders>
            <w:hideMark/>
          </w:tcPr>
          <w:p w14:paraId="2EDEBFE2" w14:textId="77777777" w:rsidR="00653525" w:rsidRPr="001F10CE" w:rsidRDefault="00653525" w:rsidP="00C36066">
            <w:pPr>
              <w:jc w:val="center"/>
              <w:rPr>
                <w:b/>
                <w:bCs/>
                <w:color w:val="000000"/>
                <w:sz w:val="24"/>
                <w:szCs w:val="24"/>
              </w:rPr>
            </w:pPr>
            <w:r w:rsidRPr="001F10CE">
              <w:rPr>
                <w:b/>
                <w:bCs/>
                <w:color w:val="000000"/>
                <w:sz w:val="24"/>
                <w:szCs w:val="24"/>
              </w:rPr>
              <w:t>Найменування робіт і витрат</w:t>
            </w:r>
          </w:p>
        </w:tc>
        <w:tc>
          <w:tcPr>
            <w:tcW w:w="1164" w:type="dxa"/>
            <w:tcBorders>
              <w:top w:val="single" w:sz="4" w:space="0" w:color="000000"/>
              <w:left w:val="single" w:sz="4" w:space="0" w:color="000000"/>
              <w:bottom w:val="single" w:sz="4" w:space="0" w:color="000000"/>
              <w:right w:val="nil"/>
            </w:tcBorders>
            <w:hideMark/>
          </w:tcPr>
          <w:p w14:paraId="3273FBB2" w14:textId="77777777" w:rsidR="00653525" w:rsidRPr="001F10CE" w:rsidRDefault="00653525" w:rsidP="00C36066">
            <w:pPr>
              <w:jc w:val="center"/>
              <w:rPr>
                <w:sz w:val="24"/>
                <w:szCs w:val="24"/>
              </w:rPr>
            </w:pPr>
            <w:r w:rsidRPr="001F10CE">
              <w:rPr>
                <w:b/>
                <w:bCs/>
                <w:color w:val="000000"/>
                <w:sz w:val="24"/>
                <w:szCs w:val="24"/>
              </w:rPr>
              <w:t>Одиниця</w:t>
            </w:r>
            <w:r w:rsidRPr="001F10CE">
              <w:rPr>
                <w:b/>
                <w:bCs/>
                <w:color w:val="000000"/>
                <w:sz w:val="24"/>
                <w:szCs w:val="24"/>
              </w:rPr>
              <w:br/>
              <w:t>виміру</w:t>
            </w:r>
          </w:p>
        </w:tc>
        <w:tc>
          <w:tcPr>
            <w:tcW w:w="1276" w:type="dxa"/>
            <w:tcBorders>
              <w:top w:val="single" w:sz="4" w:space="0" w:color="000000"/>
              <w:left w:val="single" w:sz="4" w:space="0" w:color="000000"/>
              <w:bottom w:val="single" w:sz="4" w:space="0" w:color="000000"/>
              <w:right w:val="nil"/>
            </w:tcBorders>
            <w:hideMark/>
          </w:tcPr>
          <w:p w14:paraId="268BB727" w14:textId="77777777" w:rsidR="00653525" w:rsidRPr="001F10CE" w:rsidRDefault="00653525" w:rsidP="00C36066">
            <w:pPr>
              <w:jc w:val="center"/>
              <w:rPr>
                <w:b/>
                <w:bCs/>
                <w:color w:val="000000"/>
                <w:sz w:val="24"/>
                <w:szCs w:val="24"/>
              </w:rPr>
            </w:pPr>
            <w:r w:rsidRPr="001F10CE">
              <w:rPr>
                <w:b/>
                <w:bCs/>
                <w:color w:val="000000"/>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hideMark/>
          </w:tcPr>
          <w:p w14:paraId="58FE24B0" w14:textId="77777777" w:rsidR="00653525" w:rsidRPr="001F10CE" w:rsidRDefault="00653525" w:rsidP="00C36066">
            <w:pPr>
              <w:jc w:val="center"/>
              <w:rPr>
                <w:b/>
                <w:bCs/>
                <w:color w:val="000000"/>
                <w:sz w:val="24"/>
                <w:szCs w:val="24"/>
              </w:rPr>
            </w:pPr>
            <w:r w:rsidRPr="001F10CE">
              <w:rPr>
                <w:b/>
                <w:bCs/>
                <w:color w:val="000000"/>
                <w:sz w:val="24"/>
                <w:szCs w:val="24"/>
              </w:rPr>
              <w:t>Примітка</w:t>
            </w:r>
          </w:p>
        </w:tc>
      </w:tr>
      <w:tr w:rsidR="00653525" w14:paraId="5DE461FA" w14:textId="77777777" w:rsidTr="00C36066">
        <w:tc>
          <w:tcPr>
            <w:tcW w:w="602" w:type="dxa"/>
            <w:tcBorders>
              <w:top w:val="nil"/>
              <w:left w:val="single" w:sz="4" w:space="0" w:color="000000"/>
              <w:bottom w:val="single" w:sz="4" w:space="0" w:color="000000"/>
              <w:right w:val="nil"/>
            </w:tcBorders>
            <w:hideMark/>
          </w:tcPr>
          <w:p w14:paraId="2A967395" w14:textId="77777777" w:rsidR="00653525" w:rsidRPr="001F10CE" w:rsidRDefault="00653525" w:rsidP="00C36066">
            <w:pPr>
              <w:jc w:val="center"/>
              <w:rPr>
                <w:b/>
                <w:bCs/>
                <w:color w:val="000000"/>
                <w:sz w:val="24"/>
                <w:szCs w:val="24"/>
                <w:lang w:val="en-US"/>
              </w:rPr>
            </w:pPr>
            <w:r w:rsidRPr="001F10CE">
              <w:rPr>
                <w:b/>
                <w:bCs/>
                <w:color w:val="000000"/>
                <w:sz w:val="24"/>
                <w:szCs w:val="24"/>
                <w:lang w:val="en-US"/>
              </w:rPr>
              <w:t>1</w:t>
            </w:r>
          </w:p>
        </w:tc>
        <w:tc>
          <w:tcPr>
            <w:tcW w:w="4790" w:type="dxa"/>
            <w:tcBorders>
              <w:top w:val="nil"/>
              <w:left w:val="single" w:sz="4" w:space="0" w:color="000000"/>
              <w:bottom w:val="single" w:sz="4" w:space="0" w:color="000000"/>
              <w:right w:val="nil"/>
            </w:tcBorders>
            <w:hideMark/>
          </w:tcPr>
          <w:p w14:paraId="68DCE621" w14:textId="77777777" w:rsidR="00653525" w:rsidRPr="001F10CE" w:rsidRDefault="00653525" w:rsidP="00C36066">
            <w:pPr>
              <w:jc w:val="center"/>
              <w:rPr>
                <w:b/>
                <w:bCs/>
                <w:color w:val="000000"/>
                <w:sz w:val="24"/>
                <w:szCs w:val="24"/>
                <w:lang w:val="en-US"/>
              </w:rPr>
            </w:pPr>
            <w:r w:rsidRPr="001F10CE">
              <w:rPr>
                <w:b/>
                <w:bCs/>
                <w:color w:val="000000"/>
                <w:sz w:val="24"/>
                <w:szCs w:val="24"/>
                <w:lang w:val="en-US"/>
              </w:rPr>
              <w:t>2</w:t>
            </w:r>
          </w:p>
        </w:tc>
        <w:tc>
          <w:tcPr>
            <w:tcW w:w="1164" w:type="dxa"/>
            <w:tcBorders>
              <w:top w:val="nil"/>
              <w:left w:val="single" w:sz="4" w:space="0" w:color="000000"/>
              <w:bottom w:val="single" w:sz="4" w:space="0" w:color="000000"/>
              <w:right w:val="nil"/>
            </w:tcBorders>
            <w:hideMark/>
          </w:tcPr>
          <w:p w14:paraId="7D75795E" w14:textId="77777777" w:rsidR="00653525" w:rsidRPr="001F10CE" w:rsidRDefault="00653525" w:rsidP="00C36066">
            <w:pPr>
              <w:jc w:val="center"/>
              <w:rPr>
                <w:b/>
                <w:bCs/>
                <w:color w:val="000000"/>
                <w:sz w:val="24"/>
                <w:szCs w:val="24"/>
                <w:lang w:val="en-US"/>
              </w:rPr>
            </w:pPr>
            <w:r w:rsidRPr="001F10CE">
              <w:rPr>
                <w:b/>
                <w:bCs/>
                <w:color w:val="000000"/>
                <w:sz w:val="24"/>
                <w:szCs w:val="24"/>
                <w:lang w:val="en-US"/>
              </w:rPr>
              <w:t>3</w:t>
            </w:r>
          </w:p>
        </w:tc>
        <w:tc>
          <w:tcPr>
            <w:tcW w:w="1276" w:type="dxa"/>
            <w:tcBorders>
              <w:top w:val="nil"/>
              <w:left w:val="single" w:sz="4" w:space="0" w:color="000000"/>
              <w:bottom w:val="single" w:sz="4" w:space="0" w:color="000000"/>
              <w:right w:val="nil"/>
            </w:tcBorders>
            <w:hideMark/>
          </w:tcPr>
          <w:p w14:paraId="1EBE153E" w14:textId="77777777" w:rsidR="00653525" w:rsidRPr="001F10CE" w:rsidRDefault="00653525" w:rsidP="00C36066">
            <w:pPr>
              <w:jc w:val="center"/>
              <w:rPr>
                <w:b/>
                <w:bCs/>
                <w:color w:val="000000"/>
                <w:sz w:val="24"/>
                <w:szCs w:val="24"/>
                <w:lang w:val="en-US"/>
              </w:rPr>
            </w:pPr>
            <w:r w:rsidRPr="001F10CE">
              <w:rPr>
                <w:b/>
                <w:bCs/>
                <w:color w:val="000000"/>
                <w:sz w:val="24"/>
                <w:szCs w:val="24"/>
                <w:lang w:val="en-US"/>
              </w:rPr>
              <w:t>4</w:t>
            </w:r>
          </w:p>
        </w:tc>
        <w:tc>
          <w:tcPr>
            <w:tcW w:w="1275" w:type="dxa"/>
            <w:tcBorders>
              <w:top w:val="nil"/>
              <w:left w:val="single" w:sz="4" w:space="0" w:color="000000"/>
              <w:bottom w:val="single" w:sz="4" w:space="0" w:color="000000"/>
              <w:right w:val="single" w:sz="4" w:space="0" w:color="000000"/>
            </w:tcBorders>
            <w:hideMark/>
          </w:tcPr>
          <w:p w14:paraId="7D41BC5E" w14:textId="77777777" w:rsidR="00653525" w:rsidRPr="001F10CE" w:rsidRDefault="00653525" w:rsidP="00C36066">
            <w:pPr>
              <w:jc w:val="center"/>
              <w:rPr>
                <w:b/>
                <w:bCs/>
                <w:color w:val="000000"/>
                <w:sz w:val="24"/>
                <w:szCs w:val="24"/>
                <w:lang w:val="en-US"/>
              </w:rPr>
            </w:pPr>
            <w:r w:rsidRPr="001F10CE">
              <w:rPr>
                <w:b/>
                <w:bCs/>
                <w:color w:val="000000"/>
                <w:sz w:val="24"/>
                <w:szCs w:val="24"/>
                <w:lang w:val="en-US"/>
              </w:rPr>
              <w:t>5</w:t>
            </w:r>
          </w:p>
        </w:tc>
      </w:tr>
      <w:tr w:rsidR="00653525" w14:paraId="4F87D5C6" w14:textId="77777777" w:rsidTr="00C36066">
        <w:tc>
          <w:tcPr>
            <w:tcW w:w="602" w:type="dxa"/>
            <w:tcBorders>
              <w:top w:val="nil"/>
              <w:left w:val="single" w:sz="4" w:space="0" w:color="000000"/>
              <w:bottom w:val="single" w:sz="4" w:space="0" w:color="000000"/>
              <w:right w:val="nil"/>
            </w:tcBorders>
            <w:hideMark/>
          </w:tcPr>
          <w:p w14:paraId="1D8F892B" w14:textId="77777777" w:rsidR="00653525" w:rsidRPr="001F10CE" w:rsidRDefault="00653525" w:rsidP="00C36066">
            <w:pPr>
              <w:snapToGrid w:val="0"/>
              <w:rPr>
                <w:color w:val="000000"/>
                <w:sz w:val="24"/>
                <w:szCs w:val="24"/>
              </w:rPr>
            </w:pPr>
            <w:r w:rsidRPr="001F10CE">
              <w:rPr>
                <w:color w:val="000000"/>
                <w:sz w:val="24"/>
                <w:szCs w:val="24"/>
              </w:rPr>
              <w:t>1</w:t>
            </w:r>
          </w:p>
        </w:tc>
        <w:tc>
          <w:tcPr>
            <w:tcW w:w="4790" w:type="dxa"/>
            <w:tcBorders>
              <w:top w:val="nil"/>
              <w:left w:val="single" w:sz="4" w:space="0" w:color="000000"/>
              <w:bottom w:val="single" w:sz="4" w:space="0" w:color="000000"/>
              <w:right w:val="nil"/>
            </w:tcBorders>
            <w:hideMark/>
          </w:tcPr>
          <w:p w14:paraId="268DE5D4" w14:textId="77777777" w:rsidR="00653525" w:rsidRPr="004E5E68" w:rsidRDefault="00653525" w:rsidP="00C36066">
            <w:pPr>
              <w:keepLines/>
              <w:autoSpaceDE w:val="0"/>
              <w:autoSpaceDN w:val="0"/>
              <w:rPr>
                <w:spacing w:val="-3"/>
                <w:sz w:val="24"/>
                <w:szCs w:val="24"/>
              </w:rPr>
            </w:pPr>
            <w:r w:rsidRPr="004E5E68">
              <w:rPr>
                <w:spacing w:val="-3"/>
                <w:sz w:val="24"/>
                <w:szCs w:val="24"/>
              </w:rPr>
              <w:t>Розвезення по трасі матеріалів [траверси,</w:t>
            </w:r>
          </w:p>
          <w:p w14:paraId="2CB6BA20" w14:textId="77777777" w:rsidR="00653525" w:rsidRPr="004E5E68" w:rsidRDefault="00653525" w:rsidP="00C36066">
            <w:pPr>
              <w:keepLines/>
              <w:autoSpaceDE w:val="0"/>
              <w:autoSpaceDN w:val="0"/>
              <w:rPr>
                <w:spacing w:val="-3"/>
                <w:sz w:val="24"/>
                <w:szCs w:val="24"/>
              </w:rPr>
            </w:pPr>
            <w:r w:rsidRPr="004E5E68">
              <w:rPr>
                <w:spacing w:val="-3"/>
                <w:sz w:val="24"/>
                <w:szCs w:val="24"/>
              </w:rPr>
              <w:t>деталі кріплення, штирі, ізолятори та ін.]</w:t>
            </w:r>
          </w:p>
          <w:p w14:paraId="790F3BBB" w14:textId="77777777" w:rsidR="00653525" w:rsidRPr="004E5E68" w:rsidRDefault="00653525" w:rsidP="00C36066">
            <w:pPr>
              <w:rPr>
                <w:color w:val="000000"/>
                <w:sz w:val="24"/>
                <w:szCs w:val="24"/>
              </w:rPr>
            </w:pPr>
            <w:r w:rsidRPr="004E5E68">
              <w:rPr>
                <w:spacing w:val="-3"/>
                <w:sz w:val="24"/>
                <w:szCs w:val="24"/>
              </w:rPr>
              <w:t>для ВЛ 0,38 кВ</w:t>
            </w:r>
          </w:p>
        </w:tc>
        <w:tc>
          <w:tcPr>
            <w:tcW w:w="1164" w:type="dxa"/>
            <w:tcBorders>
              <w:top w:val="nil"/>
              <w:left w:val="single" w:sz="4" w:space="0" w:color="000000"/>
              <w:bottom w:val="single" w:sz="4" w:space="0" w:color="000000"/>
              <w:right w:val="nil"/>
            </w:tcBorders>
          </w:tcPr>
          <w:p w14:paraId="58737A88" w14:textId="77777777" w:rsidR="00653525" w:rsidRPr="004E5E68" w:rsidRDefault="00653525" w:rsidP="00C36066">
            <w:pPr>
              <w:snapToGrid w:val="0"/>
              <w:jc w:val="center"/>
              <w:rPr>
                <w:color w:val="000000"/>
                <w:sz w:val="24"/>
                <w:szCs w:val="24"/>
              </w:rPr>
            </w:pPr>
            <w:r w:rsidRPr="004E5E68">
              <w:rPr>
                <w:spacing w:val="-3"/>
                <w:sz w:val="24"/>
                <w:szCs w:val="24"/>
              </w:rPr>
              <w:t>т</w:t>
            </w:r>
          </w:p>
        </w:tc>
        <w:tc>
          <w:tcPr>
            <w:tcW w:w="1276" w:type="dxa"/>
            <w:tcBorders>
              <w:top w:val="nil"/>
              <w:left w:val="single" w:sz="4" w:space="0" w:color="000000"/>
              <w:bottom w:val="single" w:sz="4" w:space="0" w:color="000000"/>
              <w:right w:val="nil"/>
            </w:tcBorders>
          </w:tcPr>
          <w:p w14:paraId="61308826" w14:textId="77777777" w:rsidR="00653525" w:rsidRPr="004E5E68" w:rsidRDefault="00653525" w:rsidP="00C36066">
            <w:pPr>
              <w:snapToGrid w:val="0"/>
              <w:jc w:val="center"/>
              <w:rPr>
                <w:color w:val="000000"/>
                <w:sz w:val="24"/>
                <w:szCs w:val="24"/>
              </w:rPr>
            </w:pPr>
            <w:r w:rsidRPr="004E5E68">
              <w:rPr>
                <w:spacing w:val="-3"/>
                <w:sz w:val="24"/>
                <w:szCs w:val="24"/>
              </w:rPr>
              <w:t>0,1</w:t>
            </w:r>
          </w:p>
        </w:tc>
        <w:tc>
          <w:tcPr>
            <w:tcW w:w="1275" w:type="dxa"/>
            <w:tcBorders>
              <w:top w:val="nil"/>
              <w:left w:val="single" w:sz="4" w:space="0" w:color="000000"/>
              <w:bottom w:val="single" w:sz="4" w:space="0" w:color="000000"/>
              <w:right w:val="single" w:sz="4" w:space="0" w:color="auto"/>
            </w:tcBorders>
          </w:tcPr>
          <w:p w14:paraId="1DE4045B" w14:textId="77777777" w:rsidR="00653525" w:rsidRPr="001F10CE" w:rsidRDefault="00653525" w:rsidP="00C36066">
            <w:pPr>
              <w:jc w:val="center"/>
              <w:rPr>
                <w:color w:val="000000"/>
                <w:sz w:val="24"/>
                <w:szCs w:val="24"/>
              </w:rPr>
            </w:pPr>
          </w:p>
        </w:tc>
      </w:tr>
      <w:tr w:rsidR="00653525" w14:paraId="7EDC1003" w14:textId="77777777" w:rsidTr="00C36066">
        <w:tc>
          <w:tcPr>
            <w:tcW w:w="602" w:type="dxa"/>
            <w:tcBorders>
              <w:top w:val="nil"/>
              <w:left w:val="single" w:sz="4" w:space="0" w:color="000000"/>
              <w:bottom w:val="single" w:sz="4" w:space="0" w:color="000000"/>
              <w:right w:val="nil"/>
            </w:tcBorders>
            <w:hideMark/>
          </w:tcPr>
          <w:p w14:paraId="2920E80B" w14:textId="77777777" w:rsidR="00653525" w:rsidRPr="001F10CE" w:rsidRDefault="00653525" w:rsidP="00C36066">
            <w:pPr>
              <w:rPr>
                <w:color w:val="000000"/>
                <w:sz w:val="24"/>
                <w:szCs w:val="24"/>
              </w:rPr>
            </w:pPr>
            <w:r w:rsidRPr="001F10CE">
              <w:rPr>
                <w:color w:val="000000"/>
                <w:sz w:val="24"/>
                <w:szCs w:val="24"/>
              </w:rPr>
              <w:t>2</w:t>
            </w:r>
          </w:p>
        </w:tc>
        <w:tc>
          <w:tcPr>
            <w:tcW w:w="4790" w:type="dxa"/>
            <w:tcBorders>
              <w:top w:val="nil"/>
              <w:left w:val="single" w:sz="4" w:space="0" w:color="000000"/>
              <w:bottom w:val="single" w:sz="4" w:space="0" w:color="000000"/>
              <w:right w:val="nil"/>
            </w:tcBorders>
            <w:hideMark/>
          </w:tcPr>
          <w:p w14:paraId="6E72C30A" w14:textId="77777777" w:rsidR="00653525" w:rsidRPr="004E5E68" w:rsidRDefault="00653525" w:rsidP="00C36066">
            <w:pPr>
              <w:keepLines/>
              <w:autoSpaceDE w:val="0"/>
              <w:autoSpaceDN w:val="0"/>
              <w:rPr>
                <w:spacing w:val="-3"/>
                <w:sz w:val="24"/>
                <w:szCs w:val="24"/>
              </w:rPr>
            </w:pPr>
            <w:r w:rsidRPr="004E5E68">
              <w:rPr>
                <w:spacing w:val="-3"/>
                <w:sz w:val="24"/>
                <w:szCs w:val="24"/>
              </w:rPr>
              <w:t>Розвезення по трасі стояків опор для ВЛ 0,</w:t>
            </w:r>
          </w:p>
          <w:p w14:paraId="43B136B1" w14:textId="77777777" w:rsidR="00653525" w:rsidRPr="004E5E68" w:rsidRDefault="00653525" w:rsidP="00C36066">
            <w:pPr>
              <w:rPr>
                <w:sz w:val="24"/>
                <w:szCs w:val="24"/>
              </w:rPr>
            </w:pPr>
            <w:r w:rsidRPr="004E5E68">
              <w:rPr>
                <w:spacing w:val="-3"/>
                <w:sz w:val="24"/>
                <w:szCs w:val="24"/>
              </w:rPr>
              <w:t>38 кВ</w:t>
            </w:r>
          </w:p>
        </w:tc>
        <w:tc>
          <w:tcPr>
            <w:tcW w:w="1164" w:type="dxa"/>
            <w:tcBorders>
              <w:top w:val="nil"/>
              <w:left w:val="single" w:sz="4" w:space="0" w:color="000000"/>
              <w:bottom w:val="single" w:sz="4" w:space="0" w:color="000000"/>
              <w:right w:val="nil"/>
            </w:tcBorders>
            <w:hideMark/>
          </w:tcPr>
          <w:p w14:paraId="008BF90D" w14:textId="77777777" w:rsidR="00653525" w:rsidRPr="004E5E68" w:rsidRDefault="00653525" w:rsidP="00C36066">
            <w:pPr>
              <w:jc w:val="center"/>
              <w:rPr>
                <w:color w:val="000000"/>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hideMark/>
          </w:tcPr>
          <w:p w14:paraId="14DE058C" w14:textId="77777777" w:rsidR="00653525" w:rsidRPr="004E5E68" w:rsidRDefault="00653525" w:rsidP="00C36066">
            <w:pPr>
              <w:jc w:val="center"/>
              <w:rPr>
                <w:color w:val="000000"/>
                <w:sz w:val="24"/>
                <w:szCs w:val="24"/>
              </w:rPr>
            </w:pPr>
            <w:r w:rsidRPr="004E5E68">
              <w:rPr>
                <w:spacing w:val="-3"/>
                <w:sz w:val="24"/>
                <w:szCs w:val="24"/>
              </w:rPr>
              <w:t>10</w:t>
            </w:r>
          </w:p>
        </w:tc>
        <w:tc>
          <w:tcPr>
            <w:tcW w:w="1275" w:type="dxa"/>
            <w:tcBorders>
              <w:top w:val="nil"/>
              <w:left w:val="single" w:sz="4" w:space="0" w:color="000000"/>
              <w:bottom w:val="single" w:sz="4" w:space="0" w:color="000000"/>
              <w:right w:val="single" w:sz="4" w:space="0" w:color="000000"/>
            </w:tcBorders>
          </w:tcPr>
          <w:p w14:paraId="24878A94" w14:textId="77777777" w:rsidR="00653525" w:rsidRPr="001F10CE" w:rsidRDefault="00653525" w:rsidP="00C36066">
            <w:pPr>
              <w:jc w:val="center"/>
              <w:rPr>
                <w:sz w:val="24"/>
                <w:szCs w:val="24"/>
              </w:rPr>
            </w:pPr>
          </w:p>
        </w:tc>
      </w:tr>
      <w:tr w:rsidR="00653525" w14:paraId="5E86A33D" w14:textId="77777777" w:rsidTr="00C36066">
        <w:tc>
          <w:tcPr>
            <w:tcW w:w="602" w:type="dxa"/>
            <w:tcBorders>
              <w:top w:val="nil"/>
              <w:left w:val="single" w:sz="4" w:space="0" w:color="000000"/>
              <w:bottom w:val="single" w:sz="4" w:space="0" w:color="000000"/>
              <w:right w:val="nil"/>
            </w:tcBorders>
            <w:hideMark/>
          </w:tcPr>
          <w:p w14:paraId="5B5F4D25" w14:textId="77777777" w:rsidR="00653525" w:rsidRPr="001F10CE" w:rsidRDefault="00653525" w:rsidP="00C36066">
            <w:pPr>
              <w:rPr>
                <w:color w:val="000000"/>
                <w:sz w:val="24"/>
                <w:szCs w:val="24"/>
              </w:rPr>
            </w:pPr>
            <w:r w:rsidRPr="001F10CE">
              <w:rPr>
                <w:color w:val="000000"/>
                <w:sz w:val="24"/>
                <w:szCs w:val="24"/>
              </w:rPr>
              <w:t>3</w:t>
            </w:r>
          </w:p>
        </w:tc>
        <w:tc>
          <w:tcPr>
            <w:tcW w:w="4790" w:type="dxa"/>
            <w:tcBorders>
              <w:top w:val="nil"/>
              <w:left w:val="single" w:sz="4" w:space="0" w:color="000000"/>
              <w:bottom w:val="single" w:sz="4" w:space="0" w:color="000000"/>
              <w:right w:val="nil"/>
            </w:tcBorders>
            <w:hideMark/>
          </w:tcPr>
          <w:p w14:paraId="721F6505" w14:textId="77777777" w:rsidR="00653525" w:rsidRPr="004E5E68" w:rsidRDefault="00653525" w:rsidP="00C36066">
            <w:pPr>
              <w:keepLines/>
              <w:autoSpaceDE w:val="0"/>
              <w:autoSpaceDN w:val="0"/>
              <w:rPr>
                <w:spacing w:val="-3"/>
                <w:sz w:val="24"/>
                <w:szCs w:val="24"/>
              </w:rPr>
            </w:pPr>
            <w:r w:rsidRPr="004E5E68">
              <w:rPr>
                <w:spacing w:val="-3"/>
                <w:sz w:val="24"/>
                <w:szCs w:val="24"/>
              </w:rPr>
              <w:t>Пiдвiшування самонесучого iзольованого</w:t>
            </w:r>
          </w:p>
          <w:p w14:paraId="39737631" w14:textId="77777777" w:rsidR="00653525" w:rsidRPr="004E5E68" w:rsidRDefault="00653525" w:rsidP="00C36066">
            <w:pPr>
              <w:rPr>
                <w:sz w:val="24"/>
                <w:szCs w:val="24"/>
              </w:rPr>
            </w:pPr>
            <w:r w:rsidRPr="004E5E68">
              <w:rPr>
                <w:spacing w:val="-3"/>
                <w:sz w:val="24"/>
                <w:szCs w:val="24"/>
              </w:rPr>
              <w:t>провода на опорах</w:t>
            </w:r>
          </w:p>
        </w:tc>
        <w:tc>
          <w:tcPr>
            <w:tcW w:w="1164" w:type="dxa"/>
            <w:tcBorders>
              <w:top w:val="nil"/>
              <w:left w:val="single" w:sz="4" w:space="0" w:color="000000"/>
              <w:bottom w:val="single" w:sz="4" w:space="0" w:color="000000"/>
              <w:right w:val="nil"/>
            </w:tcBorders>
          </w:tcPr>
          <w:p w14:paraId="1D89F591" w14:textId="77777777" w:rsidR="00653525" w:rsidRPr="004E5E68" w:rsidRDefault="00653525" w:rsidP="00C36066">
            <w:pPr>
              <w:jc w:val="center"/>
              <w:rPr>
                <w:color w:val="000000"/>
                <w:sz w:val="24"/>
                <w:szCs w:val="24"/>
              </w:rPr>
            </w:pPr>
            <w:r w:rsidRPr="004E5E68">
              <w:rPr>
                <w:spacing w:val="-3"/>
                <w:sz w:val="24"/>
                <w:szCs w:val="24"/>
              </w:rPr>
              <w:t>км</w:t>
            </w:r>
          </w:p>
        </w:tc>
        <w:tc>
          <w:tcPr>
            <w:tcW w:w="1276" w:type="dxa"/>
            <w:tcBorders>
              <w:top w:val="nil"/>
              <w:left w:val="single" w:sz="4" w:space="0" w:color="000000"/>
              <w:bottom w:val="single" w:sz="4" w:space="0" w:color="000000"/>
              <w:right w:val="nil"/>
            </w:tcBorders>
          </w:tcPr>
          <w:p w14:paraId="509E8541" w14:textId="77777777" w:rsidR="00653525" w:rsidRPr="004E5E68" w:rsidRDefault="00653525" w:rsidP="00C36066">
            <w:pPr>
              <w:jc w:val="center"/>
              <w:rPr>
                <w:color w:val="000000"/>
                <w:sz w:val="24"/>
                <w:szCs w:val="24"/>
              </w:rPr>
            </w:pPr>
            <w:r w:rsidRPr="004E5E68">
              <w:rPr>
                <w:spacing w:val="-3"/>
                <w:sz w:val="24"/>
                <w:szCs w:val="24"/>
              </w:rPr>
              <w:t>0,8</w:t>
            </w:r>
          </w:p>
        </w:tc>
        <w:tc>
          <w:tcPr>
            <w:tcW w:w="1275" w:type="dxa"/>
            <w:tcBorders>
              <w:top w:val="nil"/>
              <w:left w:val="single" w:sz="4" w:space="0" w:color="000000"/>
              <w:bottom w:val="single" w:sz="4" w:space="0" w:color="000000"/>
              <w:right w:val="single" w:sz="4" w:space="0" w:color="000000"/>
            </w:tcBorders>
          </w:tcPr>
          <w:p w14:paraId="6C6AF6B0" w14:textId="77777777" w:rsidR="00653525" w:rsidRPr="001F10CE" w:rsidRDefault="00653525" w:rsidP="00C36066">
            <w:pPr>
              <w:jc w:val="center"/>
              <w:rPr>
                <w:sz w:val="24"/>
                <w:szCs w:val="24"/>
              </w:rPr>
            </w:pPr>
          </w:p>
        </w:tc>
      </w:tr>
      <w:tr w:rsidR="00653525" w14:paraId="34F26CC2" w14:textId="77777777" w:rsidTr="00C36066">
        <w:tc>
          <w:tcPr>
            <w:tcW w:w="602" w:type="dxa"/>
            <w:tcBorders>
              <w:top w:val="nil"/>
              <w:left w:val="single" w:sz="4" w:space="0" w:color="000000"/>
              <w:bottom w:val="single" w:sz="4" w:space="0" w:color="000000"/>
              <w:right w:val="nil"/>
            </w:tcBorders>
            <w:hideMark/>
          </w:tcPr>
          <w:p w14:paraId="6E314B2D" w14:textId="77777777" w:rsidR="00653525" w:rsidRPr="001F10CE" w:rsidRDefault="00653525" w:rsidP="00C36066">
            <w:pPr>
              <w:rPr>
                <w:color w:val="000000"/>
                <w:sz w:val="24"/>
                <w:szCs w:val="24"/>
              </w:rPr>
            </w:pPr>
            <w:r w:rsidRPr="001F10CE">
              <w:rPr>
                <w:color w:val="000000"/>
                <w:sz w:val="24"/>
                <w:szCs w:val="24"/>
              </w:rPr>
              <w:t>4</w:t>
            </w:r>
          </w:p>
        </w:tc>
        <w:tc>
          <w:tcPr>
            <w:tcW w:w="4790" w:type="dxa"/>
            <w:tcBorders>
              <w:top w:val="nil"/>
              <w:left w:val="single" w:sz="4" w:space="0" w:color="000000"/>
              <w:bottom w:val="single" w:sz="4" w:space="0" w:color="000000"/>
              <w:right w:val="nil"/>
            </w:tcBorders>
            <w:hideMark/>
          </w:tcPr>
          <w:p w14:paraId="741DEC63" w14:textId="77777777" w:rsidR="00653525" w:rsidRPr="004E5E68" w:rsidRDefault="00653525" w:rsidP="00C36066">
            <w:pPr>
              <w:rPr>
                <w:sz w:val="24"/>
                <w:szCs w:val="24"/>
              </w:rPr>
            </w:pPr>
            <w:r w:rsidRPr="004E5E68">
              <w:rPr>
                <w:spacing w:val="-3"/>
                <w:sz w:val="24"/>
                <w:szCs w:val="24"/>
              </w:rPr>
              <w:t>Провід СІП, переріз 2х16 мм2</w:t>
            </w:r>
          </w:p>
        </w:tc>
        <w:tc>
          <w:tcPr>
            <w:tcW w:w="1164" w:type="dxa"/>
            <w:tcBorders>
              <w:top w:val="nil"/>
              <w:left w:val="single" w:sz="4" w:space="0" w:color="000000"/>
              <w:bottom w:val="single" w:sz="4" w:space="0" w:color="000000"/>
              <w:right w:val="nil"/>
            </w:tcBorders>
          </w:tcPr>
          <w:p w14:paraId="3B0299A9" w14:textId="77777777" w:rsidR="00653525" w:rsidRPr="004E5E68" w:rsidRDefault="00653525" w:rsidP="00C36066">
            <w:pPr>
              <w:jc w:val="center"/>
              <w:rPr>
                <w:sz w:val="24"/>
                <w:szCs w:val="24"/>
              </w:rPr>
            </w:pPr>
            <w:r w:rsidRPr="004E5E68">
              <w:rPr>
                <w:spacing w:val="-3"/>
                <w:sz w:val="24"/>
                <w:szCs w:val="24"/>
              </w:rPr>
              <w:t>1000м</w:t>
            </w:r>
          </w:p>
        </w:tc>
        <w:tc>
          <w:tcPr>
            <w:tcW w:w="1276" w:type="dxa"/>
            <w:tcBorders>
              <w:top w:val="nil"/>
              <w:left w:val="single" w:sz="4" w:space="0" w:color="000000"/>
              <w:bottom w:val="single" w:sz="4" w:space="0" w:color="000000"/>
              <w:right w:val="nil"/>
            </w:tcBorders>
          </w:tcPr>
          <w:p w14:paraId="6DCDC06F" w14:textId="77777777" w:rsidR="00653525" w:rsidRPr="004E5E68" w:rsidRDefault="00653525" w:rsidP="00C36066">
            <w:pPr>
              <w:jc w:val="center"/>
              <w:rPr>
                <w:sz w:val="24"/>
                <w:szCs w:val="24"/>
              </w:rPr>
            </w:pPr>
            <w:r w:rsidRPr="004E5E68">
              <w:rPr>
                <w:spacing w:val="-3"/>
                <w:sz w:val="24"/>
                <w:szCs w:val="24"/>
              </w:rPr>
              <w:t>0,8</w:t>
            </w:r>
          </w:p>
        </w:tc>
        <w:tc>
          <w:tcPr>
            <w:tcW w:w="1275" w:type="dxa"/>
            <w:tcBorders>
              <w:top w:val="nil"/>
              <w:left w:val="single" w:sz="4" w:space="0" w:color="000000"/>
              <w:bottom w:val="single" w:sz="4" w:space="0" w:color="000000"/>
              <w:right w:val="single" w:sz="4" w:space="0" w:color="000000"/>
            </w:tcBorders>
          </w:tcPr>
          <w:p w14:paraId="095C4C94" w14:textId="77777777" w:rsidR="00653525" w:rsidRPr="001F10CE" w:rsidRDefault="00653525" w:rsidP="00C36066">
            <w:pPr>
              <w:jc w:val="center"/>
              <w:rPr>
                <w:sz w:val="24"/>
                <w:szCs w:val="24"/>
              </w:rPr>
            </w:pPr>
          </w:p>
        </w:tc>
      </w:tr>
      <w:tr w:rsidR="00653525" w14:paraId="1201FA6A" w14:textId="77777777" w:rsidTr="00C36066">
        <w:tc>
          <w:tcPr>
            <w:tcW w:w="602" w:type="dxa"/>
            <w:tcBorders>
              <w:top w:val="nil"/>
              <w:left w:val="single" w:sz="4" w:space="0" w:color="000000"/>
              <w:bottom w:val="single" w:sz="4" w:space="0" w:color="000000"/>
              <w:right w:val="nil"/>
            </w:tcBorders>
            <w:hideMark/>
          </w:tcPr>
          <w:p w14:paraId="534321A5" w14:textId="77777777" w:rsidR="00653525" w:rsidRPr="001F10CE" w:rsidRDefault="00653525" w:rsidP="00C36066">
            <w:pPr>
              <w:rPr>
                <w:color w:val="000000"/>
                <w:sz w:val="24"/>
                <w:szCs w:val="24"/>
              </w:rPr>
            </w:pPr>
            <w:r w:rsidRPr="001F10CE">
              <w:rPr>
                <w:color w:val="000000"/>
                <w:sz w:val="24"/>
                <w:szCs w:val="24"/>
              </w:rPr>
              <w:t>5</w:t>
            </w:r>
          </w:p>
        </w:tc>
        <w:tc>
          <w:tcPr>
            <w:tcW w:w="4790" w:type="dxa"/>
            <w:tcBorders>
              <w:top w:val="nil"/>
              <w:left w:val="single" w:sz="4" w:space="0" w:color="000000"/>
              <w:bottom w:val="single" w:sz="4" w:space="0" w:color="000000"/>
              <w:right w:val="nil"/>
            </w:tcBorders>
            <w:hideMark/>
          </w:tcPr>
          <w:p w14:paraId="516EA89B" w14:textId="77777777" w:rsidR="00653525" w:rsidRPr="004E5E68" w:rsidRDefault="00653525" w:rsidP="00C36066">
            <w:pPr>
              <w:keepLines/>
              <w:autoSpaceDE w:val="0"/>
              <w:autoSpaceDN w:val="0"/>
              <w:rPr>
                <w:spacing w:val="-3"/>
                <w:sz w:val="24"/>
                <w:szCs w:val="24"/>
              </w:rPr>
            </w:pPr>
            <w:r w:rsidRPr="004E5E68">
              <w:rPr>
                <w:spacing w:val="-3"/>
                <w:sz w:val="24"/>
                <w:szCs w:val="24"/>
              </w:rPr>
              <w:t>Приєднування до затискачів жил проводів</w:t>
            </w:r>
          </w:p>
          <w:p w14:paraId="1D473134" w14:textId="77777777" w:rsidR="00653525" w:rsidRPr="004E5E68" w:rsidRDefault="00653525" w:rsidP="00C36066">
            <w:pPr>
              <w:rPr>
                <w:sz w:val="24"/>
                <w:szCs w:val="24"/>
              </w:rPr>
            </w:pPr>
            <w:r w:rsidRPr="004E5E68">
              <w:rPr>
                <w:spacing w:val="-3"/>
                <w:sz w:val="24"/>
                <w:szCs w:val="24"/>
              </w:rPr>
              <w:t>або кабелів, переріз до 35 мм2</w:t>
            </w:r>
          </w:p>
        </w:tc>
        <w:tc>
          <w:tcPr>
            <w:tcW w:w="1164" w:type="dxa"/>
            <w:tcBorders>
              <w:top w:val="nil"/>
              <w:left w:val="single" w:sz="4" w:space="0" w:color="000000"/>
              <w:bottom w:val="single" w:sz="4" w:space="0" w:color="000000"/>
              <w:right w:val="nil"/>
            </w:tcBorders>
            <w:hideMark/>
          </w:tcPr>
          <w:p w14:paraId="4F376B23" w14:textId="77777777" w:rsidR="00653525" w:rsidRPr="004E5E68" w:rsidRDefault="00653525" w:rsidP="00C36066">
            <w:pPr>
              <w:jc w:val="center"/>
              <w:rPr>
                <w:color w:val="000000"/>
                <w:sz w:val="24"/>
                <w:szCs w:val="24"/>
              </w:rPr>
            </w:pPr>
            <w:r w:rsidRPr="004E5E68">
              <w:rPr>
                <w:spacing w:val="-3"/>
                <w:sz w:val="24"/>
                <w:szCs w:val="24"/>
              </w:rPr>
              <w:t>100 шт</w:t>
            </w:r>
          </w:p>
        </w:tc>
        <w:tc>
          <w:tcPr>
            <w:tcW w:w="1276" w:type="dxa"/>
            <w:tcBorders>
              <w:top w:val="nil"/>
              <w:left w:val="single" w:sz="4" w:space="0" w:color="000000"/>
              <w:bottom w:val="single" w:sz="4" w:space="0" w:color="000000"/>
              <w:right w:val="nil"/>
            </w:tcBorders>
            <w:hideMark/>
          </w:tcPr>
          <w:p w14:paraId="1C15EFFD" w14:textId="77777777" w:rsidR="00653525" w:rsidRPr="004E5E68" w:rsidRDefault="00653525" w:rsidP="00C36066">
            <w:pPr>
              <w:jc w:val="center"/>
              <w:rPr>
                <w:color w:val="000000"/>
                <w:sz w:val="24"/>
                <w:szCs w:val="24"/>
              </w:rPr>
            </w:pPr>
            <w:r w:rsidRPr="004E5E68">
              <w:rPr>
                <w:spacing w:val="-3"/>
                <w:sz w:val="24"/>
                <w:szCs w:val="24"/>
              </w:rPr>
              <w:t>0,2</w:t>
            </w:r>
          </w:p>
        </w:tc>
        <w:tc>
          <w:tcPr>
            <w:tcW w:w="1275" w:type="dxa"/>
            <w:tcBorders>
              <w:top w:val="nil"/>
              <w:left w:val="single" w:sz="4" w:space="0" w:color="000000"/>
              <w:bottom w:val="single" w:sz="4" w:space="0" w:color="000000"/>
              <w:right w:val="single" w:sz="4" w:space="0" w:color="000000"/>
            </w:tcBorders>
          </w:tcPr>
          <w:p w14:paraId="10A48153" w14:textId="77777777" w:rsidR="00653525" w:rsidRPr="001F10CE" w:rsidRDefault="00653525" w:rsidP="00C36066">
            <w:pPr>
              <w:jc w:val="center"/>
              <w:rPr>
                <w:sz w:val="24"/>
                <w:szCs w:val="24"/>
              </w:rPr>
            </w:pPr>
          </w:p>
        </w:tc>
      </w:tr>
      <w:tr w:rsidR="00653525" w14:paraId="42FB679B" w14:textId="77777777" w:rsidTr="00C36066">
        <w:tc>
          <w:tcPr>
            <w:tcW w:w="602" w:type="dxa"/>
            <w:tcBorders>
              <w:top w:val="nil"/>
              <w:left w:val="single" w:sz="4" w:space="0" w:color="000000"/>
              <w:bottom w:val="single" w:sz="4" w:space="0" w:color="000000"/>
              <w:right w:val="nil"/>
            </w:tcBorders>
            <w:hideMark/>
          </w:tcPr>
          <w:p w14:paraId="70F05CE4" w14:textId="77777777" w:rsidR="00653525" w:rsidRPr="001F10CE" w:rsidRDefault="00653525" w:rsidP="00C36066">
            <w:pPr>
              <w:rPr>
                <w:color w:val="000000"/>
                <w:sz w:val="24"/>
                <w:szCs w:val="24"/>
              </w:rPr>
            </w:pPr>
            <w:r w:rsidRPr="001F10CE">
              <w:rPr>
                <w:color w:val="000000"/>
                <w:sz w:val="24"/>
                <w:szCs w:val="24"/>
              </w:rPr>
              <w:t>6</w:t>
            </w:r>
          </w:p>
        </w:tc>
        <w:tc>
          <w:tcPr>
            <w:tcW w:w="4790" w:type="dxa"/>
            <w:tcBorders>
              <w:top w:val="nil"/>
              <w:left w:val="single" w:sz="4" w:space="0" w:color="000000"/>
              <w:bottom w:val="single" w:sz="4" w:space="0" w:color="000000"/>
              <w:right w:val="nil"/>
            </w:tcBorders>
            <w:hideMark/>
          </w:tcPr>
          <w:p w14:paraId="5028935C" w14:textId="77777777" w:rsidR="00653525" w:rsidRPr="004E5E68" w:rsidRDefault="00653525" w:rsidP="00C36066">
            <w:pPr>
              <w:keepLines/>
              <w:autoSpaceDE w:val="0"/>
              <w:autoSpaceDN w:val="0"/>
              <w:rPr>
                <w:spacing w:val="-3"/>
                <w:sz w:val="24"/>
                <w:szCs w:val="24"/>
              </w:rPr>
            </w:pPr>
            <w:r w:rsidRPr="004E5E68">
              <w:rPr>
                <w:spacing w:val="-3"/>
                <w:sz w:val="24"/>
                <w:szCs w:val="24"/>
              </w:rPr>
              <w:t>Монтаж гофри, діаметр до 50 мм</w:t>
            </w:r>
          </w:p>
          <w:p w14:paraId="3FAA0611" w14:textId="77777777" w:rsidR="00653525" w:rsidRPr="004E5E68" w:rsidRDefault="00653525" w:rsidP="00C36066">
            <w:pPr>
              <w:rPr>
                <w:sz w:val="24"/>
                <w:szCs w:val="24"/>
              </w:rPr>
            </w:pPr>
            <w:r w:rsidRPr="004E5E68">
              <w:rPr>
                <w:spacing w:val="-3"/>
                <w:sz w:val="24"/>
                <w:szCs w:val="24"/>
              </w:rPr>
              <w:t>[при роботi на висотi понад 2 до 8 м]</w:t>
            </w:r>
          </w:p>
        </w:tc>
        <w:tc>
          <w:tcPr>
            <w:tcW w:w="1164" w:type="dxa"/>
            <w:tcBorders>
              <w:top w:val="nil"/>
              <w:left w:val="single" w:sz="4" w:space="0" w:color="000000"/>
              <w:bottom w:val="single" w:sz="4" w:space="0" w:color="000000"/>
              <w:right w:val="nil"/>
            </w:tcBorders>
            <w:hideMark/>
          </w:tcPr>
          <w:p w14:paraId="78B78540" w14:textId="77777777" w:rsidR="00653525" w:rsidRPr="004E5E68" w:rsidRDefault="00653525" w:rsidP="00C36066">
            <w:pPr>
              <w:jc w:val="center"/>
              <w:rPr>
                <w:color w:val="000000"/>
                <w:sz w:val="24"/>
                <w:szCs w:val="24"/>
              </w:rPr>
            </w:pPr>
            <w:r w:rsidRPr="004E5E68">
              <w:rPr>
                <w:spacing w:val="-3"/>
                <w:sz w:val="24"/>
                <w:szCs w:val="24"/>
              </w:rPr>
              <w:t>100 м</w:t>
            </w:r>
          </w:p>
        </w:tc>
        <w:tc>
          <w:tcPr>
            <w:tcW w:w="1276" w:type="dxa"/>
            <w:tcBorders>
              <w:top w:val="nil"/>
              <w:left w:val="single" w:sz="4" w:space="0" w:color="000000"/>
              <w:bottom w:val="single" w:sz="4" w:space="0" w:color="000000"/>
              <w:right w:val="nil"/>
            </w:tcBorders>
            <w:hideMark/>
          </w:tcPr>
          <w:p w14:paraId="337FE89A" w14:textId="77777777" w:rsidR="00653525" w:rsidRPr="004E5E68" w:rsidRDefault="00653525" w:rsidP="00C36066">
            <w:pPr>
              <w:jc w:val="center"/>
              <w:rPr>
                <w:color w:val="000000"/>
                <w:sz w:val="24"/>
                <w:szCs w:val="24"/>
              </w:rPr>
            </w:pPr>
            <w:r w:rsidRPr="004E5E68">
              <w:rPr>
                <w:spacing w:val="-3"/>
                <w:sz w:val="24"/>
                <w:szCs w:val="24"/>
              </w:rPr>
              <w:t>0,1</w:t>
            </w:r>
          </w:p>
        </w:tc>
        <w:tc>
          <w:tcPr>
            <w:tcW w:w="1275" w:type="dxa"/>
            <w:tcBorders>
              <w:top w:val="nil"/>
              <w:left w:val="single" w:sz="4" w:space="0" w:color="000000"/>
              <w:bottom w:val="single" w:sz="4" w:space="0" w:color="000000"/>
              <w:right w:val="single" w:sz="4" w:space="0" w:color="000000"/>
            </w:tcBorders>
          </w:tcPr>
          <w:p w14:paraId="4D0B3BA1" w14:textId="77777777" w:rsidR="00653525" w:rsidRPr="001F10CE" w:rsidRDefault="00653525" w:rsidP="00C36066">
            <w:pPr>
              <w:jc w:val="center"/>
              <w:rPr>
                <w:sz w:val="24"/>
                <w:szCs w:val="24"/>
              </w:rPr>
            </w:pPr>
          </w:p>
        </w:tc>
      </w:tr>
      <w:tr w:rsidR="00653525" w14:paraId="48E7FCA5" w14:textId="77777777" w:rsidTr="00C36066">
        <w:tc>
          <w:tcPr>
            <w:tcW w:w="602" w:type="dxa"/>
            <w:tcBorders>
              <w:top w:val="nil"/>
              <w:left w:val="single" w:sz="4" w:space="0" w:color="000000"/>
              <w:bottom w:val="single" w:sz="4" w:space="0" w:color="000000"/>
              <w:right w:val="nil"/>
            </w:tcBorders>
            <w:hideMark/>
          </w:tcPr>
          <w:p w14:paraId="41C2702A" w14:textId="77777777" w:rsidR="00653525" w:rsidRPr="001F10CE" w:rsidRDefault="00653525" w:rsidP="00C36066">
            <w:pPr>
              <w:rPr>
                <w:color w:val="000000"/>
                <w:sz w:val="24"/>
                <w:szCs w:val="24"/>
              </w:rPr>
            </w:pPr>
            <w:r w:rsidRPr="001F10CE">
              <w:rPr>
                <w:color w:val="000000"/>
                <w:sz w:val="24"/>
                <w:szCs w:val="24"/>
              </w:rPr>
              <w:t>7</w:t>
            </w:r>
          </w:p>
        </w:tc>
        <w:tc>
          <w:tcPr>
            <w:tcW w:w="4790" w:type="dxa"/>
            <w:tcBorders>
              <w:top w:val="nil"/>
              <w:left w:val="single" w:sz="4" w:space="0" w:color="000000"/>
              <w:bottom w:val="single" w:sz="4" w:space="0" w:color="000000"/>
              <w:right w:val="nil"/>
            </w:tcBorders>
          </w:tcPr>
          <w:p w14:paraId="5B55C057" w14:textId="77777777" w:rsidR="00653525" w:rsidRPr="004E5E68" w:rsidRDefault="00653525" w:rsidP="00C36066">
            <w:pPr>
              <w:keepLines/>
              <w:autoSpaceDE w:val="0"/>
              <w:autoSpaceDN w:val="0"/>
              <w:rPr>
                <w:spacing w:val="-3"/>
                <w:sz w:val="24"/>
                <w:szCs w:val="24"/>
              </w:rPr>
            </w:pPr>
            <w:r w:rsidRPr="004E5E68">
              <w:rPr>
                <w:spacing w:val="-3"/>
                <w:sz w:val="24"/>
                <w:szCs w:val="24"/>
              </w:rPr>
              <w:t>Затягування проводу в гофру, сумарний</w:t>
            </w:r>
          </w:p>
          <w:p w14:paraId="03C0B595" w14:textId="77777777" w:rsidR="00653525" w:rsidRPr="004E5E68" w:rsidRDefault="00653525" w:rsidP="00C36066">
            <w:pPr>
              <w:keepLines/>
              <w:autoSpaceDE w:val="0"/>
              <w:autoSpaceDN w:val="0"/>
              <w:rPr>
                <w:spacing w:val="-3"/>
                <w:sz w:val="24"/>
                <w:szCs w:val="24"/>
              </w:rPr>
            </w:pPr>
            <w:r w:rsidRPr="004E5E68">
              <w:rPr>
                <w:spacing w:val="-3"/>
                <w:sz w:val="24"/>
                <w:szCs w:val="24"/>
              </w:rPr>
              <w:t>переріз до 35 мм2</w:t>
            </w:r>
          </w:p>
          <w:p w14:paraId="1302BECB" w14:textId="77777777" w:rsidR="00653525" w:rsidRPr="004E5E68" w:rsidRDefault="00653525" w:rsidP="00C36066">
            <w:pPr>
              <w:rPr>
                <w:sz w:val="24"/>
                <w:szCs w:val="24"/>
              </w:rPr>
            </w:pPr>
            <w:r w:rsidRPr="004E5E68">
              <w:rPr>
                <w:spacing w:val="-3"/>
                <w:sz w:val="24"/>
                <w:szCs w:val="24"/>
              </w:rPr>
              <w:t>[при роботi на висотi понад 2 до 8 м]</w:t>
            </w:r>
          </w:p>
        </w:tc>
        <w:tc>
          <w:tcPr>
            <w:tcW w:w="1164" w:type="dxa"/>
            <w:tcBorders>
              <w:top w:val="nil"/>
              <w:left w:val="single" w:sz="4" w:space="0" w:color="000000"/>
              <w:bottom w:val="single" w:sz="4" w:space="0" w:color="000000"/>
              <w:right w:val="nil"/>
            </w:tcBorders>
          </w:tcPr>
          <w:p w14:paraId="6B5E24EB" w14:textId="77777777" w:rsidR="00653525" w:rsidRPr="004E5E68" w:rsidRDefault="00653525" w:rsidP="00C36066">
            <w:pPr>
              <w:jc w:val="center"/>
              <w:rPr>
                <w:color w:val="000000"/>
                <w:sz w:val="24"/>
                <w:szCs w:val="24"/>
                <w:vertAlign w:val="superscript"/>
              </w:rPr>
            </w:pPr>
            <w:r w:rsidRPr="004E5E68">
              <w:rPr>
                <w:spacing w:val="-3"/>
                <w:sz w:val="24"/>
                <w:szCs w:val="24"/>
              </w:rPr>
              <w:t>100 м</w:t>
            </w:r>
          </w:p>
        </w:tc>
        <w:tc>
          <w:tcPr>
            <w:tcW w:w="1276" w:type="dxa"/>
            <w:tcBorders>
              <w:top w:val="nil"/>
              <w:left w:val="single" w:sz="4" w:space="0" w:color="000000"/>
              <w:bottom w:val="single" w:sz="4" w:space="0" w:color="000000"/>
              <w:right w:val="nil"/>
            </w:tcBorders>
          </w:tcPr>
          <w:p w14:paraId="15BB4DE6" w14:textId="77777777" w:rsidR="00653525" w:rsidRPr="004E5E68" w:rsidRDefault="00653525" w:rsidP="00C36066">
            <w:pPr>
              <w:jc w:val="center"/>
              <w:rPr>
                <w:color w:val="000000"/>
                <w:sz w:val="24"/>
                <w:szCs w:val="24"/>
              </w:rPr>
            </w:pPr>
            <w:r w:rsidRPr="004E5E68">
              <w:rPr>
                <w:spacing w:val="-3"/>
                <w:sz w:val="24"/>
                <w:szCs w:val="24"/>
              </w:rPr>
              <w:t>0,1</w:t>
            </w:r>
          </w:p>
        </w:tc>
        <w:tc>
          <w:tcPr>
            <w:tcW w:w="1275" w:type="dxa"/>
            <w:tcBorders>
              <w:top w:val="nil"/>
              <w:left w:val="single" w:sz="4" w:space="0" w:color="000000"/>
              <w:bottom w:val="single" w:sz="4" w:space="0" w:color="000000"/>
              <w:right w:val="single" w:sz="4" w:space="0" w:color="000000"/>
            </w:tcBorders>
          </w:tcPr>
          <w:p w14:paraId="4DA83437" w14:textId="77777777" w:rsidR="00653525" w:rsidRPr="001F10CE" w:rsidRDefault="00653525" w:rsidP="00C36066">
            <w:pPr>
              <w:jc w:val="center"/>
              <w:rPr>
                <w:sz w:val="24"/>
                <w:szCs w:val="24"/>
              </w:rPr>
            </w:pPr>
          </w:p>
        </w:tc>
      </w:tr>
      <w:tr w:rsidR="00653525" w14:paraId="3D138174" w14:textId="77777777" w:rsidTr="00C36066">
        <w:tc>
          <w:tcPr>
            <w:tcW w:w="602" w:type="dxa"/>
            <w:tcBorders>
              <w:top w:val="nil"/>
              <w:left w:val="single" w:sz="4" w:space="0" w:color="000000"/>
              <w:bottom w:val="single" w:sz="4" w:space="0" w:color="000000"/>
              <w:right w:val="nil"/>
            </w:tcBorders>
            <w:hideMark/>
          </w:tcPr>
          <w:p w14:paraId="06D4178B" w14:textId="77777777" w:rsidR="00653525" w:rsidRPr="001F10CE" w:rsidRDefault="00653525" w:rsidP="00C36066">
            <w:pPr>
              <w:snapToGrid w:val="0"/>
              <w:rPr>
                <w:color w:val="000000"/>
                <w:sz w:val="24"/>
                <w:szCs w:val="24"/>
                <w:highlight w:val="yellow"/>
              </w:rPr>
            </w:pPr>
            <w:r w:rsidRPr="001F10CE">
              <w:rPr>
                <w:color w:val="000000"/>
                <w:sz w:val="24"/>
                <w:szCs w:val="24"/>
              </w:rPr>
              <w:t>8</w:t>
            </w:r>
          </w:p>
        </w:tc>
        <w:tc>
          <w:tcPr>
            <w:tcW w:w="4790" w:type="dxa"/>
            <w:tcBorders>
              <w:top w:val="nil"/>
              <w:left w:val="single" w:sz="4" w:space="0" w:color="000000"/>
              <w:bottom w:val="single" w:sz="4" w:space="0" w:color="000000"/>
              <w:right w:val="nil"/>
            </w:tcBorders>
          </w:tcPr>
          <w:p w14:paraId="1197DB8F" w14:textId="77777777" w:rsidR="00653525" w:rsidRPr="004E5E68" w:rsidRDefault="00653525" w:rsidP="00C36066">
            <w:pPr>
              <w:snapToGrid w:val="0"/>
              <w:rPr>
                <w:color w:val="000000"/>
                <w:sz w:val="24"/>
                <w:szCs w:val="24"/>
              </w:rPr>
            </w:pPr>
            <w:r w:rsidRPr="004E5E68">
              <w:rPr>
                <w:spacing w:val="-3"/>
                <w:sz w:val="24"/>
                <w:szCs w:val="24"/>
              </w:rPr>
              <w:t>Захисна трубка /гофрована/ 50 мм</w:t>
            </w:r>
          </w:p>
        </w:tc>
        <w:tc>
          <w:tcPr>
            <w:tcW w:w="1164" w:type="dxa"/>
            <w:tcBorders>
              <w:top w:val="nil"/>
              <w:left w:val="single" w:sz="4" w:space="0" w:color="000000"/>
              <w:bottom w:val="single" w:sz="4" w:space="0" w:color="000000"/>
              <w:right w:val="nil"/>
            </w:tcBorders>
          </w:tcPr>
          <w:p w14:paraId="09CEA8F0" w14:textId="77777777" w:rsidR="00653525" w:rsidRPr="004E5E68" w:rsidRDefault="00653525" w:rsidP="00C36066">
            <w:pPr>
              <w:snapToGrid w:val="0"/>
              <w:jc w:val="center"/>
              <w:rPr>
                <w:color w:val="000000"/>
                <w:sz w:val="24"/>
                <w:szCs w:val="24"/>
              </w:rPr>
            </w:pPr>
            <w:r w:rsidRPr="004E5E68">
              <w:rPr>
                <w:spacing w:val="-3"/>
                <w:sz w:val="24"/>
                <w:szCs w:val="24"/>
              </w:rPr>
              <w:t>м</w:t>
            </w:r>
          </w:p>
        </w:tc>
        <w:tc>
          <w:tcPr>
            <w:tcW w:w="1276" w:type="dxa"/>
            <w:tcBorders>
              <w:top w:val="nil"/>
              <w:left w:val="single" w:sz="4" w:space="0" w:color="000000"/>
              <w:bottom w:val="single" w:sz="4" w:space="0" w:color="000000"/>
              <w:right w:val="nil"/>
            </w:tcBorders>
          </w:tcPr>
          <w:p w14:paraId="5833A433" w14:textId="77777777" w:rsidR="00653525" w:rsidRPr="004E5E68" w:rsidRDefault="00653525" w:rsidP="00C36066">
            <w:pPr>
              <w:snapToGrid w:val="0"/>
              <w:jc w:val="center"/>
              <w:rPr>
                <w:color w:val="000000"/>
                <w:sz w:val="24"/>
                <w:szCs w:val="24"/>
                <w:lang w:val="en-US"/>
              </w:rPr>
            </w:pPr>
            <w:r w:rsidRPr="004E5E68">
              <w:rPr>
                <w:spacing w:val="-3"/>
                <w:sz w:val="24"/>
                <w:szCs w:val="24"/>
              </w:rPr>
              <w:t>10</w:t>
            </w:r>
          </w:p>
        </w:tc>
        <w:tc>
          <w:tcPr>
            <w:tcW w:w="1275" w:type="dxa"/>
            <w:tcBorders>
              <w:top w:val="nil"/>
              <w:left w:val="single" w:sz="4" w:space="0" w:color="000000"/>
              <w:bottom w:val="single" w:sz="4" w:space="0" w:color="000000"/>
              <w:right w:val="single" w:sz="4" w:space="0" w:color="000000"/>
            </w:tcBorders>
          </w:tcPr>
          <w:p w14:paraId="502F2E64" w14:textId="77777777" w:rsidR="00653525" w:rsidRPr="001F10CE" w:rsidRDefault="00653525" w:rsidP="00C36066">
            <w:pPr>
              <w:snapToGrid w:val="0"/>
              <w:jc w:val="center"/>
              <w:rPr>
                <w:b/>
                <w:color w:val="000000"/>
                <w:sz w:val="24"/>
                <w:szCs w:val="24"/>
              </w:rPr>
            </w:pPr>
          </w:p>
        </w:tc>
      </w:tr>
      <w:tr w:rsidR="00653525" w14:paraId="5A5E5DD2" w14:textId="77777777" w:rsidTr="00C36066">
        <w:tc>
          <w:tcPr>
            <w:tcW w:w="602" w:type="dxa"/>
            <w:tcBorders>
              <w:top w:val="nil"/>
              <w:left w:val="single" w:sz="4" w:space="0" w:color="000000"/>
              <w:bottom w:val="single" w:sz="4" w:space="0" w:color="000000"/>
              <w:right w:val="nil"/>
            </w:tcBorders>
            <w:hideMark/>
          </w:tcPr>
          <w:p w14:paraId="305A11CA" w14:textId="77777777" w:rsidR="00653525" w:rsidRPr="001F10CE" w:rsidRDefault="00653525" w:rsidP="00C36066">
            <w:pPr>
              <w:rPr>
                <w:color w:val="000000"/>
                <w:sz w:val="24"/>
                <w:szCs w:val="24"/>
              </w:rPr>
            </w:pPr>
            <w:r>
              <w:rPr>
                <w:color w:val="000000"/>
                <w:sz w:val="24"/>
                <w:szCs w:val="24"/>
              </w:rPr>
              <w:t>9</w:t>
            </w:r>
          </w:p>
        </w:tc>
        <w:tc>
          <w:tcPr>
            <w:tcW w:w="4790" w:type="dxa"/>
            <w:tcBorders>
              <w:top w:val="nil"/>
              <w:left w:val="single" w:sz="4" w:space="0" w:color="000000"/>
              <w:bottom w:val="single" w:sz="4" w:space="0" w:color="000000"/>
              <w:right w:val="nil"/>
            </w:tcBorders>
          </w:tcPr>
          <w:p w14:paraId="0A693346" w14:textId="77777777" w:rsidR="00653525" w:rsidRPr="004E5E68" w:rsidRDefault="00653525" w:rsidP="00C36066">
            <w:pPr>
              <w:rPr>
                <w:sz w:val="24"/>
                <w:szCs w:val="24"/>
              </w:rPr>
            </w:pPr>
            <w:r w:rsidRPr="004E5E68">
              <w:rPr>
                <w:spacing w:val="-3"/>
                <w:sz w:val="24"/>
                <w:szCs w:val="24"/>
              </w:rPr>
              <w:t>Затискач натяжний</w:t>
            </w:r>
          </w:p>
        </w:tc>
        <w:tc>
          <w:tcPr>
            <w:tcW w:w="1164" w:type="dxa"/>
            <w:tcBorders>
              <w:top w:val="nil"/>
              <w:left w:val="single" w:sz="4" w:space="0" w:color="000000"/>
              <w:bottom w:val="single" w:sz="4" w:space="0" w:color="000000"/>
              <w:right w:val="nil"/>
            </w:tcBorders>
          </w:tcPr>
          <w:p w14:paraId="00E0C373" w14:textId="77777777" w:rsidR="00653525" w:rsidRPr="004E5E68" w:rsidRDefault="00653525" w:rsidP="00C36066">
            <w:pPr>
              <w:jc w:val="center"/>
              <w:rPr>
                <w:color w:val="000000"/>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tcPr>
          <w:p w14:paraId="49B6BD09" w14:textId="77777777" w:rsidR="00653525" w:rsidRPr="004E5E68" w:rsidRDefault="00653525" w:rsidP="00C36066">
            <w:pPr>
              <w:jc w:val="center"/>
              <w:rPr>
                <w:color w:val="000000"/>
                <w:sz w:val="24"/>
                <w:szCs w:val="24"/>
              </w:rPr>
            </w:pPr>
            <w:r w:rsidRPr="004E5E68">
              <w:rPr>
                <w:spacing w:val="-3"/>
                <w:sz w:val="24"/>
                <w:szCs w:val="24"/>
              </w:rPr>
              <w:t>26</w:t>
            </w:r>
          </w:p>
        </w:tc>
        <w:tc>
          <w:tcPr>
            <w:tcW w:w="1275" w:type="dxa"/>
            <w:tcBorders>
              <w:top w:val="nil"/>
              <w:left w:val="single" w:sz="4" w:space="0" w:color="000000"/>
              <w:bottom w:val="single" w:sz="4" w:space="0" w:color="000000"/>
              <w:right w:val="single" w:sz="4" w:space="0" w:color="auto"/>
            </w:tcBorders>
          </w:tcPr>
          <w:p w14:paraId="027EED33" w14:textId="77777777" w:rsidR="00653525" w:rsidRPr="001F10CE" w:rsidRDefault="00653525" w:rsidP="00C36066">
            <w:pPr>
              <w:snapToGrid w:val="0"/>
              <w:jc w:val="center"/>
              <w:rPr>
                <w:color w:val="000000"/>
                <w:sz w:val="24"/>
                <w:szCs w:val="24"/>
              </w:rPr>
            </w:pPr>
          </w:p>
        </w:tc>
      </w:tr>
      <w:tr w:rsidR="00653525" w14:paraId="1A840016" w14:textId="77777777" w:rsidTr="00C36066">
        <w:tc>
          <w:tcPr>
            <w:tcW w:w="602" w:type="dxa"/>
            <w:tcBorders>
              <w:top w:val="nil"/>
              <w:left w:val="single" w:sz="4" w:space="0" w:color="000000"/>
              <w:bottom w:val="single" w:sz="4" w:space="0" w:color="000000"/>
              <w:right w:val="nil"/>
            </w:tcBorders>
            <w:hideMark/>
          </w:tcPr>
          <w:p w14:paraId="71422624" w14:textId="77777777" w:rsidR="00653525" w:rsidRPr="001F10CE" w:rsidRDefault="00653525" w:rsidP="00C36066">
            <w:pPr>
              <w:rPr>
                <w:color w:val="000000"/>
                <w:sz w:val="24"/>
                <w:szCs w:val="24"/>
              </w:rPr>
            </w:pPr>
            <w:r w:rsidRPr="001F10CE">
              <w:rPr>
                <w:color w:val="000000"/>
                <w:sz w:val="24"/>
                <w:szCs w:val="24"/>
              </w:rPr>
              <w:t>1</w:t>
            </w:r>
            <w:r>
              <w:rPr>
                <w:color w:val="000000"/>
                <w:sz w:val="24"/>
                <w:szCs w:val="24"/>
              </w:rPr>
              <w:t>0</w:t>
            </w:r>
          </w:p>
        </w:tc>
        <w:tc>
          <w:tcPr>
            <w:tcW w:w="4790" w:type="dxa"/>
            <w:tcBorders>
              <w:top w:val="nil"/>
              <w:left w:val="single" w:sz="4" w:space="0" w:color="000000"/>
              <w:bottom w:val="single" w:sz="4" w:space="0" w:color="000000"/>
              <w:right w:val="nil"/>
            </w:tcBorders>
          </w:tcPr>
          <w:p w14:paraId="11BE36A8" w14:textId="77777777" w:rsidR="00653525" w:rsidRPr="004E5E68" w:rsidRDefault="00653525" w:rsidP="00C36066">
            <w:pPr>
              <w:rPr>
                <w:sz w:val="24"/>
                <w:szCs w:val="24"/>
              </w:rPr>
            </w:pPr>
            <w:r w:rsidRPr="004E5E68">
              <w:rPr>
                <w:spacing w:val="-3"/>
                <w:sz w:val="24"/>
                <w:szCs w:val="24"/>
              </w:rPr>
              <w:t>Затискач проколюючий</w:t>
            </w:r>
          </w:p>
        </w:tc>
        <w:tc>
          <w:tcPr>
            <w:tcW w:w="1164" w:type="dxa"/>
            <w:tcBorders>
              <w:top w:val="nil"/>
              <w:left w:val="single" w:sz="4" w:space="0" w:color="000000"/>
              <w:bottom w:val="single" w:sz="4" w:space="0" w:color="000000"/>
              <w:right w:val="nil"/>
            </w:tcBorders>
          </w:tcPr>
          <w:p w14:paraId="49437D02" w14:textId="77777777" w:rsidR="00653525" w:rsidRPr="004E5E68" w:rsidRDefault="00653525" w:rsidP="00C36066">
            <w:pPr>
              <w:jc w:val="center"/>
              <w:rPr>
                <w:color w:val="000000"/>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tcPr>
          <w:p w14:paraId="3D1F957C" w14:textId="77777777" w:rsidR="00653525" w:rsidRPr="004E5E68" w:rsidRDefault="00653525" w:rsidP="00C36066">
            <w:pPr>
              <w:jc w:val="center"/>
              <w:rPr>
                <w:color w:val="000000"/>
                <w:sz w:val="24"/>
                <w:szCs w:val="24"/>
              </w:rPr>
            </w:pPr>
            <w:r w:rsidRPr="004E5E68">
              <w:rPr>
                <w:spacing w:val="-3"/>
                <w:sz w:val="24"/>
                <w:szCs w:val="24"/>
              </w:rPr>
              <w:t>20</w:t>
            </w:r>
          </w:p>
        </w:tc>
        <w:tc>
          <w:tcPr>
            <w:tcW w:w="1275" w:type="dxa"/>
            <w:tcBorders>
              <w:top w:val="nil"/>
              <w:left w:val="single" w:sz="4" w:space="0" w:color="000000"/>
              <w:bottom w:val="single" w:sz="4" w:space="0" w:color="000000"/>
              <w:right w:val="single" w:sz="4" w:space="0" w:color="000000"/>
            </w:tcBorders>
          </w:tcPr>
          <w:p w14:paraId="7FB69521" w14:textId="77777777" w:rsidR="00653525" w:rsidRPr="001F10CE" w:rsidRDefault="00653525" w:rsidP="00C36066">
            <w:pPr>
              <w:snapToGrid w:val="0"/>
              <w:jc w:val="center"/>
              <w:rPr>
                <w:color w:val="000000"/>
                <w:sz w:val="24"/>
                <w:szCs w:val="24"/>
              </w:rPr>
            </w:pPr>
          </w:p>
        </w:tc>
      </w:tr>
      <w:tr w:rsidR="00653525" w14:paraId="7D1A50A4" w14:textId="77777777" w:rsidTr="00C36066">
        <w:tc>
          <w:tcPr>
            <w:tcW w:w="602" w:type="dxa"/>
            <w:tcBorders>
              <w:top w:val="nil"/>
              <w:left w:val="single" w:sz="4" w:space="0" w:color="000000"/>
              <w:bottom w:val="single" w:sz="4" w:space="0" w:color="000000"/>
              <w:right w:val="nil"/>
            </w:tcBorders>
            <w:hideMark/>
          </w:tcPr>
          <w:p w14:paraId="55041173" w14:textId="77777777" w:rsidR="00653525" w:rsidRPr="001F10CE" w:rsidRDefault="00653525" w:rsidP="00C36066">
            <w:pPr>
              <w:rPr>
                <w:color w:val="000000"/>
                <w:sz w:val="24"/>
                <w:szCs w:val="24"/>
              </w:rPr>
            </w:pPr>
            <w:r w:rsidRPr="001F10CE">
              <w:rPr>
                <w:color w:val="000000"/>
                <w:sz w:val="24"/>
                <w:szCs w:val="24"/>
              </w:rPr>
              <w:t>1</w:t>
            </w:r>
            <w:r>
              <w:rPr>
                <w:color w:val="000000"/>
                <w:sz w:val="24"/>
                <w:szCs w:val="24"/>
              </w:rPr>
              <w:t>1</w:t>
            </w:r>
          </w:p>
        </w:tc>
        <w:tc>
          <w:tcPr>
            <w:tcW w:w="4790" w:type="dxa"/>
            <w:tcBorders>
              <w:top w:val="nil"/>
              <w:left w:val="single" w:sz="4" w:space="0" w:color="000000"/>
              <w:bottom w:val="single" w:sz="4" w:space="0" w:color="000000"/>
              <w:right w:val="nil"/>
            </w:tcBorders>
          </w:tcPr>
          <w:p w14:paraId="181E513B" w14:textId="77777777" w:rsidR="00653525" w:rsidRPr="004E5E68" w:rsidRDefault="00653525" w:rsidP="00C36066">
            <w:pPr>
              <w:rPr>
                <w:sz w:val="24"/>
                <w:szCs w:val="24"/>
              </w:rPr>
            </w:pPr>
            <w:r w:rsidRPr="004E5E68">
              <w:rPr>
                <w:spacing w:val="-3"/>
                <w:sz w:val="24"/>
                <w:szCs w:val="24"/>
              </w:rPr>
              <w:t>Колодка клемна</w:t>
            </w:r>
          </w:p>
        </w:tc>
        <w:tc>
          <w:tcPr>
            <w:tcW w:w="1164" w:type="dxa"/>
            <w:tcBorders>
              <w:top w:val="nil"/>
              <w:left w:val="single" w:sz="4" w:space="0" w:color="000000"/>
              <w:bottom w:val="single" w:sz="4" w:space="0" w:color="000000"/>
              <w:right w:val="nil"/>
            </w:tcBorders>
          </w:tcPr>
          <w:p w14:paraId="5E1EFFDA" w14:textId="77777777" w:rsidR="00653525" w:rsidRPr="004E5E68" w:rsidRDefault="00653525" w:rsidP="00C36066">
            <w:pPr>
              <w:jc w:val="center"/>
              <w:rPr>
                <w:color w:val="000000"/>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tcPr>
          <w:p w14:paraId="664A299B" w14:textId="77777777" w:rsidR="00653525" w:rsidRPr="004E5E68" w:rsidRDefault="00653525" w:rsidP="00C36066">
            <w:pPr>
              <w:jc w:val="center"/>
              <w:rPr>
                <w:color w:val="000000"/>
                <w:sz w:val="24"/>
                <w:szCs w:val="24"/>
              </w:rPr>
            </w:pPr>
            <w:r w:rsidRPr="004E5E68">
              <w:rPr>
                <w:spacing w:val="-3"/>
                <w:sz w:val="24"/>
                <w:szCs w:val="24"/>
              </w:rPr>
              <w:t>1</w:t>
            </w:r>
          </w:p>
        </w:tc>
        <w:tc>
          <w:tcPr>
            <w:tcW w:w="1275" w:type="dxa"/>
            <w:tcBorders>
              <w:top w:val="nil"/>
              <w:left w:val="single" w:sz="4" w:space="0" w:color="000000"/>
              <w:bottom w:val="single" w:sz="4" w:space="0" w:color="000000"/>
              <w:right w:val="single" w:sz="4" w:space="0" w:color="000000"/>
            </w:tcBorders>
          </w:tcPr>
          <w:p w14:paraId="462B103A" w14:textId="77777777" w:rsidR="00653525" w:rsidRPr="001F10CE" w:rsidRDefault="00653525" w:rsidP="00C36066">
            <w:pPr>
              <w:snapToGrid w:val="0"/>
              <w:jc w:val="center"/>
              <w:rPr>
                <w:color w:val="000000"/>
                <w:sz w:val="24"/>
                <w:szCs w:val="24"/>
              </w:rPr>
            </w:pPr>
          </w:p>
        </w:tc>
      </w:tr>
      <w:tr w:rsidR="00653525" w14:paraId="60228B69" w14:textId="77777777" w:rsidTr="00C36066">
        <w:tc>
          <w:tcPr>
            <w:tcW w:w="602" w:type="dxa"/>
            <w:tcBorders>
              <w:top w:val="nil"/>
              <w:left w:val="single" w:sz="4" w:space="0" w:color="000000"/>
              <w:bottom w:val="single" w:sz="4" w:space="0" w:color="000000"/>
              <w:right w:val="nil"/>
            </w:tcBorders>
            <w:hideMark/>
          </w:tcPr>
          <w:p w14:paraId="7594A008" w14:textId="77777777" w:rsidR="00653525" w:rsidRPr="001F10CE" w:rsidRDefault="00653525" w:rsidP="00C36066">
            <w:pPr>
              <w:rPr>
                <w:color w:val="000000"/>
                <w:sz w:val="24"/>
                <w:szCs w:val="24"/>
              </w:rPr>
            </w:pPr>
            <w:r w:rsidRPr="001F10CE">
              <w:rPr>
                <w:color w:val="000000"/>
                <w:sz w:val="24"/>
                <w:szCs w:val="24"/>
              </w:rPr>
              <w:t>1</w:t>
            </w:r>
            <w:r>
              <w:rPr>
                <w:color w:val="000000"/>
                <w:sz w:val="24"/>
                <w:szCs w:val="24"/>
              </w:rPr>
              <w:t>2</w:t>
            </w:r>
          </w:p>
        </w:tc>
        <w:tc>
          <w:tcPr>
            <w:tcW w:w="4790" w:type="dxa"/>
            <w:tcBorders>
              <w:top w:val="nil"/>
              <w:left w:val="single" w:sz="4" w:space="0" w:color="000000"/>
              <w:bottom w:val="single" w:sz="4" w:space="0" w:color="000000"/>
              <w:right w:val="nil"/>
            </w:tcBorders>
          </w:tcPr>
          <w:p w14:paraId="61CC47DE" w14:textId="77777777" w:rsidR="00653525" w:rsidRPr="004E5E68" w:rsidRDefault="00653525" w:rsidP="00C36066">
            <w:pPr>
              <w:rPr>
                <w:sz w:val="24"/>
                <w:szCs w:val="24"/>
              </w:rPr>
            </w:pPr>
            <w:r w:rsidRPr="004E5E68">
              <w:rPr>
                <w:spacing w:val="-3"/>
                <w:sz w:val="24"/>
                <w:szCs w:val="24"/>
              </w:rPr>
              <w:t>Кабель АВВГ, переріз 2х16 мм2</w:t>
            </w:r>
          </w:p>
        </w:tc>
        <w:tc>
          <w:tcPr>
            <w:tcW w:w="1164" w:type="dxa"/>
            <w:tcBorders>
              <w:top w:val="nil"/>
              <w:left w:val="single" w:sz="4" w:space="0" w:color="000000"/>
              <w:bottom w:val="single" w:sz="4" w:space="0" w:color="000000"/>
              <w:right w:val="nil"/>
            </w:tcBorders>
          </w:tcPr>
          <w:p w14:paraId="74EDFE51" w14:textId="77777777" w:rsidR="00653525" w:rsidRPr="004E5E68" w:rsidRDefault="00653525" w:rsidP="00C36066">
            <w:pPr>
              <w:jc w:val="center"/>
              <w:rPr>
                <w:color w:val="000000"/>
                <w:sz w:val="24"/>
                <w:szCs w:val="24"/>
              </w:rPr>
            </w:pPr>
            <w:r w:rsidRPr="004E5E68">
              <w:rPr>
                <w:spacing w:val="-3"/>
                <w:sz w:val="24"/>
                <w:szCs w:val="24"/>
              </w:rPr>
              <w:t>1000м</w:t>
            </w:r>
          </w:p>
        </w:tc>
        <w:tc>
          <w:tcPr>
            <w:tcW w:w="1276" w:type="dxa"/>
            <w:tcBorders>
              <w:top w:val="nil"/>
              <w:left w:val="single" w:sz="4" w:space="0" w:color="000000"/>
              <w:bottom w:val="single" w:sz="4" w:space="0" w:color="000000"/>
              <w:right w:val="nil"/>
            </w:tcBorders>
          </w:tcPr>
          <w:p w14:paraId="69424E21" w14:textId="77777777" w:rsidR="00653525" w:rsidRPr="004E5E68" w:rsidRDefault="00653525" w:rsidP="00C36066">
            <w:pPr>
              <w:jc w:val="center"/>
              <w:rPr>
                <w:color w:val="000000"/>
                <w:sz w:val="24"/>
                <w:szCs w:val="24"/>
              </w:rPr>
            </w:pPr>
            <w:r w:rsidRPr="004E5E68">
              <w:rPr>
                <w:spacing w:val="-3"/>
                <w:sz w:val="24"/>
                <w:szCs w:val="24"/>
              </w:rPr>
              <w:t>0,01</w:t>
            </w:r>
          </w:p>
        </w:tc>
        <w:tc>
          <w:tcPr>
            <w:tcW w:w="1275" w:type="dxa"/>
            <w:tcBorders>
              <w:top w:val="nil"/>
              <w:left w:val="single" w:sz="4" w:space="0" w:color="000000"/>
              <w:bottom w:val="single" w:sz="4" w:space="0" w:color="000000"/>
              <w:right w:val="single" w:sz="4" w:space="0" w:color="000000"/>
            </w:tcBorders>
          </w:tcPr>
          <w:p w14:paraId="2FBC26A0" w14:textId="77777777" w:rsidR="00653525" w:rsidRPr="001F10CE" w:rsidRDefault="00653525" w:rsidP="00C36066">
            <w:pPr>
              <w:snapToGrid w:val="0"/>
              <w:jc w:val="center"/>
              <w:rPr>
                <w:color w:val="000000"/>
                <w:sz w:val="24"/>
                <w:szCs w:val="24"/>
              </w:rPr>
            </w:pPr>
          </w:p>
        </w:tc>
      </w:tr>
      <w:tr w:rsidR="00653525" w14:paraId="126131BF" w14:textId="77777777" w:rsidTr="00C36066">
        <w:tc>
          <w:tcPr>
            <w:tcW w:w="602" w:type="dxa"/>
            <w:tcBorders>
              <w:top w:val="nil"/>
              <w:left w:val="single" w:sz="4" w:space="0" w:color="000000"/>
              <w:bottom w:val="single" w:sz="4" w:space="0" w:color="000000"/>
              <w:right w:val="nil"/>
            </w:tcBorders>
            <w:hideMark/>
          </w:tcPr>
          <w:p w14:paraId="284B1955" w14:textId="77777777" w:rsidR="00653525" w:rsidRPr="001F10CE" w:rsidRDefault="00653525" w:rsidP="00C36066">
            <w:pPr>
              <w:rPr>
                <w:color w:val="000000"/>
                <w:sz w:val="24"/>
                <w:szCs w:val="24"/>
              </w:rPr>
            </w:pPr>
            <w:r w:rsidRPr="001F10CE">
              <w:rPr>
                <w:color w:val="000000"/>
                <w:sz w:val="24"/>
                <w:szCs w:val="24"/>
              </w:rPr>
              <w:t>1</w:t>
            </w:r>
            <w:r>
              <w:rPr>
                <w:color w:val="000000"/>
                <w:sz w:val="24"/>
                <w:szCs w:val="24"/>
              </w:rPr>
              <w:t>3</w:t>
            </w:r>
          </w:p>
        </w:tc>
        <w:tc>
          <w:tcPr>
            <w:tcW w:w="4790" w:type="dxa"/>
            <w:tcBorders>
              <w:top w:val="nil"/>
              <w:left w:val="single" w:sz="4" w:space="0" w:color="000000"/>
              <w:bottom w:val="single" w:sz="4" w:space="0" w:color="000000"/>
              <w:right w:val="nil"/>
            </w:tcBorders>
          </w:tcPr>
          <w:p w14:paraId="641791B7" w14:textId="77777777" w:rsidR="00653525" w:rsidRPr="004E5E68" w:rsidRDefault="00653525" w:rsidP="00C36066">
            <w:pPr>
              <w:keepLines/>
              <w:autoSpaceDE w:val="0"/>
              <w:autoSpaceDN w:val="0"/>
              <w:rPr>
                <w:spacing w:val="-3"/>
                <w:sz w:val="24"/>
                <w:szCs w:val="24"/>
              </w:rPr>
            </w:pPr>
            <w:r w:rsidRPr="004E5E68">
              <w:rPr>
                <w:spacing w:val="-3"/>
                <w:sz w:val="24"/>
                <w:szCs w:val="24"/>
              </w:rPr>
              <w:t>Установлення опор з металевих труб</w:t>
            </w:r>
          </w:p>
          <w:p w14:paraId="773E1063" w14:textId="77777777" w:rsidR="00653525" w:rsidRPr="004E5E68" w:rsidRDefault="00653525" w:rsidP="00C36066">
            <w:pPr>
              <w:rPr>
                <w:sz w:val="24"/>
                <w:szCs w:val="24"/>
              </w:rPr>
            </w:pPr>
            <w:r w:rsidRPr="004E5E68">
              <w:rPr>
                <w:spacing w:val="-3"/>
                <w:sz w:val="24"/>
                <w:szCs w:val="24"/>
              </w:rPr>
              <w:t>вагою до 0,25 т</w:t>
            </w:r>
          </w:p>
        </w:tc>
        <w:tc>
          <w:tcPr>
            <w:tcW w:w="1164" w:type="dxa"/>
            <w:tcBorders>
              <w:top w:val="nil"/>
              <w:left w:val="single" w:sz="4" w:space="0" w:color="000000"/>
              <w:bottom w:val="single" w:sz="4" w:space="0" w:color="000000"/>
              <w:right w:val="nil"/>
            </w:tcBorders>
          </w:tcPr>
          <w:p w14:paraId="2307B049" w14:textId="77777777" w:rsidR="00653525" w:rsidRPr="004E5E68" w:rsidRDefault="00653525" w:rsidP="00C36066">
            <w:pPr>
              <w:jc w:val="center"/>
              <w:rPr>
                <w:color w:val="000000"/>
                <w:sz w:val="24"/>
                <w:szCs w:val="24"/>
              </w:rPr>
            </w:pPr>
            <w:r w:rsidRPr="004E5E68">
              <w:rPr>
                <w:spacing w:val="-3"/>
                <w:sz w:val="24"/>
                <w:szCs w:val="24"/>
              </w:rPr>
              <w:t>опора</w:t>
            </w:r>
          </w:p>
        </w:tc>
        <w:tc>
          <w:tcPr>
            <w:tcW w:w="1276" w:type="dxa"/>
            <w:tcBorders>
              <w:top w:val="nil"/>
              <w:left w:val="single" w:sz="4" w:space="0" w:color="000000"/>
              <w:bottom w:val="single" w:sz="4" w:space="0" w:color="000000"/>
              <w:right w:val="nil"/>
            </w:tcBorders>
          </w:tcPr>
          <w:p w14:paraId="79029FFB" w14:textId="77777777" w:rsidR="00653525" w:rsidRPr="004E5E68" w:rsidRDefault="00653525" w:rsidP="00C36066">
            <w:pPr>
              <w:jc w:val="center"/>
              <w:rPr>
                <w:color w:val="000000"/>
                <w:sz w:val="24"/>
                <w:szCs w:val="24"/>
              </w:rPr>
            </w:pPr>
            <w:r w:rsidRPr="004E5E68">
              <w:rPr>
                <w:spacing w:val="-3"/>
                <w:sz w:val="24"/>
                <w:szCs w:val="24"/>
              </w:rPr>
              <w:t>10</w:t>
            </w:r>
          </w:p>
        </w:tc>
        <w:tc>
          <w:tcPr>
            <w:tcW w:w="1275" w:type="dxa"/>
            <w:tcBorders>
              <w:top w:val="nil"/>
              <w:left w:val="single" w:sz="4" w:space="0" w:color="000000"/>
              <w:bottom w:val="single" w:sz="4" w:space="0" w:color="000000"/>
              <w:right w:val="single" w:sz="4" w:space="0" w:color="000000"/>
            </w:tcBorders>
          </w:tcPr>
          <w:p w14:paraId="74C05A9D" w14:textId="77777777" w:rsidR="00653525" w:rsidRPr="001F10CE" w:rsidRDefault="00653525" w:rsidP="00C36066">
            <w:pPr>
              <w:snapToGrid w:val="0"/>
              <w:jc w:val="center"/>
              <w:rPr>
                <w:color w:val="000000"/>
                <w:sz w:val="24"/>
                <w:szCs w:val="24"/>
              </w:rPr>
            </w:pPr>
          </w:p>
        </w:tc>
      </w:tr>
      <w:tr w:rsidR="00653525" w14:paraId="6908E640" w14:textId="77777777" w:rsidTr="00C36066">
        <w:tc>
          <w:tcPr>
            <w:tcW w:w="602" w:type="dxa"/>
            <w:tcBorders>
              <w:top w:val="nil"/>
              <w:left w:val="single" w:sz="4" w:space="0" w:color="000000"/>
              <w:bottom w:val="single" w:sz="4" w:space="0" w:color="000000"/>
              <w:right w:val="nil"/>
            </w:tcBorders>
            <w:hideMark/>
          </w:tcPr>
          <w:p w14:paraId="35BE37D7" w14:textId="77777777" w:rsidR="00653525" w:rsidRPr="001F10CE" w:rsidRDefault="00653525" w:rsidP="00C36066">
            <w:pPr>
              <w:rPr>
                <w:color w:val="000000"/>
                <w:sz w:val="24"/>
                <w:szCs w:val="24"/>
              </w:rPr>
            </w:pPr>
            <w:r w:rsidRPr="001F10CE">
              <w:rPr>
                <w:color w:val="000000"/>
                <w:sz w:val="24"/>
                <w:szCs w:val="24"/>
              </w:rPr>
              <w:t>1</w:t>
            </w:r>
            <w:r>
              <w:rPr>
                <w:color w:val="000000"/>
                <w:sz w:val="24"/>
                <w:szCs w:val="24"/>
              </w:rPr>
              <w:t>4</w:t>
            </w:r>
          </w:p>
        </w:tc>
        <w:tc>
          <w:tcPr>
            <w:tcW w:w="4790" w:type="dxa"/>
            <w:tcBorders>
              <w:top w:val="nil"/>
              <w:left w:val="single" w:sz="4" w:space="0" w:color="000000"/>
              <w:bottom w:val="single" w:sz="4" w:space="0" w:color="000000"/>
              <w:right w:val="nil"/>
            </w:tcBorders>
          </w:tcPr>
          <w:p w14:paraId="5D710992" w14:textId="77777777" w:rsidR="00653525" w:rsidRPr="004E5E68" w:rsidRDefault="00653525" w:rsidP="00C36066">
            <w:pPr>
              <w:keepLines/>
              <w:autoSpaceDE w:val="0"/>
              <w:autoSpaceDN w:val="0"/>
              <w:rPr>
                <w:spacing w:val="-3"/>
                <w:sz w:val="24"/>
                <w:szCs w:val="24"/>
              </w:rPr>
            </w:pPr>
            <w:r w:rsidRPr="004E5E68">
              <w:rPr>
                <w:spacing w:val="-3"/>
                <w:sz w:val="24"/>
                <w:szCs w:val="24"/>
              </w:rPr>
              <w:t>Стояк металевий для ліній вуличного</w:t>
            </w:r>
          </w:p>
          <w:p w14:paraId="54891768" w14:textId="77777777" w:rsidR="00653525" w:rsidRPr="004E5E68" w:rsidRDefault="00653525" w:rsidP="00C36066">
            <w:pPr>
              <w:rPr>
                <w:sz w:val="24"/>
                <w:szCs w:val="24"/>
              </w:rPr>
            </w:pPr>
            <w:r w:rsidRPr="004E5E68">
              <w:rPr>
                <w:spacing w:val="-3"/>
                <w:sz w:val="24"/>
                <w:szCs w:val="24"/>
              </w:rPr>
              <w:t>освітлення 6 м</w:t>
            </w:r>
          </w:p>
        </w:tc>
        <w:tc>
          <w:tcPr>
            <w:tcW w:w="1164" w:type="dxa"/>
            <w:tcBorders>
              <w:top w:val="nil"/>
              <w:left w:val="single" w:sz="4" w:space="0" w:color="000000"/>
              <w:bottom w:val="single" w:sz="4" w:space="0" w:color="000000"/>
              <w:right w:val="nil"/>
            </w:tcBorders>
          </w:tcPr>
          <w:p w14:paraId="2A53C3CE" w14:textId="77777777" w:rsidR="00653525" w:rsidRPr="004E5E68" w:rsidRDefault="00653525" w:rsidP="00C36066">
            <w:pPr>
              <w:jc w:val="center"/>
              <w:rPr>
                <w:color w:val="000000"/>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tcPr>
          <w:p w14:paraId="6A8B7333" w14:textId="77777777" w:rsidR="00653525" w:rsidRPr="004E5E68" w:rsidRDefault="00653525" w:rsidP="00C36066">
            <w:pPr>
              <w:jc w:val="center"/>
              <w:rPr>
                <w:color w:val="000000"/>
                <w:sz w:val="24"/>
                <w:szCs w:val="24"/>
              </w:rPr>
            </w:pPr>
            <w:r w:rsidRPr="004E5E68">
              <w:rPr>
                <w:spacing w:val="-3"/>
                <w:sz w:val="24"/>
                <w:szCs w:val="24"/>
              </w:rPr>
              <w:t>10</w:t>
            </w:r>
          </w:p>
        </w:tc>
        <w:tc>
          <w:tcPr>
            <w:tcW w:w="1275" w:type="dxa"/>
            <w:tcBorders>
              <w:top w:val="nil"/>
              <w:left w:val="single" w:sz="4" w:space="0" w:color="000000"/>
              <w:bottom w:val="single" w:sz="4" w:space="0" w:color="000000"/>
              <w:right w:val="single" w:sz="4" w:space="0" w:color="000000"/>
            </w:tcBorders>
          </w:tcPr>
          <w:p w14:paraId="02CF62AB" w14:textId="77777777" w:rsidR="00653525" w:rsidRPr="001F10CE" w:rsidRDefault="00653525" w:rsidP="00C36066">
            <w:pPr>
              <w:snapToGrid w:val="0"/>
              <w:jc w:val="center"/>
              <w:rPr>
                <w:color w:val="000000"/>
                <w:sz w:val="24"/>
                <w:szCs w:val="24"/>
              </w:rPr>
            </w:pPr>
          </w:p>
        </w:tc>
      </w:tr>
      <w:tr w:rsidR="00653525" w14:paraId="4E72AD39" w14:textId="77777777" w:rsidTr="00C36066">
        <w:tc>
          <w:tcPr>
            <w:tcW w:w="602" w:type="dxa"/>
            <w:tcBorders>
              <w:top w:val="nil"/>
              <w:left w:val="single" w:sz="4" w:space="0" w:color="000000"/>
              <w:bottom w:val="single" w:sz="4" w:space="0" w:color="000000"/>
              <w:right w:val="nil"/>
            </w:tcBorders>
          </w:tcPr>
          <w:p w14:paraId="157624EF" w14:textId="77777777" w:rsidR="00653525" w:rsidRPr="001F10CE" w:rsidRDefault="00653525" w:rsidP="00C36066">
            <w:pPr>
              <w:rPr>
                <w:color w:val="000000"/>
                <w:sz w:val="24"/>
                <w:szCs w:val="24"/>
              </w:rPr>
            </w:pPr>
            <w:r>
              <w:rPr>
                <w:color w:val="000000"/>
                <w:sz w:val="24"/>
                <w:szCs w:val="24"/>
              </w:rPr>
              <w:t>15</w:t>
            </w:r>
          </w:p>
        </w:tc>
        <w:tc>
          <w:tcPr>
            <w:tcW w:w="4790" w:type="dxa"/>
            <w:tcBorders>
              <w:top w:val="nil"/>
              <w:left w:val="single" w:sz="4" w:space="0" w:color="000000"/>
              <w:bottom w:val="single" w:sz="4" w:space="0" w:color="000000"/>
              <w:right w:val="nil"/>
            </w:tcBorders>
          </w:tcPr>
          <w:p w14:paraId="70739CB8" w14:textId="77777777" w:rsidR="00653525" w:rsidRPr="004E5E68" w:rsidRDefault="00653525" w:rsidP="00C36066">
            <w:pPr>
              <w:keepLines/>
              <w:autoSpaceDE w:val="0"/>
              <w:autoSpaceDN w:val="0"/>
              <w:rPr>
                <w:spacing w:val="-3"/>
                <w:sz w:val="24"/>
                <w:szCs w:val="24"/>
              </w:rPr>
            </w:pPr>
            <w:r w:rsidRPr="004E5E68">
              <w:rPr>
                <w:spacing w:val="-3"/>
                <w:sz w:val="24"/>
                <w:szCs w:val="24"/>
              </w:rPr>
              <w:t>Закладна конструкція</w:t>
            </w:r>
          </w:p>
        </w:tc>
        <w:tc>
          <w:tcPr>
            <w:tcW w:w="1164" w:type="dxa"/>
            <w:tcBorders>
              <w:top w:val="nil"/>
              <w:left w:val="single" w:sz="4" w:space="0" w:color="000000"/>
              <w:bottom w:val="single" w:sz="4" w:space="0" w:color="000000"/>
              <w:right w:val="nil"/>
            </w:tcBorders>
          </w:tcPr>
          <w:p w14:paraId="1E502C04" w14:textId="77777777" w:rsidR="00653525" w:rsidRPr="004E5E68" w:rsidRDefault="00653525" w:rsidP="00C36066">
            <w:pPr>
              <w:jc w:val="center"/>
              <w:rPr>
                <w:spacing w:val="-3"/>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tcPr>
          <w:p w14:paraId="04B561F5" w14:textId="77777777" w:rsidR="00653525" w:rsidRPr="004E5E68" w:rsidRDefault="00653525" w:rsidP="00C36066">
            <w:pPr>
              <w:jc w:val="center"/>
              <w:rPr>
                <w:spacing w:val="-3"/>
                <w:sz w:val="24"/>
                <w:szCs w:val="24"/>
              </w:rPr>
            </w:pPr>
            <w:r w:rsidRPr="004E5E68">
              <w:rPr>
                <w:spacing w:val="-3"/>
                <w:sz w:val="24"/>
                <w:szCs w:val="24"/>
              </w:rPr>
              <w:t>10</w:t>
            </w:r>
          </w:p>
        </w:tc>
        <w:tc>
          <w:tcPr>
            <w:tcW w:w="1275" w:type="dxa"/>
            <w:tcBorders>
              <w:top w:val="nil"/>
              <w:left w:val="single" w:sz="4" w:space="0" w:color="000000"/>
              <w:bottom w:val="single" w:sz="4" w:space="0" w:color="000000"/>
              <w:right w:val="single" w:sz="4" w:space="0" w:color="000000"/>
            </w:tcBorders>
          </w:tcPr>
          <w:p w14:paraId="3D7BB8F0" w14:textId="77777777" w:rsidR="00653525" w:rsidRPr="001F10CE" w:rsidRDefault="00653525" w:rsidP="00C36066">
            <w:pPr>
              <w:snapToGrid w:val="0"/>
              <w:jc w:val="center"/>
              <w:rPr>
                <w:color w:val="000000"/>
                <w:sz w:val="24"/>
                <w:szCs w:val="24"/>
              </w:rPr>
            </w:pPr>
          </w:p>
        </w:tc>
      </w:tr>
      <w:tr w:rsidR="00653525" w14:paraId="396F07AD" w14:textId="77777777" w:rsidTr="00C36066">
        <w:tc>
          <w:tcPr>
            <w:tcW w:w="602" w:type="dxa"/>
            <w:tcBorders>
              <w:top w:val="nil"/>
              <w:left w:val="single" w:sz="4" w:space="0" w:color="000000"/>
              <w:bottom w:val="single" w:sz="4" w:space="0" w:color="000000"/>
              <w:right w:val="nil"/>
            </w:tcBorders>
          </w:tcPr>
          <w:p w14:paraId="206C3BFA" w14:textId="77777777" w:rsidR="00653525" w:rsidRPr="001F10CE" w:rsidRDefault="00653525" w:rsidP="00C36066">
            <w:pPr>
              <w:rPr>
                <w:color w:val="000000"/>
                <w:sz w:val="24"/>
                <w:szCs w:val="24"/>
              </w:rPr>
            </w:pPr>
            <w:r>
              <w:rPr>
                <w:color w:val="000000"/>
                <w:sz w:val="24"/>
                <w:szCs w:val="24"/>
              </w:rPr>
              <w:t>16</w:t>
            </w:r>
          </w:p>
        </w:tc>
        <w:tc>
          <w:tcPr>
            <w:tcW w:w="4790" w:type="dxa"/>
            <w:tcBorders>
              <w:top w:val="nil"/>
              <w:left w:val="single" w:sz="4" w:space="0" w:color="000000"/>
              <w:bottom w:val="single" w:sz="4" w:space="0" w:color="000000"/>
              <w:right w:val="nil"/>
            </w:tcBorders>
          </w:tcPr>
          <w:p w14:paraId="7345983F" w14:textId="77777777" w:rsidR="00653525" w:rsidRPr="004E5E68" w:rsidRDefault="00653525" w:rsidP="00C36066">
            <w:pPr>
              <w:keepLines/>
              <w:autoSpaceDE w:val="0"/>
              <w:autoSpaceDN w:val="0"/>
              <w:rPr>
                <w:spacing w:val="-3"/>
                <w:sz w:val="24"/>
                <w:szCs w:val="24"/>
              </w:rPr>
            </w:pPr>
            <w:r w:rsidRPr="004E5E68">
              <w:rPr>
                <w:spacing w:val="-3"/>
                <w:sz w:val="24"/>
                <w:szCs w:val="24"/>
              </w:rPr>
              <w:t>Установлення світильників з</w:t>
            </w:r>
          </w:p>
          <w:p w14:paraId="4FEE8C17" w14:textId="77777777" w:rsidR="00653525" w:rsidRPr="004E5E68" w:rsidRDefault="00653525" w:rsidP="00C36066">
            <w:pPr>
              <w:keepLines/>
              <w:autoSpaceDE w:val="0"/>
              <w:autoSpaceDN w:val="0"/>
              <w:rPr>
                <w:spacing w:val="-3"/>
                <w:sz w:val="24"/>
                <w:szCs w:val="24"/>
              </w:rPr>
            </w:pPr>
            <w:r w:rsidRPr="004E5E68">
              <w:rPr>
                <w:spacing w:val="-3"/>
                <w:sz w:val="24"/>
                <w:szCs w:val="24"/>
              </w:rPr>
              <w:t>люмінесцентними або ртутними лампами</w:t>
            </w:r>
          </w:p>
        </w:tc>
        <w:tc>
          <w:tcPr>
            <w:tcW w:w="1164" w:type="dxa"/>
            <w:tcBorders>
              <w:top w:val="nil"/>
              <w:left w:val="single" w:sz="4" w:space="0" w:color="000000"/>
              <w:bottom w:val="single" w:sz="4" w:space="0" w:color="000000"/>
              <w:right w:val="nil"/>
            </w:tcBorders>
          </w:tcPr>
          <w:p w14:paraId="0D813B14" w14:textId="77777777" w:rsidR="00653525" w:rsidRPr="004E5E68" w:rsidRDefault="00653525" w:rsidP="00C36066">
            <w:pPr>
              <w:jc w:val="center"/>
              <w:rPr>
                <w:spacing w:val="-3"/>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tcPr>
          <w:p w14:paraId="31C4373F" w14:textId="77777777" w:rsidR="00653525" w:rsidRPr="004E5E68" w:rsidRDefault="00653525" w:rsidP="00C36066">
            <w:pPr>
              <w:jc w:val="center"/>
              <w:rPr>
                <w:spacing w:val="-3"/>
                <w:sz w:val="24"/>
                <w:szCs w:val="24"/>
              </w:rPr>
            </w:pPr>
            <w:r w:rsidRPr="004E5E68">
              <w:rPr>
                <w:spacing w:val="-3"/>
                <w:sz w:val="24"/>
                <w:szCs w:val="24"/>
              </w:rPr>
              <w:t>10</w:t>
            </w:r>
          </w:p>
        </w:tc>
        <w:tc>
          <w:tcPr>
            <w:tcW w:w="1275" w:type="dxa"/>
            <w:tcBorders>
              <w:top w:val="nil"/>
              <w:left w:val="single" w:sz="4" w:space="0" w:color="000000"/>
              <w:bottom w:val="single" w:sz="4" w:space="0" w:color="000000"/>
              <w:right w:val="single" w:sz="4" w:space="0" w:color="000000"/>
            </w:tcBorders>
          </w:tcPr>
          <w:p w14:paraId="4F884294" w14:textId="77777777" w:rsidR="00653525" w:rsidRPr="001F10CE" w:rsidRDefault="00653525" w:rsidP="00C36066">
            <w:pPr>
              <w:snapToGrid w:val="0"/>
              <w:jc w:val="center"/>
              <w:rPr>
                <w:color w:val="000000"/>
                <w:sz w:val="24"/>
                <w:szCs w:val="24"/>
              </w:rPr>
            </w:pPr>
          </w:p>
        </w:tc>
      </w:tr>
      <w:tr w:rsidR="00653525" w14:paraId="4CB3B5C3" w14:textId="77777777" w:rsidTr="00C36066">
        <w:tc>
          <w:tcPr>
            <w:tcW w:w="602" w:type="dxa"/>
            <w:tcBorders>
              <w:top w:val="nil"/>
              <w:left w:val="single" w:sz="4" w:space="0" w:color="000000"/>
              <w:bottom w:val="single" w:sz="4" w:space="0" w:color="000000"/>
              <w:right w:val="nil"/>
            </w:tcBorders>
          </w:tcPr>
          <w:p w14:paraId="73863E81" w14:textId="77777777" w:rsidR="00653525" w:rsidRPr="001F10CE" w:rsidRDefault="00653525" w:rsidP="00C36066">
            <w:pPr>
              <w:rPr>
                <w:color w:val="000000"/>
                <w:sz w:val="24"/>
                <w:szCs w:val="24"/>
              </w:rPr>
            </w:pPr>
            <w:r>
              <w:rPr>
                <w:color w:val="000000"/>
                <w:sz w:val="24"/>
                <w:szCs w:val="24"/>
              </w:rPr>
              <w:t>17</w:t>
            </w:r>
          </w:p>
        </w:tc>
        <w:tc>
          <w:tcPr>
            <w:tcW w:w="4790" w:type="dxa"/>
            <w:tcBorders>
              <w:top w:val="nil"/>
              <w:left w:val="single" w:sz="4" w:space="0" w:color="000000"/>
              <w:bottom w:val="single" w:sz="4" w:space="0" w:color="000000"/>
              <w:right w:val="nil"/>
            </w:tcBorders>
          </w:tcPr>
          <w:p w14:paraId="0018BFB9" w14:textId="77777777" w:rsidR="00653525" w:rsidRPr="004E5E68" w:rsidRDefault="00653525" w:rsidP="00C36066">
            <w:pPr>
              <w:keepLines/>
              <w:autoSpaceDE w:val="0"/>
              <w:autoSpaceDN w:val="0"/>
              <w:rPr>
                <w:spacing w:val="-3"/>
                <w:sz w:val="24"/>
                <w:szCs w:val="24"/>
              </w:rPr>
            </w:pPr>
            <w:r w:rsidRPr="004E5E68">
              <w:rPr>
                <w:spacing w:val="-3"/>
                <w:sz w:val="24"/>
                <w:szCs w:val="24"/>
              </w:rPr>
              <w:t>Світильник</w:t>
            </w:r>
          </w:p>
        </w:tc>
        <w:tc>
          <w:tcPr>
            <w:tcW w:w="1164" w:type="dxa"/>
            <w:tcBorders>
              <w:top w:val="nil"/>
              <w:left w:val="single" w:sz="4" w:space="0" w:color="000000"/>
              <w:bottom w:val="single" w:sz="4" w:space="0" w:color="000000"/>
              <w:right w:val="nil"/>
            </w:tcBorders>
          </w:tcPr>
          <w:p w14:paraId="507FBC33" w14:textId="77777777" w:rsidR="00653525" w:rsidRPr="004E5E68" w:rsidRDefault="00653525" w:rsidP="00C36066">
            <w:pPr>
              <w:jc w:val="center"/>
              <w:rPr>
                <w:spacing w:val="-3"/>
                <w:sz w:val="24"/>
                <w:szCs w:val="24"/>
              </w:rPr>
            </w:pPr>
            <w:r w:rsidRPr="004E5E68">
              <w:rPr>
                <w:spacing w:val="-3"/>
                <w:sz w:val="24"/>
                <w:szCs w:val="24"/>
              </w:rPr>
              <w:t>шт</w:t>
            </w:r>
          </w:p>
        </w:tc>
        <w:tc>
          <w:tcPr>
            <w:tcW w:w="1276" w:type="dxa"/>
            <w:tcBorders>
              <w:top w:val="nil"/>
              <w:left w:val="single" w:sz="4" w:space="0" w:color="000000"/>
              <w:bottom w:val="single" w:sz="4" w:space="0" w:color="000000"/>
              <w:right w:val="nil"/>
            </w:tcBorders>
          </w:tcPr>
          <w:p w14:paraId="4F63DFDF" w14:textId="77777777" w:rsidR="00653525" w:rsidRPr="004E5E68" w:rsidRDefault="00653525" w:rsidP="00C36066">
            <w:pPr>
              <w:jc w:val="center"/>
              <w:rPr>
                <w:spacing w:val="-3"/>
                <w:sz w:val="24"/>
                <w:szCs w:val="24"/>
              </w:rPr>
            </w:pPr>
            <w:r w:rsidRPr="004E5E68">
              <w:rPr>
                <w:spacing w:val="-3"/>
                <w:sz w:val="24"/>
                <w:szCs w:val="24"/>
              </w:rPr>
              <w:t>10</w:t>
            </w:r>
          </w:p>
        </w:tc>
        <w:tc>
          <w:tcPr>
            <w:tcW w:w="1275" w:type="dxa"/>
            <w:tcBorders>
              <w:top w:val="nil"/>
              <w:left w:val="single" w:sz="4" w:space="0" w:color="000000"/>
              <w:bottom w:val="single" w:sz="4" w:space="0" w:color="000000"/>
              <w:right w:val="single" w:sz="4" w:space="0" w:color="000000"/>
            </w:tcBorders>
          </w:tcPr>
          <w:p w14:paraId="45905257" w14:textId="77777777" w:rsidR="00653525" w:rsidRPr="001F10CE" w:rsidRDefault="00653525" w:rsidP="00C36066">
            <w:pPr>
              <w:snapToGrid w:val="0"/>
              <w:jc w:val="center"/>
              <w:rPr>
                <w:color w:val="000000"/>
                <w:sz w:val="24"/>
                <w:szCs w:val="24"/>
              </w:rPr>
            </w:pPr>
          </w:p>
        </w:tc>
      </w:tr>
      <w:tr w:rsidR="00653525" w14:paraId="789E8958" w14:textId="77777777" w:rsidTr="00C36066">
        <w:tc>
          <w:tcPr>
            <w:tcW w:w="602" w:type="dxa"/>
            <w:tcBorders>
              <w:top w:val="nil"/>
              <w:left w:val="single" w:sz="4" w:space="0" w:color="000000"/>
              <w:bottom w:val="single" w:sz="4" w:space="0" w:color="000000"/>
              <w:right w:val="nil"/>
            </w:tcBorders>
          </w:tcPr>
          <w:p w14:paraId="2550D1BC" w14:textId="77777777" w:rsidR="00653525" w:rsidRPr="001F10CE" w:rsidRDefault="00653525" w:rsidP="00C36066">
            <w:pPr>
              <w:rPr>
                <w:color w:val="000000"/>
                <w:sz w:val="24"/>
                <w:szCs w:val="24"/>
              </w:rPr>
            </w:pPr>
            <w:r>
              <w:rPr>
                <w:color w:val="000000"/>
                <w:sz w:val="24"/>
                <w:szCs w:val="24"/>
              </w:rPr>
              <w:lastRenderedPageBreak/>
              <w:t>18</w:t>
            </w:r>
          </w:p>
        </w:tc>
        <w:tc>
          <w:tcPr>
            <w:tcW w:w="4790" w:type="dxa"/>
            <w:tcBorders>
              <w:top w:val="nil"/>
              <w:left w:val="single" w:sz="4" w:space="0" w:color="000000"/>
              <w:bottom w:val="single" w:sz="4" w:space="0" w:color="000000"/>
              <w:right w:val="nil"/>
            </w:tcBorders>
          </w:tcPr>
          <w:p w14:paraId="288ACF3F" w14:textId="77777777" w:rsidR="00653525" w:rsidRPr="004E5E68" w:rsidRDefault="00653525" w:rsidP="00C36066">
            <w:pPr>
              <w:keepLines/>
              <w:autoSpaceDE w:val="0"/>
              <w:autoSpaceDN w:val="0"/>
              <w:rPr>
                <w:spacing w:val="-3"/>
                <w:sz w:val="24"/>
                <w:szCs w:val="24"/>
              </w:rPr>
            </w:pPr>
            <w:r w:rsidRPr="004E5E68">
              <w:rPr>
                <w:spacing w:val="-3"/>
                <w:sz w:val="24"/>
                <w:szCs w:val="24"/>
              </w:rPr>
              <w:t>Розробка ґрунту вручну в траншеях</w:t>
            </w:r>
          </w:p>
          <w:p w14:paraId="703D7555" w14:textId="77777777" w:rsidR="00653525" w:rsidRPr="004E5E68" w:rsidRDefault="00653525" w:rsidP="00C36066">
            <w:pPr>
              <w:keepLines/>
              <w:autoSpaceDE w:val="0"/>
              <w:autoSpaceDN w:val="0"/>
              <w:rPr>
                <w:spacing w:val="-3"/>
                <w:sz w:val="24"/>
                <w:szCs w:val="24"/>
              </w:rPr>
            </w:pPr>
            <w:r w:rsidRPr="004E5E68">
              <w:rPr>
                <w:spacing w:val="-3"/>
                <w:sz w:val="24"/>
                <w:szCs w:val="24"/>
              </w:rPr>
              <w:t>глибиною до 2 м без кріплень з укосами,</w:t>
            </w:r>
          </w:p>
          <w:p w14:paraId="00CB28BB" w14:textId="77777777" w:rsidR="00653525" w:rsidRPr="004E5E68" w:rsidRDefault="00653525" w:rsidP="00C36066">
            <w:pPr>
              <w:keepLines/>
              <w:autoSpaceDE w:val="0"/>
              <w:autoSpaceDN w:val="0"/>
              <w:rPr>
                <w:spacing w:val="-3"/>
                <w:sz w:val="24"/>
                <w:szCs w:val="24"/>
              </w:rPr>
            </w:pPr>
            <w:r w:rsidRPr="004E5E68">
              <w:rPr>
                <w:spacing w:val="-3"/>
                <w:sz w:val="24"/>
                <w:szCs w:val="24"/>
              </w:rPr>
              <w:t>група ґрунтів 2</w:t>
            </w:r>
          </w:p>
        </w:tc>
        <w:tc>
          <w:tcPr>
            <w:tcW w:w="1164" w:type="dxa"/>
            <w:tcBorders>
              <w:top w:val="nil"/>
              <w:left w:val="single" w:sz="4" w:space="0" w:color="000000"/>
              <w:bottom w:val="single" w:sz="4" w:space="0" w:color="000000"/>
              <w:right w:val="nil"/>
            </w:tcBorders>
          </w:tcPr>
          <w:p w14:paraId="0CE64250" w14:textId="77777777" w:rsidR="00653525" w:rsidRPr="004E5E68" w:rsidRDefault="00653525" w:rsidP="00C36066">
            <w:pPr>
              <w:jc w:val="center"/>
              <w:rPr>
                <w:spacing w:val="-3"/>
                <w:sz w:val="24"/>
                <w:szCs w:val="24"/>
              </w:rPr>
            </w:pPr>
            <w:r w:rsidRPr="004E5E68">
              <w:rPr>
                <w:spacing w:val="-3"/>
                <w:sz w:val="24"/>
                <w:szCs w:val="24"/>
              </w:rPr>
              <w:t>100м3</w:t>
            </w:r>
          </w:p>
        </w:tc>
        <w:tc>
          <w:tcPr>
            <w:tcW w:w="1276" w:type="dxa"/>
            <w:tcBorders>
              <w:top w:val="nil"/>
              <w:left w:val="single" w:sz="4" w:space="0" w:color="000000"/>
              <w:bottom w:val="single" w:sz="4" w:space="0" w:color="000000"/>
              <w:right w:val="nil"/>
            </w:tcBorders>
          </w:tcPr>
          <w:p w14:paraId="788AA943" w14:textId="77777777" w:rsidR="00653525" w:rsidRPr="004E5E68" w:rsidRDefault="00653525" w:rsidP="00C36066">
            <w:pPr>
              <w:jc w:val="center"/>
              <w:rPr>
                <w:spacing w:val="-3"/>
                <w:sz w:val="24"/>
                <w:szCs w:val="24"/>
              </w:rPr>
            </w:pPr>
            <w:r w:rsidRPr="004E5E68">
              <w:rPr>
                <w:spacing w:val="-3"/>
                <w:sz w:val="24"/>
                <w:szCs w:val="24"/>
              </w:rPr>
              <w:t>0,015</w:t>
            </w:r>
          </w:p>
        </w:tc>
        <w:tc>
          <w:tcPr>
            <w:tcW w:w="1275" w:type="dxa"/>
            <w:tcBorders>
              <w:top w:val="nil"/>
              <w:left w:val="single" w:sz="4" w:space="0" w:color="000000"/>
              <w:bottom w:val="single" w:sz="4" w:space="0" w:color="000000"/>
              <w:right w:val="single" w:sz="4" w:space="0" w:color="000000"/>
            </w:tcBorders>
          </w:tcPr>
          <w:p w14:paraId="7A8C6F80" w14:textId="77777777" w:rsidR="00653525" w:rsidRPr="001F10CE" w:rsidRDefault="00653525" w:rsidP="00C36066">
            <w:pPr>
              <w:snapToGrid w:val="0"/>
              <w:jc w:val="center"/>
              <w:rPr>
                <w:color w:val="000000"/>
                <w:sz w:val="24"/>
                <w:szCs w:val="24"/>
              </w:rPr>
            </w:pPr>
          </w:p>
        </w:tc>
      </w:tr>
      <w:tr w:rsidR="00653525" w14:paraId="09521DC3" w14:textId="77777777" w:rsidTr="00C36066">
        <w:tc>
          <w:tcPr>
            <w:tcW w:w="602" w:type="dxa"/>
            <w:tcBorders>
              <w:top w:val="nil"/>
              <w:left w:val="single" w:sz="4" w:space="0" w:color="000000"/>
              <w:bottom w:val="single" w:sz="4" w:space="0" w:color="000000"/>
              <w:right w:val="nil"/>
            </w:tcBorders>
          </w:tcPr>
          <w:p w14:paraId="7507DAF1" w14:textId="77777777" w:rsidR="00653525" w:rsidRPr="001F10CE" w:rsidRDefault="00653525" w:rsidP="00C36066">
            <w:pPr>
              <w:rPr>
                <w:color w:val="000000"/>
                <w:sz w:val="24"/>
                <w:szCs w:val="24"/>
              </w:rPr>
            </w:pPr>
            <w:r>
              <w:rPr>
                <w:color w:val="000000"/>
                <w:sz w:val="24"/>
                <w:szCs w:val="24"/>
              </w:rPr>
              <w:t>19</w:t>
            </w:r>
          </w:p>
        </w:tc>
        <w:tc>
          <w:tcPr>
            <w:tcW w:w="4790" w:type="dxa"/>
            <w:tcBorders>
              <w:top w:val="nil"/>
              <w:left w:val="single" w:sz="4" w:space="0" w:color="000000"/>
              <w:bottom w:val="single" w:sz="4" w:space="0" w:color="000000"/>
              <w:right w:val="nil"/>
            </w:tcBorders>
          </w:tcPr>
          <w:p w14:paraId="496757FF" w14:textId="77777777" w:rsidR="00653525" w:rsidRPr="004E5E68" w:rsidRDefault="00653525" w:rsidP="00C36066">
            <w:pPr>
              <w:keepLines/>
              <w:autoSpaceDE w:val="0"/>
              <w:autoSpaceDN w:val="0"/>
              <w:rPr>
                <w:spacing w:val="-3"/>
                <w:sz w:val="24"/>
                <w:szCs w:val="24"/>
              </w:rPr>
            </w:pPr>
            <w:r w:rsidRPr="004E5E68">
              <w:rPr>
                <w:spacing w:val="-3"/>
                <w:sz w:val="24"/>
                <w:szCs w:val="24"/>
              </w:rPr>
              <w:t>Засипка вручну траншей, пазух котлованів і</w:t>
            </w:r>
          </w:p>
          <w:p w14:paraId="1CA7A2A3" w14:textId="77777777" w:rsidR="00653525" w:rsidRPr="004E5E68" w:rsidRDefault="00653525" w:rsidP="00C36066">
            <w:pPr>
              <w:keepLines/>
              <w:autoSpaceDE w:val="0"/>
              <w:autoSpaceDN w:val="0"/>
              <w:rPr>
                <w:spacing w:val="-3"/>
                <w:sz w:val="24"/>
                <w:szCs w:val="24"/>
              </w:rPr>
            </w:pPr>
            <w:r w:rsidRPr="004E5E68">
              <w:rPr>
                <w:spacing w:val="-3"/>
                <w:sz w:val="24"/>
                <w:szCs w:val="24"/>
              </w:rPr>
              <w:t>ям, група ґрунтів 2</w:t>
            </w:r>
          </w:p>
        </w:tc>
        <w:tc>
          <w:tcPr>
            <w:tcW w:w="1164" w:type="dxa"/>
            <w:tcBorders>
              <w:top w:val="nil"/>
              <w:left w:val="single" w:sz="4" w:space="0" w:color="000000"/>
              <w:bottom w:val="single" w:sz="4" w:space="0" w:color="000000"/>
              <w:right w:val="nil"/>
            </w:tcBorders>
          </w:tcPr>
          <w:p w14:paraId="66170840" w14:textId="77777777" w:rsidR="00653525" w:rsidRPr="004E5E68" w:rsidRDefault="00653525" w:rsidP="00C36066">
            <w:pPr>
              <w:jc w:val="center"/>
              <w:rPr>
                <w:spacing w:val="-3"/>
                <w:sz w:val="24"/>
                <w:szCs w:val="24"/>
              </w:rPr>
            </w:pPr>
            <w:r w:rsidRPr="004E5E68">
              <w:rPr>
                <w:spacing w:val="-3"/>
                <w:sz w:val="24"/>
                <w:szCs w:val="24"/>
              </w:rPr>
              <w:t>100м3</w:t>
            </w:r>
          </w:p>
        </w:tc>
        <w:tc>
          <w:tcPr>
            <w:tcW w:w="1276" w:type="dxa"/>
            <w:tcBorders>
              <w:top w:val="nil"/>
              <w:left w:val="single" w:sz="4" w:space="0" w:color="000000"/>
              <w:bottom w:val="single" w:sz="4" w:space="0" w:color="000000"/>
              <w:right w:val="nil"/>
            </w:tcBorders>
          </w:tcPr>
          <w:p w14:paraId="1CA47291" w14:textId="77777777" w:rsidR="00653525" w:rsidRPr="004E5E68" w:rsidRDefault="00653525" w:rsidP="00C36066">
            <w:pPr>
              <w:jc w:val="center"/>
              <w:rPr>
                <w:spacing w:val="-3"/>
                <w:sz w:val="24"/>
                <w:szCs w:val="24"/>
              </w:rPr>
            </w:pPr>
            <w:r w:rsidRPr="004E5E68">
              <w:rPr>
                <w:spacing w:val="-3"/>
                <w:sz w:val="24"/>
                <w:szCs w:val="24"/>
              </w:rPr>
              <w:t>0,011</w:t>
            </w:r>
          </w:p>
        </w:tc>
        <w:tc>
          <w:tcPr>
            <w:tcW w:w="1275" w:type="dxa"/>
            <w:tcBorders>
              <w:top w:val="nil"/>
              <w:left w:val="single" w:sz="4" w:space="0" w:color="000000"/>
              <w:bottom w:val="single" w:sz="4" w:space="0" w:color="000000"/>
              <w:right w:val="single" w:sz="4" w:space="0" w:color="000000"/>
            </w:tcBorders>
          </w:tcPr>
          <w:p w14:paraId="6BCBED0E" w14:textId="77777777" w:rsidR="00653525" w:rsidRPr="001F10CE" w:rsidRDefault="00653525" w:rsidP="00C36066">
            <w:pPr>
              <w:snapToGrid w:val="0"/>
              <w:jc w:val="center"/>
              <w:rPr>
                <w:color w:val="000000"/>
                <w:sz w:val="24"/>
                <w:szCs w:val="24"/>
              </w:rPr>
            </w:pPr>
          </w:p>
        </w:tc>
      </w:tr>
      <w:tr w:rsidR="00653525" w14:paraId="1E80CEB4" w14:textId="77777777" w:rsidTr="00C36066">
        <w:tc>
          <w:tcPr>
            <w:tcW w:w="602" w:type="dxa"/>
            <w:tcBorders>
              <w:top w:val="nil"/>
              <w:left w:val="single" w:sz="4" w:space="0" w:color="000000"/>
              <w:bottom w:val="single" w:sz="4" w:space="0" w:color="000000"/>
              <w:right w:val="nil"/>
            </w:tcBorders>
          </w:tcPr>
          <w:p w14:paraId="2E4C7611" w14:textId="77777777" w:rsidR="00653525" w:rsidRPr="001F10CE" w:rsidRDefault="00653525" w:rsidP="00C36066">
            <w:pPr>
              <w:rPr>
                <w:color w:val="000000"/>
                <w:sz w:val="24"/>
                <w:szCs w:val="24"/>
              </w:rPr>
            </w:pPr>
            <w:r>
              <w:rPr>
                <w:color w:val="000000"/>
                <w:sz w:val="24"/>
                <w:szCs w:val="24"/>
              </w:rPr>
              <w:t>20</w:t>
            </w:r>
          </w:p>
        </w:tc>
        <w:tc>
          <w:tcPr>
            <w:tcW w:w="4790" w:type="dxa"/>
            <w:tcBorders>
              <w:top w:val="nil"/>
              <w:left w:val="single" w:sz="4" w:space="0" w:color="000000"/>
              <w:bottom w:val="single" w:sz="4" w:space="0" w:color="000000"/>
              <w:right w:val="nil"/>
            </w:tcBorders>
          </w:tcPr>
          <w:p w14:paraId="465A34CE" w14:textId="77777777" w:rsidR="00653525" w:rsidRPr="004E5E68" w:rsidRDefault="00653525" w:rsidP="00C36066">
            <w:pPr>
              <w:keepLines/>
              <w:autoSpaceDE w:val="0"/>
              <w:autoSpaceDN w:val="0"/>
              <w:rPr>
                <w:spacing w:val="-3"/>
                <w:sz w:val="24"/>
                <w:szCs w:val="24"/>
              </w:rPr>
            </w:pPr>
            <w:r w:rsidRPr="004E5E68">
              <w:rPr>
                <w:spacing w:val="-3"/>
                <w:sz w:val="24"/>
                <w:szCs w:val="24"/>
              </w:rPr>
              <w:t>Готування важкого бетону на гравії, клас</w:t>
            </w:r>
          </w:p>
          <w:p w14:paraId="0DA89962" w14:textId="77777777" w:rsidR="00653525" w:rsidRPr="004E5E68" w:rsidRDefault="00653525" w:rsidP="00C36066">
            <w:pPr>
              <w:keepLines/>
              <w:autoSpaceDE w:val="0"/>
              <w:autoSpaceDN w:val="0"/>
              <w:rPr>
                <w:spacing w:val="-3"/>
                <w:sz w:val="24"/>
                <w:szCs w:val="24"/>
              </w:rPr>
            </w:pPr>
            <w:r w:rsidRPr="004E5E68">
              <w:rPr>
                <w:spacing w:val="-3"/>
                <w:sz w:val="24"/>
                <w:szCs w:val="24"/>
              </w:rPr>
              <w:t>бетону В7,5</w:t>
            </w:r>
          </w:p>
        </w:tc>
        <w:tc>
          <w:tcPr>
            <w:tcW w:w="1164" w:type="dxa"/>
            <w:tcBorders>
              <w:top w:val="nil"/>
              <w:left w:val="single" w:sz="4" w:space="0" w:color="000000"/>
              <w:bottom w:val="single" w:sz="4" w:space="0" w:color="000000"/>
              <w:right w:val="nil"/>
            </w:tcBorders>
          </w:tcPr>
          <w:p w14:paraId="1810F036" w14:textId="77777777" w:rsidR="00653525" w:rsidRPr="004E5E68" w:rsidRDefault="00653525" w:rsidP="00C36066">
            <w:pPr>
              <w:jc w:val="center"/>
              <w:rPr>
                <w:spacing w:val="-3"/>
                <w:sz w:val="24"/>
                <w:szCs w:val="24"/>
              </w:rPr>
            </w:pPr>
            <w:r w:rsidRPr="004E5E68">
              <w:rPr>
                <w:spacing w:val="-3"/>
                <w:sz w:val="24"/>
                <w:szCs w:val="24"/>
              </w:rPr>
              <w:t>100м3</w:t>
            </w:r>
          </w:p>
        </w:tc>
        <w:tc>
          <w:tcPr>
            <w:tcW w:w="1276" w:type="dxa"/>
            <w:tcBorders>
              <w:top w:val="nil"/>
              <w:left w:val="single" w:sz="4" w:space="0" w:color="000000"/>
              <w:bottom w:val="single" w:sz="4" w:space="0" w:color="000000"/>
              <w:right w:val="nil"/>
            </w:tcBorders>
          </w:tcPr>
          <w:p w14:paraId="5CDC1684" w14:textId="77777777" w:rsidR="00653525" w:rsidRPr="004E5E68" w:rsidRDefault="00653525" w:rsidP="00C36066">
            <w:pPr>
              <w:jc w:val="center"/>
              <w:rPr>
                <w:spacing w:val="-3"/>
                <w:sz w:val="24"/>
                <w:szCs w:val="24"/>
              </w:rPr>
            </w:pPr>
            <w:r w:rsidRPr="004E5E68">
              <w:rPr>
                <w:spacing w:val="-3"/>
                <w:sz w:val="24"/>
                <w:szCs w:val="24"/>
              </w:rPr>
              <w:t>0,0244</w:t>
            </w:r>
          </w:p>
        </w:tc>
        <w:tc>
          <w:tcPr>
            <w:tcW w:w="1275" w:type="dxa"/>
            <w:tcBorders>
              <w:top w:val="nil"/>
              <w:left w:val="single" w:sz="4" w:space="0" w:color="000000"/>
              <w:bottom w:val="single" w:sz="4" w:space="0" w:color="000000"/>
              <w:right w:val="single" w:sz="4" w:space="0" w:color="000000"/>
            </w:tcBorders>
          </w:tcPr>
          <w:p w14:paraId="0258AA10" w14:textId="77777777" w:rsidR="00653525" w:rsidRPr="001F10CE" w:rsidRDefault="00653525" w:rsidP="00C36066">
            <w:pPr>
              <w:snapToGrid w:val="0"/>
              <w:jc w:val="center"/>
              <w:rPr>
                <w:color w:val="000000"/>
                <w:sz w:val="24"/>
                <w:szCs w:val="24"/>
              </w:rPr>
            </w:pPr>
          </w:p>
        </w:tc>
      </w:tr>
    </w:tbl>
    <w:p w14:paraId="671B8C6C" w14:textId="77777777" w:rsidR="00653525" w:rsidRDefault="00653525" w:rsidP="00653525">
      <w:pPr>
        <w:pStyle w:val="a7"/>
        <w:spacing w:after="0"/>
        <w:jc w:val="both"/>
        <w:rPr>
          <w:rFonts w:ascii="Times New Roman" w:hAnsi="Times New Roman"/>
          <w:color w:val="222222"/>
          <w:sz w:val="28"/>
          <w:szCs w:val="28"/>
          <w:lang w:val="uk-UA"/>
        </w:rPr>
      </w:pPr>
    </w:p>
    <w:p w14:paraId="3532D238" w14:textId="7BEDA68E"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Роботи мають бути виконані відповідно до умов укладеного договору з дотриманням вимог нормативно-правових актів, із застосуванням обладнання та матеріалів, якість яких підтверджені відповідними сертифікатами, технічними паспортами чи іншими документами, дотримання безпечних умов праці відповідно до вимог законодавчих та нормативно-правових актів з охорони праці, правил пожежної безпеки, застосовуючи необхідні заходи із захисту довкілля.</w:t>
      </w:r>
    </w:p>
    <w:p w14:paraId="79B78AE1"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Учасник виконує роботу з використанням власного (орендованого) обладнання та матеріалів, що входить у вартість таких робіт.</w:t>
      </w:r>
    </w:p>
    <w:p w14:paraId="1157C018"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Якість робіт та застосовуваних матеріалів і технологій мають відповідати вимогам чинних державних стандартів, протипожежних та санітарних норм і правил, встановлених для даних видів робіт.</w:t>
      </w:r>
    </w:p>
    <w:p w14:paraId="6E7110FD"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Матеріали, що використовуються, і обладнання повинні відповідати державним стандартам і технічним умовам.</w:t>
      </w:r>
    </w:p>
    <w:p w14:paraId="02A5A390"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У ході проведення робіт з метою контролю дотримання норм і стандартів Замовником організується проведення технічного нагляду.</w:t>
      </w:r>
    </w:p>
    <w:p w14:paraId="27808349"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Учасник визначає ціни з урахуванням усіх видів та обсягів робіт, які мають бути виконані.</w:t>
      </w:r>
    </w:p>
    <w:p w14:paraId="0839554D"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При складанні ціни пропозицій (договірної ціни) на виконання підрядних робіт вартість матеріальних ресурсів приймається Учасником за цінами, які не перевищують орієнтований рівень цін внутрішнього ринку України, з урахуванням їх якісних характеристик, строків та обсягів постачання.</w:t>
      </w:r>
    </w:p>
    <w:p w14:paraId="1A8A23EC"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Якщо пропозиція закупівлі Учасника містить не всі види робіт або зміну обсягів та складу робіт згідно з документацією закупівлі, ця пропозиція вважається такою, що не відповідає умовам документації закупівлі, та відхиляється Замовником.</w:t>
      </w:r>
    </w:p>
    <w:p w14:paraId="4090CA02"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 xml:space="preserve">Учасник надає пропозицію у відповідності до технічного завдання Замовника. Ціна пропозицій Учасника означає суму, за яку він передбачає виконати роботи згідно з технічним завданням Замовника, на підставі нормативної потреби в трудових і матеріально-технічних ресурсах, необхідних для виконання робіт на об’єкті та поточних цін на них, з </w:t>
      </w:r>
      <w:r>
        <w:rPr>
          <w:rFonts w:ascii="Times New Roman" w:hAnsi="Times New Roman"/>
          <w:color w:val="222222"/>
          <w:sz w:val="28"/>
          <w:szCs w:val="28"/>
          <w:lang w:val="uk-UA"/>
        </w:rPr>
        <w:lastRenderedPageBreak/>
        <w:t>урахуванням робіт, що будуть виконуватись субпідрядними організаціями у разі їх залучення.</w:t>
      </w:r>
    </w:p>
    <w:p w14:paraId="0DA28E30"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Ціна пропозиції повинна бути чітко визначена без будь-яких посилань, обмежень або застережень.</w:t>
      </w:r>
    </w:p>
    <w:p w14:paraId="30358AA6"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Учасник самостійно несе всі витрати, пов’язані з одержанням всіх необхідних документів, пов’язаних із поданням пропозиції та дозволів, ліцензій, необхідних для виконання робіт.</w:t>
      </w:r>
    </w:p>
    <w:p w14:paraId="1114D986"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67E9ADA3"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На підтвердження відповідності технічним, якісним та кількісним характеристикам предмета закупівлі Учасники в складі пропозиції подають:</w:t>
      </w:r>
    </w:p>
    <w:p w14:paraId="0AB73CC1"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 інформацію у формі гарантійного листа, який підтверджує відповідність пропозицій Учасника необхідним технічним, якісним та кількісним характеристикам предмета закупівлі (технічним вимогам до предмету закупівлі);</w:t>
      </w:r>
    </w:p>
    <w:p w14:paraId="32A2793A"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 довідку в довільній формі за підписом Учасника (уповноваженої особи), що технічні, якісні та кількісні характеристики предмету закупівлі відповідають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під час належної експлуатації.</w:t>
      </w:r>
    </w:p>
    <w:p w14:paraId="1E1179FE"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 копію дозволу на виконання робіт підвищеної небезпеки та на експлуатацію (застосування) машин, механізмів, устаткування підвищеної небезпеки;</w:t>
      </w:r>
    </w:p>
    <w:p w14:paraId="1F81C989" w14:textId="77777777"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 інші документи відповідно до вимог тендерної документації.</w:t>
      </w:r>
    </w:p>
    <w:p w14:paraId="511D5274" w14:textId="20BF28F8" w:rsidR="00B71B58" w:rsidRDefault="00B71B58" w:rsidP="00B71B58">
      <w:pPr>
        <w:pStyle w:val="a7"/>
        <w:spacing w:after="0"/>
        <w:ind w:firstLine="567"/>
        <w:jc w:val="both"/>
        <w:rPr>
          <w:rFonts w:ascii="Times New Roman" w:hAnsi="Times New Roman"/>
          <w:color w:val="222222"/>
          <w:sz w:val="28"/>
          <w:szCs w:val="28"/>
          <w:lang w:val="uk-UA"/>
        </w:rPr>
      </w:pPr>
      <w:r>
        <w:rPr>
          <w:rFonts w:ascii="Times New Roman" w:hAnsi="Times New Roman"/>
          <w:color w:val="222222"/>
          <w:sz w:val="28"/>
          <w:szCs w:val="28"/>
          <w:lang w:val="uk-UA"/>
        </w:rPr>
        <w:t xml:space="preserve">Строк виконання робіт – з моменту підписання договору до </w:t>
      </w:r>
      <w:r w:rsidR="0053417B">
        <w:rPr>
          <w:rFonts w:ascii="Times New Roman" w:hAnsi="Times New Roman"/>
          <w:color w:val="222222"/>
          <w:sz w:val="28"/>
          <w:szCs w:val="28"/>
          <w:lang w:val="uk-UA"/>
        </w:rPr>
        <w:t>31.05.2023 року</w:t>
      </w:r>
      <w:r>
        <w:rPr>
          <w:rFonts w:ascii="Times New Roman" w:hAnsi="Times New Roman"/>
          <w:color w:val="222222"/>
          <w:sz w:val="28"/>
          <w:szCs w:val="28"/>
          <w:lang w:val="uk-UA"/>
        </w:rPr>
        <w:t>.</w:t>
      </w:r>
    </w:p>
    <w:p w14:paraId="6CF10321" w14:textId="77777777" w:rsidR="00B71B58" w:rsidRDefault="00B71B58" w:rsidP="00B71B58">
      <w:pPr>
        <w:pStyle w:val="a3"/>
        <w:ind w:left="-851" w:right="-143"/>
        <w:jc w:val="both"/>
        <w:rPr>
          <w:rFonts w:ascii="Times New Roman" w:hAnsi="Times New Roman" w:cs="Times New Roman"/>
          <w:sz w:val="28"/>
          <w:szCs w:val="28"/>
          <w:lang w:val="uk-UA"/>
        </w:rPr>
      </w:pPr>
    </w:p>
    <w:p w14:paraId="07D05682" w14:textId="77777777" w:rsidR="00DF0CD1" w:rsidRPr="00B71B58" w:rsidRDefault="00DF0CD1" w:rsidP="007747BC">
      <w:pPr>
        <w:pStyle w:val="a3"/>
        <w:ind w:firstLine="567"/>
        <w:jc w:val="both"/>
        <w:rPr>
          <w:rFonts w:ascii="Times New Roman" w:hAnsi="Times New Roman" w:cs="Times New Roman"/>
          <w:sz w:val="28"/>
          <w:szCs w:val="28"/>
          <w:lang w:val="uk-UA"/>
        </w:rPr>
      </w:pPr>
    </w:p>
    <w:sectPr w:rsidR="00DF0CD1" w:rsidRPr="00B7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1"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3"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941380090">
    <w:abstractNumId w:val="3"/>
    <w:lvlOverride w:ilvl="0">
      <w:startOverride w:val="1"/>
    </w:lvlOverride>
    <w:lvlOverride w:ilvl="1"/>
    <w:lvlOverride w:ilvl="2"/>
    <w:lvlOverride w:ilvl="3"/>
    <w:lvlOverride w:ilvl="4"/>
    <w:lvlOverride w:ilvl="5"/>
    <w:lvlOverride w:ilvl="6"/>
    <w:lvlOverride w:ilvl="7"/>
    <w:lvlOverride w:ilvl="8"/>
  </w:num>
  <w:num w:numId="2" w16cid:durableId="373043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044824">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39868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B1"/>
    <w:rsid w:val="000B1838"/>
    <w:rsid w:val="004D7250"/>
    <w:rsid w:val="0053417B"/>
    <w:rsid w:val="00653525"/>
    <w:rsid w:val="007353B6"/>
    <w:rsid w:val="007747BC"/>
    <w:rsid w:val="008742B0"/>
    <w:rsid w:val="00925BB1"/>
    <w:rsid w:val="009B690B"/>
    <w:rsid w:val="009F40FD"/>
    <w:rsid w:val="009F6CF7"/>
    <w:rsid w:val="00B71B58"/>
    <w:rsid w:val="00BA5884"/>
    <w:rsid w:val="00DF0CD1"/>
    <w:rsid w:val="00E2527D"/>
    <w:rsid w:val="00EE074E"/>
    <w:rsid w:val="00EF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129E"/>
  <w15:chartTrackingRefBased/>
  <w15:docId w15:val="{52B046D5-4100-49E5-9B58-7D9B45EE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74E"/>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qFormat/>
    <w:rsid w:val="00EE07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7BC"/>
    <w:pPr>
      <w:spacing w:after="0" w:line="240" w:lineRule="auto"/>
    </w:pPr>
  </w:style>
  <w:style w:type="character" w:customStyle="1" w:styleId="10">
    <w:name w:val="Заголовок 1 Знак"/>
    <w:basedOn w:val="a0"/>
    <w:link w:val="1"/>
    <w:rsid w:val="00EE074E"/>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semiHidden/>
    <w:locked/>
    <w:rsid w:val="00EE074E"/>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basedOn w:val="a"/>
    <w:link w:val="a4"/>
    <w:uiPriority w:val="99"/>
    <w:semiHidden/>
    <w:unhideWhenUsed/>
    <w:qFormat/>
    <w:rsid w:val="00EE074E"/>
    <w:pPr>
      <w:ind w:left="720"/>
      <w:contextualSpacing/>
    </w:pPr>
    <w:rPr>
      <w:sz w:val="24"/>
      <w:szCs w:val="24"/>
    </w:rPr>
  </w:style>
  <w:style w:type="character" w:styleId="a6">
    <w:name w:val="Hyperlink"/>
    <w:basedOn w:val="a0"/>
    <w:uiPriority w:val="99"/>
    <w:semiHidden/>
    <w:unhideWhenUsed/>
    <w:rsid w:val="00EE074E"/>
    <w:rPr>
      <w:color w:val="0000FF"/>
      <w:u w:val="single"/>
    </w:rPr>
  </w:style>
  <w:style w:type="paragraph" w:styleId="a7">
    <w:name w:val="Body Text"/>
    <w:basedOn w:val="a"/>
    <w:link w:val="a8"/>
    <w:uiPriority w:val="99"/>
    <w:semiHidden/>
    <w:unhideWhenUsed/>
    <w:rsid w:val="00B71B58"/>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B71B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1847">
      <w:bodyDiv w:val="1"/>
      <w:marLeft w:val="0"/>
      <w:marRight w:val="0"/>
      <w:marTop w:val="0"/>
      <w:marBottom w:val="0"/>
      <w:divBdr>
        <w:top w:val="none" w:sz="0" w:space="0" w:color="auto"/>
        <w:left w:val="none" w:sz="0" w:space="0" w:color="auto"/>
        <w:bottom w:val="none" w:sz="0" w:space="0" w:color="auto"/>
        <w:right w:val="none" w:sz="0" w:space="0" w:color="auto"/>
      </w:divBdr>
    </w:div>
    <w:div w:id="15568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2023-03-09T07:46:00Z</dcterms:created>
  <dcterms:modified xsi:type="dcterms:W3CDTF">2023-03-20T08:03:00Z</dcterms:modified>
</cp:coreProperties>
</file>