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2565" w:rsidRPr="00EE63B2" w:rsidRDefault="00952565" w:rsidP="00952565">
      <w:pPr>
        <w:shd w:val="clear" w:color="auto" w:fill="FFFFFF" w:themeFill="background1"/>
        <w:jc w:val="right"/>
        <w:rPr>
          <w:lang w:val="uk-UA"/>
        </w:rPr>
      </w:pPr>
      <w:r w:rsidRPr="00EE63B2">
        <w:rPr>
          <w:rFonts w:eastAsia="Times New Roman"/>
          <w:b/>
          <w:lang w:val="uk-UA"/>
        </w:rPr>
        <w:t>Додаток 6</w:t>
      </w:r>
    </w:p>
    <w:p w:rsidR="00952565" w:rsidRPr="00EE63B2" w:rsidRDefault="00952565" w:rsidP="00952565">
      <w:pPr>
        <w:shd w:val="clear" w:color="auto" w:fill="FFFFFF" w:themeFill="background1"/>
        <w:jc w:val="right"/>
        <w:rPr>
          <w:lang w:val="uk-UA"/>
        </w:rPr>
      </w:pPr>
      <w:r w:rsidRPr="00EE63B2">
        <w:rPr>
          <w:rFonts w:eastAsia="Times New Roman"/>
          <w:lang w:val="uk-UA"/>
        </w:rPr>
        <w:t xml:space="preserve"> до тендерної документації</w:t>
      </w:r>
    </w:p>
    <w:p w:rsidR="00952565" w:rsidRPr="00EE63B2" w:rsidRDefault="00952565" w:rsidP="00952565">
      <w:pPr>
        <w:shd w:val="clear" w:color="auto" w:fill="FFFFFF" w:themeFill="background1"/>
        <w:tabs>
          <w:tab w:val="left" w:pos="4695"/>
        </w:tabs>
        <w:jc w:val="center"/>
        <w:rPr>
          <w:b/>
          <w:lang w:val="uk-UA"/>
        </w:rPr>
      </w:pPr>
      <w:r w:rsidRPr="00EE63B2">
        <w:rPr>
          <w:b/>
          <w:lang w:val="uk-UA"/>
        </w:rPr>
        <w:t>ПРОЄКТ ДОГОВОРУ</w:t>
      </w:r>
    </w:p>
    <w:p w:rsidR="001025F5" w:rsidRDefault="007D28C0">
      <w:pPr>
        <w:jc w:val="center"/>
        <w:rPr>
          <w:b/>
          <w:lang w:val="uk-UA"/>
        </w:rPr>
      </w:pPr>
      <w:r>
        <w:rPr>
          <w:b/>
          <w:lang w:val="uk-UA"/>
        </w:rPr>
        <w:t>Договір поставки  №</w:t>
      </w:r>
      <w:r>
        <w:rPr>
          <w:b/>
          <w:lang w:val="uk-UA"/>
        </w:rPr>
        <w:fldChar w:fldCharType="begin"/>
      </w:r>
      <w:r>
        <w:rPr>
          <w:b/>
          <w:lang w:val="uk-UA"/>
        </w:rPr>
        <w:instrText>DOG_KDOGP</w:instrText>
      </w:r>
      <w:r>
        <w:rPr>
          <w:b/>
          <w:lang w:val="uk-UA"/>
        </w:rPr>
        <w:fldChar w:fldCharType="separate"/>
      </w:r>
      <w:r>
        <w:rPr>
          <w:b/>
          <w:lang w:val="uk-UA"/>
        </w:rPr>
        <w:t>____________</w:t>
      </w:r>
      <w:r>
        <w:rPr>
          <w:b/>
          <w:lang w:val="uk-UA"/>
        </w:rPr>
        <w:fldChar w:fldCharType="end"/>
      </w:r>
    </w:p>
    <w:p w:rsidR="001025F5" w:rsidRDefault="001025F5">
      <w:pPr>
        <w:jc w:val="center"/>
        <w:rPr>
          <w:b/>
          <w:lang w:val="uk-UA"/>
        </w:rPr>
      </w:pPr>
    </w:p>
    <w:p w:rsidR="001025F5" w:rsidRDefault="007D28C0">
      <w:pPr>
        <w:rPr>
          <w:b/>
          <w:lang w:val="uk-UA"/>
        </w:rPr>
      </w:pPr>
      <w:r>
        <w:rPr>
          <w:b/>
          <w:lang w:val="uk-UA"/>
        </w:rPr>
        <w:fldChar w:fldCharType="begin"/>
      </w:r>
      <w:r>
        <w:rPr>
          <w:b/>
          <w:lang w:val="uk-UA"/>
        </w:rPr>
        <w:instrText>OUR_CITY</w:instrText>
      </w:r>
      <w:r>
        <w:rPr>
          <w:b/>
          <w:lang w:val="uk-UA"/>
        </w:rPr>
        <w:fldChar w:fldCharType="separate"/>
      </w:r>
      <w:r w:rsidR="005767EF">
        <w:rPr>
          <w:b/>
          <w:lang w:val="uk-UA"/>
        </w:rPr>
        <w:t xml:space="preserve">смт </w:t>
      </w:r>
      <w:proofErr w:type="spellStart"/>
      <w:r w:rsidR="005767EF">
        <w:rPr>
          <w:b/>
          <w:lang w:val="uk-UA"/>
        </w:rPr>
        <w:t>Теофіполь</w:t>
      </w:r>
      <w:proofErr w:type="spellEnd"/>
      <w:r>
        <w:rPr>
          <w:b/>
          <w:lang w:val="uk-UA"/>
        </w:rPr>
        <w:fldChar w:fldCharType="end"/>
      </w:r>
      <w:r>
        <w:rPr>
          <w:b/>
          <w:lang w:val="uk-UA"/>
        </w:rPr>
        <w:t xml:space="preserve">                                                                </w:t>
      </w:r>
      <w:r>
        <w:rPr>
          <w:b/>
          <w:lang w:val="uk-UA"/>
        </w:rPr>
        <w:tab/>
        <w:t xml:space="preserve">     </w:t>
      </w:r>
      <w:r>
        <w:rPr>
          <w:b/>
          <w:lang w:val="uk-UA"/>
        </w:rPr>
        <w:fldChar w:fldCharType="begin"/>
      </w:r>
      <w:r>
        <w:rPr>
          <w:b/>
          <w:lang w:val="uk-UA"/>
        </w:rPr>
        <w:instrText>DOG_DDOGS</w:instrText>
      </w:r>
      <w:r>
        <w:rPr>
          <w:b/>
          <w:lang w:val="uk-UA"/>
        </w:rPr>
        <w:fldChar w:fldCharType="separate"/>
      </w:r>
      <w:r>
        <w:rPr>
          <w:b/>
          <w:lang w:val="uk-UA"/>
        </w:rPr>
        <w:t>"___" ____________ 20___</w:t>
      </w:r>
      <w:r>
        <w:rPr>
          <w:b/>
          <w:lang w:val="uk-UA"/>
        </w:rPr>
        <w:fldChar w:fldCharType="end"/>
      </w:r>
      <w:r>
        <w:rPr>
          <w:b/>
          <w:lang w:val="uk-UA"/>
        </w:rPr>
        <w:t xml:space="preserve"> року</w:t>
      </w:r>
    </w:p>
    <w:p w:rsidR="001025F5" w:rsidRDefault="001025F5">
      <w:pPr>
        <w:rPr>
          <w:b/>
          <w:lang w:val="uk-UA"/>
        </w:rPr>
      </w:pPr>
    </w:p>
    <w:p w:rsidR="001025F5" w:rsidRDefault="00C1597E">
      <w:pPr>
        <w:ind w:firstLine="700"/>
        <w:jc w:val="both"/>
        <w:rPr>
          <w:lang w:val="uk-UA"/>
        </w:rPr>
      </w:pPr>
      <w:r>
        <w:rPr>
          <w:b/>
          <w:lang w:val="uk-UA"/>
        </w:rPr>
        <w:t>Комунальне некомерційне підприємство «</w:t>
      </w:r>
      <w:proofErr w:type="spellStart"/>
      <w:r>
        <w:rPr>
          <w:b/>
          <w:lang w:val="uk-UA"/>
        </w:rPr>
        <w:t>Теофіпольський</w:t>
      </w:r>
      <w:proofErr w:type="spellEnd"/>
      <w:r>
        <w:rPr>
          <w:b/>
          <w:lang w:val="uk-UA"/>
        </w:rPr>
        <w:t xml:space="preserve"> центр первинної медико-санітарної допомоги»,</w:t>
      </w:r>
      <w:r w:rsidR="007D28C0">
        <w:rPr>
          <w:lang w:val="uk-UA"/>
        </w:rPr>
        <w:t xml:space="preserve"> далі – </w:t>
      </w:r>
      <w:r w:rsidR="007D28C0">
        <w:rPr>
          <w:b/>
          <w:lang w:val="uk-UA"/>
        </w:rPr>
        <w:t>Покупець</w:t>
      </w:r>
      <w:r w:rsidR="007D28C0">
        <w:rPr>
          <w:lang w:val="uk-UA"/>
        </w:rPr>
        <w:t xml:space="preserve">, в особі </w:t>
      </w:r>
      <w:r>
        <w:rPr>
          <w:lang w:val="uk-UA"/>
        </w:rPr>
        <w:t xml:space="preserve">головного лікаря </w:t>
      </w:r>
      <w:proofErr w:type="spellStart"/>
      <w:r>
        <w:rPr>
          <w:lang w:val="uk-UA"/>
        </w:rPr>
        <w:t>Яковлєвої</w:t>
      </w:r>
      <w:proofErr w:type="spellEnd"/>
      <w:r>
        <w:rPr>
          <w:lang w:val="uk-UA"/>
        </w:rPr>
        <w:t xml:space="preserve"> Ірини Миколаївни</w:t>
      </w:r>
      <w:r w:rsidR="007D28C0">
        <w:rPr>
          <w:lang w:val="uk-UA"/>
        </w:rPr>
        <w:t xml:space="preserve">, </w:t>
      </w:r>
      <w:r>
        <w:rPr>
          <w:lang w:val="uk-UA"/>
        </w:rPr>
        <w:t>яка</w:t>
      </w:r>
      <w:r w:rsidR="007D28C0">
        <w:rPr>
          <w:lang w:val="uk-UA"/>
        </w:rPr>
        <w:t xml:space="preserve"> діє на підставі</w:t>
      </w:r>
      <w:r>
        <w:rPr>
          <w:lang w:val="uk-UA"/>
        </w:rPr>
        <w:t xml:space="preserve"> Статуту</w:t>
      </w:r>
      <w:r w:rsidR="007D28C0">
        <w:rPr>
          <w:lang w:val="uk-UA"/>
        </w:rPr>
        <w:t xml:space="preserve">, з однієї сторони, </w:t>
      </w:r>
    </w:p>
    <w:p w:rsidR="001025F5" w:rsidRDefault="007D28C0">
      <w:pPr>
        <w:ind w:firstLine="700"/>
        <w:jc w:val="both"/>
        <w:rPr>
          <w:lang w:val="uk-UA"/>
        </w:rPr>
      </w:pPr>
      <w:r>
        <w:rPr>
          <w:lang w:val="uk-UA"/>
        </w:rPr>
        <w:t xml:space="preserve">та </w:t>
      </w:r>
      <w:r>
        <w:rPr>
          <w:lang w:val="uk-UA"/>
        </w:rPr>
        <w:fldChar w:fldCharType="begin"/>
      </w:r>
      <w:r>
        <w:rPr>
          <w:lang w:val="uk-UA"/>
        </w:rPr>
        <w:instrText>ORG_NORG_DOC</w:instrText>
      </w:r>
      <w:r>
        <w:rPr>
          <w:lang w:val="uk-UA"/>
        </w:rPr>
        <w:fldChar w:fldCharType="separate"/>
      </w:r>
      <w:r>
        <w:rPr>
          <w:lang w:val="uk-UA"/>
        </w:rPr>
        <w:t>______________________________</w:t>
      </w:r>
      <w:r>
        <w:rPr>
          <w:lang w:val="uk-UA"/>
        </w:rPr>
        <w:fldChar w:fldCharType="end"/>
      </w:r>
      <w:r>
        <w:rPr>
          <w:sz w:val="22"/>
          <w:szCs w:val="22"/>
          <w:lang w:val="uk-UA"/>
        </w:rPr>
        <w:t xml:space="preserve">, (скорочене найменування </w:t>
      </w:r>
      <w:r>
        <w:rPr>
          <w:sz w:val="22"/>
          <w:szCs w:val="22"/>
          <w:lang w:val="uk-UA"/>
        </w:rPr>
        <w:fldChar w:fldCharType="begin"/>
      </w:r>
      <w:r>
        <w:rPr>
          <w:sz w:val="22"/>
          <w:szCs w:val="22"/>
          <w:lang w:val="uk-UA"/>
        </w:rPr>
        <w:instrText>ORG_NORG</w:instrText>
      </w:r>
      <w:r>
        <w:rPr>
          <w:sz w:val="22"/>
          <w:szCs w:val="22"/>
          <w:lang w:val="uk-UA"/>
        </w:rPr>
        <w:fldChar w:fldCharType="separate"/>
      </w:r>
      <w:r>
        <w:rPr>
          <w:sz w:val="22"/>
          <w:szCs w:val="22"/>
          <w:lang w:val="uk-UA"/>
        </w:rPr>
        <w:t>____________________</w:t>
      </w:r>
      <w:r>
        <w:rPr>
          <w:sz w:val="22"/>
          <w:szCs w:val="22"/>
          <w:lang w:val="uk-UA"/>
        </w:rPr>
        <w:fldChar w:fldCharType="end"/>
      </w:r>
      <w:r>
        <w:rPr>
          <w:sz w:val="22"/>
          <w:szCs w:val="22"/>
          <w:lang w:val="uk-UA"/>
        </w:rPr>
        <w:t>)</w:t>
      </w:r>
      <w:r>
        <w:rPr>
          <w:lang w:val="uk-UA"/>
        </w:rPr>
        <w:t xml:space="preserve">, далі – </w:t>
      </w:r>
      <w:r>
        <w:rPr>
          <w:b/>
          <w:lang w:val="uk-UA"/>
        </w:rPr>
        <w:t>Постачальник</w:t>
      </w:r>
      <w:r>
        <w:rPr>
          <w:lang w:val="uk-UA"/>
        </w:rPr>
        <w:t xml:space="preserve">, в особі </w:t>
      </w:r>
      <w:permStart w:id="1101348739" w:edGrp="everyone"/>
      <w:r>
        <w:rPr>
          <w:lang w:val="uk-UA"/>
        </w:rPr>
        <w:fldChar w:fldCharType="begin"/>
      </w:r>
      <w:r>
        <w:rPr>
          <w:lang w:val="uk-UA"/>
        </w:rPr>
        <w:instrText>ORG_RUK_RP</w:instrText>
      </w:r>
      <w:r>
        <w:rPr>
          <w:lang w:val="uk-UA"/>
        </w:rPr>
        <w:fldChar w:fldCharType="separate"/>
      </w:r>
      <w:r>
        <w:rPr>
          <w:lang w:val="uk-UA"/>
        </w:rPr>
        <w:t>_______________</w:t>
      </w:r>
      <w:r>
        <w:rPr>
          <w:lang w:val="uk-UA"/>
        </w:rPr>
        <w:fldChar w:fldCharType="end"/>
      </w:r>
      <w:r>
        <w:rPr>
          <w:lang w:val="uk-UA"/>
        </w:rPr>
        <w:t xml:space="preserve"> </w:t>
      </w:r>
      <w:r>
        <w:rPr>
          <w:lang w:val="uk-UA"/>
        </w:rPr>
        <w:fldChar w:fldCharType="begin"/>
      </w:r>
      <w:r>
        <w:rPr>
          <w:lang w:val="uk-UA"/>
        </w:rPr>
        <w:instrText>ORG_FAM_RP</w:instrText>
      </w:r>
      <w:r>
        <w:rPr>
          <w:lang w:val="uk-UA"/>
        </w:rPr>
        <w:fldChar w:fldCharType="separate"/>
      </w:r>
      <w:r>
        <w:rPr>
          <w:lang w:val="uk-UA"/>
        </w:rPr>
        <w:t>_______________</w:t>
      </w:r>
      <w:r>
        <w:rPr>
          <w:lang w:val="uk-UA"/>
        </w:rPr>
        <w:fldChar w:fldCharType="end"/>
      </w:r>
      <w:r>
        <w:rPr>
          <w:lang w:val="uk-UA"/>
        </w:rPr>
        <w:t xml:space="preserve"> </w:t>
      </w:r>
      <w:r>
        <w:rPr>
          <w:lang w:val="uk-UA"/>
        </w:rPr>
        <w:fldChar w:fldCharType="begin"/>
      </w:r>
      <w:r>
        <w:rPr>
          <w:lang w:val="uk-UA"/>
        </w:rPr>
        <w:instrText>ORG_NAM_RP</w:instrText>
      </w:r>
      <w:r>
        <w:rPr>
          <w:lang w:val="uk-UA"/>
        </w:rPr>
        <w:fldChar w:fldCharType="separate"/>
      </w:r>
      <w:r>
        <w:rPr>
          <w:lang w:val="uk-UA"/>
        </w:rPr>
        <w:t>_______________</w:t>
      </w:r>
      <w:r>
        <w:rPr>
          <w:lang w:val="uk-UA"/>
        </w:rPr>
        <w:fldChar w:fldCharType="end"/>
      </w:r>
      <w:r>
        <w:rPr>
          <w:lang w:val="uk-UA"/>
        </w:rPr>
        <w:t xml:space="preserve"> </w:t>
      </w:r>
      <w:r>
        <w:rPr>
          <w:lang w:val="uk-UA"/>
        </w:rPr>
        <w:fldChar w:fldCharType="begin"/>
      </w:r>
      <w:r>
        <w:rPr>
          <w:lang w:val="uk-UA"/>
        </w:rPr>
        <w:instrText>ORG_OTCH_RP</w:instrText>
      </w:r>
      <w:r>
        <w:rPr>
          <w:lang w:val="uk-UA"/>
        </w:rPr>
        <w:fldChar w:fldCharType="separate"/>
      </w:r>
      <w:r>
        <w:rPr>
          <w:lang w:val="uk-UA"/>
        </w:rPr>
        <w:t>_______________</w:t>
      </w:r>
      <w:r>
        <w:rPr>
          <w:lang w:val="uk-UA"/>
        </w:rPr>
        <w:fldChar w:fldCharType="end"/>
      </w:r>
      <w:permEnd w:id="1101348739"/>
      <w:r>
        <w:rPr>
          <w:lang w:val="uk-UA"/>
        </w:rPr>
        <w:t xml:space="preserve">, який (яка) діє на підставі </w:t>
      </w:r>
      <w:permStart w:id="1632184781" w:edGrp="everyone"/>
      <w:r>
        <w:rPr>
          <w:lang w:val="uk-UA"/>
        </w:rPr>
        <w:fldChar w:fldCharType="begin"/>
      </w:r>
      <w:r>
        <w:rPr>
          <w:lang w:val="uk-UA"/>
        </w:rPr>
        <w:instrText>ORG_BASIS</w:instrText>
      </w:r>
      <w:r>
        <w:rPr>
          <w:lang w:val="uk-UA"/>
        </w:rPr>
        <w:fldChar w:fldCharType="separate"/>
      </w:r>
      <w:r>
        <w:rPr>
          <w:lang w:val="uk-UA"/>
        </w:rPr>
        <w:t>____________________</w:t>
      </w:r>
      <w:r>
        <w:rPr>
          <w:lang w:val="uk-UA"/>
        </w:rPr>
        <w:fldChar w:fldCharType="end"/>
      </w:r>
      <w:permEnd w:id="1632184781"/>
      <w:r>
        <w:rPr>
          <w:lang w:val="uk-UA"/>
        </w:rPr>
        <w:t>, з іншої сторони, разом - Сторони, а кожен окремо – Сторона, уклали цей Договір поставки (далі - Договір), про таке:</w:t>
      </w:r>
    </w:p>
    <w:p w:rsidR="001025F5" w:rsidRDefault="001025F5">
      <w:pPr>
        <w:ind w:firstLine="700"/>
        <w:jc w:val="both"/>
        <w:rPr>
          <w:lang w:val="uk-UA"/>
        </w:rPr>
      </w:pPr>
    </w:p>
    <w:p w:rsidR="001025F5" w:rsidRDefault="007D28C0">
      <w:pPr>
        <w:pStyle w:val="ad"/>
        <w:numPr>
          <w:ilvl w:val="0"/>
          <w:numId w:val="9"/>
        </w:numPr>
        <w:ind w:left="0"/>
        <w:jc w:val="center"/>
        <w:rPr>
          <w:rFonts w:ascii="Times New Roman" w:hAnsi="Times New Roman" w:cs="Times New Roman"/>
          <w:lang w:val="uk-UA"/>
        </w:rPr>
      </w:pPr>
      <w:r>
        <w:rPr>
          <w:rFonts w:ascii="Times New Roman" w:hAnsi="Times New Roman" w:cs="Times New Roman"/>
          <w:b/>
          <w:sz w:val="24"/>
          <w:szCs w:val="24"/>
          <w:lang w:val="uk-UA"/>
        </w:rPr>
        <w:t>Предмет Договору</w:t>
      </w:r>
    </w:p>
    <w:p w:rsidR="001025F5" w:rsidRDefault="007D28C0">
      <w:pPr>
        <w:jc w:val="both"/>
        <w:rPr>
          <w:lang w:val="uk-UA"/>
        </w:rPr>
      </w:pPr>
      <w:r>
        <w:rPr>
          <w:lang w:val="uk-UA"/>
        </w:rPr>
        <w:t xml:space="preserve">1.1 </w:t>
      </w:r>
      <w:r>
        <w:rPr>
          <w:b/>
          <w:lang w:val="uk-UA"/>
        </w:rPr>
        <w:t>Постачальник</w:t>
      </w:r>
      <w:r>
        <w:rPr>
          <w:lang w:val="uk-UA"/>
        </w:rPr>
        <w:t xml:space="preserve"> зобов’язується поставити </w:t>
      </w:r>
      <w:r>
        <w:rPr>
          <w:b/>
          <w:lang w:val="uk-UA"/>
        </w:rPr>
        <w:t>Покупцю</w:t>
      </w:r>
      <w:r>
        <w:rPr>
          <w:lang w:val="uk-UA"/>
        </w:rPr>
        <w:t xml:space="preserve"> у власність товар, найменування, якість та технічні характеристики, кількість та ціна якого визначаються згідно Специфікації, </w:t>
      </w:r>
      <w:permStart w:id="50293123" w:edGrp="everyone"/>
      <w:permEnd w:id="50293123"/>
      <w:r>
        <w:rPr>
          <w:lang w:val="uk-UA"/>
        </w:rPr>
        <w:t xml:space="preserve">яка є Додатком № 1 до  Договору (далі - Товар), а </w:t>
      </w:r>
      <w:r>
        <w:rPr>
          <w:b/>
          <w:lang w:val="uk-UA"/>
        </w:rPr>
        <w:t>Покупець</w:t>
      </w:r>
      <w:r>
        <w:rPr>
          <w:lang w:val="uk-UA"/>
        </w:rPr>
        <w:t xml:space="preserve"> зобов’язується прийняти Товар і оплатити його в порядку та на умовах Договору.</w:t>
      </w:r>
      <w:r>
        <w:rPr>
          <w:rFonts w:eastAsia="Times New Roman"/>
          <w:lang w:val="uk-UA"/>
        </w:rPr>
        <w:t xml:space="preserve"> </w:t>
      </w:r>
    </w:p>
    <w:p w:rsidR="001025F5" w:rsidRDefault="007D28C0">
      <w:pPr>
        <w:pStyle w:val="ad"/>
        <w:tabs>
          <w:tab w:val="left" w:pos="567"/>
        </w:tabs>
        <w:spacing w:line="240" w:lineRule="auto"/>
        <w:ind w:left="0"/>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1.2. Найменування Товару, асортимент, кількість, ціна, вимоги щодо якості Товару, тощо, наведені в Специфікації, що є Додатком № 1 до Договору (далі – Специфікація).</w:t>
      </w:r>
    </w:p>
    <w:p w:rsidR="001025F5" w:rsidRDefault="007D28C0">
      <w:pPr>
        <w:jc w:val="both"/>
        <w:rPr>
          <w:rFonts w:eastAsia="Times New Roman"/>
          <w:lang w:val="uk-UA"/>
        </w:rPr>
      </w:pPr>
      <w:r>
        <w:rPr>
          <w:lang w:val="uk-UA"/>
        </w:rPr>
        <w:t xml:space="preserve">1.3. Предмет Договору для цілей, визначених Законом України «Про публічні закупівлі», зазначається у </w:t>
      </w:r>
      <w:r>
        <w:rPr>
          <w:rFonts w:eastAsia="Times New Roman"/>
          <w:lang w:val="uk-UA"/>
        </w:rPr>
        <w:t>Специфікації</w:t>
      </w:r>
      <w:r>
        <w:rPr>
          <w:lang w:val="uk-UA"/>
        </w:rPr>
        <w:t xml:space="preserve">. </w:t>
      </w:r>
    </w:p>
    <w:p w:rsidR="001025F5" w:rsidRDefault="007D28C0">
      <w:pPr>
        <w:jc w:val="both"/>
        <w:rPr>
          <w:lang w:val="uk-UA"/>
        </w:rPr>
      </w:pPr>
      <w:r>
        <w:rPr>
          <w:lang w:val="uk-UA"/>
        </w:rPr>
        <w:t xml:space="preserve">1.4. </w:t>
      </w:r>
      <w:r>
        <w:rPr>
          <w:rFonts w:eastAsia="Times New Roman"/>
          <w:lang w:val="uk-UA"/>
        </w:rPr>
        <w:t xml:space="preserve">Товар, що постачається за Договором, повинен бути придатним для мети його використання, яка зазначається у </w:t>
      </w:r>
      <w:r>
        <w:rPr>
          <w:lang w:val="uk-UA"/>
        </w:rPr>
        <w:t>Специфікації.</w:t>
      </w:r>
    </w:p>
    <w:p w:rsidR="001025F5" w:rsidRDefault="007D28C0">
      <w:pPr>
        <w:tabs>
          <w:tab w:val="left" w:pos="0"/>
        </w:tabs>
        <w:jc w:val="both"/>
        <w:outlineLvl w:val="0"/>
        <w:rPr>
          <w:lang w:val="uk-UA"/>
        </w:rPr>
      </w:pPr>
      <w:r>
        <w:rPr>
          <w:lang w:val="uk-UA"/>
        </w:rPr>
        <w:t>1.5. Партією Товару за Договором вважається поставка Товару в обсязі, що окремо визначений за графіком поставки Товару в Додатку №1 до Договору.</w:t>
      </w:r>
    </w:p>
    <w:p w:rsidR="001025F5" w:rsidRDefault="007D28C0">
      <w:pPr>
        <w:jc w:val="both"/>
        <w:rPr>
          <w:rFonts w:eastAsia="Times New Roman"/>
          <w:lang w:val="uk-UA"/>
        </w:rPr>
      </w:pPr>
      <w:r>
        <w:rPr>
          <w:lang w:val="uk-UA"/>
        </w:rPr>
        <w:t xml:space="preserve">1.6. </w:t>
      </w:r>
      <w:r>
        <w:rPr>
          <w:rFonts w:eastAsia="Times New Roman"/>
          <w:lang w:val="uk-UA"/>
        </w:rPr>
        <w:t xml:space="preserve">Обсяги поставки Товару можуть бути зменшені </w:t>
      </w:r>
      <w:r>
        <w:rPr>
          <w:rFonts w:eastAsia="Times New Roman"/>
          <w:b/>
          <w:lang w:val="uk-UA"/>
        </w:rPr>
        <w:t xml:space="preserve">Покупцем </w:t>
      </w:r>
      <w:r>
        <w:rPr>
          <w:rFonts w:eastAsia="Times New Roman"/>
          <w:lang w:val="uk-UA"/>
        </w:rPr>
        <w:t xml:space="preserve">в односторонньому порядку, </w:t>
      </w:r>
      <w:r>
        <w:rPr>
          <w:lang w:val="uk-UA"/>
        </w:rPr>
        <w:t xml:space="preserve">шляхом направлення </w:t>
      </w:r>
      <w:r>
        <w:rPr>
          <w:b/>
          <w:lang w:val="uk-UA"/>
        </w:rPr>
        <w:t>Покупцем Постачальнику</w:t>
      </w:r>
      <w:r>
        <w:rPr>
          <w:lang w:val="uk-UA"/>
        </w:rPr>
        <w:t xml:space="preserve"> відповідного повідомлення (в тому числі із допомогою </w:t>
      </w:r>
      <w:r>
        <w:rPr>
          <w:rFonts w:eastAsia="Calibri"/>
          <w:lang w:val="uk-UA" w:eastAsia="uk-UA"/>
        </w:rPr>
        <w:t xml:space="preserve">сервісу електронного документообігу, який розміщений за посиланням </w:t>
      </w:r>
      <w:hyperlink r:id="rId8">
        <w:r>
          <w:rPr>
            <w:rStyle w:val="affd"/>
            <w:lang w:val="uk-UA"/>
          </w:rPr>
          <w:t>https://vchasno.ua</w:t>
        </w:r>
      </w:hyperlink>
      <w:r>
        <w:rPr>
          <w:rFonts w:eastAsia="Calibri"/>
          <w:lang w:val="uk-UA" w:eastAsia="uk-UA"/>
        </w:rPr>
        <w:t xml:space="preserve"> (далі – Сервіс)</w:t>
      </w:r>
      <w:r>
        <w:rPr>
          <w:lang w:val="uk-UA"/>
        </w:rPr>
        <w:t>).</w:t>
      </w:r>
      <w:r>
        <w:rPr>
          <w:rFonts w:eastAsia="Times New Roman"/>
          <w:lang w:val="uk-UA"/>
        </w:rPr>
        <w:t xml:space="preserve"> При цьому, ціна Договору відповідним чином зменшується. </w:t>
      </w:r>
    </w:p>
    <w:p w:rsidR="001025F5" w:rsidRDefault="007D28C0">
      <w:pPr>
        <w:pStyle w:val="ad"/>
        <w:spacing w:line="240" w:lineRule="auto"/>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1.7. </w:t>
      </w:r>
      <w:r>
        <w:rPr>
          <w:rFonts w:ascii="Times New Roman" w:hAnsi="Times New Roman" w:cs="Times New Roman"/>
          <w:sz w:val="24"/>
          <w:szCs w:val="24"/>
          <w:lang w:val="uk-UA"/>
        </w:rPr>
        <w:t>Код УКТ ЗЕД зазначається</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Сторонами</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у Специфікації на підставі інформації, наданої </w:t>
      </w:r>
      <w:r>
        <w:rPr>
          <w:rFonts w:ascii="Times New Roman" w:hAnsi="Times New Roman" w:cs="Times New Roman"/>
          <w:b/>
          <w:sz w:val="24"/>
          <w:szCs w:val="24"/>
          <w:lang w:val="uk-UA"/>
        </w:rPr>
        <w:t xml:space="preserve">Постачальником </w:t>
      </w:r>
      <w:r>
        <w:rPr>
          <w:rFonts w:ascii="Times New Roman" w:hAnsi="Times New Roman" w:cs="Times New Roman"/>
          <w:sz w:val="24"/>
          <w:szCs w:val="24"/>
          <w:lang w:val="uk-UA"/>
        </w:rPr>
        <w:t xml:space="preserve">при укладанні Договору. </w:t>
      </w:r>
    </w:p>
    <w:p w:rsidR="001025F5" w:rsidRDefault="007D28C0">
      <w:pPr>
        <w:pStyle w:val="aa"/>
        <w:pBdr>
          <w:top w:val="none" w:sz="0" w:space="0" w:color="000000"/>
          <w:left w:val="none" w:sz="0" w:space="0" w:color="000000"/>
          <w:bottom w:val="none" w:sz="0" w:space="0" w:color="000000"/>
          <w:right w:val="none" w:sz="0" w:space="0" w:color="000000"/>
        </w:pBdr>
        <w:spacing w:after="0"/>
        <w:jc w:val="both"/>
        <w:rPr>
          <w:lang w:val="uk-UA"/>
        </w:rPr>
      </w:pPr>
      <w:r>
        <w:rPr>
          <w:lang w:val="uk-UA"/>
        </w:rPr>
        <w:t xml:space="preserve">Відповідальність за правильність зазначення ознаки імпортованого Товару, коду Товару згідно з УКТ ЗЕД в Специфікації до Договору, в податковій накладній, покладається на </w:t>
      </w:r>
      <w:r>
        <w:rPr>
          <w:b/>
          <w:lang w:val="uk-UA"/>
        </w:rPr>
        <w:t>Постачальника.</w:t>
      </w:r>
    </w:p>
    <w:p w:rsidR="001025F5" w:rsidRDefault="007D28C0">
      <w:pPr>
        <w:pStyle w:val="ad"/>
        <w:spacing w:line="240" w:lineRule="auto"/>
        <w:ind w:left="0"/>
        <w:jc w:val="both"/>
        <w:rPr>
          <w:rFonts w:ascii="Times New Roman" w:eastAsia="Times New Roman" w:hAnsi="Times New Roman" w:cs="Times New Roman"/>
          <w:sz w:val="24"/>
          <w:szCs w:val="24"/>
          <w:lang w:val="uk-UA" w:eastAsia="ar-SA"/>
        </w:rPr>
      </w:pPr>
      <w:r>
        <w:rPr>
          <w:rFonts w:ascii="Times New Roman" w:hAnsi="Times New Roman" w:cs="Times New Roman"/>
          <w:sz w:val="24"/>
          <w:szCs w:val="24"/>
          <w:lang w:val="uk-UA"/>
        </w:rPr>
        <w:t>Зміна умов Договору щодо коду</w:t>
      </w:r>
      <w:r>
        <w:rPr>
          <w:rFonts w:ascii="Times New Roman" w:hAnsi="Times New Roman" w:cs="Times New Roman"/>
          <w:b/>
          <w:sz w:val="24"/>
          <w:szCs w:val="24"/>
          <w:lang w:val="uk-UA"/>
        </w:rPr>
        <w:t xml:space="preserve"> </w:t>
      </w:r>
      <w:r>
        <w:rPr>
          <w:rFonts w:ascii="Times New Roman" w:eastAsia="Times New Roman" w:hAnsi="Times New Roman" w:cs="Times New Roman"/>
          <w:sz w:val="24"/>
          <w:szCs w:val="24"/>
          <w:lang w:val="uk-UA" w:eastAsia="ar-SA"/>
        </w:rPr>
        <w:t xml:space="preserve">УКТ ЗЕД може здійснюватися відповідним письмовим повідомленням </w:t>
      </w:r>
      <w:r>
        <w:rPr>
          <w:rFonts w:ascii="Times New Roman" w:eastAsia="Times New Roman" w:hAnsi="Times New Roman" w:cs="Times New Roman"/>
          <w:b/>
          <w:sz w:val="24"/>
          <w:szCs w:val="24"/>
          <w:lang w:val="uk-UA" w:eastAsia="ar-SA"/>
        </w:rPr>
        <w:t xml:space="preserve">Постачальника, </w:t>
      </w:r>
      <w:r>
        <w:rPr>
          <w:rFonts w:ascii="Times New Roman" w:eastAsia="Times New Roman" w:hAnsi="Times New Roman" w:cs="Times New Roman"/>
          <w:sz w:val="24"/>
          <w:szCs w:val="24"/>
          <w:lang w:val="uk-UA" w:eastAsia="ar-SA"/>
        </w:rPr>
        <w:t xml:space="preserve">яким визначаються підстави внесення таких змін та інформація щодо нового коду УКТ ЗЕД. У разі відсутності заперечень </w:t>
      </w:r>
      <w:r>
        <w:rPr>
          <w:rFonts w:ascii="Times New Roman" w:eastAsia="Times New Roman" w:hAnsi="Times New Roman" w:cs="Times New Roman"/>
          <w:b/>
          <w:sz w:val="24"/>
          <w:szCs w:val="24"/>
          <w:lang w:val="uk-UA" w:eastAsia="ar-SA"/>
        </w:rPr>
        <w:t xml:space="preserve">Покупця </w:t>
      </w:r>
      <w:r>
        <w:rPr>
          <w:rFonts w:ascii="Times New Roman" w:eastAsia="Times New Roman" w:hAnsi="Times New Roman" w:cs="Times New Roman"/>
          <w:sz w:val="24"/>
          <w:szCs w:val="24"/>
          <w:lang w:val="uk-UA" w:eastAsia="ar-SA"/>
        </w:rPr>
        <w:t>щодо таких змін до Договору,</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зазначене письмове повідомлення є належним підтвердженням зміни Договору та невід’ємною частиною цього Договору, при цьому зміна Договору у даному випадку здійснюється без укладання Сторонами додаткової угоди.</w:t>
      </w:r>
    </w:p>
    <w:p w:rsidR="001025F5" w:rsidRDefault="007D28C0">
      <w:pPr>
        <w:jc w:val="both"/>
        <w:rPr>
          <w:lang w:val="uk-UA"/>
        </w:rPr>
      </w:pPr>
      <w:r>
        <w:rPr>
          <w:lang w:val="uk-UA"/>
        </w:rPr>
        <w:t xml:space="preserve">1.8. </w:t>
      </w:r>
      <w:r>
        <w:rPr>
          <w:b/>
          <w:lang w:val="uk-UA"/>
        </w:rPr>
        <w:t>Постачальник</w:t>
      </w:r>
      <w:r>
        <w:rPr>
          <w:lang w:val="uk-UA"/>
        </w:rPr>
        <w:t xml:space="preserve"> підписанням Договору визнає та підтверджує, що: </w:t>
      </w:r>
    </w:p>
    <w:p w:rsidR="001025F5" w:rsidRDefault="007D28C0">
      <w:pPr>
        <w:jc w:val="both"/>
        <w:rPr>
          <w:lang w:val="uk-UA"/>
        </w:rPr>
      </w:pPr>
      <w:r>
        <w:rPr>
          <w:lang w:val="uk-UA"/>
        </w:rPr>
        <w:t xml:space="preserve">1.8.1. Товар належить </w:t>
      </w:r>
      <w:r>
        <w:rPr>
          <w:b/>
          <w:lang w:val="uk-UA"/>
        </w:rPr>
        <w:t>Постачальнику</w:t>
      </w:r>
      <w:r>
        <w:rPr>
          <w:lang w:val="uk-UA"/>
        </w:rPr>
        <w:t xml:space="preserve">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1025F5" w:rsidRDefault="007D28C0">
      <w:pPr>
        <w:jc w:val="both"/>
        <w:rPr>
          <w:lang w:val="uk-UA"/>
        </w:rPr>
      </w:pPr>
      <w:r>
        <w:rPr>
          <w:lang w:val="uk-UA"/>
        </w:rPr>
        <w:t xml:space="preserve">1.8.2. Укладення та виконання </w:t>
      </w:r>
      <w:r>
        <w:rPr>
          <w:b/>
          <w:lang w:val="uk-UA"/>
        </w:rPr>
        <w:t>Постачальником</w:t>
      </w:r>
      <w:r>
        <w:rPr>
          <w:lang w:val="uk-UA"/>
        </w:rPr>
        <w:t xml:space="preserve">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w:t>
      </w:r>
      <w:r>
        <w:rPr>
          <w:lang w:val="uk-UA"/>
        </w:rPr>
        <w:lastRenderedPageBreak/>
        <w:t xml:space="preserve">виконання ним Договору не суперечить цілям діяльності </w:t>
      </w:r>
      <w:r>
        <w:rPr>
          <w:b/>
          <w:lang w:val="uk-UA"/>
        </w:rPr>
        <w:t>Постачальника</w:t>
      </w:r>
      <w:r>
        <w:rPr>
          <w:lang w:val="uk-UA"/>
        </w:rPr>
        <w:t xml:space="preserve">, положенням його статутних документів чи інших локальних актів. </w:t>
      </w:r>
    </w:p>
    <w:p w:rsidR="001025F5" w:rsidRDefault="007D28C0">
      <w:pPr>
        <w:jc w:val="both"/>
        <w:rPr>
          <w:lang w:val="uk-UA"/>
        </w:rPr>
      </w:pPr>
      <w:r>
        <w:rPr>
          <w:lang w:val="uk-UA"/>
        </w:rPr>
        <w:t xml:space="preserve">1.8.3. У </w:t>
      </w:r>
      <w:r>
        <w:rPr>
          <w:b/>
          <w:lang w:val="uk-UA"/>
        </w:rPr>
        <w:t xml:space="preserve">Постачальника </w:t>
      </w:r>
      <w:r>
        <w:rPr>
          <w:lang w:val="uk-UA"/>
        </w:rPr>
        <w:t>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 такі документи зазначаються в Специфікації.</w:t>
      </w:r>
    </w:p>
    <w:p w:rsidR="001025F5" w:rsidRDefault="007D28C0">
      <w:pPr>
        <w:jc w:val="both"/>
        <w:rPr>
          <w:lang w:val="uk-UA"/>
        </w:rPr>
      </w:pPr>
      <w:r>
        <w:rPr>
          <w:lang w:val="uk-UA"/>
        </w:rPr>
        <w:t>1.8.4. Постачальник та/або пов’язані з ним особи (у тому числі кінцевий(</w:t>
      </w:r>
      <w:proofErr w:type="spellStart"/>
      <w:r>
        <w:rPr>
          <w:lang w:val="uk-UA"/>
        </w:rPr>
        <w:t>ві</w:t>
      </w:r>
      <w:proofErr w:type="spellEnd"/>
      <w:r>
        <w:rPr>
          <w:lang w:val="uk-UA"/>
        </w:rPr>
        <w:t xml:space="preserve">) </w:t>
      </w:r>
      <w:proofErr w:type="spellStart"/>
      <w:r>
        <w:rPr>
          <w:lang w:val="uk-UA"/>
        </w:rPr>
        <w:t>бенефіціарний</w:t>
      </w:r>
      <w:proofErr w:type="spellEnd"/>
      <w:r>
        <w:rPr>
          <w:lang w:val="uk-UA"/>
        </w:rPr>
        <w:t>(ні) власник(</w:t>
      </w:r>
      <w:proofErr w:type="spellStart"/>
      <w:r>
        <w:rPr>
          <w:lang w:val="uk-UA"/>
        </w:rPr>
        <w:t>ки</w:t>
      </w:r>
      <w:proofErr w:type="spellEnd"/>
      <w:r>
        <w:rPr>
          <w:lang w:val="uk-UA"/>
        </w:rPr>
        <w:t>)) не перебуває(</w:t>
      </w:r>
      <w:proofErr w:type="spellStart"/>
      <w:r>
        <w:rPr>
          <w:lang w:val="uk-UA"/>
        </w:rPr>
        <w:t>ють</w:t>
      </w:r>
      <w:proofErr w:type="spellEnd"/>
      <w:r>
        <w:rPr>
          <w:lang w:val="uk-UA"/>
        </w:rPr>
        <w:t>)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Покупця про таку зміну. При виникненні наведених обставин Покупець має право ініціювати дострокове припинення дії Договору у порядку, встановленому Договором.</w:t>
      </w:r>
    </w:p>
    <w:p w:rsidR="001025F5" w:rsidRDefault="007D28C0">
      <w:pPr>
        <w:jc w:val="both"/>
        <w:rPr>
          <w:lang w:val="uk-UA"/>
        </w:rPr>
      </w:pPr>
      <w:r>
        <w:rPr>
          <w:lang w:val="uk-UA"/>
        </w:rPr>
        <w:t xml:space="preserve">1.9. У разі, якщо протягом строку дії Договору будуть мати місце зміни умов (обставин), передбачених п. 1.8. Договору, </w:t>
      </w:r>
      <w:r>
        <w:rPr>
          <w:b/>
          <w:lang w:val="uk-UA"/>
        </w:rPr>
        <w:t>Постачальник</w:t>
      </w:r>
      <w:r>
        <w:rPr>
          <w:lang w:val="uk-UA"/>
        </w:rPr>
        <w:t xml:space="preserve"> зобов’язаний письмово повідомити про це </w:t>
      </w:r>
      <w:r>
        <w:rPr>
          <w:b/>
          <w:lang w:val="uk-UA"/>
        </w:rPr>
        <w:t>Покупця</w:t>
      </w:r>
      <w:r>
        <w:rPr>
          <w:lang w:val="uk-UA"/>
        </w:rPr>
        <w:t xml:space="preserve"> у строк, що не перевищує 14 календарних днів з дати настання таких змін.</w:t>
      </w:r>
    </w:p>
    <w:p w:rsidR="001025F5" w:rsidRDefault="007D28C0">
      <w:pPr>
        <w:jc w:val="both"/>
        <w:rPr>
          <w:lang w:val="uk-UA"/>
        </w:rPr>
      </w:pPr>
      <w:r>
        <w:rPr>
          <w:lang w:val="uk-UA"/>
        </w:rPr>
        <w:t xml:space="preserve">1.10.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w:t>
      </w:r>
      <w:r>
        <w:rPr>
          <w:b/>
          <w:lang w:val="uk-UA"/>
        </w:rPr>
        <w:t>Постачальнику</w:t>
      </w:r>
      <w:r>
        <w:rPr>
          <w:lang w:val="uk-UA"/>
        </w:rPr>
        <w:t xml:space="preserve"> дозволить здійснювати поставку Товару на умовах Договору у відповідності до вимог законодавства, </w:t>
      </w:r>
      <w:r>
        <w:rPr>
          <w:b/>
          <w:lang w:val="uk-UA"/>
        </w:rPr>
        <w:t>Постачальник</w:t>
      </w:r>
      <w:r>
        <w:rPr>
          <w:lang w:val="uk-UA"/>
        </w:rPr>
        <w:t xml:space="preserve"> зобов’язується, до моменту набрання чинності відповідними нормативними актами, одержати такі дозвільні документи та повідомити </w:t>
      </w:r>
      <w:r>
        <w:rPr>
          <w:b/>
          <w:lang w:val="uk-UA"/>
        </w:rPr>
        <w:t>Покупця</w:t>
      </w:r>
      <w:r>
        <w:rPr>
          <w:lang w:val="uk-UA"/>
        </w:rPr>
        <w:t xml:space="preserve"> про наявність у нього таких документів, з наданням належним чином завірених їх копій, при цьому поставка Товару без наявності у </w:t>
      </w:r>
      <w:r>
        <w:rPr>
          <w:b/>
          <w:lang w:val="uk-UA"/>
        </w:rPr>
        <w:t>Постачальника</w:t>
      </w:r>
      <w:r>
        <w:rPr>
          <w:lang w:val="uk-UA"/>
        </w:rPr>
        <w:t xml:space="preserve"> відповідних дозвільних документів за Договором не здійснюється.</w:t>
      </w:r>
    </w:p>
    <w:p w:rsidR="001025F5" w:rsidRDefault="007D28C0">
      <w:pPr>
        <w:jc w:val="both"/>
        <w:rPr>
          <w:lang w:val="uk-UA"/>
        </w:rPr>
      </w:pPr>
      <w:r>
        <w:rPr>
          <w:lang w:val="uk-UA"/>
        </w:rPr>
        <w:t xml:space="preserve">1.11. Постачальник є зареєстрованим користувачем сервісу обміну документів за посиланням </w:t>
      </w:r>
      <w:hyperlink r:id="rId9">
        <w:r>
          <w:rPr>
            <w:rStyle w:val="affd"/>
            <w:lang w:val="uk-UA"/>
          </w:rPr>
          <w:t>https://vchasno.ua</w:t>
        </w:r>
      </w:hyperlink>
      <w:r>
        <w:rPr>
          <w:lang w:val="uk-UA"/>
        </w:rPr>
        <w:t xml:space="preserve"> (далі Сервіс) та зобов’язується бути зареєстрованим користувачем Сервісу протягом строку дії Договору. Постачальник зобов’язується використовувати Сервіс для отримання відповідних документів відправлених Покупцем на умовах Договору.</w:t>
      </w:r>
    </w:p>
    <w:p w:rsidR="001025F5" w:rsidRDefault="001025F5">
      <w:pPr>
        <w:jc w:val="both"/>
        <w:rPr>
          <w:lang w:val="uk-UA"/>
        </w:rPr>
      </w:pPr>
    </w:p>
    <w:p w:rsidR="001025F5" w:rsidRDefault="007D28C0">
      <w:pPr>
        <w:pStyle w:val="ad"/>
        <w:numPr>
          <w:ilvl w:val="0"/>
          <w:numId w:val="9"/>
        </w:numPr>
        <w:ind w:left="851"/>
        <w:jc w:val="center"/>
        <w:outlineLvl w:val="0"/>
        <w:rPr>
          <w:rFonts w:ascii="Times New Roman" w:hAnsi="Times New Roman" w:cs="Times New Roman"/>
          <w:b/>
          <w:lang w:val="uk-UA"/>
        </w:rPr>
      </w:pPr>
      <w:r>
        <w:rPr>
          <w:rFonts w:ascii="Times New Roman" w:hAnsi="Times New Roman" w:cs="Times New Roman"/>
          <w:b/>
          <w:sz w:val="24"/>
          <w:szCs w:val="24"/>
          <w:lang w:val="uk-UA"/>
        </w:rPr>
        <w:t>Якість Товару та гарантійні зобов’язання</w:t>
      </w:r>
    </w:p>
    <w:p w:rsidR="001025F5" w:rsidRDefault="001025F5">
      <w:pPr>
        <w:pStyle w:val="ad"/>
        <w:ind w:left="851"/>
        <w:outlineLvl w:val="0"/>
        <w:rPr>
          <w:rFonts w:ascii="Times New Roman" w:hAnsi="Times New Roman" w:cs="Times New Roman"/>
          <w:b/>
          <w:lang w:val="uk-UA"/>
        </w:rPr>
      </w:pPr>
    </w:p>
    <w:p w:rsidR="001025F5" w:rsidRDefault="007D28C0">
      <w:pPr>
        <w:jc w:val="both"/>
        <w:rPr>
          <w:rFonts w:eastAsia="Times New Roman"/>
          <w:lang w:val="uk-UA"/>
        </w:rPr>
      </w:pPr>
      <w:r>
        <w:rPr>
          <w:lang w:val="uk-UA"/>
        </w:rPr>
        <w:t xml:space="preserve">2.1. </w:t>
      </w:r>
      <w:r>
        <w:rPr>
          <w:b/>
          <w:lang w:val="uk-UA"/>
        </w:rPr>
        <w:t>Постачальник</w:t>
      </w:r>
      <w:r>
        <w:rPr>
          <w:lang w:val="uk-UA"/>
        </w:rPr>
        <w:t xml:space="preserve"> повинен поставити </w:t>
      </w:r>
      <w:r>
        <w:rPr>
          <w:b/>
          <w:lang w:val="uk-UA"/>
        </w:rPr>
        <w:t>Покупцю</w:t>
      </w:r>
      <w:r>
        <w:rPr>
          <w:lang w:val="uk-UA"/>
        </w:rPr>
        <w:t xml:space="preserve"> Товар, якість якого та якість матеріалів (сировини) виготовлення цього Товару повинні відповідати вимогам, які зазначені у Додатку №1 до Договору.</w:t>
      </w:r>
      <w:r>
        <w:rPr>
          <w:rFonts w:eastAsia="Times New Roman"/>
          <w:lang w:val="uk-UA"/>
        </w:rPr>
        <w:t xml:space="preserve"> </w:t>
      </w:r>
      <w:r>
        <w:rPr>
          <w:rFonts w:eastAsia="Times New Roman"/>
          <w:b/>
          <w:lang w:val="uk-UA"/>
        </w:rPr>
        <w:t>Постачальник</w:t>
      </w:r>
      <w:r>
        <w:rPr>
          <w:rFonts w:eastAsia="Times New Roman"/>
          <w:lang w:val="uk-UA"/>
        </w:rPr>
        <w:t xml:space="preserve"> гарантує, що Товар </w:t>
      </w:r>
      <w:r>
        <w:rPr>
          <w:lang w:val="uk-UA"/>
        </w:rPr>
        <w:t>не має недоліків та дефектів, що пов’язані із якістю матеріалів, з яких він (Товар) виготовляється та/або із технологією його (Товару) виробництва,</w:t>
      </w:r>
      <w:r>
        <w:rPr>
          <w:rFonts w:eastAsia="Times New Roman"/>
          <w:lang w:val="uk-UA"/>
        </w:rPr>
        <w:t xml:space="preserve"> відповідає всім необхідним вимогам охорони праці, екології, пожежної безпеки та санітарно-гігієнічним вимогам.</w:t>
      </w:r>
    </w:p>
    <w:p w:rsidR="001025F5" w:rsidRDefault="007D28C0">
      <w:pPr>
        <w:jc w:val="both"/>
        <w:rPr>
          <w:lang w:val="uk-UA"/>
        </w:rPr>
      </w:pPr>
      <w:r>
        <w:rPr>
          <w:rFonts w:eastAsia="Times New Roman"/>
          <w:lang w:val="uk-UA"/>
        </w:rPr>
        <w:t xml:space="preserve">2.2. </w:t>
      </w:r>
      <w:r>
        <w:rPr>
          <w:b/>
          <w:lang w:val="uk-UA"/>
        </w:rPr>
        <w:t>Постачальник</w:t>
      </w:r>
      <w:r>
        <w:rPr>
          <w:lang w:val="uk-UA"/>
        </w:rPr>
        <w:t xml:space="preserve"> зобов’язаний одночасно з поставкою кожної партії Товару надати   </w:t>
      </w:r>
      <w:r>
        <w:rPr>
          <w:b/>
          <w:lang w:val="uk-UA"/>
        </w:rPr>
        <w:t>Покупцю</w:t>
      </w:r>
      <w:r>
        <w:rPr>
          <w:lang w:val="uk-UA"/>
        </w:rPr>
        <w:t xml:space="preserve"> оригінали або належним чином завірені копії документів, що передбачені чинним законодавством України, як обов’язкові для даного виду Товару, а також додаткові документи у відповідності до Специфікації, що підтверджують якість та відповідність Товару (надалі - Супровідні документи). </w:t>
      </w:r>
    </w:p>
    <w:p w:rsidR="001025F5" w:rsidRDefault="007D28C0">
      <w:pPr>
        <w:jc w:val="both"/>
        <w:rPr>
          <w:lang w:val="uk-UA"/>
        </w:rPr>
      </w:pPr>
      <w:r>
        <w:rPr>
          <w:lang w:val="uk-UA"/>
        </w:rPr>
        <w:t xml:space="preserve">2.3. </w:t>
      </w:r>
      <w:r>
        <w:rPr>
          <w:b/>
          <w:lang w:val="uk-UA"/>
        </w:rPr>
        <w:t>Постачальник</w:t>
      </w:r>
      <w:r>
        <w:rPr>
          <w:lang w:val="uk-UA"/>
        </w:rPr>
        <w:t xml:space="preserve"> зобов’язується поставити Товар, гарантійний строк якого становить не менше строку, що зазначений у Специфікації, але в будь-якому випадку не менше строку встановленого виробником Товару.</w:t>
      </w:r>
    </w:p>
    <w:p w:rsidR="001025F5" w:rsidRDefault="007D28C0">
      <w:pPr>
        <w:jc w:val="both"/>
        <w:rPr>
          <w:lang w:val="uk-UA"/>
        </w:rPr>
      </w:pPr>
      <w:r>
        <w:rPr>
          <w:rStyle w:val="xslt"/>
          <w:lang w:val="uk-UA"/>
        </w:rPr>
        <w:t xml:space="preserve">        </w:t>
      </w:r>
      <w:r>
        <w:rPr>
          <w:rStyle w:val="xslt"/>
          <w:b/>
          <w:lang w:val="uk-UA"/>
        </w:rPr>
        <w:t>Постачальник</w:t>
      </w:r>
      <w:r>
        <w:rPr>
          <w:rStyle w:val="xslt"/>
          <w:lang w:val="uk-UA"/>
        </w:rPr>
        <w:t xml:space="preserve"> гарантує якість Товару у цілому. Гарантійний строк на комплектуючі і складові частини Товару вважається рівним гарантійному строку на Товар в цілому, якщо інше не визначено умовами Договору. </w:t>
      </w:r>
    </w:p>
    <w:p w:rsidR="001025F5" w:rsidRDefault="007D28C0">
      <w:pPr>
        <w:jc w:val="both"/>
        <w:rPr>
          <w:lang w:val="uk-UA"/>
        </w:rPr>
      </w:pPr>
      <w:r>
        <w:rPr>
          <w:lang w:val="uk-UA"/>
        </w:rPr>
        <w:t xml:space="preserve">2.4. У випадку наявності декількох гарантійних строків на Товар, в тому числі, але не виключно, гарантійний строк експлуатації, гарантійний строк збереження, гарантійний строк (термін) придатності тощо, </w:t>
      </w:r>
      <w:r>
        <w:rPr>
          <w:b/>
          <w:lang w:val="uk-UA"/>
        </w:rPr>
        <w:t xml:space="preserve">Постачальник </w:t>
      </w:r>
      <w:r>
        <w:rPr>
          <w:lang w:val="uk-UA"/>
        </w:rPr>
        <w:t xml:space="preserve">зобов’язується письмово сповістити про це </w:t>
      </w:r>
      <w:r>
        <w:rPr>
          <w:b/>
          <w:lang w:val="uk-UA"/>
        </w:rPr>
        <w:t xml:space="preserve">Покупця </w:t>
      </w:r>
      <w:r>
        <w:rPr>
          <w:lang w:val="uk-UA"/>
        </w:rPr>
        <w:t xml:space="preserve">не пізніше строку передачі Товару, в протилежному випадку на Товар за цим </w:t>
      </w:r>
      <w:r>
        <w:rPr>
          <w:lang w:val="uk-UA"/>
        </w:rPr>
        <w:lastRenderedPageBreak/>
        <w:t>Договором розповсюджується виключно загальний гарантійний строк визначений умовами Договору.</w:t>
      </w:r>
    </w:p>
    <w:p w:rsidR="001025F5" w:rsidRDefault="007D28C0">
      <w:pPr>
        <w:jc w:val="both"/>
        <w:rPr>
          <w:lang w:val="uk-UA"/>
        </w:rPr>
      </w:pPr>
      <w:r>
        <w:rPr>
          <w:lang w:val="uk-UA"/>
        </w:rPr>
        <w:t>2.5. Гарантійний строк</w:t>
      </w:r>
      <w:r>
        <w:rPr>
          <w:rStyle w:val="xslt"/>
          <w:lang w:val="uk-UA"/>
        </w:rPr>
        <w:t xml:space="preserve"> обчислюється з моменту передачі Товару на склад Покупця.</w:t>
      </w:r>
    </w:p>
    <w:p w:rsidR="001025F5" w:rsidRDefault="007D28C0">
      <w:pPr>
        <w:widowControl w:val="0"/>
        <w:jc w:val="both"/>
        <w:rPr>
          <w:lang w:val="uk-UA"/>
        </w:rPr>
      </w:pPr>
      <w:r>
        <w:rPr>
          <w:lang w:val="uk-UA"/>
        </w:rPr>
        <w:t xml:space="preserve">2.6. Якщо протягом гарантійного строку будуть виявлені недоліки: невідповідність Товару повністю або частково умовам Договору, </w:t>
      </w:r>
      <w:r>
        <w:rPr>
          <w:b/>
          <w:lang w:val="uk-UA"/>
        </w:rPr>
        <w:t>Постачальник</w:t>
      </w:r>
      <w:r>
        <w:rPr>
          <w:lang w:val="uk-UA"/>
        </w:rPr>
        <w:t xml:space="preserve">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w:t>
      </w:r>
      <w:r>
        <w:rPr>
          <w:b/>
          <w:lang w:val="uk-UA"/>
        </w:rPr>
        <w:t>Покупцем</w:t>
      </w:r>
      <w:r>
        <w:rPr>
          <w:lang w:val="uk-UA"/>
        </w:rPr>
        <w:t xml:space="preserve"> письмового повідомлення </w:t>
      </w:r>
      <w:r>
        <w:rPr>
          <w:b/>
          <w:lang w:val="uk-UA"/>
        </w:rPr>
        <w:t xml:space="preserve">Постачальнику </w:t>
      </w:r>
      <w:r>
        <w:rPr>
          <w:lang w:val="uk-UA"/>
        </w:rPr>
        <w:t xml:space="preserve">. </w:t>
      </w:r>
    </w:p>
    <w:p w:rsidR="001025F5" w:rsidRDefault="007D28C0">
      <w:pPr>
        <w:widowControl w:val="0"/>
        <w:jc w:val="both"/>
        <w:rPr>
          <w:lang w:val="uk-UA"/>
        </w:rPr>
      </w:pPr>
      <w:r>
        <w:rPr>
          <w:lang w:val="uk-UA"/>
        </w:rPr>
        <w:tab/>
      </w:r>
      <w:r>
        <w:rPr>
          <w:b/>
          <w:lang w:val="uk-UA"/>
        </w:rPr>
        <w:t>Покупець</w:t>
      </w:r>
      <w:r>
        <w:rPr>
          <w:lang w:val="uk-UA"/>
        </w:rPr>
        <w:t xml:space="preserve"> інформує </w:t>
      </w:r>
      <w:r>
        <w:rPr>
          <w:b/>
          <w:lang w:val="uk-UA"/>
        </w:rPr>
        <w:t>Постачальника</w:t>
      </w:r>
      <w:r>
        <w:rPr>
          <w:lang w:val="uk-UA"/>
        </w:rPr>
        <w:t xml:space="preserve"> про дефекти або невідповідність поставленого Товару умовам  Договору письмово, включаючи опис дефекту невідповідності одним із способів, визначених умовами Договору.</w:t>
      </w:r>
    </w:p>
    <w:p w:rsidR="001025F5" w:rsidRDefault="007D28C0">
      <w:pPr>
        <w:widowControl w:val="0"/>
        <w:jc w:val="both"/>
        <w:rPr>
          <w:lang w:val="uk-UA"/>
        </w:rPr>
      </w:pPr>
      <w:r>
        <w:rPr>
          <w:lang w:val="uk-UA"/>
        </w:rPr>
        <w:t xml:space="preserve">2.7.  </w:t>
      </w:r>
      <w:r>
        <w:rPr>
          <w:b/>
          <w:lang w:val="uk-UA"/>
        </w:rPr>
        <w:t>Покупець</w:t>
      </w:r>
      <w:r>
        <w:rPr>
          <w:lang w:val="uk-UA"/>
        </w:rPr>
        <w:t xml:space="preserve"> має право звернутися в будь-яку незалежну компетентну організацію для підтвердження невідповідності Товару умовам Договору. Висновок такої організації зобов'язує </w:t>
      </w:r>
      <w:r>
        <w:rPr>
          <w:b/>
          <w:lang w:val="uk-UA"/>
        </w:rPr>
        <w:t>Постачальника</w:t>
      </w:r>
      <w:r>
        <w:rPr>
          <w:lang w:val="uk-UA"/>
        </w:rPr>
        <w:t xml:space="preserve"> усунути дефекти в порядку і на умовах Договору. У разі відсутності вини </w:t>
      </w:r>
      <w:r>
        <w:rPr>
          <w:b/>
          <w:lang w:val="uk-UA"/>
        </w:rPr>
        <w:t>Покупця,</w:t>
      </w:r>
      <w:r>
        <w:rPr>
          <w:lang w:val="uk-UA"/>
        </w:rPr>
        <w:t xml:space="preserve"> виникненні дефекти, витрати по залученню незалежної компетентної організації для підтвердження невідповідності Товару умовам Договору несе </w:t>
      </w:r>
      <w:r>
        <w:rPr>
          <w:b/>
          <w:lang w:val="uk-UA"/>
        </w:rPr>
        <w:t>Постачальник</w:t>
      </w:r>
      <w:r>
        <w:rPr>
          <w:lang w:val="uk-UA"/>
        </w:rPr>
        <w:t>.</w:t>
      </w:r>
    </w:p>
    <w:p w:rsidR="001025F5" w:rsidRDefault="007D28C0">
      <w:pPr>
        <w:widowControl w:val="0"/>
        <w:jc w:val="both"/>
        <w:rPr>
          <w:lang w:val="uk-UA"/>
        </w:rPr>
      </w:pPr>
      <w:r>
        <w:rPr>
          <w:lang w:val="uk-UA"/>
        </w:rPr>
        <w:t>2.8. Гарантійний строк для Товару, поставленого замість дефектного, починається з моменту поставки  нового Товару згідно Специфікації.</w:t>
      </w:r>
    </w:p>
    <w:p w:rsidR="001025F5" w:rsidRDefault="007D28C0">
      <w:pPr>
        <w:widowControl w:val="0"/>
        <w:jc w:val="both"/>
        <w:rPr>
          <w:lang w:val="uk-UA"/>
        </w:rPr>
      </w:pPr>
      <w:r>
        <w:rPr>
          <w:lang w:val="uk-UA"/>
        </w:rPr>
        <w:t xml:space="preserve">2.9.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w:t>
      </w:r>
      <w:r>
        <w:rPr>
          <w:b/>
          <w:lang w:val="uk-UA"/>
        </w:rPr>
        <w:t>Постачальником</w:t>
      </w:r>
      <w:r>
        <w:rPr>
          <w:lang w:val="uk-UA"/>
        </w:rPr>
        <w:t>, завірених належним чином, копій паспорту якості або сертифікату відповідності тощо, які підтверджують постачання Товару кращої якості.</w:t>
      </w:r>
    </w:p>
    <w:p w:rsidR="001025F5" w:rsidRDefault="007D28C0">
      <w:pPr>
        <w:ind w:firstLine="700"/>
        <w:jc w:val="both"/>
        <w:rPr>
          <w:lang w:val="uk-UA"/>
        </w:rPr>
      </w:pPr>
      <w:r>
        <w:rPr>
          <w:lang w:val="uk-UA"/>
        </w:rPr>
        <w:t xml:space="preserve">  </w:t>
      </w:r>
    </w:p>
    <w:p w:rsidR="001025F5" w:rsidRDefault="007D28C0">
      <w:pPr>
        <w:pStyle w:val="ad"/>
        <w:numPr>
          <w:ilvl w:val="0"/>
          <w:numId w:val="9"/>
        </w:numPr>
        <w:ind w:left="993"/>
        <w:jc w:val="center"/>
        <w:rPr>
          <w:rFonts w:ascii="Times New Roman" w:hAnsi="Times New Roman" w:cs="Times New Roman"/>
          <w:b/>
          <w:lang w:val="uk-UA"/>
        </w:rPr>
      </w:pPr>
      <w:r>
        <w:rPr>
          <w:rFonts w:ascii="Times New Roman" w:hAnsi="Times New Roman" w:cs="Times New Roman"/>
          <w:b/>
          <w:sz w:val="24"/>
          <w:szCs w:val="24"/>
          <w:lang w:val="uk-UA"/>
        </w:rPr>
        <w:t>Ціна Договору та порядок розрахунків</w:t>
      </w:r>
    </w:p>
    <w:p w:rsidR="001025F5" w:rsidRDefault="001025F5">
      <w:pPr>
        <w:pStyle w:val="ad"/>
        <w:ind w:left="993"/>
        <w:rPr>
          <w:rFonts w:ascii="Times New Roman" w:hAnsi="Times New Roman" w:cs="Times New Roman"/>
          <w:b/>
          <w:lang w:val="uk-UA"/>
        </w:rPr>
      </w:pPr>
    </w:p>
    <w:p w:rsidR="001025F5" w:rsidRDefault="007D28C0">
      <w:pPr>
        <w:pStyle w:val="-11"/>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3.1. Ціна Договору та ціна за одиницю Товару зазначаються в Специфікації та включають в себе </w:t>
      </w:r>
      <w:r>
        <w:rPr>
          <w:rFonts w:ascii="Times New Roman" w:hAnsi="Times New Roman"/>
          <w:color w:val="000000"/>
          <w:sz w:val="24"/>
          <w:szCs w:val="24"/>
        </w:rPr>
        <w:t xml:space="preserve"> вартість тари та упаковки Товару, всі податки, збори та інші обов’язкові платежі, що сплачуються </w:t>
      </w:r>
      <w:r>
        <w:rPr>
          <w:rFonts w:ascii="Times New Roman" w:hAnsi="Times New Roman"/>
          <w:b/>
          <w:color w:val="000000"/>
          <w:sz w:val="24"/>
          <w:szCs w:val="24"/>
        </w:rPr>
        <w:t>Постачальником</w:t>
      </w:r>
      <w:r>
        <w:rPr>
          <w:rFonts w:ascii="Times New Roman" w:hAnsi="Times New Roman"/>
          <w:color w:val="000000"/>
          <w:sz w:val="24"/>
          <w:szCs w:val="24"/>
        </w:rPr>
        <w:t xml:space="preserve">, вартість доставки Товару до місця поставки, вартість страхування, завантаження, розвантаження та всі інші витрати </w:t>
      </w:r>
      <w:r>
        <w:rPr>
          <w:rFonts w:ascii="Times New Roman" w:hAnsi="Times New Roman"/>
          <w:b/>
          <w:color w:val="000000"/>
          <w:sz w:val="24"/>
          <w:szCs w:val="24"/>
        </w:rPr>
        <w:t>Постачальника,</w:t>
      </w:r>
      <w:r>
        <w:rPr>
          <w:rFonts w:ascii="Times New Roman" w:hAnsi="Times New Roman"/>
          <w:color w:val="000000"/>
          <w:sz w:val="24"/>
          <w:szCs w:val="24"/>
        </w:rPr>
        <w:t xml:space="preserve"> пов’язані з виконанням цього Договору. Ціна Товару </w:t>
      </w:r>
      <w:r>
        <w:rPr>
          <w:rFonts w:ascii="Times New Roman" w:hAnsi="Times New Roman"/>
          <w:sz w:val="24"/>
          <w:szCs w:val="24"/>
        </w:rPr>
        <w:t>визначається в національній валюті України</w:t>
      </w:r>
      <w:r>
        <w:rPr>
          <w:rFonts w:ascii="Times New Roman" w:hAnsi="Times New Roman"/>
          <w:color w:val="000000"/>
          <w:sz w:val="24"/>
          <w:szCs w:val="24"/>
        </w:rPr>
        <w:t>.</w:t>
      </w:r>
    </w:p>
    <w:p w:rsidR="001025F5" w:rsidRDefault="007D28C0">
      <w:pPr>
        <w:jc w:val="both"/>
        <w:rPr>
          <w:lang w:val="uk-UA"/>
        </w:rPr>
      </w:pPr>
      <w:r>
        <w:rPr>
          <w:lang w:val="uk-UA"/>
        </w:rPr>
        <w:t xml:space="preserve">3.2. Ціна цього Договору може бути зменшена </w:t>
      </w:r>
      <w:r>
        <w:rPr>
          <w:b/>
          <w:lang w:val="uk-UA"/>
        </w:rPr>
        <w:t xml:space="preserve">Покупцем </w:t>
      </w:r>
      <w:r>
        <w:rPr>
          <w:lang w:val="uk-UA"/>
        </w:rPr>
        <w:t xml:space="preserve">в односторонньому порядку в залежності від реального фінансування видатків </w:t>
      </w:r>
      <w:r>
        <w:rPr>
          <w:b/>
          <w:lang w:val="uk-UA"/>
        </w:rPr>
        <w:t>Покупця</w:t>
      </w:r>
      <w:r>
        <w:rPr>
          <w:lang w:val="uk-UA"/>
        </w:rPr>
        <w:t>,</w:t>
      </w:r>
      <w:r>
        <w:rPr>
          <w:b/>
          <w:lang w:val="uk-UA"/>
        </w:rPr>
        <w:t xml:space="preserve"> </w:t>
      </w:r>
      <w:r>
        <w:rPr>
          <w:lang w:val="uk-UA"/>
        </w:rPr>
        <w:t>у порядку, передбаченому цим Договором.</w:t>
      </w:r>
    </w:p>
    <w:p w:rsidR="001025F5" w:rsidRDefault="007D28C0">
      <w:pPr>
        <w:jc w:val="both"/>
        <w:rPr>
          <w:lang w:val="uk-UA"/>
        </w:rPr>
      </w:pPr>
      <w:r>
        <w:rPr>
          <w:lang w:val="uk-UA"/>
        </w:rPr>
        <w:t xml:space="preserve">3.3. Ціна за одиницю Товару та ціна Договору протягом строку його дії  може бути змінена за взаємною згодою Сторін у порядку та випадках передбачених діючим законодавством України в тому числі в сфері публічних </w:t>
      </w:r>
      <w:proofErr w:type="spellStart"/>
      <w:r>
        <w:rPr>
          <w:lang w:val="uk-UA"/>
        </w:rPr>
        <w:t>закупівель</w:t>
      </w:r>
      <w:proofErr w:type="spellEnd"/>
      <w:r>
        <w:rPr>
          <w:lang w:val="uk-UA"/>
        </w:rPr>
        <w:t>.</w:t>
      </w:r>
    </w:p>
    <w:p w:rsidR="001025F5" w:rsidRDefault="007D28C0">
      <w:pPr>
        <w:jc w:val="both"/>
        <w:rPr>
          <w:lang w:val="uk-UA"/>
        </w:rPr>
      </w:pPr>
      <w:r>
        <w:rPr>
          <w:lang w:val="uk-UA"/>
        </w:rPr>
        <w:t>3.4.</w:t>
      </w:r>
      <w:r>
        <w:rPr>
          <w:lang w:val="uk-UA"/>
        </w:rPr>
        <w:tab/>
        <w:t>Ціни, що змінюються та коригуються згідно умов цього Договору, застосовуються з моменту укладення Сторонами відповідної Додаткової угоди.</w:t>
      </w:r>
    </w:p>
    <w:p w:rsidR="001025F5" w:rsidRDefault="007D28C0">
      <w:pPr>
        <w:jc w:val="both"/>
        <w:rPr>
          <w:lang w:val="uk-UA" w:eastAsia="en-US"/>
        </w:rPr>
      </w:pPr>
      <w:r>
        <w:rPr>
          <w:lang w:val="uk-UA" w:eastAsia="en-US"/>
        </w:rPr>
        <w:t>3.5.     Оплата за поставлений Товар.</w:t>
      </w:r>
    </w:p>
    <w:p w:rsidR="001025F5" w:rsidRDefault="007D28C0">
      <w:pPr>
        <w:jc w:val="both"/>
        <w:rPr>
          <w:lang w:val="uk-UA" w:eastAsia="en-US"/>
        </w:rPr>
      </w:pPr>
      <w:r>
        <w:rPr>
          <w:lang w:val="uk-UA" w:eastAsia="en-US"/>
        </w:rPr>
        <w:t xml:space="preserve">3.5.1.  Оплата за поставлений Товар здійснюється </w:t>
      </w:r>
      <w:r>
        <w:rPr>
          <w:b/>
          <w:lang w:val="uk-UA" w:eastAsia="en-US"/>
        </w:rPr>
        <w:t>Покупцем</w:t>
      </w:r>
      <w:r>
        <w:rPr>
          <w:lang w:val="uk-UA" w:eastAsia="en-US"/>
        </w:rPr>
        <w:t xml:space="preserve"> впродовж строку, зазначеного у Специфікації, на підставі належно оформленої </w:t>
      </w:r>
      <w:r>
        <w:rPr>
          <w:lang w:val="uk-UA"/>
        </w:rPr>
        <w:t>видаткової накладної або Акту приймання-передачі Товару (далі – Первинні документи)</w:t>
      </w:r>
      <w:r>
        <w:rPr>
          <w:lang w:val="uk-UA" w:eastAsia="en-US"/>
        </w:rPr>
        <w:t xml:space="preserve">, а також за умови реєстрації </w:t>
      </w:r>
      <w:r>
        <w:rPr>
          <w:b/>
          <w:lang w:val="uk-UA" w:eastAsia="en-US"/>
        </w:rPr>
        <w:t>Постачальником</w:t>
      </w:r>
      <w:r>
        <w:rPr>
          <w:lang w:val="uk-UA" w:eastAsia="en-US"/>
        </w:rPr>
        <w:t xml:space="preserve"> в Єдиному реєстрі податкових накладних належним чином складеної податкової накладної </w:t>
      </w:r>
      <w:r>
        <w:rPr>
          <w:i/>
          <w:lang w:val="uk-UA" w:eastAsia="en-US"/>
        </w:rPr>
        <w:t>(ця умова не застосовується якщо Постачальник не є платником податку на додану вартість та/або Товар не є об`єктом оподаткування податком на додану вартість)</w:t>
      </w:r>
      <w:r>
        <w:rPr>
          <w:lang w:val="uk-UA" w:eastAsia="en-US"/>
        </w:rPr>
        <w:t xml:space="preserve"> та за умови відсутності неусунених </w:t>
      </w:r>
      <w:r>
        <w:rPr>
          <w:b/>
          <w:lang w:val="uk-UA" w:eastAsia="en-US"/>
        </w:rPr>
        <w:t xml:space="preserve">Постачальником </w:t>
      </w:r>
      <w:r>
        <w:rPr>
          <w:lang w:val="uk-UA" w:eastAsia="en-US"/>
        </w:rPr>
        <w:t xml:space="preserve">зауважень </w:t>
      </w:r>
      <w:r>
        <w:rPr>
          <w:b/>
          <w:lang w:val="uk-UA" w:eastAsia="en-US"/>
        </w:rPr>
        <w:t>Покупця</w:t>
      </w:r>
      <w:r>
        <w:rPr>
          <w:lang w:val="uk-UA" w:eastAsia="en-US"/>
        </w:rPr>
        <w:t xml:space="preserve"> до змісту та форми зазначених документів.</w:t>
      </w:r>
    </w:p>
    <w:p w:rsidR="001025F5" w:rsidRDefault="007D28C0">
      <w:pPr>
        <w:jc w:val="both"/>
        <w:rPr>
          <w:lang w:val="uk-UA" w:eastAsia="en-US"/>
        </w:rPr>
      </w:pPr>
      <w:r>
        <w:rPr>
          <w:lang w:val="uk-UA" w:eastAsia="en-US"/>
        </w:rPr>
        <w:t xml:space="preserve">3.5.2. Якщо у терміни, встановлені Договором для оплати Товару, </w:t>
      </w:r>
      <w:r>
        <w:rPr>
          <w:b/>
          <w:lang w:val="uk-UA" w:eastAsia="en-US"/>
        </w:rPr>
        <w:t>Постачальник</w:t>
      </w:r>
      <w:r>
        <w:rPr>
          <w:lang w:val="uk-UA" w:eastAsia="en-US"/>
        </w:rPr>
        <w:t xml:space="preserve"> не здійснить реєстрацію податкової накладної або зареєструє податкову накладну, складену з порушенням діючого порядку її заповнення, оплата за поставлений Товар здійснюється </w:t>
      </w:r>
      <w:r>
        <w:rPr>
          <w:b/>
          <w:lang w:val="uk-UA" w:eastAsia="en-US"/>
        </w:rPr>
        <w:lastRenderedPageBreak/>
        <w:t>Покупцем</w:t>
      </w:r>
      <w:r>
        <w:rPr>
          <w:lang w:val="uk-UA" w:eastAsia="en-US"/>
        </w:rPr>
        <w:t xml:space="preserve"> на умовах </w:t>
      </w:r>
      <w:r>
        <w:rPr>
          <w:lang w:val="uk-UA"/>
        </w:rPr>
        <w:t>визначених</w:t>
      </w:r>
      <w:r>
        <w:rPr>
          <w:lang w:val="uk-UA" w:eastAsia="en-US"/>
        </w:rPr>
        <w:t xml:space="preserve">  Договором, у  розмірі 80 (вісімдесят) відсотків від ціни поставленого Товару.</w:t>
      </w:r>
    </w:p>
    <w:p w:rsidR="001025F5" w:rsidRDefault="007D28C0">
      <w:pPr>
        <w:jc w:val="both"/>
        <w:rPr>
          <w:lang w:val="uk-UA" w:eastAsia="en-US"/>
        </w:rPr>
      </w:pPr>
      <w:r>
        <w:rPr>
          <w:lang w:val="uk-UA" w:eastAsia="en-US"/>
        </w:rPr>
        <w:t xml:space="preserve">Оплата залишкової суми у розмірі 20 (двадцять) відсотків від ціни поставленої партії Товару здійснюється протягом 10 (десяти) календарних днів від дати реєстрації </w:t>
      </w:r>
      <w:r>
        <w:rPr>
          <w:b/>
          <w:lang w:val="uk-UA" w:eastAsia="en-US"/>
        </w:rPr>
        <w:t>Постачальником</w:t>
      </w:r>
      <w:r>
        <w:rPr>
          <w:lang w:val="uk-UA" w:eastAsia="en-US"/>
        </w:rPr>
        <w:t xml:space="preserve"> усіх  належним чином складених  податкових накладних/розрахунків коригування в Єдиному реєстрі податкових накладних відповідно до вимог Податкового кодексу України.</w:t>
      </w:r>
    </w:p>
    <w:p w:rsidR="001025F5" w:rsidRDefault="007D28C0">
      <w:pPr>
        <w:pStyle w:val="ad"/>
        <w:numPr>
          <w:ilvl w:val="1"/>
          <w:numId w:val="9"/>
        </w:numPr>
        <w:spacing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Моментом здійснення оплати за кожну партію Товару вважається дата виконання обслуговуючим банком </w:t>
      </w:r>
      <w:r>
        <w:rPr>
          <w:rFonts w:ascii="Times New Roman" w:hAnsi="Times New Roman" w:cs="Times New Roman"/>
          <w:b/>
          <w:sz w:val="24"/>
          <w:szCs w:val="24"/>
          <w:lang w:val="uk-UA"/>
        </w:rPr>
        <w:t>Покупця</w:t>
      </w:r>
      <w:r>
        <w:rPr>
          <w:rFonts w:ascii="Times New Roman" w:hAnsi="Times New Roman" w:cs="Times New Roman"/>
          <w:sz w:val="24"/>
          <w:szCs w:val="24"/>
          <w:lang w:val="uk-UA"/>
        </w:rPr>
        <w:t xml:space="preserve">  його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w:t>
      </w:r>
    </w:p>
    <w:p w:rsidR="001025F5" w:rsidRDefault="007D28C0">
      <w:pPr>
        <w:pStyle w:val="ad"/>
        <w:numPr>
          <w:ilvl w:val="1"/>
          <w:numId w:val="9"/>
        </w:numPr>
        <w:spacing w:line="240" w:lineRule="auto"/>
        <w:ind w:left="0" w:firstLine="0"/>
        <w:jc w:val="both"/>
        <w:rPr>
          <w:rFonts w:ascii="Times New Roman" w:hAnsi="Times New Roman" w:cs="Times New Roman"/>
          <w:lang w:val="uk-UA"/>
        </w:rPr>
      </w:pPr>
      <w:r>
        <w:rPr>
          <w:rFonts w:ascii="Times New Roman" w:hAnsi="Times New Roman" w:cs="Times New Roman"/>
          <w:sz w:val="24"/>
          <w:szCs w:val="24"/>
          <w:lang w:val="uk-UA" w:eastAsia="en-US"/>
        </w:rPr>
        <w:t xml:space="preserve">Оплата </w:t>
      </w:r>
      <w:r>
        <w:rPr>
          <w:rFonts w:ascii="Times New Roman" w:hAnsi="Times New Roman" w:cs="Times New Roman"/>
          <w:sz w:val="24"/>
          <w:szCs w:val="24"/>
          <w:lang w:val="uk-UA"/>
        </w:rPr>
        <w:t>здійснюється в національній валюті України, у безготівковій формі</w:t>
      </w:r>
      <w:r>
        <w:rPr>
          <w:rFonts w:ascii="Times New Roman" w:hAnsi="Times New Roman" w:cs="Times New Roman"/>
          <w:sz w:val="24"/>
          <w:szCs w:val="24"/>
          <w:lang w:val="uk-UA" w:eastAsia="en-US"/>
        </w:rPr>
        <w:t xml:space="preserve">. </w:t>
      </w:r>
      <w:r>
        <w:rPr>
          <w:rFonts w:ascii="Times New Roman" w:hAnsi="Times New Roman" w:cs="Times New Roman"/>
          <w:b/>
          <w:sz w:val="24"/>
          <w:szCs w:val="24"/>
          <w:lang w:val="uk-UA" w:eastAsia="en-US"/>
        </w:rPr>
        <w:t>Покупець</w:t>
      </w:r>
      <w:r>
        <w:rPr>
          <w:rFonts w:ascii="Times New Roman" w:hAnsi="Times New Roman" w:cs="Times New Roman"/>
          <w:sz w:val="24"/>
          <w:szCs w:val="24"/>
          <w:lang w:val="uk-UA" w:eastAsia="en-US"/>
        </w:rPr>
        <w:t>, в обов’язковому порядку, вказує номер та дату цього Договору в розрахунковому документі.</w:t>
      </w:r>
    </w:p>
    <w:p w:rsidR="001025F5" w:rsidRDefault="007D28C0">
      <w:pPr>
        <w:pStyle w:val="ad"/>
        <w:numPr>
          <w:ilvl w:val="0"/>
          <w:numId w:val="9"/>
        </w:numPr>
        <w:ind w:left="284"/>
        <w:jc w:val="center"/>
        <w:rPr>
          <w:rFonts w:ascii="Times New Roman" w:hAnsi="Times New Roman" w:cs="Times New Roman"/>
          <w:b/>
          <w:sz w:val="24"/>
          <w:szCs w:val="24"/>
          <w:lang w:val="uk-UA"/>
        </w:rPr>
      </w:pPr>
      <w:r>
        <w:rPr>
          <w:rFonts w:ascii="Times New Roman" w:hAnsi="Times New Roman" w:cs="Times New Roman"/>
          <w:b/>
          <w:sz w:val="24"/>
          <w:szCs w:val="24"/>
          <w:lang w:val="uk-UA"/>
        </w:rPr>
        <w:t>Поставка Товару</w:t>
      </w:r>
    </w:p>
    <w:p w:rsidR="001025F5" w:rsidRDefault="007D28C0">
      <w:pPr>
        <w:jc w:val="both"/>
        <w:rPr>
          <w:lang w:val="uk-UA"/>
        </w:rPr>
      </w:pPr>
      <w:r>
        <w:rPr>
          <w:lang w:val="uk-UA"/>
        </w:rPr>
        <w:t xml:space="preserve">4.1. Поставка Товару здійснюється згідно з Правилами ІНКОТЕРМС (англійською мовою – INCOTERMS) в редакції 2010 року на умовах поставки «Зі сплатою мита» (англійською мовою скорочено –DDP) у місце поставки, що визначено в Додатку № 1 до Договору. </w:t>
      </w:r>
    </w:p>
    <w:p w:rsidR="001025F5" w:rsidRDefault="007D28C0">
      <w:pPr>
        <w:spacing w:line="240" w:lineRule="atLeast"/>
        <w:jc w:val="both"/>
        <w:rPr>
          <w:lang w:val="uk-UA"/>
        </w:rPr>
      </w:pPr>
      <w:r>
        <w:rPr>
          <w:lang w:val="uk-UA"/>
        </w:rPr>
        <w:t xml:space="preserve">4.2. Поставка Товару здійснюється за графіком поставки Товару, визначеним у Специфікації до Договору. </w:t>
      </w:r>
    </w:p>
    <w:p w:rsidR="001025F5" w:rsidRDefault="007D28C0">
      <w:pPr>
        <w:spacing w:line="240" w:lineRule="atLeast"/>
        <w:jc w:val="both"/>
        <w:rPr>
          <w:lang w:val="uk-UA"/>
        </w:rPr>
      </w:pPr>
      <w:r>
        <w:rPr>
          <w:lang w:val="uk-UA"/>
        </w:rPr>
        <w:t xml:space="preserve">4.2.1. Постачальник зобов’язаний своєчасно (але не пізніше ніж за 10 робочих днів до дати поставки) повідомити Покупця про дату поставки Товару у спосіб, визначений умовами Договору, із зазначенням у повідомленні дати поставки, місця поставки та кількості піддонів. Не повідомлення (несвоєчасне повідомлення) Покупця згідно з вищенаведеними вимогами є підставою для не прийняття Товару Покупцем із звільненням останнього за це від будь-якої з цим пов’язаної відповідальності. </w:t>
      </w:r>
    </w:p>
    <w:p w:rsidR="001025F5" w:rsidRDefault="007D28C0">
      <w:pPr>
        <w:jc w:val="both"/>
        <w:rPr>
          <w:lang w:val="uk-UA"/>
        </w:rPr>
      </w:pPr>
      <w:r>
        <w:rPr>
          <w:lang w:val="uk-UA"/>
        </w:rPr>
        <w:t>4</w:t>
      </w:r>
      <w:r>
        <w:rPr>
          <w:rFonts w:eastAsia="Times New Roman"/>
          <w:lang w:val="uk-UA"/>
        </w:rPr>
        <w:t xml:space="preserve">.3. </w:t>
      </w:r>
      <w:r>
        <w:rPr>
          <w:lang w:val="uk-UA"/>
        </w:rPr>
        <w:t xml:space="preserve">Будь-які документи (кореспонденція) за Договором, які оформлюються </w:t>
      </w:r>
      <w:r>
        <w:rPr>
          <w:b/>
          <w:lang w:val="uk-UA"/>
        </w:rPr>
        <w:t>Сторонами</w:t>
      </w:r>
      <w:r>
        <w:rPr>
          <w:lang w:val="uk-UA"/>
        </w:rPr>
        <w:t xml:space="preserve">, подається </w:t>
      </w:r>
      <w:r>
        <w:rPr>
          <w:b/>
          <w:lang w:val="uk-UA"/>
        </w:rPr>
        <w:t>Сторонами</w:t>
      </w:r>
      <w:r>
        <w:rPr>
          <w:lang w:val="uk-UA"/>
        </w:rPr>
        <w:t>, одним із наступних способів:</w:t>
      </w:r>
    </w:p>
    <w:p w:rsidR="001025F5" w:rsidRDefault="007D28C0">
      <w:pPr>
        <w:jc w:val="both"/>
        <w:rPr>
          <w:lang w:val="uk-UA"/>
        </w:rPr>
      </w:pPr>
      <w:r>
        <w:rPr>
          <w:lang w:val="uk-UA"/>
        </w:rPr>
        <w:t>4.3.1. Шляхом відправлення електронного листа на електронну пошту відповідної</w:t>
      </w:r>
      <w:r>
        <w:rPr>
          <w:b/>
          <w:lang w:val="uk-UA"/>
        </w:rPr>
        <w:t xml:space="preserve"> Сторони</w:t>
      </w:r>
      <w:r>
        <w:rPr>
          <w:lang w:val="uk-UA"/>
        </w:rPr>
        <w:t xml:space="preserve"> з додаванням до такого листа </w:t>
      </w:r>
      <w:proofErr w:type="spellStart"/>
      <w:r>
        <w:rPr>
          <w:lang w:val="uk-UA"/>
        </w:rPr>
        <w:t>сканкопії</w:t>
      </w:r>
      <w:proofErr w:type="spellEnd"/>
      <w:r>
        <w:rPr>
          <w:lang w:val="uk-UA"/>
        </w:rPr>
        <w:t xml:space="preserve"> відповідного документу, підписаного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w:t>
      </w:r>
      <w:r>
        <w:rPr>
          <w:b/>
          <w:lang w:val="uk-UA"/>
        </w:rPr>
        <w:t>Стороною</w:t>
      </w:r>
      <w:r>
        <w:rPr>
          <w:lang w:val="uk-UA"/>
        </w:rPr>
        <w:t xml:space="preserve"> з дати його направлення на електронну адресу відповідної</w:t>
      </w:r>
      <w:r>
        <w:rPr>
          <w:b/>
          <w:lang w:val="uk-UA"/>
        </w:rPr>
        <w:t xml:space="preserve"> Сторони</w:t>
      </w:r>
      <w:r>
        <w:rPr>
          <w:lang w:val="uk-UA"/>
        </w:rPr>
        <w:t xml:space="preserve">, підтвердженням чого є відповідна роздруківка з поштового програмного забезпечення </w:t>
      </w:r>
      <w:r>
        <w:rPr>
          <w:b/>
          <w:lang w:val="uk-UA"/>
        </w:rPr>
        <w:t xml:space="preserve">Сторони, </w:t>
      </w:r>
      <w:r>
        <w:rPr>
          <w:lang w:val="uk-UA"/>
        </w:rPr>
        <w:t>що направила документ. Цей спосіб не застосовується для обміну первинними документами та документами, що мають бути підписані обома Сторонами в оригіналі (власноручно).</w:t>
      </w:r>
    </w:p>
    <w:p w:rsidR="001025F5" w:rsidRDefault="007D28C0">
      <w:pPr>
        <w:jc w:val="both"/>
        <w:rPr>
          <w:lang w:val="uk-UA"/>
        </w:rPr>
      </w:pPr>
      <w:r>
        <w:rPr>
          <w:lang w:val="uk-UA"/>
        </w:rPr>
        <w:t xml:space="preserve">4.3.2. Шляхом направлення відповідного документу в електронному вигляді за допомогою Сервісу, при цьому такий документ вважається отриманим </w:t>
      </w:r>
      <w:r>
        <w:rPr>
          <w:b/>
          <w:lang w:val="uk-UA"/>
        </w:rPr>
        <w:t>Стороною</w:t>
      </w:r>
      <w:r>
        <w:rPr>
          <w:lang w:val="uk-UA"/>
        </w:rPr>
        <w:t xml:space="preserve"> з моменту присвоєння Сервісом статусу документу «Відправлений». Документ направлений за допомогою Сервісу підписується за допомогою або кваліфікованого електронного підпису (КЕП) уповноважених осіб </w:t>
      </w:r>
      <w:r>
        <w:rPr>
          <w:b/>
          <w:lang w:val="uk-UA"/>
        </w:rPr>
        <w:t>Сторін</w:t>
      </w:r>
      <w:r>
        <w:rPr>
          <w:lang w:val="uk-UA"/>
        </w:rPr>
        <w:t xml:space="preserve"> або іншого електронного підпису,</w:t>
      </w:r>
      <w:r>
        <w:rPr>
          <w:b/>
          <w:lang w:val="uk-UA"/>
        </w:rPr>
        <w:t xml:space="preserve"> </w:t>
      </w:r>
      <w:r>
        <w:rPr>
          <w:lang w:val="uk-UA"/>
        </w:rPr>
        <w:t xml:space="preserve">використання якого не суперечить діючому законодавству України.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1025F5" w:rsidRDefault="007D28C0">
      <w:pPr>
        <w:jc w:val="both"/>
        <w:rPr>
          <w:lang w:val="uk-UA"/>
        </w:rPr>
      </w:pPr>
      <w:r>
        <w:rPr>
          <w:lang w:val="uk-UA"/>
        </w:rPr>
        <w:t>4.3.3.  Шляхом надіслання оригіналу відповідного документу у паперовому вигляді на адресу відповідної</w:t>
      </w:r>
      <w:r>
        <w:rPr>
          <w:b/>
          <w:lang w:val="uk-UA"/>
        </w:rPr>
        <w:t xml:space="preserve"> Сторони</w:t>
      </w:r>
      <w:r>
        <w:rPr>
          <w:lang w:val="uk-UA"/>
        </w:rPr>
        <w:t>, зазначену в Договорі та/або передачі її уповноваженому представнику відповідної</w:t>
      </w:r>
      <w:r>
        <w:rPr>
          <w:b/>
          <w:lang w:val="uk-UA"/>
        </w:rPr>
        <w:t xml:space="preserve"> Сторони</w:t>
      </w:r>
      <w:r>
        <w:rPr>
          <w:lang w:val="uk-UA"/>
        </w:rPr>
        <w:t>, що підтверджується власноручним підписом такого представника.</w:t>
      </w:r>
    </w:p>
    <w:p w:rsidR="001025F5" w:rsidRDefault="007D28C0">
      <w:pPr>
        <w:jc w:val="both"/>
        <w:rPr>
          <w:rFonts w:eastAsia="Calibri"/>
          <w:color w:val="000000"/>
          <w:lang w:val="uk-UA" w:eastAsia="uk-UA"/>
        </w:rPr>
      </w:pPr>
      <w:r>
        <w:rPr>
          <w:rFonts w:eastAsia="Calibri"/>
          <w:color w:val="000000"/>
          <w:lang w:val="uk-UA" w:eastAsia="uk-UA"/>
        </w:rPr>
        <w:t xml:space="preserve">4.3.4. Електронні адреси та адреси для листування зазначені Сторонами у розділі «Місцезнаходження та банківські реквізити Сторін» цього Договору. </w:t>
      </w:r>
    </w:p>
    <w:p w:rsidR="001025F5" w:rsidRDefault="007D28C0">
      <w:pPr>
        <w:jc w:val="both"/>
        <w:rPr>
          <w:lang w:val="uk-UA"/>
        </w:rPr>
      </w:pPr>
      <w:r>
        <w:rPr>
          <w:rFonts w:eastAsia="Calibri"/>
          <w:color w:val="000000"/>
          <w:lang w:val="uk-UA" w:eastAsia="uk-UA"/>
        </w:rPr>
        <w:t xml:space="preserve">4.4. </w:t>
      </w:r>
      <w:r>
        <w:rPr>
          <w:lang w:val="uk-UA"/>
        </w:rPr>
        <w:t xml:space="preserve">У випадку направлення відповідного документу декількома з перелічених у Договорі способів, датою отримання </w:t>
      </w:r>
      <w:r>
        <w:rPr>
          <w:b/>
          <w:lang w:val="uk-UA"/>
        </w:rPr>
        <w:t>Стороною</w:t>
      </w:r>
      <w:r>
        <w:rPr>
          <w:lang w:val="uk-UA"/>
        </w:rPr>
        <w:t xml:space="preserve"> документу  вважається найбільш рання дата отримання документу.</w:t>
      </w:r>
    </w:p>
    <w:p w:rsidR="001025F5" w:rsidRDefault="007D28C0">
      <w:pPr>
        <w:widowControl w:val="0"/>
        <w:jc w:val="both"/>
        <w:rPr>
          <w:lang w:val="uk-UA"/>
        </w:rPr>
      </w:pPr>
      <w:r>
        <w:rPr>
          <w:lang w:val="uk-UA"/>
        </w:rPr>
        <w:t xml:space="preserve">4.5. </w:t>
      </w:r>
      <w:r>
        <w:rPr>
          <w:b/>
          <w:lang w:val="uk-UA"/>
        </w:rPr>
        <w:t>Постачальник</w:t>
      </w:r>
      <w:r>
        <w:rPr>
          <w:lang w:val="uk-UA"/>
        </w:rPr>
        <w:t xml:space="preserve"> несе всі ризики щодо втрати чи пошкодження Товару до його передачі </w:t>
      </w:r>
      <w:r>
        <w:rPr>
          <w:b/>
          <w:lang w:val="uk-UA"/>
        </w:rPr>
        <w:lastRenderedPageBreak/>
        <w:t>Покупцю</w:t>
      </w:r>
      <w:r>
        <w:rPr>
          <w:lang w:val="uk-UA"/>
        </w:rPr>
        <w:t xml:space="preserve"> згідно умов Договору. </w:t>
      </w:r>
    </w:p>
    <w:p w:rsidR="001025F5" w:rsidRDefault="007D28C0">
      <w:pPr>
        <w:widowControl w:val="0"/>
        <w:jc w:val="both"/>
        <w:rPr>
          <w:lang w:val="uk-UA"/>
        </w:rPr>
      </w:pPr>
      <w:r>
        <w:rPr>
          <w:lang w:val="uk-UA"/>
        </w:rPr>
        <w:t xml:space="preserve">4.6. Датою поставки (передачі) Товару та переходу права власності на Товар є дата фактичного отримання Товару </w:t>
      </w:r>
      <w:r>
        <w:rPr>
          <w:b/>
          <w:lang w:val="uk-UA"/>
        </w:rPr>
        <w:t>Покупцем</w:t>
      </w:r>
      <w:r>
        <w:rPr>
          <w:lang w:val="uk-UA"/>
        </w:rPr>
        <w:t xml:space="preserve"> від </w:t>
      </w:r>
      <w:r>
        <w:rPr>
          <w:b/>
          <w:lang w:val="uk-UA"/>
        </w:rPr>
        <w:t>Постачальника</w:t>
      </w:r>
      <w:r>
        <w:rPr>
          <w:lang w:val="uk-UA"/>
        </w:rPr>
        <w:t xml:space="preserve"> у відповідності до належно оформлених Первинних документів. Обов’язки </w:t>
      </w:r>
      <w:r>
        <w:rPr>
          <w:b/>
          <w:lang w:val="uk-UA"/>
        </w:rPr>
        <w:t>Постачальника</w:t>
      </w:r>
      <w:r>
        <w:rPr>
          <w:lang w:val="uk-UA"/>
        </w:rPr>
        <w:t xml:space="preserve"> по передачі партії Товару </w:t>
      </w:r>
      <w:r>
        <w:rPr>
          <w:b/>
          <w:lang w:val="uk-UA"/>
        </w:rPr>
        <w:t>Покупцю</w:t>
      </w:r>
      <w:r>
        <w:rPr>
          <w:lang w:val="uk-UA"/>
        </w:rPr>
        <w:t xml:space="preserve"> вважаються виконаними належним чином з моменту своєчасної поставки Товару та передачі Супровідних документів, підписання Сторонами належним чином оформлених Первинних документів без зауважень Сторін, за умови  відсутності в подальшому аргументованих (підтверджених) претензій </w:t>
      </w:r>
      <w:r>
        <w:rPr>
          <w:b/>
          <w:lang w:val="uk-UA"/>
        </w:rPr>
        <w:t>Покупця</w:t>
      </w:r>
      <w:r>
        <w:rPr>
          <w:lang w:val="uk-UA"/>
        </w:rPr>
        <w:t xml:space="preserve"> щодо якості Товару.</w:t>
      </w:r>
    </w:p>
    <w:p w:rsidR="001025F5" w:rsidRDefault="007D28C0">
      <w:pPr>
        <w:widowControl w:val="0"/>
        <w:jc w:val="both"/>
        <w:rPr>
          <w:lang w:val="uk-UA"/>
        </w:rPr>
      </w:pPr>
      <w:r>
        <w:rPr>
          <w:lang w:val="uk-UA"/>
        </w:rPr>
        <w:t>Первинні документи, складені в електронній формі, мають включати обов’язкові реквізити, передбачені Законом України «Про бухгалтерський облік та фінансову звітність в Україні», складатись та підписуватись з дотриманням умов Договору. Датою набрання чинності первинним документом, складеним в електронній формі, є дата його складання, зазначена на такому документі, незалежно від дати його підписання Сторонами (накладення кваліфікованого електронного підпису).</w:t>
      </w:r>
    </w:p>
    <w:p w:rsidR="001025F5" w:rsidRDefault="007D28C0">
      <w:pPr>
        <w:pStyle w:val="ad"/>
        <w:spacing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4.7. Первинні документи (видаткова накладна або Акт приймання-передачі Товару) крім обов`язкових реквізитів, передбачених чинним законодавством, повинні містити код УКТЗЕД для кожного найменування Товару, а також посилання на номер та дату Договору. </w:t>
      </w:r>
    </w:p>
    <w:p w:rsidR="001025F5" w:rsidRDefault="007D28C0">
      <w:pPr>
        <w:pStyle w:val="ad"/>
        <w:spacing w:line="240" w:lineRule="auto"/>
        <w:ind w:left="0"/>
        <w:jc w:val="both"/>
        <w:rPr>
          <w:rFonts w:ascii="Times New Roman" w:hAnsi="Times New Roman"/>
          <w:sz w:val="24"/>
          <w:szCs w:val="24"/>
          <w:lang w:val="uk-UA"/>
        </w:rPr>
      </w:pPr>
      <w:r>
        <w:rPr>
          <w:rFonts w:ascii="Times New Roman" w:hAnsi="Times New Roman" w:cs="Times New Roman"/>
          <w:sz w:val="24"/>
          <w:szCs w:val="24"/>
          <w:lang w:val="uk-UA"/>
        </w:rPr>
        <w:t xml:space="preserve">4.8. </w:t>
      </w:r>
    </w:p>
    <w:p w:rsidR="001025F5" w:rsidRDefault="007D28C0">
      <w:pPr>
        <w:pStyle w:val="ad"/>
        <w:spacing w:line="240" w:lineRule="auto"/>
        <w:ind w:left="0"/>
        <w:jc w:val="both"/>
        <w:rPr>
          <w:rFonts w:ascii="Times New Roman" w:hAnsi="Times New Roman" w:cs="Times New Roman"/>
          <w:sz w:val="24"/>
          <w:szCs w:val="24"/>
          <w:lang w:val="uk-UA"/>
        </w:rPr>
      </w:pPr>
      <w:r>
        <w:rPr>
          <w:rFonts w:ascii="Times New Roman" w:hAnsi="Times New Roman" w:cs="Times New Roman"/>
          <w:b/>
          <w:sz w:val="24"/>
          <w:szCs w:val="24"/>
          <w:lang w:val="uk-UA"/>
        </w:rPr>
        <w:t>Постачальник</w:t>
      </w:r>
      <w:r>
        <w:rPr>
          <w:rFonts w:ascii="Times New Roman" w:hAnsi="Times New Roman" w:cs="Times New Roman"/>
          <w:sz w:val="24"/>
          <w:szCs w:val="24"/>
          <w:lang w:val="uk-UA"/>
        </w:rPr>
        <w:t xml:space="preserve"> зобов’язується здійснити, у терміни, визначені Податковим кодексом України, реєстрацію податкової накладної в Єдиному реєстрі податкових накладних. </w:t>
      </w:r>
      <w:r>
        <w:rPr>
          <w:rFonts w:ascii="Times New Roman" w:hAnsi="Times New Roman" w:cs="Times New Roman"/>
          <w:i/>
          <w:sz w:val="24"/>
          <w:szCs w:val="24"/>
          <w:lang w:val="uk-UA"/>
        </w:rPr>
        <w:t>(Ця умова не застосовується якщо Постачальник не є платником податку на додану вартість та/або Товар не є об’єктом оподаткування).</w:t>
      </w:r>
    </w:p>
    <w:p w:rsidR="001025F5" w:rsidRDefault="007D28C0">
      <w:pPr>
        <w:pStyle w:val="ad"/>
        <w:spacing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4.9. За умови поставки Товару за Договором партіями, два та більше разів на місяць, </w:t>
      </w:r>
      <w:r>
        <w:rPr>
          <w:rFonts w:ascii="Times New Roman" w:hAnsi="Times New Roman" w:cs="Times New Roman"/>
          <w:b/>
          <w:sz w:val="24"/>
          <w:szCs w:val="24"/>
          <w:lang w:val="uk-UA"/>
        </w:rPr>
        <w:t>Постачальник</w:t>
      </w:r>
      <w:r>
        <w:rPr>
          <w:rFonts w:ascii="Times New Roman" w:hAnsi="Times New Roman" w:cs="Times New Roman"/>
          <w:sz w:val="24"/>
          <w:szCs w:val="24"/>
          <w:lang w:val="uk-UA"/>
        </w:rPr>
        <w:t xml:space="preserve"> може складати не пізніше останнього дня місяця, в якому здійснено такі постачання, зведену податкову накладну з урахуванням всіх поставлених партій Товару протягом звітного (одного) місяця.</w:t>
      </w:r>
    </w:p>
    <w:p w:rsidR="001025F5" w:rsidRDefault="007D28C0">
      <w:pPr>
        <w:jc w:val="both"/>
        <w:rPr>
          <w:lang w:val="uk-UA"/>
        </w:rPr>
      </w:pPr>
      <w:r>
        <w:rPr>
          <w:lang w:val="uk-UA"/>
        </w:rPr>
        <w:t xml:space="preserve">4.10. Передача Товару від </w:t>
      </w:r>
      <w:r>
        <w:rPr>
          <w:b/>
          <w:bCs/>
          <w:lang w:val="uk-UA"/>
        </w:rPr>
        <w:t>Постачальника</w:t>
      </w:r>
      <w:r>
        <w:rPr>
          <w:lang w:val="uk-UA"/>
        </w:rPr>
        <w:t xml:space="preserve"> </w:t>
      </w:r>
      <w:r>
        <w:rPr>
          <w:b/>
          <w:bCs/>
          <w:lang w:val="uk-UA"/>
        </w:rPr>
        <w:t>Покупцю</w:t>
      </w:r>
      <w:r>
        <w:rPr>
          <w:lang w:val="uk-UA"/>
        </w:rPr>
        <w:t xml:space="preserve"> здійснюється на підставі належним чином оформленого оригіналу довіреності на отримання товарно-матеріальних цінностей, виданої уповноваженому представникові </w:t>
      </w:r>
      <w:r>
        <w:rPr>
          <w:b/>
          <w:bCs/>
          <w:lang w:val="uk-UA"/>
        </w:rPr>
        <w:t>Покупця</w:t>
      </w:r>
      <w:r>
        <w:rPr>
          <w:lang w:val="uk-UA"/>
        </w:rPr>
        <w:t xml:space="preserve"> з обов’язковим складанням і підписанням Сторонами відповідних документів обумовлених цим Договором. Оригінал довіреності надається </w:t>
      </w:r>
      <w:r>
        <w:rPr>
          <w:b/>
          <w:bCs/>
          <w:lang w:val="uk-UA"/>
        </w:rPr>
        <w:t xml:space="preserve">Покупцем Постачальнику </w:t>
      </w:r>
      <w:r>
        <w:rPr>
          <w:lang w:val="uk-UA"/>
        </w:rPr>
        <w:t xml:space="preserve">для ознайомлення, копія цієї довіреності передається </w:t>
      </w:r>
      <w:r>
        <w:rPr>
          <w:b/>
          <w:bCs/>
          <w:lang w:val="uk-UA"/>
        </w:rPr>
        <w:t>Постачальнику</w:t>
      </w:r>
      <w:r>
        <w:rPr>
          <w:lang w:val="uk-UA"/>
        </w:rPr>
        <w:t xml:space="preserve">. </w:t>
      </w:r>
    </w:p>
    <w:p w:rsidR="001025F5" w:rsidRDefault="007D28C0">
      <w:pPr>
        <w:jc w:val="both"/>
        <w:rPr>
          <w:lang w:val="uk-UA"/>
        </w:rPr>
      </w:pPr>
      <w:r>
        <w:rPr>
          <w:lang w:val="uk-UA"/>
        </w:rPr>
        <w:t xml:space="preserve">У разі відмови </w:t>
      </w:r>
      <w:r>
        <w:rPr>
          <w:b/>
          <w:bCs/>
          <w:lang w:val="uk-UA"/>
        </w:rPr>
        <w:t xml:space="preserve">Постачальника </w:t>
      </w:r>
      <w:r>
        <w:rPr>
          <w:lang w:val="uk-UA"/>
        </w:rPr>
        <w:t xml:space="preserve">здійснювати передачу товарно-матеріальних цінностей за зазначеною довіреністю матеріально-відповідальній особі </w:t>
      </w:r>
      <w:r>
        <w:rPr>
          <w:b/>
          <w:bCs/>
          <w:lang w:val="uk-UA"/>
        </w:rPr>
        <w:t>Покупця</w:t>
      </w:r>
      <w:r>
        <w:rPr>
          <w:lang w:val="uk-UA"/>
        </w:rPr>
        <w:t xml:space="preserve">, </w:t>
      </w:r>
      <w:r>
        <w:rPr>
          <w:b/>
          <w:bCs/>
          <w:lang w:val="uk-UA"/>
        </w:rPr>
        <w:t xml:space="preserve">Постачальник </w:t>
      </w:r>
      <w:r>
        <w:rPr>
          <w:lang w:val="uk-UA"/>
        </w:rPr>
        <w:t xml:space="preserve">надає </w:t>
      </w:r>
      <w:r>
        <w:rPr>
          <w:b/>
          <w:bCs/>
          <w:lang w:val="uk-UA"/>
        </w:rPr>
        <w:t>Покупцю</w:t>
      </w:r>
      <w:r>
        <w:rPr>
          <w:lang w:val="uk-UA"/>
        </w:rPr>
        <w:t xml:space="preserve"> </w:t>
      </w:r>
      <w:r>
        <w:rPr>
          <w:bCs/>
          <w:lang w:val="uk-UA"/>
        </w:rPr>
        <w:t>обґрунтовану</w:t>
      </w:r>
      <w:r>
        <w:rPr>
          <w:lang w:val="uk-UA"/>
        </w:rPr>
        <w:t xml:space="preserve"> вимогу із</w:t>
      </w:r>
      <w:r>
        <w:rPr>
          <w:b/>
          <w:bCs/>
          <w:lang w:val="uk-UA"/>
        </w:rPr>
        <w:t xml:space="preserve"> </w:t>
      </w:r>
      <w:r>
        <w:rPr>
          <w:lang w:val="uk-UA"/>
        </w:rPr>
        <w:t>зазначенням</w:t>
      </w:r>
      <w:r>
        <w:rPr>
          <w:b/>
          <w:bCs/>
          <w:lang w:val="uk-UA"/>
        </w:rPr>
        <w:t xml:space="preserve"> </w:t>
      </w:r>
      <w:r>
        <w:rPr>
          <w:lang w:val="uk-UA"/>
        </w:rPr>
        <w:t xml:space="preserve">підстав відмови. </w:t>
      </w:r>
    </w:p>
    <w:p w:rsidR="001025F5" w:rsidRDefault="007D28C0">
      <w:pPr>
        <w:jc w:val="both"/>
        <w:rPr>
          <w:lang w:val="uk-UA"/>
        </w:rPr>
      </w:pPr>
      <w:r>
        <w:rPr>
          <w:lang w:val="uk-UA"/>
        </w:rPr>
        <w:t xml:space="preserve">4.11.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 </w:t>
      </w:r>
    </w:p>
    <w:p w:rsidR="001025F5" w:rsidRDefault="007D28C0">
      <w:pPr>
        <w:jc w:val="both"/>
        <w:rPr>
          <w:lang w:val="uk-UA"/>
        </w:rPr>
      </w:pPr>
      <w:r>
        <w:rPr>
          <w:lang w:val="uk-UA"/>
        </w:rPr>
        <w:t>4.12. 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(далі – Інструкція П-6 та Інструкція П-7), з урахуванням особливостей, передбачених даним Договором. В разі наявності розбіжностей між умовами Договору і Інструкцією П-6 та Інструкцією П-7, перевага надається умовам Договору.</w:t>
      </w:r>
    </w:p>
    <w:p w:rsidR="001025F5" w:rsidRDefault="007D28C0">
      <w:pPr>
        <w:jc w:val="both"/>
        <w:rPr>
          <w:strike/>
          <w:lang w:val="uk-UA"/>
        </w:rPr>
      </w:pPr>
      <w:r>
        <w:rPr>
          <w:lang w:val="uk-UA"/>
        </w:rPr>
        <w:t>4.13</w:t>
      </w:r>
      <w:r>
        <w:rPr>
          <w:b/>
          <w:lang w:val="uk-UA"/>
        </w:rPr>
        <w:t>. Постачальник</w:t>
      </w:r>
      <w:r>
        <w:rPr>
          <w:lang w:val="uk-UA"/>
        </w:rPr>
        <w:t xml:space="preserve"> зобов’язаний письмово повідомити </w:t>
      </w:r>
      <w:r>
        <w:rPr>
          <w:b/>
          <w:lang w:val="uk-UA"/>
        </w:rPr>
        <w:t>Покупця</w:t>
      </w:r>
      <w:r>
        <w:rPr>
          <w:lang w:val="uk-UA"/>
        </w:rPr>
        <w:t xml:space="preserve"> про наявність особливих умов приймання Товару, у разі якщо такі умови відсутні в цьому Договорі. </w:t>
      </w:r>
      <w:r>
        <w:rPr>
          <w:strike/>
          <w:lang w:val="uk-UA"/>
        </w:rPr>
        <w:t xml:space="preserve"> </w:t>
      </w:r>
    </w:p>
    <w:p w:rsidR="001025F5" w:rsidRDefault="007D28C0">
      <w:pPr>
        <w:tabs>
          <w:tab w:val="left" w:pos="0"/>
        </w:tabs>
        <w:jc w:val="both"/>
        <w:rPr>
          <w:lang w:val="uk-UA"/>
        </w:rPr>
      </w:pPr>
      <w:r>
        <w:rPr>
          <w:lang w:val="uk-UA"/>
        </w:rPr>
        <w:t xml:space="preserve">4.14. Приймання Товару проводиться відповідно до умов Договору, на підставі товаросупровідних/Первинних документів на Товар наданих </w:t>
      </w:r>
      <w:r>
        <w:rPr>
          <w:b/>
          <w:lang w:val="uk-UA"/>
        </w:rPr>
        <w:t>Постачальником</w:t>
      </w:r>
      <w:r>
        <w:rPr>
          <w:lang w:val="uk-UA"/>
        </w:rPr>
        <w:t xml:space="preserve">. </w:t>
      </w:r>
      <w:r>
        <w:rPr>
          <w:rFonts w:eastAsia="Times New Roman"/>
          <w:b/>
          <w:lang w:val="uk-UA"/>
        </w:rPr>
        <w:t>Покупець</w:t>
      </w:r>
      <w:r>
        <w:rPr>
          <w:rFonts w:eastAsia="Times New Roman"/>
          <w:lang w:val="uk-UA"/>
        </w:rPr>
        <w:t xml:space="preserve"> має право не приймати Товар у випадку </w:t>
      </w:r>
      <w:r>
        <w:rPr>
          <w:lang w:val="uk-UA"/>
        </w:rPr>
        <w:t xml:space="preserve">несвоєчасної поставки Товару </w:t>
      </w:r>
      <w:r>
        <w:rPr>
          <w:b/>
          <w:lang w:val="uk-UA"/>
        </w:rPr>
        <w:t>Постачальником</w:t>
      </w:r>
      <w:r>
        <w:rPr>
          <w:lang w:val="uk-UA"/>
        </w:rPr>
        <w:t>.</w:t>
      </w:r>
    </w:p>
    <w:p w:rsidR="001025F5" w:rsidRDefault="007D28C0">
      <w:pPr>
        <w:pStyle w:val="HTML"/>
        <w:shd w:val="clear" w:color="auto" w:fill="F8F9FA"/>
        <w:jc w:val="both"/>
        <w:rPr>
          <w:rFonts w:ascii="Times New Roman" w:hAnsi="Times New Roman" w:cs="Times New Roman"/>
          <w:color w:val="222222"/>
          <w:sz w:val="24"/>
          <w:lang w:val="uk-UA" w:eastAsia="uk-UA"/>
        </w:rPr>
      </w:pPr>
      <w:r>
        <w:rPr>
          <w:rFonts w:ascii="Times New Roman" w:hAnsi="Times New Roman" w:cs="Times New Roman"/>
          <w:sz w:val="24"/>
          <w:lang w:val="uk-UA"/>
        </w:rPr>
        <w:lastRenderedPageBreak/>
        <w:t>4.15. К</w:t>
      </w:r>
      <w:r>
        <w:rPr>
          <w:rFonts w:ascii="Times New Roman" w:hAnsi="Times New Roman" w:cs="Times New Roman"/>
          <w:color w:val="222222"/>
          <w:sz w:val="24"/>
          <w:lang w:val="uk-UA" w:eastAsia="uk-UA"/>
        </w:rPr>
        <w:t>ількість Товару, що постачається за Договором, під час приймання повинна визначатися в тих самих одиницях виміру, які зазначені в Супровідних документах та Первинних документах.</w:t>
      </w:r>
    </w:p>
    <w:p w:rsidR="001025F5" w:rsidRDefault="007D28C0">
      <w:pPr>
        <w:tabs>
          <w:tab w:val="left" w:pos="1134"/>
          <w:tab w:val="left" w:pos="1276"/>
        </w:tabs>
        <w:jc w:val="both"/>
        <w:rPr>
          <w:rFonts w:eastAsia="Times New Roman"/>
          <w:lang w:val="uk-UA"/>
        </w:rPr>
      </w:pPr>
      <w:r>
        <w:rPr>
          <w:rFonts w:eastAsia="Times New Roman"/>
          <w:lang w:val="uk-UA"/>
        </w:rPr>
        <w:t>4.16. Приймання Товару по якості здійснюється на предмет відповідності поставленого Товару вимогам цього Договору, наявності механічних пошкоджень тощо.</w:t>
      </w:r>
    </w:p>
    <w:p w:rsidR="001025F5" w:rsidRDefault="007D28C0">
      <w:pPr>
        <w:jc w:val="both"/>
        <w:rPr>
          <w:rFonts w:eastAsia="Times New Roman"/>
          <w:lang w:val="uk-UA"/>
        </w:rPr>
      </w:pPr>
      <w:r>
        <w:rPr>
          <w:rFonts w:eastAsia="Times New Roman"/>
          <w:lang w:val="uk-UA"/>
        </w:rPr>
        <w:t xml:space="preserve">4.17. Перевірка якості Товару здійснюється шляхом проведення вибіркової перевірки поставленої партії Товару, якщо партія поставленого Товару включає понад 50 одиниць Товару, в іншому випадку здійснюється суцільна перевірка якості Товару. </w:t>
      </w:r>
    </w:p>
    <w:p w:rsidR="001025F5" w:rsidRDefault="007D28C0">
      <w:pPr>
        <w:jc w:val="both"/>
        <w:rPr>
          <w:rFonts w:eastAsia="Times New Roman"/>
          <w:lang w:val="uk-UA"/>
        </w:rPr>
      </w:pPr>
      <w:r>
        <w:rPr>
          <w:rFonts w:eastAsia="Times New Roman"/>
          <w:lang w:val="uk-UA"/>
        </w:rPr>
        <w:t>4.17.1.  Вибірковій перевірці підлягає не менше 1% від поставленої партії Товару, але не більше 100 одиниць Товару поставленої партії Товару.</w:t>
      </w:r>
    </w:p>
    <w:p w:rsidR="001025F5" w:rsidRDefault="007D28C0">
      <w:pPr>
        <w:jc w:val="both"/>
        <w:rPr>
          <w:rFonts w:eastAsia="Times New Roman"/>
          <w:lang w:val="uk-UA"/>
        </w:rPr>
      </w:pPr>
      <w:r>
        <w:rPr>
          <w:rFonts w:eastAsia="Times New Roman"/>
          <w:lang w:val="uk-UA"/>
        </w:rPr>
        <w:t xml:space="preserve">4.17.2. При поставці Товару в коробках, пакетах, на </w:t>
      </w:r>
      <w:proofErr w:type="spellStart"/>
      <w:r>
        <w:rPr>
          <w:rFonts w:eastAsia="Times New Roman"/>
          <w:lang w:val="uk-UA"/>
        </w:rPr>
        <w:t>палетах</w:t>
      </w:r>
      <w:proofErr w:type="spellEnd"/>
      <w:r>
        <w:rPr>
          <w:rFonts w:eastAsia="Times New Roman"/>
          <w:lang w:val="uk-UA"/>
        </w:rPr>
        <w:t xml:space="preserve"> тощо (первинна тара), з кожної первинної та іншої тари/вторинної тари, в яку упакований Товар (за наявності) відбирається однакова кількість Товару, в межах кількості Товару необхідної для проведення вибіркової перевірки визначеної Договором, таким чином, щоб було відібрано однакову кількість одиниць Товару з кожної тари (первинної або вторинної) (метод найбільшої об’єктивності).</w:t>
      </w:r>
    </w:p>
    <w:p w:rsidR="001025F5" w:rsidRDefault="007D28C0">
      <w:pPr>
        <w:jc w:val="both"/>
        <w:rPr>
          <w:rFonts w:eastAsia="Times New Roman"/>
          <w:lang w:val="uk-UA"/>
        </w:rPr>
      </w:pPr>
      <w:r>
        <w:rPr>
          <w:rFonts w:eastAsia="Times New Roman"/>
          <w:lang w:val="uk-UA"/>
        </w:rPr>
        <w:t xml:space="preserve">4.17.3. У випадку виявлення при проведенні вибіркової перевірки якості Товару не більше 5% Товару, що не відповідає умовам Договору, відповідна партія Товару вважається такою, що відповідає вимогам Договору по якості. При цьому, в такому випадку виявлений Товар, що не відповідає вимогам Договору щодо якості має бути замінений </w:t>
      </w:r>
      <w:r>
        <w:rPr>
          <w:rFonts w:eastAsia="Times New Roman"/>
          <w:b/>
          <w:lang w:val="uk-UA"/>
        </w:rPr>
        <w:t>Постачальником</w:t>
      </w:r>
      <w:r>
        <w:rPr>
          <w:rFonts w:eastAsia="Times New Roman"/>
          <w:lang w:val="uk-UA"/>
        </w:rPr>
        <w:t xml:space="preserve"> або недоліки такого Товару мають бути усунені </w:t>
      </w:r>
      <w:r>
        <w:rPr>
          <w:rFonts w:eastAsia="Times New Roman"/>
          <w:b/>
          <w:lang w:val="uk-UA"/>
        </w:rPr>
        <w:t xml:space="preserve">Постачальником </w:t>
      </w:r>
      <w:r>
        <w:rPr>
          <w:rFonts w:eastAsia="Times New Roman"/>
          <w:lang w:val="uk-UA"/>
        </w:rPr>
        <w:t xml:space="preserve">за власний рахунок у строки, визначені у Договорі. У випадку, якщо перевірка якості Товару призводить до погіршення властивостей Товару, або унеможливлює його подальше використання, </w:t>
      </w:r>
      <w:r>
        <w:rPr>
          <w:rFonts w:eastAsia="Times New Roman"/>
          <w:b/>
          <w:lang w:val="uk-UA"/>
        </w:rPr>
        <w:t>Постачальник</w:t>
      </w:r>
      <w:r>
        <w:rPr>
          <w:rFonts w:eastAsia="Times New Roman"/>
          <w:lang w:val="uk-UA"/>
        </w:rPr>
        <w:t xml:space="preserve"> зобов’язується замінити весь Товар, що був перевірений шляхом вибіркової перевірки та відібраний в межах кількості, визначеної  Договором.</w:t>
      </w:r>
    </w:p>
    <w:p w:rsidR="001025F5" w:rsidRDefault="007D28C0">
      <w:pPr>
        <w:jc w:val="both"/>
        <w:rPr>
          <w:rFonts w:eastAsia="Times New Roman"/>
          <w:b/>
          <w:lang w:val="uk-UA"/>
        </w:rPr>
      </w:pPr>
      <w:r>
        <w:rPr>
          <w:rFonts w:eastAsia="Times New Roman"/>
          <w:lang w:val="uk-UA"/>
        </w:rPr>
        <w:t xml:space="preserve">4.17.4. У випадку, якщо понад 5% Товару, що відібраний згідно умов Договору, не відповідає умовам Договору щодо якості, вся поставлена партія Товару вважається такою, що не відповідає умовам Договору та підлягає поверненню </w:t>
      </w:r>
      <w:r>
        <w:rPr>
          <w:rFonts w:eastAsia="Times New Roman"/>
          <w:b/>
          <w:lang w:val="uk-UA"/>
        </w:rPr>
        <w:t>Постачальнику</w:t>
      </w:r>
      <w:r>
        <w:rPr>
          <w:rFonts w:eastAsia="Times New Roman"/>
          <w:lang w:val="uk-UA"/>
        </w:rPr>
        <w:t xml:space="preserve"> в повному обсязі. При цьому, повернення Товару здійснюється за рахунок </w:t>
      </w:r>
      <w:r>
        <w:rPr>
          <w:rFonts w:eastAsia="Times New Roman"/>
          <w:b/>
          <w:lang w:val="uk-UA"/>
        </w:rPr>
        <w:t>Постачальника.</w:t>
      </w:r>
    </w:p>
    <w:p w:rsidR="001025F5" w:rsidRDefault="007D28C0">
      <w:pPr>
        <w:jc w:val="both"/>
        <w:rPr>
          <w:lang w:val="uk-UA"/>
        </w:rPr>
      </w:pPr>
      <w:r>
        <w:rPr>
          <w:rFonts w:eastAsia="Times New Roman"/>
          <w:lang w:val="uk-UA"/>
        </w:rPr>
        <w:t xml:space="preserve">4.18. </w:t>
      </w:r>
      <w:r>
        <w:rPr>
          <w:lang w:val="uk-UA"/>
        </w:rPr>
        <w:t xml:space="preserve">У випадку поставки </w:t>
      </w:r>
      <w:r>
        <w:rPr>
          <w:b/>
          <w:lang w:val="uk-UA"/>
        </w:rPr>
        <w:t>Постачальником</w:t>
      </w:r>
      <w:r>
        <w:rPr>
          <w:lang w:val="uk-UA"/>
        </w:rPr>
        <w:t xml:space="preserve"> Товару по тарним місцям приймання-передача Товару по кількості здійснюється у відповідності до вимог Інструкції П-6. </w:t>
      </w:r>
    </w:p>
    <w:p w:rsidR="001025F5" w:rsidRDefault="007D28C0">
      <w:pPr>
        <w:jc w:val="both"/>
        <w:rPr>
          <w:rFonts w:eastAsia="Times New Roman"/>
          <w:lang w:val="uk-UA"/>
        </w:rPr>
      </w:pPr>
      <w:r>
        <w:rPr>
          <w:b/>
          <w:lang w:val="uk-UA"/>
        </w:rPr>
        <w:t xml:space="preserve">Постачальник, </w:t>
      </w:r>
      <w:r>
        <w:rPr>
          <w:lang w:val="uk-UA"/>
        </w:rPr>
        <w:t xml:space="preserve">при поставці Товару з використанням тарних місць, зобов’язаний зазначити в Первинних документах інформацію щодо кількості тарних місць, кількості Товару, який знаходиться у тарному місці тощо відповідно до вимог Інструкції П-6. </w:t>
      </w:r>
    </w:p>
    <w:p w:rsidR="001025F5" w:rsidRDefault="007D28C0">
      <w:pPr>
        <w:jc w:val="both"/>
        <w:rPr>
          <w:lang w:val="uk-UA"/>
        </w:rPr>
      </w:pPr>
      <w:r>
        <w:rPr>
          <w:color w:val="333333"/>
          <w:lang w:val="uk-UA"/>
        </w:rPr>
        <w:t xml:space="preserve">4.19. При виявленні невідповідності кількості, якості, комплектності, маркування поставленого Товару, тари або упаковки вимогам Договору або даним, зазначеним у маркуванні і Супровідних документах, що засвідчують якість Товару, </w:t>
      </w:r>
      <w:r>
        <w:rPr>
          <w:b/>
          <w:color w:val="333333"/>
          <w:lang w:val="uk-UA"/>
        </w:rPr>
        <w:t>Покупець</w:t>
      </w:r>
      <w:r>
        <w:rPr>
          <w:color w:val="333333"/>
          <w:lang w:val="uk-UA"/>
        </w:rPr>
        <w:t xml:space="preserve"> призупиняє подальшу прийомку Товару і складає акт, в якому вказує кількість оглянутого Товару і характер виявлених при прийманні дефектів. </w:t>
      </w:r>
      <w:r>
        <w:rPr>
          <w:b/>
          <w:color w:val="333333"/>
          <w:lang w:val="uk-UA"/>
        </w:rPr>
        <w:t>Покупець</w:t>
      </w:r>
      <w:r>
        <w:rPr>
          <w:color w:val="333333"/>
          <w:lang w:val="uk-UA"/>
        </w:rPr>
        <w:t xml:space="preserve"> зобов'язаний забезпечити зберігання Товару неналежної якості або некомплектності Товару в умовах, що запобігають погіршення його якості і змішання з іншим однорідним товаром.</w:t>
      </w:r>
      <w:r>
        <w:rPr>
          <w:rStyle w:val="xslt"/>
          <w:lang w:val="uk-UA"/>
        </w:rPr>
        <w:t xml:space="preserve"> При цьому, </w:t>
      </w:r>
      <w:r>
        <w:rPr>
          <w:rStyle w:val="xslt"/>
          <w:b/>
          <w:lang w:val="uk-UA"/>
        </w:rPr>
        <w:t>Покупець,</w:t>
      </w:r>
      <w:r>
        <w:rPr>
          <w:rStyle w:val="xslt"/>
          <w:lang w:val="uk-UA"/>
        </w:rPr>
        <w:t xml:space="preserve">  протягом 1 (одного) робочого дня, одним із способів, зазначених в цьому Договорів, повідомляє про це </w:t>
      </w:r>
      <w:r>
        <w:rPr>
          <w:rStyle w:val="xslt"/>
          <w:b/>
          <w:lang w:val="uk-UA"/>
        </w:rPr>
        <w:t>Постачальника</w:t>
      </w:r>
      <w:r>
        <w:rPr>
          <w:rStyle w:val="xslt"/>
          <w:lang w:val="uk-UA"/>
        </w:rPr>
        <w:t xml:space="preserve">  із зазначенням терміну, в який повинен прибути представник </w:t>
      </w:r>
      <w:r>
        <w:rPr>
          <w:rStyle w:val="xslt"/>
          <w:b/>
          <w:lang w:val="uk-UA"/>
        </w:rPr>
        <w:t>Постачальника</w:t>
      </w:r>
      <w:r>
        <w:rPr>
          <w:rStyle w:val="xslt"/>
          <w:lang w:val="uk-UA"/>
        </w:rPr>
        <w:t xml:space="preserve"> на територію </w:t>
      </w:r>
      <w:r>
        <w:rPr>
          <w:rStyle w:val="xslt"/>
          <w:b/>
          <w:lang w:val="uk-UA"/>
        </w:rPr>
        <w:t>Покупц</w:t>
      </w:r>
      <w:r>
        <w:rPr>
          <w:rStyle w:val="xslt"/>
          <w:lang w:val="uk-UA"/>
        </w:rPr>
        <w:t xml:space="preserve">я </w:t>
      </w:r>
      <w:r>
        <w:rPr>
          <w:color w:val="333333"/>
          <w:shd w:val="clear" w:color="auto" w:fill="FFFFFF"/>
          <w:lang w:val="uk-UA"/>
        </w:rPr>
        <w:t xml:space="preserve">для участі в продовженні приймання Товару і складання двостороннього </w:t>
      </w:r>
      <w:proofErr w:type="spellStart"/>
      <w:r>
        <w:rPr>
          <w:color w:val="333333"/>
          <w:shd w:val="clear" w:color="auto" w:fill="FFFFFF"/>
          <w:lang w:val="uk-UA"/>
        </w:rPr>
        <w:t>акта</w:t>
      </w:r>
      <w:proofErr w:type="spellEnd"/>
      <w:r>
        <w:rPr>
          <w:rStyle w:val="xslt"/>
          <w:lang w:val="uk-UA"/>
        </w:rPr>
        <w:t xml:space="preserve">. </w:t>
      </w:r>
      <w:r>
        <w:rPr>
          <w:rStyle w:val="xslt"/>
          <w:b/>
          <w:lang w:val="uk-UA"/>
        </w:rPr>
        <w:t>Постачальник</w:t>
      </w:r>
      <w:r>
        <w:rPr>
          <w:rStyle w:val="xslt"/>
          <w:lang w:val="uk-UA"/>
        </w:rPr>
        <w:t xml:space="preserve"> або його представник за дорученням зобов'язаний прибути не пізніше чим у триденний термін після отримання повідомлення, для посвідчення факту невідповідності Товару умовам Договору, шляхом складання та підписання відповідного акту. </w:t>
      </w:r>
      <w:r>
        <w:rPr>
          <w:rStyle w:val="xslt"/>
          <w:b/>
          <w:lang w:val="uk-UA"/>
        </w:rPr>
        <w:t>Постачальник</w:t>
      </w:r>
      <w:r>
        <w:rPr>
          <w:rStyle w:val="xslt"/>
          <w:lang w:val="uk-UA"/>
        </w:rPr>
        <w:t xml:space="preserve"> зобов'язаний, не пізніше </w:t>
      </w:r>
      <w:r>
        <w:rPr>
          <w:color w:val="333333"/>
          <w:shd w:val="clear" w:color="auto" w:fill="FFFFFF"/>
          <w:lang w:val="uk-UA"/>
        </w:rPr>
        <w:t xml:space="preserve">ніж на наступний день </w:t>
      </w:r>
      <w:r>
        <w:rPr>
          <w:rStyle w:val="xslt"/>
          <w:lang w:val="uk-UA"/>
        </w:rPr>
        <w:t xml:space="preserve">після отримання виклику, повідомити </w:t>
      </w:r>
      <w:r>
        <w:rPr>
          <w:rStyle w:val="xslt"/>
          <w:b/>
          <w:lang w:val="uk-UA"/>
        </w:rPr>
        <w:t xml:space="preserve">Покупця </w:t>
      </w:r>
      <w:r>
        <w:rPr>
          <w:rStyle w:val="xslt"/>
          <w:lang w:val="uk-UA"/>
        </w:rPr>
        <w:t xml:space="preserve">про прибуття/не прибуття </w:t>
      </w:r>
      <w:r>
        <w:rPr>
          <w:rStyle w:val="xslt"/>
          <w:b/>
          <w:bCs/>
          <w:lang w:val="uk-UA"/>
        </w:rPr>
        <w:t> </w:t>
      </w:r>
      <w:r>
        <w:rPr>
          <w:rStyle w:val="xslt"/>
          <w:lang w:val="uk-UA"/>
        </w:rPr>
        <w:t xml:space="preserve">представника </w:t>
      </w:r>
      <w:r>
        <w:rPr>
          <w:rStyle w:val="xslt"/>
          <w:b/>
          <w:lang w:val="uk-UA"/>
        </w:rPr>
        <w:t>Постачальника</w:t>
      </w:r>
      <w:r>
        <w:rPr>
          <w:rStyle w:val="xslt"/>
          <w:lang w:val="uk-UA"/>
        </w:rPr>
        <w:t xml:space="preserve"> для участі у прийманні Товару за кількістю та/або якістю. Представник </w:t>
      </w:r>
      <w:r>
        <w:rPr>
          <w:rStyle w:val="xslt"/>
          <w:b/>
          <w:lang w:val="uk-UA"/>
        </w:rPr>
        <w:t>Постачальника</w:t>
      </w:r>
      <w:r>
        <w:rPr>
          <w:rStyle w:val="xslt"/>
          <w:lang w:val="uk-UA"/>
        </w:rPr>
        <w:t xml:space="preserve"> за дорученням зобов'язаний мати при собі оригінал довіреності, що підтверджує його повноваження діяти від імені </w:t>
      </w:r>
      <w:r>
        <w:rPr>
          <w:rStyle w:val="xslt"/>
          <w:b/>
          <w:lang w:val="uk-UA"/>
        </w:rPr>
        <w:t>Постачальника</w:t>
      </w:r>
      <w:r>
        <w:rPr>
          <w:rStyle w:val="xslt"/>
          <w:lang w:val="uk-UA"/>
        </w:rPr>
        <w:t>.</w:t>
      </w:r>
    </w:p>
    <w:p w:rsidR="001025F5" w:rsidRDefault="007D28C0">
      <w:pPr>
        <w:widowControl w:val="0"/>
        <w:jc w:val="both"/>
        <w:rPr>
          <w:lang w:val="uk-UA"/>
        </w:rPr>
      </w:pPr>
      <w:r>
        <w:rPr>
          <w:rStyle w:val="xslt"/>
          <w:lang w:val="uk-UA"/>
        </w:rPr>
        <w:t xml:space="preserve">4.20. У разі невідповідності кількості, якості, асортименту та інших характеристик поставленого Товару умовам Договору, Сторони, протягом 2 (двох) робочих днів з моменту </w:t>
      </w:r>
      <w:r>
        <w:rPr>
          <w:rStyle w:val="xslt"/>
          <w:lang w:val="uk-UA"/>
        </w:rPr>
        <w:lastRenderedPageBreak/>
        <w:t xml:space="preserve">прибуття </w:t>
      </w:r>
      <w:r>
        <w:rPr>
          <w:rStyle w:val="xslt"/>
          <w:b/>
          <w:lang w:val="uk-UA"/>
        </w:rPr>
        <w:t>Постачальника</w:t>
      </w:r>
      <w:r>
        <w:rPr>
          <w:rStyle w:val="xslt"/>
          <w:lang w:val="uk-UA"/>
        </w:rPr>
        <w:t xml:space="preserve">, складають та підписують відповідний акт. У разі невідповідності якості, асортименту та інших характеристик поставленого Товару умовам Договору, </w:t>
      </w:r>
      <w:r>
        <w:rPr>
          <w:rStyle w:val="xslt"/>
          <w:b/>
          <w:lang w:val="uk-UA"/>
        </w:rPr>
        <w:t>Постачальник</w:t>
      </w:r>
      <w:r>
        <w:rPr>
          <w:rStyle w:val="xslt"/>
          <w:lang w:val="uk-UA"/>
        </w:rPr>
        <w:t xml:space="preserve">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20 (двадцяти) календарних днів з дати підписання відповідного акту. Витрати, у тому числі транспортні, по заміні Товару покладаються на </w:t>
      </w:r>
      <w:r>
        <w:rPr>
          <w:rStyle w:val="xslt"/>
          <w:b/>
          <w:lang w:val="uk-UA"/>
        </w:rPr>
        <w:t>Постачальника</w:t>
      </w:r>
      <w:r>
        <w:rPr>
          <w:rStyle w:val="xslt"/>
          <w:lang w:val="uk-UA"/>
        </w:rPr>
        <w:t>.</w:t>
      </w:r>
    </w:p>
    <w:p w:rsidR="001025F5" w:rsidRDefault="007D28C0">
      <w:pPr>
        <w:widowControl w:val="0"/>
        <w:jc w:val="both"/>
        <w:rPr>
          <w:lang w:val="uk-UA"/>
        </w:rPr>
      </w:pPr>
      <w:r>
        <w:rPr>
          <w:lang w:val="uk-UA"/>
        </w:rPr>
        <w:t xml:space="preserve">4.21. У випадку, якщо Постачальник не прибув або прибув з порушенням встановленого умовами Договору строку або відмовляється підписувати акт про невідповідність якості / 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w:t>
      </w:r>
      <w:r>
        <w:rPr>
          <w:b/>
          <w:lang w:val="uk-UA"/>
        </w:rPr>
        <w:t>Покупець</w:t>
      </w:r>
      <w:r>
        <w:rPr>
          <w:lang w:val="uk-UA"/>
        </w:rPr>
        <w:t xml:space="preserve"> має право для перевірки відповідності кількості Товару залучити представника громадськості, а для перевірки  якості/асортименту товару – представника незалежної організації (Торгово-промислової палати України (далі - ТПП) або іншої організації, узгодженої Сторонами). У цьому випадку акт за участю представника громадськості,  висновок незалежної організації є підставою для виникнення у Сторін прав і обов'язків, передбачених цим Договором. </w:t>
      </w:r>
      <w:r>
        <w:rPr>
          <w:b/>
          <w:lang w:val="uk-UA"/>
        </w:rPr>
        <w:t>Постачальник</w:t>
      </w:r>
      <w:r>
        <w:rPr>
          <w:lang w:val="uk-UA"/>
        </w:rPr>
        <w:t xml:space="preserve"> зобов'язується замінити неякісний, невідповідного асортименту Товар на якісний, відповідного асортименту, протягом 20 (двадцяти) календарних днів з дати направлення висновку незалежної організації </w:t>
      </w:r>
      <w:r>
        <w:rPr>
          <w:b/>
          <w:lang w:val="uk-UA"/>
        </w:rPr>
        <w:t>Покупцем</w:t>
      </w:r>
      <w:r>
        <w:rPr>
          <w:lang w:val="uk-UA"/>
        </w:rPr>
        <w:t xml:space="preserve"> </w:t>
      </w:r>
      <w:r>
        <w:rPr>
          <w:b/>
          <w:lang w:val="uk-UA"/>
        </w:rPr>
        <w:t>Постачальнику</w:t>
      </w:r>
      <w:r>
        <w:rPr>
          <w:lang w:val="uk-UA"/>
        </w:rPr>
        <w:t xml:space="preserve">. Вимога надсилається </w:t>
      </w:r>
      <w:r>
        <w:rPr>
          <w:b/>
          <w:lang w:val="uk-UA"/>
        </w:rPr>
        <w:t>Постачальнику</w:t>
      </w:r>
      <w:r>
        <w:rPr>
          <w:lang w:val="uk-UA"/>
        </w:rPr>
        <w:t xml:space="preserve">   у 14  (чотирнадцяти) денний строк після надання  висновку незалежною організацією </w:t>
      </w:r>
      <w:r>
        <w:rPr>
          <w:b/>
          <w:lang w:val="uk-UA"/>
        </w:rPr>
        <w:t>Покупцю</w:t>
      </w:r>
      <w:r>
        <w:rPr>
          <w:lang w:val="uk-UA"/>
        </w:rPr>
        <w:t xml:space="preserve">. Витрати, у тому числі транспортні, по заміні Товару покладаються на </w:t>
      </w:r>
      <w:r>
        <w:rPr>
          <w:b/>
          <w:lang w:val="uk-UA"/>
        </w:rPr>
        <w:t>Постачальника</w:t>
      </w:r>
      <w:r>
        <w:rPr>
          <w:lang w:val="uk-UA"/>
        </w:rPr>
        <w:t xml:space="preserve">.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w:t>
      </w:r>
      <w:r>
        <w:rPr>
          <w:b/>
          <w:lang w:val="uk-UA"/>
        </w:rPr>
        <w:t>Постачальника</w:t>
      </w:r>
      <w:r>
        <w:rPr>
          <w:lang w:val="uk-UA"/>
        </w:rPr>
        <w:t>.</w:t>
      </w:r>
    </w:p>
    <w:p w:rsidR="001025F5" w:rsidRDefault="007D28C0">
      <w:pPr>
        <w:tabs>
          <w:tab w:val="left" w:pos="1134"/>
          <w:tab w:val="left" w:pos="1276"/>
        </w:tabs>
        <w:jc w:val="both"/>
        <w:rPr>
          <w:rFonts w:eastAsia="Times New Roman"/>
          <w:lang w:val="uk-UA"/>
        </w:rPr>
      </w:pPr>
      <w:r>
        <w:rPr>
          <w:lang w:val="uk-UA"/>
        </w:rPr>
        <w:t xml:space="preserve">4.22. </w:t>
      </w:r>
      <w:r>
        <w:rPr>
          <w:rFonts w:eastAsia="Times New Roman"/>
          <w:lang w:val="uk-UA"/>
        </w:rPr>
        <w:t xml:space="preserve"> У разі виявлення, при спільному прийманні Сторонами Товару, невідповідності умовам цього Договору по кількості/комплектності/якості, складається Дефектний акт у двох примірниках, по одному кожній із Сторін. У випадку не забезпечення </w:t>
      </w:r>
      <w:r>
        <w:rPr>
          <w:rFonts w:eastAsia="Times New Roman"/>
          <w:b/>
          <w:lang w:val="uk-UA"/>
        </w:rPr>
        <w:t>Постачальником</w:t>
      </w:r>
      <w:r>
        <w:rPr>
          <w:rFonts w:eastAsia="Times New Roman"/>
          <w:lang w:val="uk-UA"/>
        </w:rPr>
        <w:t xml:space="preserve"> присутності свого повноважного представника при проведенні прийомки Товару, а також у випадку відмови представника </w:t>
      </w:r>
      <w:r>
        <w:rPr>
          <w:rFonts w:eastAsia="Times New Roman"/>
          <w:b/>
          <w:lang w:val="uk-UA"/>
        </w:rPr>
        <w:t>Постачальника</w:t>
      </w:r>
      <w:r>
        <w:rPr>
          <w:rFonts w:eastAsia="Times New Roman"/>
          <w:lang w:val="uk-UA"/>
        </w:rPr>
        <w:t xml:space="preserve"> від підписання Дефектного акту, такий Дефектний акт складається </w:t>
      </w:r>
      <w:r>
        <w:rPr>
          <w:rFonts w:eastAsia="Times New Roman"/>
          <w:b/>
          <w:lang w:val="uk-UA"/>
        </w:rPr>
        <w:t>Покупцем</w:t>
      </w:r>
      <w:r>
        <w:rPr>
          <w:rFonts w:eastAsia="Times New Roman"/>
          <w:lang w:val="uk-UA"/>
        </w:rPr>
        <w:t xml:space="preserve"> самостійно (у складі комісії не менше трьох осіб) із зазначенням відомостей про відмову або неприбуття представника </w:t>
      </w:r>
      <w:r>
        <w:rPr>
          <w:rFonts w:eastAsia="Times New Roman"/>
          <w:b/>
          <w:lang w:val="uk-UA"/>
        </w:rPr>
        <w:t>Постачальника</w:t>
      </w:r>
      <w:r>
        <w:rPr>
          <w:rFonts w:eastAsia="Times New Roman"/>
          <w:lang w:val="uk-UA"/>
        </w:rPr>
        <w:t xml:space="preserve"> для підписання Дефектного акту. Такий Дефектний акт є достатньою підставою для заміни, </w:t>
      </w:r>
      <w:proofErr w:type="spellStart"/>
      <w:r>
        <w:rPr>
          <w:rFonts w:eastAsia="Times New Roman"/>
          <w:lang w:val="uk-UA"/>
        </w:rPr>
        <w:t>допоставки</w:t>
      </w:r>
      <w:proofErr w:type="spellEnd"/>
      <w:r>
        <w:rPr>
          <w:rFonts w:eastAsia="Times New Roman"/>
          <w:lang w:val="uk-UA"/>
        </w:rPr>
        <w:t xml:space="preserve"> чи </w:t>
      </w:r>
      <w:proofErr w:type="spellStart"/>
      <w:r>
        <w:rPr>
          <w:rFonts w:eastAsia="Times New Roman"/>
          <w:lang w:val="uk-UA"/>
        </w:rPr>
        <w:t>доукомплектації</w:t>
      </w:r>
      <w:proofErr w:type="spellEnd"/>
      <w:r>
        <w:rPr>
          <w:rFonts w:eastAsia="Times New Roman"/>
          <w:lang w:val="uk-UA"/>
        </w:rPr>
        <w:t xml:space="preserve"> Товару згідно умов цього Договору.</w:t>
      </w:r>
    </w:p>
    <w:p w:rsidR="001025F5" w:rsidRDefault="007D28C0">
      <w:pPr>
        <w:widowControl w:val="0"/>
        <w:jc w:val="both"/>
        <w:rPr>
          <w:lang w:val="uk-UA"/>
        </w:rPr>
      </w:pPr>
      <w:r>
        <w:rPr>
          <w:lang w:val="uk-UA"/>
        </w:rPr>
        <w:t xml:space="preserve">4.23.  </w:t>
      </w:r>
      <w:r>
        <w:rPr>
          <w:b/>
          <w:lang w:val="uk-UA"/>
        </w:rPr>
        <w:t>Постачальник</w:t>
      </w:r>
      <w:r>
        <w:rPr>
          <w:lang w:val="uk-UA"/>
        </w:rPr>
        <w:t xml:space="preserve"> протягом 5 (п'яти) календарних днів після закінчення строку, встановленого для заміни Товару, зобов'язаний своїми силами і за свій рахунок забрати неякісний, невідповідного асортименту Товар.</w:t>
      </w:r>
    </w:p>
    <w:p w:rsidR="001025F5" w:rsidRDefault="007D28C0">
      <w:pPr>
        <w:jc w:val="both"/>
        <w:rPr>
          <w:rFonts w:eastAsia="Times New Roman"/>
          <w:lang w:val="uk-UA"/>
        </w:rPr>
      </w:pPr>
      <w:r>
        <w:rPr>
          <w:rFonts w:eastAsia="Times New Roman"/>
          <w:lang w:val="uk-UA"/>
        </w:rPr>
        <w:t xml:space="preserve">4.24. У випадку виявлення прихованих дефектів Товару </w:t>
      </w:r>
      <w:r>
        <w:rPr>
          <w:rFonts w:eastAsia="Times New Roman"/>
          <w:b/>
          <w:lang w:val="uk-UA"/>
        </w:rPr>
        <w:t>Покупець</w:t>
      </w:r>
      <w:r>
        <w:rPr>
          <w:rFonts w:eastAsia="Times New Roman"/>
          <w:lang w:val="uk-UA"/>
        </w:rPr>
        <w:t xml:space="preserve"> має право пред’явити </w:t>
      </w:r>
      <w:r>
        <w:rPr>
          <w:rFonts w:eastAsia="Times New Roman"/>
          <w:b/>
          <w:lang w:val="uk-UA"/>
        </w:rPr>
        <w:t xml:space="preserve">Постачальнику </w:t>
      </w:r>
      <w:r>
        <w:rPr>
          <w:rFonts w:eastAsia="Times New Roman"/>
          <w:lang w:val="uk-UA"/>
        </w:rPr>
        <w:t xml:space="preserve">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w:t>
      </w:r>
      <w:r>
        <w:rPr>
          <w:rFonts w:eastAsia="Times New Roman"/>
          <w:b/>
          <w:lang w:val="uk-UA"/>
        </w:rPr>
        <w:t>Постачальник</w:t>
      </w:r>
      <w:r>
        <w:rPr>
          <w:rFonts w:eastAsia="Times New Roman"/>
          <w:lang w:val="uk-UA"/>
        </w:rPr>
        <w:t xml:space="preserve"> на підставі претензії </w:t>
      </w:r>
      <w:r>
        <w:rPr>
          <w:rFonts w:eastAsia="Times New Roman"/>
          <w:b/>
          <w:lang w:val="uk-UA"/>
        </w:rPr>
        <w:t>Покупця</w:t>
      </w:r>
      <w:r>
        <w:rPr>
          <w:rFonts w:eastAsia="Times New Roman"/>
          <w:lang w:val="uk-UA"/>
        </w:rPr>
        <w:t xml:space="preserve">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w:t>
      </w:r>
      <w:r>
        <w:rPr>
          <w:rFonts w:eastAsia="Times New Roman"/>
          <w:b/>
          <w:lang w:val="uk-UA"/>
        </w:rPr>
        <w:t xml:space="preserve">Покупцю </w:t>
      </w:r>
      <w:r>
        <w:rPr>
          <w:rFonts w:eastAsia="Times New Roman"/>
          <w:lang w:val="uk-UA"/>
        </w:rPr>
        <w:t xml:space="preserve">сплачені за Товар кошти, за вибором </w:t>
      </w:r>
      <w:r>
        <w:rPr>
          <w:rFonts w:eastAsia="Times New Roman"/>
          <w:b/>
          <w:lang w:val="uk-UA"/>
        </w:rPr>
        <w:t>Покупця</w:t>
      </w:r>
      <w:r>
        <w:rPr>
          <w:b/>
          <w:lang w:val="uk-UA"/>
        </w:rPr>
        <w:t>.</w:t>
      </w:r>
    </w:p>
    <w:p w:rsidR="001025F5" w:rsidRDefault="007D28C0">
      <w:pPr>
        <w:jc w:val="both"/>
        <w:rPr>
          <w:rFonts w:eastAsia="Times New Roman"/>
          <w:lang w:val="uk-UA"/>
        </w:rPr>
      </w:pPr>
      <w:r>
        <w:rPr>
          <w:rFonts w:eastAsia="Times New Roman"/>
          <w:lang w:val="uk-UA"/>
        </w:rPr>
        <w:t xml:space="preserve">4.25. </w:t>
      </w:r>
      <w:r>
        <w:rPr>
          <w:rFonts w:eastAsia="Times New Roman"/>
          <w:b/>
          <w:lang w:val="uk-UA"/>
        </w:rPr>
        <w:t>Покупець</w:t>
      </w:r>
      <w:r>
        <w:rPr>
          <w:rFonts w:eastAsia="Times New Roman"/>
          <w:lang w:val="uk-UA"/>
        </w:rPr>
        <w:t xml:space="preserve"> має право пред'явити претензію </w:t>
      </w:r>
      <w:r>
        <w:rPr>
          <w:rFonts w:eastAsia="Times New Roman"/>
          <w:b/>
          <w:lang w:val="uk-UA"/>
        </w:rPr>
        <w:t>Постачальнику</w:t>
      </w:r>
      <w:r>
        <w:rPr>
          <w:rFonts w:eastAsia="Times New Roman"/>
          <w:lang w:val="uk-UA"/>
        </w:rPr>
        <w:t xml:space="preserve"> у зв'язку з виявленими прихованими дефектами Товару протягом гарантійного строку Товару, визначеного в Специфікації. Якщо недоліки Товару виявлені </w:t>
      </w:r>
      <w:r>
        <w:rPr>
          <w:rFonts w:eastAsia="Times New Roman"/>
          <w:b/>
          <w:lang w:val="uk-UA"/>
        </w:rPr>
        <w:t>Покупцем</w:t>
      </w:r>
      <w:r>
        <w:rPr>
          <w:rFonts w:eastAsia="Times New Roman"/>
          <w:lang w:val="uk-UA"/>
        </w:rPr>
        <w:t xml:space="preserve"> після спливу гарантійного строку, </w:t>
      </w:r>
      <w:r>
        <w:rPr>
          <w:rFonts w:eastAsia="Times New Roman"/>
          <w:b/>
          <w:lang w:val="uk-UA"/>
        </w:rPr>
        <w:t>Постачальник</w:t>
      </w:r>
      <w:r>
        <w:rPr>
          <w:rFonts w:eastAsia="Times New Roman"/>
          <w:lang w:val="uk-UA"/>
        </w:rPr>
        <w:t xml:space="preserve"> несе відповідальність, у тому випадку, якщо недоліки Товару виникли до поставки її </w:t>
      </w:r>
      <w:r>
        <w:rPr>
          <w:rFonts w:eastAsia="Times New Roman"/>
          <w:b/>
          <w:lang w:val="uk-UA"/>
        </w:rPr>
        <w:t>Покупцю</w:t>
      </w:r>
      <w:r>
        <w:rPr>
          <w:rFonts w:eastAsia="Times New Roman"/>
          <w:lang w:val="uk-UA"/>
        </w:rPr>
        <w:t xml:space="preserve"> з причин, які існували до моменту поставки.</w:t>
      </w:r>
    </w:p>
    <w:p w:rsidR="001025F5" w:rsidRDefault="007D28C0">
      <w:pPr>
        <w:jc w:val="both"/>
        <w:rPr>
          <w:rFonts w:eastAsia="Times New Roman"/>
          <w:lang w:val="uk-UA"/>
        </w:rPr>
      </w:pPr>
      <w:r>
        <w:rPr>
          <w:lang w:val="uk-UA"/>
        </w:rPr>
        <w:t xml:space="preserve">4.26. </w:t>
      </w:r>
      <w:r>
        <w:rPr>
          <w:rFonts w:eastAsia="Times New Roman"/>
          <w:lang w:val="uk-UA"/>
        </w:rPr>
        <w:t xml:space="preserve">Виявлення прихованих недоліків Товару здійснюється в порядку, визначеному Договором для перевірки якості Товару. Вибіркова перевірка якості Товару здійснюється виходячи з загальної кількості залишків Товару, наявної у </w:t>
      </w:r>
      <w:r>
        <w:rPr>
          <w:rFonts w:eastAsia="Times New Roman"/>
          <w:b/>
          <w:lang w:val="uk-UA"/>
        </w:rPr>
        <w:t>Покупця</w:t>
      </w:r>
      <w:r>
        <w:rPr>
          <w:rFonts w:eastAsia="Times New Roman"/>
          <w:lang w:val="uk-UA"/>
        </w:rPr>
        <w:t xml:space="preserve"> станом на момент виявлення прихованих дефектів Товару.</w:t>
      </w:r>
    </w:p>
    <w:p w:rsidR="001025F5" w:rsidRDefault="007D28C0">
      <w:pPr>
        <w:jc w:val="both"/>
        <w:rPr>
          <w:lang w:val="uk-UA"/>
        </w:rPr>
      </w:pPr>
      <w:r>
        <w:rPr>
          <w:lang w:val="uk-UA"/>
        </w:rPr>
        <w:lastRenderedPageBreak/>
        <w:t xml:space="preserve">4.27. 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Специфікації, згідно яких виготовлено Товар (за наявності), та інших вимог до Товару, обумовлених цим Договором, є порушенням з боку </w:t>
      </w:r>
      <w:r>
        <w:rPr>
          <w:b/>
          <w:lang w:val="uk-UA"/>
        </w:rPr>
        <w:t xml:space="preserve">Постачальника, </w:t>
      </w:r>
      <w:r>
        <w:rPr>
          <w:lang w:val="uk-UA"/>
        </w:rPr>
        <w:t xml:space="preserve">в тому числі, щодо якості Товару та підставою для реалізації права </w:t>
      </w:r>
      <w:r>
        <w:rPr>
          <w:b/>
          <w:lang w:val="uk-UA"/>
        </w:rPr>
        <w:t>Покупця</w:t>
      </w:r>
      <w:r>
        <w:rPr>
          <w:lang w:val="uk-UA"/>
        </w:rPr>
        <w:t xml:space="preserve"> на відмову в прийманні Товару.</w:t>
      </w:r>
    </w:p>
    <w:p w:rsidR="001025F5" w:rsidRDefault="007D28C0">
      <w:pPr>
        <w:jc w:val="both"/>
        <w:rPr>
          <w:lang w:val="uk-UA"/>
        </w:rPr>
      </w:pPr>
      <w:r>
        <w:rPr>
          <w:lang w:val="uk-UA"/>
        </w:rPr>
        <w:t xml:space="preserve">4.28. У разі повернення </w:t>
      </w:r>
      <w:r>
        <w:rPr>
          <w:b/>
          <w:lang w:val="uk-UA"/>
        </w:rPr>
        <w:t>Покупцем</w:t>
      </w:r>
      <w:r>
        <w:rPr>
          <w:lang w:val="uk-UA"/>
        </w:rPr>
        <w:t xml:space="preserve"> неякісного, дефектного Товару</w:t>
      </w:r>
      <w:r>
        <w:rPr>
          <w:b/>
          <w:lang w:val="uk-UA"/>
        </w:rPr>
        <w:t xml:space="preserve"> Постачальнику</w:t>
      </w:r>
      <w:r>
        <w:rPr>
          <w:lang w:val="uk-UA"/>
        </w:rPr>
        <w:t xml:space="preserve">, відвантаження такого Товару здійснюється зі складу </w:t>
      </w:r>
      <w:r>
        <w:rPr>
          <w:b/>
          <w:lang w:val="uk-UA"/>
        </w:rPr>
        <w:t>Покупця</w:t>
      </w:r>
      <w:r>
        <w:rPr>
          <w:lang w:val="uk-UA"/>
        </w:rPr>
        <w:t xml:space="preserve"> на який було здійснено поставку Товару.</w:t>
      </w:r>
    </w:p>
    <w:p w:rsidR="001025F5" w:rsidRDefault="001025F5">
      <w:pPr>
        <w:ind w:firstLine="700"/>
        <w:jc w:val="center"/>
        <w:rPr>
          <w:b/>
          <w:lang w:val="uk-UA"/>
        </w:rPr>
      </w:pPr>
    </w:p>
    <w:p w:rsidR="001025F5" w:rsidRDefault="007D28C0">
      <w:pPr>
        <w:ind w:firstLine="700"/>
        <w:jc w:val="center"/>
        <w:rPr>
          <w:b/>
          <w:lang w:val="uk-UA"/>
        </w:rPr>
      </w:pPr>
      <w:r>
        <w:rPr>
          <w:b/>
          <w:lang w:val="uk-UA"/>
        </w:rPr>
        <w:t>5. Відповідальність Сторін, порядок вирішення спорів та обставини непереборної сили</w:t>
      </w:r>
    </w:p>
    <w:p w:rsidR="001025F5" w:rsidRDefault="001025F5">
      <w:pPr>
        <w:ind w:firstLine="700"/>
        <w:jc w:val="center"/>
        <w:rPr>
          <w:lang w:val="uk-UA"/>
        </w:rPr>
      </w:pPr>
    </w:p>
    <w:p w:rsidR="001025F5" w:rsidRDefault="007D28C0">
      <w:pPr>
        <w:tabs>
          <w:tab w:val="left" w:pos="0"/>
          <w:tab w:val="left" w:pos="426"/>
        </w:tabs>
        <w:jc w:val="both"/>
        <w:rPr>
          <w:lang w:val="uk-UA" w:eastAsia="en-US" w:bidi="en-US"/>
        </w:rPr>
      </w:pPr>
      <w:r>
        <w:rPr>
          <w:lang w:val="uk-UA"/>
        </w:rPr>
        <w:t xml:space="preserve">5.1. </w:t>
      </w:r>
      <w:r>
        <w:rPr>
          <w:lang w:val="uk-UA" w:eastAsia="en-US"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1025F5" w:rsidRDefault="007D28C0">
      <w:pPr>
        <w:tabs>
          <w:tab w:val="left" w:pos="0"/>
          <w:tab w:val="left" w:pos="426"/>
        </w:tabs>
        <w:jc w:val="both"/>
        <w:rPr>
          <w:lang w:val="uk-UA" w:eastAsia="en-US" w:bidi="en-US"/>
        </w:rPr>
      </w:pPr>
      <w:r>
        <w:rPr>
          <w:lang w:val="uk-UA" w:eastAsia="en-US" w:bidi="en-US"/>
        </w:rPr>
        <w:t xml:space="preserve">5.2. За порушення строків поставки Товару або умов якості Товару </w:t>
      </w:r>
      <w:r>
        <w:rPr>
          <w:b/>
          <w:lang w:val="uk-UA" w:eastAsia="en-US" w:bidi="en-US"/>
        </w:rPr>
        <w:t>Постачальник</w:t>
      </w:r>
      <w:r>
        <w:rPr>
          <w:lang w:val="uk-UA" w:eastAsia="en-US" w:bidi="en-US"/>
        </w:rPr>
        <w:t xml:space="preserve"> несе відповідальність та сплачує </w:t>
      </w:r>
      <w:r>
        <w:rPr>
          <w:b/>
          <w:lang w:val="uk-UA" w:eastAsia="en-US" w:bidi="en-US"/>
        </w:rPr>
        <w:t>Покупцю</w:t>
      </w:r>
      <w:r>
        <w:rPr>
          <w:lang w:val="uk-UA" w:eastAsia="en-US" w:bidi="en-US"/>
        </w:rPr>
        <w:t xml:space="preserve"> штрафні санкції в розмірі відповідно до статті 231 Господарського кодексу України.</w:t>
      </w:r>
    </w:p>
    <w:p w:rsidR="001025F5" w:rsidRDefault="007D28C0">
      <w:pPr>
        <w:pStyle w:val="ad"/>
        <w:tabs>
          <w:tab w:val="left" w:pos="0"/>
          <w:tab w:val="left" w:pos="284"/>
        </w:tabs>
        <w:spacing w:line="240" w:lineRule="auto"/>
        <w:ind w:left="0"/>
        <w:jc w:val="both"/>
        <w:rPr>
          <w:rFonts w:ascii="Times New Roman" w:hAnsi="Times New Roman" w:cs="Times New Roman"/>
          <w:sz w:val="24"/>
          <w:szCs w:val="24"/>
          <w:lang w:val="uk-UA" w:eastAsia="en-US" w:bidi="en-US"/>
        </w:rPr>
      </w:pPr>
      <w:r>
        <w:rPr>
          <w:rFonts w:ascii="Times New Roman" w:hAnsi="Times New Roman" w:cs="Times New Roman"/>
          <w:sz w:val="24"/>
          <w:szCs w:val="24"/>
          <w:shd w:val="clear" w:color="auto" w:fill="FFFFFF"/>
          <w:lang w:val="uk-UA"/>
        </w:rPr>
        <w:t xml:space="preserve">5.3. У випадку прострочення виконання грошового зобов'язання, </w:t>
      </w:r>
      <w:r>
        <w:rPr>
          <w:rFonts w:ascii="Times New Roman" w:hAnsi="Times New Roman" w:cs="Times New Roman"/>
          <w:b/>
          <w:sz w:val="24"/>
          <w:szCs w:val="24"/>
          <w:shd w:val="clear" w:color="auto" w:fill="FFFFFF"/>
          <w:lang w:val="uk-UA"/>
        </w:rPr>
        <w:t>Покупець</w:t>
      </w:r>
      <w:r>
        <w:rPr>
          <w:rFonts w:ascii="Times New Roman" w:hAnsi="Times New Roman" w:cs="Times New Roman"/>
          <w:sz w:val="24"/>
          <w:szCs w:val="24"/>
          <w:shd w:val="clear" w:color="auto" w:fill="FFFFFF"/>
          <w:lang w:val="uk-UA"/>
        </w:rPr>
        <w:t xml:space="preserve">, на вимогу </w:t>
      </w:r>
      <w:r>
        <w:rPr>
          <w:rFonts w:ascii="Times New Roman" w:hAnsi="Times New Roman" w:cs="Times New Roman"/>
          <w:b/>
          <w:sz w:val="24"/>
          <w:szCs w:val="24"/>
          <w:shd w:val="clear" w:color="auto" w:fill="FFFFFF"/>
          <w:lang w:val="uk-UA"/>
        </w:rPr>
        <w:t>Постачальника</w:t>
      </w:r>
      <w:r>
        <w:rPr>
          <w:rFonts w:ascii="Times New Roman" w:hAnsi="Times New Roman" w:cs="Times New Roman"/>
          <w:sz w:val="24"/>
          <w:szCs w:val="24"/>
          <w:shd w:val="clear" w:color="auto" w:fill="FFFFFF"/>
          <w:lang w:val="uk-UA"/>
        </w:rPr>
        <w:t>,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r>
        <w:rPr>
          <w:rFonts w:ascii="Times New Roman" w:hAnsi="Times New Roman" w:cs="Times New Roman"/>
          <w:sz w:val="24"/>
          <w:szCs w:val="24"/>
          <w:lang w:val="uk-UA" w:eastAsia="en-US" w:bidi="en-US"/>
        </w:rPr>
        <w:t>.</w:t>
      </w:r>
    </w:p>
    <w:p w:rsidR="001025F5" w:rsidRDefault="007D28C0">
      <w:pPr>
        <w:tabs>
          <w:tab w:val="left" w:pos="0"/>
          <w:tab w:val="left" w:pos="284"/>
          <w:tab w:val="left" w:pos="426"/>
        </w:tabs>
        <w:jc w:val="both"/>
        <w:rPr>
          <w:lang w:val="uk-UA" w:eastAsia="en-US" w:bidi="en-US"/>
        </w:rPr>
      </w:pPr>
      <w:r>
        <w:rPr>
          <w:lang w:val="uk-UA"/>
        </w:rPr>
        <w:t xml:space="preserve">5.4. У разі невиконання </w:t>
      </w:r>
      <w:r>
        <w:rPr>
          <w:b/>
          <w:lang w:val="uk-UA"/>
        </w:rPr>
        <w:t>Постачальником</w:t>
      </w:r>
      <w:r>
        <w:rPr>
          <w:lang w:val="uk-UA"/>
        </w:rPr>
        <w:t xml:space="preserve"> зобов’язань, визначених п. 1.8-1.11 Договору, а також, у разі не підтвердження умов (обставин), викладених у п. 1.9 Договору, </w:t>
      </w:r>
      <w:r>
        <w:rPr>
          <w:b/>
          <w:lang w:val="uk-UA"/>
        </w:rPr>
        <w:t>Постачальник</w:t>
      </w:r>
      <w:r>
        <w:rPr>
          <w:lang w:val="uk-UA"/>
        </w:rPr>
        <w:t xml:space="preserve"> відшкодовує </w:t>
      </w:r>
      <w:r>
        <w:rPr>
          <w:b/>
          <w:lang w:val="uk-UA"/>
        </w:rPr>
        <w:t>Покупцю</w:t>
      </w:r>
      <w:r>
        <w:rPr>
          <w:lang w:val="uk-UA"/>
        </w:rPr>
        <w:t xml:space="preserve"> всі збитки, понесенні останнім в зв’язку з цим, та додатково сплачує штраф у розмірі ціни Товару, використання (поставка) якого для </w:t>
      </w:r>
      <w:r>
        <w:rPr>
          <w:b/>
          <w:lang w:val="uk-UA"/>
        </w:rPr>
        <w:t>Покупця</w:t>
      </w:r>
      <w:r>
        <w:rPr>
          <w:lang w:val="uk-UA"/>
        </w:rPr>
        <w:t xml:space="preserve"> було обмежено (неможливо) через такі порушення </w:t>
      </w:r>
      <w:r>
        <w:rPr>
          <w:b/>
          <w:lang w:val="uk-UA"/>
        </w:rPr>
        <w:t>Постачальника</w:t>
      </w:r>
      <w:r>
        <w:rPr>
          <w:lang w:val="uk-UA"/>
        </w:rPr>
        <w:t>.</w:t>
      </w:r>
    </w:p>
    <w:p w:rsidR="001025F5" w:rsidRDefault="007D28C0">
      <w:pPr>
        <w:pStyle w:val="ad"/>
        <w:numPr>
          <w:ilvl w:val="1"/>
          <w:numId w:val="8"/>
        </w:numPr>
        <w:shd w:val="clear" w:color="auto" w:fill="FFFFFF"/>
        <w:tabs>
          <w:tab w:val="left" w:pos="0"/>
          <w:tab w:val="left" w:pos="142"/>
        </w:tabs>
        <w:suppressAutoHyphens/>
        <w:ind w:left="0" w:firstLine="0"/>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en-US" w:bidi="en-US"/>
        </w:rPr>
        <w:t xml:space="preserve"> Сплата штрафних санкцій не звільняє Сторони від виконання зобов’язань за цим Договором.</w:t>
      </w:r>
    </w:p>
    <w:p w:rsidR="001025F5" w:rsidRDefault="007D28C0">
      <w:pPr>
        <w:shd w:val="clear" w:color="auto" w:fill="FFFFFF"/>
        <w:tabs>
          <w:tab w:val="left" w:pos="284"/>
          <w:tab w:val="left" w:pos="1134"/>
        </w:tabs>
        <w:suppressAutoHyphens/>
        <w:jc w:val="both"/>
        <w:rPr>
          <w:lang w:val="uk-UA" w:eastAsia="ar-SA"/>
        </w:rPr>
      </w:pPr>
      <w:r>
        <w:rPr>
          <w:lang w:val="uk-UA" w:eastAsia="ar-SA"/>
        </w:rPr>
        <w:t xml:space="preserve">5.6. У разі виникнення обставин, за якими </w:t>
      </w:r>
      <w:r>
        <w:rPr>
          <w:b/>
          <w:lang w:val="uk-UA" w:eastAsia="ar-SA"/>
        </w:rPr>
        <w:t>Покупцю</w:t>
      </w:r>
      <w:r>
        <w:rPr>
          <w:lang w:val="uk-UA" w:eastAsia="ar-SA"/>
        </w:rPr>
        <w:t xml:space="preserve"> </w:t>
      </w:r>
      <w:r>
        <w:rPr>
          <w:lang w:val="uk-UA"/>
        </w:rPr>
        <w:t xml:space="preserve">будуть донараховані податкові зобов’язання та/або будуть застосовані штрафні санкції та/або податковий кредит не буде визнаний контролюючим органом, або </w:t>
      </w:r>
      <w:r>
        <w:rPr>
          <w:b/>
          <w:lang w:val="uk-UA"/>
        </w:rPr>
        <w:t>Покупець</w:t>
      </w:r>
      <w:r>
        <w:rPr>
          <w:lang w:val="uk-UA"/>
        </w:rPr>
        <w:t xml:space="preserve"> втратив право на податковий кредит з вини Постачальника та/або Договір буде визнано цілком або в окремих частинах недійсним (нікчемним) з вини </w:t>
      </w:r>
      <w:r>
        <w:rPr>
          <w:b/>
          <w:lang w:val="uk-UA"/>
        </w:rPr>
        <w:t>Постачальника</w:t>
      </w:r>
      <w:r>
        <w:rPr>
          <w:lang w:val="uk-UA"/>
        </w:rPr>
        <w:t xml:space="preserve">, </w:t>
      </w:r>
      <w:r>
        <w:rPr>
          <w:b/>
          <w:lang w:val="uk-UA" w:eastAsia="ar-SA"/>
        </w:rPr>
        <w:t>Постачальник</w:t>
      </w:r>
      <w:r>
        <w:rPr>
          <w:lang w:val="uk-UA" w:eastAsia="ar-SA"/>
        </w:rPr>
        <w:t xml:space="preserve"> зобов’язується, протягом 5 робочих днів з дати отримання відповідної вимоги </w:t>
      </w:r>
      <w:r>
        <w:rPr>
          <w:b/>
          <w:lang w:val="uk-UA" w:eastAsia="ar-SA"/>
        </w:rPr>
        <w:t>Покупця</w:t>
      </w:r>
      <w:r>
        <w:rPr>
          <w:lang w:val="uk-UA" w:eastAsia="ar-SA"/>
        </w:rPr>
        <w:t xml:space="preserve">, відшкодувати понесені </w:t>
      </w:r>
      <w:r>
        <w:rPr>
          <w:b/>
          <w:lang w:val="uk-UA" w:eastAsia="ar-SA"/>
        </w:rPr>
        <w:t>Покупцем</w:t>
      </w:r>
      <w:r>
        <w:rPr>
          <w:lang w:val="uk-UA" w:eastAsia="ar-SA"/>
        </w:rPr>
        <w:t xml:space="preserve"> збитки. Вимога надсилається </w:t>
      </w:r>
      <w:r>
        <w:rPr>
          <w:b/>
          <w:lang w:val="uk-UA" w:eastAsia="ar-SA"/>
        </w:rPr>
        <w:t>Постачальнику</w:t>
      </w:r>
      <w:r>
        <w:rPr>
          <w:lang w:val="uk-UA" w:eastAsia="ar-SA"/>
        </w:rPr>
        <w:t xml:space="preserve"> поштою з повідомленням про вручення або передається уповноваженому представнику </w:t>
      </w:r>
      <w:r>
        <w:rPr>
          <w:b/>
          <w:lang w:val="uk-UA" w:eastAsia="ar-SA"/>
        </w:rPr>
        <w:t>Постачальника</w:t>
      </w:r>
      <w:r>
        <w:rPr>
          <w:lang w:val="uk-UA" w:eastAsia="ar-SA"/>
        </w:rPr>
        <w:t xml:space="preserve"> під підпис.</w:t>
      </w:r>
    </w:p>
    <w:p w:rsidR="001025F5" w:rsidRDefault="007D28C0">
      <w:pPr>
        <w:tabs>
          <w:tab w:val="left" w:pos="284"/>
        </w:tabs>
        <w:jc w:val="both"/>
        <w:rPr>
          <w:lang w:val="uk-UA" w:eastAsia="ar-SA"/>
        </w:rPr>
      </w:pPr>
      <w:r>
        <w:rPr>
          <w:bCs/>
          <w:lang w:val="uk-UA"/>
        </w:rPr>
        <w:t xml:space="preserve">5.7. </w:t>
      </w:r>
      <w:r>
        <w:rPr>
          <w:lang w:val="uk-UA" w:eastAsia="ar-SA"/>
        </w:rPr>
        <w:t>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1025F5" w:rsidRDefault="007D28C0">
      <w:pPr>
        <w:tabs>
          <w:tab w:val="left" w:pos="284"/>
        </w:tabs>
        <w:jc w:val="both"/>
        <w:rPr>
          <w:lang w:val="uk-UA" w:eastAsia="ar-SA"/>
        </w:rPr>
      </w:pPr>
      <w:r>
        <w:rPr>
          <w:lang w:val="uk-UA" w:eastAsia="ar-SA"/>
        </w:rPr>
        <w:t xml:space="preserve">5.8.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21 (двадцяти одного) робочого дня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–ТПП), в якому повинно бути зазначено про початок та\або закінчення дії форс-мажорних обставин та їх негативний вплив на можливість виконання Стороною своїх зобов’язань за Договором. В будь-якому випадку Сторона, яка посилається </w:t>
      </w:r>
      <w:r>
        <w:rPr>
          <w:lang w:val="uk-UA" w:eastAsia="ar-SA"/>
        </w:rPr>
        <w:lastRenderedPageBreak/>
        <w:t>на обставини непереборної сили, після закінчення дії відповідних обставин повинна</w:t>
      </w:r>
      <w:r>
        <w:rPr>
          <w:lang w:val="uk-UA" w:eastAsia="ar-SA"/>
        </w:rPr>
        <w:br/>
        <w:t xml:space="preserve">протягом вищенаведеного терміну надати іншій Стороні документ, виданий ТПП про засвідчення форс-мажорних обставин (обставин непереборної сили),який повинен містити інформацію про весь період дії зазначених обставин. 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 </w:t>
      </w:r>
    </w:p>
    <w:p w:rsidR="001025F5" w:rsidRDefault="007D28C0">
      <w:pPr>
        <w:tabs>
          <w:tab w:val="left" w:pos="426"/>
        </w:tabs>
        <w:jc w:val="both"/>
        <w:rPr>
          <w:lang w:val="uk-UA" w:eastAsia="ar-SA"/>
        </w:rPr>
      </w:pPr>
      <w:r>
        <w:rPr>
          <w:lang w:val="uk-UA" w:eastAsia="ar-SA"/>
        </w:rPr>
        <w:t>5.9. 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rsidR="001025F5" w:rsidRDefault="007D28C0">
      <w:pPr>
        <w:tabs>
          <w:tab w:val="left" w:pos="426"/>
        </w:tabs>
        <w:jc w:val="both"/>
        <w:rPr>
          <w:lang w:val="uk-UA" w:eastAsia="ar-SA"/>
        </w:rPr>
      </w:pPr>
      <w:r>
        <w:rPr>
          <w:lang w:val="uk-UA" w:eastAsia="ar-SA"/>
        </w:rPr>
        <w:t>5.10. 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rsidR="001025F5" w:rsidRDefault="001025F5">
      <w:pPr>
        <w:tabs>
          <w:tab w:val="left" w:pos="426"/>
        </w:tabs>
        <w:jc w:val="both"/>
        <w:rPr>
          <w:lang w:val="uk-UA" w:eastAsia="ar-SA"/>
        </w:rPr>
      </w:pPr>
    </w:p>
    <w:p w:rsidR="001025F5" w:rsidRDefault="007D28C0">
      <w:pPr>
        <w:jc w:val="center"/>
        <w:rPr>
          <w:b/>
          <w:lang w:val="uk-UA"/>
        </w:rPr>
      </w:pPr>
      <w:r>
        <w:rPr>
          <w:b/>
          <w:lang w:val="uk-UA"/>
        </w:rPr>
        <w:t>6. Строк дії Договору</w:t>
      </w:r>
    </w:p>
    <w:p w:rsidR="001025F5" w:rsidRDefault="001025F5">
      <w:pPr>
        <w:jc w:val="center"/>
        <w:rPr>
          <w:b/>
          <w:lang w:val="uk-UA"/>
        </w:rPr>
      </w:pPr>
    </w:p>
    <w:p w:rsidR="001025F5" w:rsidRDefault="007D28C0">
      <w:pPr>
        <w:pStyle w:val="2c"/>
        <w:spacing w:after="0" w:line="240" w:lineRule="auto"/>
        <w:ind w:left="0" w:firstLine="0"/>
        <w:contextualSpacing w:val="0"/>
        <w:jc w:val="both"/>
        <w:rPr>
          <w:rFonts w:ascii="Times New Roman" w:hAnsi="Times New Roman"/>
          <w:sz w:val="24"/>
          <w:szCs w:val="24"/>
          <w:lang w:eastAsia="ar-SA"/>
        </w:rPr>
      </w:pPr>
      <w:r>
        <w:rPr>
          <w:rFonts w:ascii="Times New Roman" w:hAnsi="Times New Roman"/>
          <w:sz w:val="24"/>
          <w:szCs w:val="24"/>
        </w:rPr>
        <w:t xml:space="preserve">6.1. </w:t>
      </w:r>
      <w:r>
        <w:rPr>
          <w:rFonts w:ascii="Times New Roman" w:hAnsi="Times New Roman"/>
          <w:sz w:val="24"/>
          <w:szCs w:val="24"/>
          <w:lang w:eastAsia="ar-SA"/>
        </w:rPr>
        <w:t xml:space="preserve">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w:t>
      </w:r>
      <w:r>
        <w:rPr>
          <w:rFonts w:ascii="Times New Roman" w:eastAsia="Arial" w:hAnsi="Times New Roman"/>
          <w:sz w:val="24"/>
          <w:szCs w:val="24"/>
          <w:lang w:eastAsia="ar-SA"/>
        </w:rPr>
        <w:t>В разі укладання Договору або додаткової угоди до Договору в електронній формі, Договір/додаткова угода набуває чинності  з дня його/її підписання уповноваженими представниками обох Сторін шляхом накладання електронних підписів, використання яких передбачено цим Договором, та діє до дати, визначеної у Специфікації.</w:t>
      </w:r>
      <w:r>
        <w:rPr>
          <w:rFonts w:ascii="Times New Roman" w:hAnsi="Times New Roman"/>
          <w:sz w:val="24"/>
          <w:szCs w:val="24"/>
          <w:lang w:eastAsia="ar-SA"/>
        </w:rPr>
        <w:t xml:space="preserve">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1025F5" w:rsidRDefault="007D28C0">
      <w:pPr>
        <w:jc w:val="both"/>
        <w:rPr>
          <w:lang w:val="uk-UA"/>
        </w:rPr>
      </w:pPr>
      <w:r>
        <w:rPr>
          <w:lang w:val="uk-UA" w:eastAsia="ar-SA"/>
        </w:rPr>
        <w:t xml:space="preserve">6.1.1 </w:t>
      </w:r>
      <w:r>
        <w:rPr>
          <w:lang w:val="uk-UA"/>
        </w:rPr>
        <w:t>Датою укладання Договору або додаткової угоди до договору в електронній формі є дата їх підписання уповноваженим представником Сторони, який останнім підписав такий Договір/додаткову угоду шляхом накладання  електронного підпису. У разі укладання в електронній формі Договору/додаткової угоди до Договору, останні є оригіналом електронного документу після його підписання Сторонами у порядку визначеному Договором. Сторони домовились, що у разі підписання (укладання) Договору/додаткової угоди до Договору в електронній формі використовуються наступні види електронних підписів: кваліфікований електронний підпис представника Покупця та кваліфікований електронний підпис представника Постачальника або інший електронний підпис,</w:t>
      </w:r>
      <w:r>
        <w:rPr>
          <w:b/>
          <w:lang w:val="uk-UA"/>
        </w:rPr>
        <w:t xml:space="preserve"> </w:t>
      </w:r>
      <w:r>
        <w:rPr>
          <w:lang w:val="uk-UA"/>
        </w:rPr>
        <w:t>використання якого не суперечить діючому законодавству України на час укладання Договору/додаткової угоди.</w:t>
      </w:r>
    </w:p>
    <w:p w:rsidR="001025F5" w:rsidRDefault="007D28C0">
      <w:pPr>
        <w:pStyle w:val="2c"/>
        <w:spacing w:after="0" w:line="240" w:lineRule="auto"/>
        <w:ind w:left="0" w:firstLine="0"/>
        <w:contextualSpacing w:val="0"/>
        <w:jc w:val="both"/>
        <w:rPr>
          <w:rFonts w:ascii="Times New Roman" w:hAnsi="Times New Roman"/>
          <w:sz w:val="24"/>
          <w:szCs w:val="24"/>
          <w:lang w:eastAsia="ar-SA"/>
        </w:rPr>
      </w:pPr>
      <w:r>
        <w:rPr>
          <w:rFonts w:ascii="Times New Roman" w:eastAsia="Arial" w:hAnsi="Times New Roman"/>
          <w:sz w:val="24"/>
          <w:szCs w:val="24"/>
        </w:rPr>
        <w:t xml:space="preserve">6.1.2. У разі укладання в електронній формі Договору/додаткової угоди (з усіма його/її додатками, що є його/її невід’ємною частиною), він/вона вважається отриманим Стороною згідно з умовами </w:t>
      </w:r>
      <w:proofErr w:type="spellStart"/>
      <w:r>
        <w:rPr>
          <w:rFonts w:ascii="Times New Roman" w:eastAsia="Arial" w:hAnsi="Times New Roman"/>
          <w:sz w:val="24"/>
          <w:szCs w:val="24"/>
        </w:rPr>
        <w:t>п.п</w:t>
      </w:r>
      <w:proofErr w:type="spellEnd"/>
      <w:r>
        <w:rPr>
          <w:rFonts w:ascii="Times New Roman" w:eastAsia="Arial" w:hAnsi="Times New Roman"/>
          <w:sz w:val="24"/>
          <w:szCs w:val="24"/>
        </w:rPr>
        <w:t>. 4.3.2. Договору.</w:t>
      </w:r>
    </w:p>
    <w:p w:rsidR="001025F5" w:rsidRDefault="007D28C0">
      <w:pPr>
        <w:pStyle w:val="2c"/>
        <w:spacing w:after="0" w:line="240" w:lineRule="auto"/>
        <w:ind w:left="0" w:firstLine="0"/>
        <w:contextualSpacing w:val="0"/>
        <w:jc w:val="both"/>
        <w:rPr>
          <w:rFonts w:ascii="Times New Roman" w:hAnsi="Times New Roman"/>
          <w:sz w:val="24"/>
          <w:szCs w:val="24"/>
          <w:lang w:eastAsia="ar-SA"/>
        </w:rPr>
      </w:pPr>
      <w:r>
        <w:rPr>
          <w:rFonts w:ascii="Times New Roman" w:hAnsi="Times New Roman"/>
          <w:sz w:val="24"/>
          <w:szCs w:val="24"/>
          <w:lang w:eastAsia="ar-SA"/>
        </w:rPr>
        <w:t xml:space="preserve">6.2. </w:t>
      </w:r>
      <w:r>
        <w:rPr>
          <w:rFonts w:ascii="Times New Roman" w:hAnsi="Times New Roman"/>
          <w:b/>
          <w:sz w:val="24"/>
          <w:szCs w:val="24"/>
          <w:lang w:eastAsia="ar-SA"/>
        </w:rPr>
        <w:t>Покупець</w:t>
      </w:r>
      <w:r>
        <w:rPr>
          <w:rFonts w:ascii="Times New Roman" w:hAnsi="Times New Roman"/>
          <w:sz w:val="24"/>
          <w:szCs w:val="24"/>
          <w:lang w:eastAsia="ar-SA"/>
        </w:rPr>
        <w:t xml:space="preserve">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w:t>
      </w:r>
      <w:r>
        <w:rPr>
          <w:rFonts w:ascii="Times New Roman" w:hAnsi="Times New Roman"/>
          <w:b/>
          <w:sz w:val="24"/>
          <w:szCs w:val="24"/>
          <w:lang w:eastAsia="ar-SA"/>
        </w:rPr>
        <w:t>Постачальником</w:t>
      </w:r>
      <w:r>
        <w:rPr>
          <w:rFonts w:ascii="Times New Roman" w:hAnsi="Times New Roman"/>
          <w:sz w:val="24"/>
          <w:szCs w:val="24"/>
          <w:lang w:eastAsia="ar-SA"/>
        </w:rPr>
        <w:t xml:space="preserve">, повідомивши його про це у строк за 20 (двадцять) календарних днів до дати розірвання, шляхом направлення письмового повідомлення на адресу </w:t>
      </w:r>
      <w:r>
        <w:rPr>
          <w:rFonts w:ascii="Times New Roman" w:hAnsi="Times New Roman"/>
          <w:b/>
          <w:sz w:val="24"/>
          <w:szCs w:val="24"/>
          <w:lang w:eastAsia="ar-SA"/>
        </w:rPr>
        <w:t>Постачальника</w:t>
      </w:r>
      <w:r>
        <w:rPr>
          <w:rFonts w:ascii="Times New Roman" w:hAnsi="Times New Roman"/>
          <w:sz w:val="24"/>
          <w:szCs w:val="24"/>
          <w:lang w:eastAsia="ar-SA"/>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Pr>
          <w:rFonts w:ascii="Times New Roman" w:hAnsi="Times New Roman"/>
          <w:b/>
          <w:sz w:val="24"/>
          <w:szCs w:val="24"/>
          <w:lang w:eastAsia="ar-SA"/>
        </w:rPr>
        <w:t>Покупця</w:t>
      </w:r>
      <w:r>
        <w:rPr>
          <w:rFonts w:ascii="Times New Roman" w:hAnsi="Times New Roman"/>
          <w:sz w:val="24"/>
          <w:szCs w:val="24"/>
          <w:lang w:eastAsia="ar-SA"/>
        </w:rPr>
        <w:t>.</w:t>
      </w:r>
    </w:p>
    <w:p w:rsidR="001025F5" w:rsidRDefault="007D28C0">
      <w:pPr>
        <w:pStyle w:val="2c"/>
        <w:spacing w:after="0" w:line="240" w:lineRule="auto"/>
        <w:ind w:left="0" w:firstLine="0"/>
        <w:contextualSpacing w:val="0"/>
        <w:jc w:val="both"/>
        <w:rPr>
          <w:rFonts w:ascii="Times New Roman" w:hAnsi="Times New Roman"/>
          <w:sz w:val="24"/>
          <w:szCs w:val="24"/>
          <w:lang w:eastAsia="ar-SA"/>
        </w:rPr>
      </w:pPr>
      <w:r>
        <w:rPr>
          <w:rFonts w:ascii="Times New Roman" w:hAnsi="Times New Roman"/>
          <w:sz w:val="24"/>
          <w:szCs w:val="24"/>
          <w:lang w:eastAsia="ar-SA"/>
        </w:rPr>
        <w:t xml:space="preserve">6.3. Дія Договору та виконання зобов'язань щодо поставки Товару може продовжуватися у разі виникнення документально підтверджених об'єктивних обставин, що спричинили таке </w:t>
      </w:r>
      <w:r>
        <w:rPr>
          <w:rFonts w:ascii="Times New Roman" w:hAnsi="Times New Roman"/>
          <w:sz w:val="24"/>
          <w:szCs w:val="24"/>
          <w:lang w:eastAsia="ar-SA"/>
        </w:rPr>
        <w:lastRenderedPageBreak/>
        <w:t xml:space="preserve">продовження, у тому числі непереборної сили, затримки фінансування витрат </w:t>
      </w:r>
      <w:r>
        <w:rPr>
          <w:rFonts w:ascii="Times New Roman" w:hAnsi="Times New Roman"/>
          <w:b/>
          <w:sz w:val="24"/>
          <w:szCs w:val="24"/>
          <w:lang w:eastAsia="ar-SA"/>
        </w:rPr>
        <w:t>Покупця</w:t>
      </w:r>
      <w:r>
        <w:rPr>
          <w:rFonts w:ascii="Times New Roman" w:hAnsi="Times New Roman"/>
          <w:sz w:val="24"/>
          <w:szCs w:val="24"/>
          <w:lang w:eastAsia="ar-SA"/>
        </w:rPr>
        <w:t xml:space="preserve">, за умови, що такі зміни не призведуть до збільшення суми, визначеної в Договорі. </w:t>
      </w:r>
    </w:p>
    <w:p w:rsidR="001025F5" w:rsidRDefault="001025F5">
      <w:pPr>
        <w:pStyle w:val="2c"/>
        <w:spacing w:after="0" w:line="240" w:lineRule="auto"/>
        <w:ind w:left="0" w:firstLine="0"/>
        <w:contextualSpacing w:val="0"/>
        <w:jc w:val="both"/>
        <w:rPr>
          <w:rFonts w:ascii="Times New Roman" w:hAnsi="Times New Roman"/>
          <w:sz w:val="24"/>
          <w:szCs w:val="24"/>
          <w:lang w:eastAsia="ar-SA"/>
        </w:rPr>
      </w:pPr>
    </w:p>
    <w:p w:rsidR="001025F5" w:rsidRDefault="007D28C0">
      <w:pPr>
        <w:suppressAutoHyphens/>
        <w:ind w:firstLine="709"/>
        <w:jc w:val="center"/>
        <w:rPr>
          <w:b/>
          <w:lang w:val="uk-UA"/>
        </w:rPr>
      </w:pPr>
      <w:r>
        <w:rPr>
          <w:b/>
          <w:lang w:val="uk-UA"/>
        </w:rPr>
        <w:t>7. Умови банківської гарантії</w:t>
      </w:r>
    </w:p>
    <w:p w:rsidR="001025F5" w:rsidRDefault="001025F5">
      <w:pPr>
        <w:suppressAutoHyphens/>
        <w:ind w:firstLine="709"/>
        <w:jc w:val="center"/>
        <w:rPr>
          <w:b/>
          <w:lang w:val="uk-UA"/>
        </w:rPr>
      </w:pPr>
    </w:p>
    <w:p w:rsidR="001025F5" w:rsidRDefault="007D28C0">
      <w:pPr>
        <w:suppressAutoHyphens/>
        <w:contextualSpacing/>
        <w:jc w:val="both"/>
        <w:rPr>
          <w:lang w:val="uk-UA" w:eastAsia="zh-CN"/>
        </w:rPr>
      </w:pPr>
      <w:r>
        <w:rPr>
          <w:lang w:val="uk-UA" w:eastAsia="zh-CN"/>
        </w:rPr>
        <w:t xml:space="preserve">7.1. </w:t>
      </w:r>
      <w:r>
        <w:rPr>
          <w:b/>
          <w:lang w:val="uk-UA" w:eastAsia="zh-CN"/>
        </w:rPr>
        <w:t>Постачальник</w:t>
      </w:r>
      <w:r>
        <w:rPr>
          <w:lang w:val="uk-UA" w:eastAsia="zh-CN"/>
        </w:rPr>
        <w:t xml:space="preserve"> для забезпечення виконання його зобов’язань за Договором перед </w:t>
      </w:r>
      <w:r>
        <w:rPr>
          <w:b/>
          <w:lang w:val="uk-UA" w:eastAsia="zh-CN"/>
        </w:rPr>
        <w:t>Покупцем</w:t>
      </w:r>
      <w:r>
        <w:rPr>
          <w:lang w:val="uk-UA" w:eastAsia="zh-CN"/>
        </w:rPr>
        <w:t xml:space="preserve"> надає останньому, на момент підписання </w:t>
      </w:r>
      <w:r>
        <w:rPr>
          <w:b/>
          <w:lang w:val="uk-UA" w:eastAsia="zh-CN"/>
        </w:rPr>
        <w:t>Покупцем</w:t>
      </w:r>
      <w:r>
        <w:rPr>
          <w:lang w:val="uk-UA" w:eastAsia="zh-CN"/>
        </w:rPr>
        <w:t xml:space="preserve"> Договору, оригінал банківської гарантії забезпечення виконання Договору в валюті платежу – гривня (далі – банківська гарантія). Обставинами, що зумовлюють право </w:t>
      </w:r>
      <w:r>
        <w:rPr>
          <w:b/>
          <w:lang w:val="uk-UA" w:eastAsia="zh-CN"/>
        </w:rPr>
        <w:t>Покупця</w:t>
      </w:r>
      <w:r>
        <w:rPr>
          <w:lang w:val="uk-UA" w:eastAsia="zh-CN"/>
        </w:rPr>
        <w:t xml:space="preserve"> за Договором звернутись до банка – гаранта з вимогою про сплату суми банківської гарантії є невиконання або неналежне виконання </w:t>
      </w:r>
      <w:r>
        <w:rPr>
          <w:b/>
          <w:lang w:val="uk-UA" w:eastAsia="zh-CN"/>
        </w:rPr>
        <w:t>Постачальником</w:t>
      </w:r>
      <w:r>
        <w:rPr>
          <w:lang w:val="uk-UA" w:eastAsia="zh-CN"/>
        </w:rPr>
        <w:t xml:space="preserve"> будь якого власного зобов’язання за Договором або дії (бездіяльність) </w:t>
      </w:r>
      <w:r>
        <w:rPr>
          <w:b/>
          <w:lang w:val="uk-UA" w:eastAsia="zh-CN"/>
        </w:rPr>
        <w:t>Постачальника</w:t>
      </w:r>
      <w:r>
        <w:rPr>
          <w:lang w:val="uk-UA" w:eastAsia="zh-CN"/>
        </w:rPr>
        <w:t xml:space="preserve"> що призвели до неможливості подальшого виконання Договору.</w:t>
      </w:r>
    </w:p>
    <w:p w:rsidR="001025F5" w:rsidRDefault="007D28C0">
      <w:pPr>
        <w:suppressAutoHyphens/>
        <w:contextualSpacing/>
        <w:jc w:val="both"/>
        <w:rPr>
          <w:lang w:val="uk-UA"/>
        </w:rPr>
      </w:pPr>
      <w:r>
        <w:rPr>
          <w:lang w:val="uk-UA" w:eastAsia="zh-CN"/>
        </w:rPr>
        <w:t>7.2. Розмір банківської гарантії, зазначається у Специфікації. У разі визначення банківської гарантії в розмірі 0% (нуль відсотків), умови цього розділу Договору Сторонами не застосовуються.</w:t>
      </w:r>
    </w:p>
    <w:p w:rsidR="001025F5" w:rsidRDefault="007D28C0">
      <w:pPr>
        <w:contextualSpacing/>
        <w:jc w:val="both"/>
        <w:rPr>
          <w:lang w:val="uk-UA" w:eastAsia="zh-CN"/>
        </w:rPr>
      </w:pPr>
      <w:r>
        <w:rPr>
          <w:lang w:val="uk-UA" w:eastAsia="zh-CN"/>
        </w:rPr>
        <w:t xml:space="preserve">7.3. Усі витрати, пов`язані з наданням банківської гарантії, здійснюються за рахунок коштів </w:t>
      </w:r>
      <w:r>
        <w:rPr>
          <w:b/>
          <w:lang w:val="uk-UA" w:eastAsia="zh-CN"/>
        </w:rPr>
        <w:t>Постачальника</w:t>
      </w:r>
      <w:r>
        <w:rPr>
          <w:lang w:val="uk-UA" w:eastAsia="zh-CN"/>
        </w:rPr>
        <w:t>.</w:t>
      </w:r>
    </w:p>
    <w:p w:rsidR="001025F5" w:rsidRDefault="007D28C0">
      <w:pPr>
        <w:suppressAutoHyphens/>
        <w:contextualSpacing/>
        <w:jc w:val="both"/>
        <w:rPr>
          <w:lang w:val="uk-UA" w:eastAsia="zh-CN"/>
        </w:rPr>
      </w:pPr>
      <w:r>
        <w:rPr>
          <w:lang w:val="uk-UA" w:eastAsia="zh-CN"/>
        </w:rPr>
        <w:t xml:space="preserve">7.4. У випадку, якщо протягом строку дії Договору банк - гарант, що видав банківську гарантію, надану </w:t>
      </w:r>
      <w:r>
        <w:rPr>
          <w:b/>
          <w:lang w:val="uk-UA" w:eastAsia="zh-CN"/>
        </w:rPr>
        <w:t>Постачальником</w:t>
      </w:r>
      <w:r>
        <w:rPr>
          <w:lang w:val="uk-UA" w:eastAsia="zh-CN"/>
        </w:rPr>
        <w:t xml:space="preserve">,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w:t>
      </w:r>
      <w:r>
        <w:rPr>
          <w:b/>
          <w:lang w:val="uk-UA" w:eastAsia="zh-CN"/>
        </w:rPr>
        <w:t>Постачальником</w:t>
      </w:r>
      <w:r>
        <w:rPr>
          <w:lang w:val="uk-UA" w:eastAsia="zh-CN"/>
        </w:rPr>
        <w:t xml:space="preserve"> банківській гарантії, </w:t>
      </w:r>
      <w:r>
        <w:rPr>
          <w:b/>
          <w:lang w:val="uk-UA" w:eastAsia="zh-CN"/>
        </w:rPr>
        <w:t>Постачальник</w:t>
      </w:r>
      <w:r>
        <w:rPr>
          <w:lang w:val="uk-UA" w:eastAsia="zh-CN"/>
        </w:rPr>
        <w:t xml:space="preserve"> зобов’язаний                             надати </w:t>
      </w:r>
      <w:r>
        <w:rPr>
          <w:b/>
          <w:lang w:val="uk-UA" w:eastAsia="zh-CN"/>
        </w:rPr>
        <w:t>Покупцю</w:t>
      </w:r>
      <w:r>
        <w:rPr>
          <w:lang w:val="uk-UA" w:eastAsia="zh-CN"/>
        </w:rPr>
        <w:t xml:space="preserve">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 – гаранта до категорії неплатоспроможних. </w:t>
      </w:r>
    </w:p>
    <w:p w:rsidR="001025F5" w:rsidRDefault="007D28C0">
      <w:pPr>
        <w:suppressAutoHyphens/>
        <w:contextualSpacing/>
        <w:jc w:val="both"/>
        <w:rPr>
          <w:lang w:val="uk-UA" w:eastAsia="zh-CN"/>
        </w:rPr>
      </w:pPr>
      <w:r>
        <w:rPr>
          <w:lang w:val="uk-UA" w:eastAsia="zh-CN"/>
        </w:rPr>
        <w:t xml:space="preserve">У разі не надання </w:t>
      </w:r>
      <w:r>
        <w:rPr>
          <w:b/>
          <w:lang w:val="uk-UA" w:eastAsia="zh-CN"/>
        </w:rPr>
        <w:t>Постачальником</w:t>
      </w:r>
      <w:r>
        <w:rPr>
          <w:lang w:val="uk-UA" w:eastAsia="zh-CN"/>
        </w:rPr>
        <w:t xml:space="preserve"> банківської гарантії іншого банку на умовах, визначених цим пунктом Договору, </w:t>
      </w:r>
      <w:r>
        <w:rPr>
          <w:b/>
          <w:lang w:val="uk-UA" w:eastAsia="zh-CN"/>
        </w:rPr>
        <w:t>Постачальник</w:t>
      </w:r>
      <w:r>
        <w:rPr>
          <w:lang w:val="uk-UA" w:eastAsia="zh-CN"/>
        </w:rPr>
        <w:t xml:space="preserve"> зобов’язаний сплатити на користь </w:t>
      </w:r>
      <w:r>
        <w:rPr>
          <w:b/>
          <w:lang w:val="uk-UA" w:eastAsia="zh-CN"/>
        </w:rPr>
        <w:t>Покупця</w:t>
      </w:r>
      <w:r>
        <w:rPr>
          <w:lang w:val="uk-UA" w:eastAsia="zh-CN"/>
        </w:rPr>
        <w:t xml:space="preserve"> штраф у розмірі, що є тотожним розміру банківської гарантії, визначеного Договором, а </w:t>
      </w:r>
      <w:r>
        <w:rPr>
          <w:b/>
          <w:lang w:val="uk-UA" w:eastAsia="zh-CN"/>
        </w:rPr>
        <w:t>Покупець</w:t>
      </w:r>
      <w:r>
        <w:rPr>
          <w:lang w:val="uk-UA" w:eastAsia="zh-CN"/>
        </w:rPr>
        <w:t xml:space="preserve"> не здійснює оплату за своїми грошовими зобов’язаннями, які виникли за Договором, на строк до сплати зазначеного штрафу </w:t>
      </w:r>
      <w:r>
        <w:rPr>
          <w:b/>
          <w:lang w:val="uk-UA" w:eastAsia="zh-CN"/>
        </w:rPr>
        <w:t>Постачальником</w:t>
      </w:r>
      <w:r>
        <w:rPr>
          <w:lang w:val="uk-UA" w:eastAsia="zh-CN"/>
        </w:rPr>
        <w:t xml:space="preserve">, при цьому зазначена несплата не є порушенням Договору чи  простроченням оплати, а </w:t>
      </w:r>
      <w:r>
        <w:rPr>
          <w:b/>
          <w:lang w:val="uk-UA" w:eastAsia="zh-CN"/>
        </w:rPr>
        <w:t>Покупець</w:t>
      </w:r>
      <w:r>
        <w:rPr>
          <w:lang w:val="uk-UA" w:eastAsia="zh-CN"/>
        </w:rPr>
        <w:t xml:space="preserve"> не несе будь якої відповідальності та зобов’язань за вчинення таких дій.</w:t>
      </w:r>
    </w:p>
    <w:p w:rsidR="001025F5" w:rsidRDefault="007D28C0">
      <w:pPr>
        <w:suppressAutoHyphens/>
        <w:contextualSpacing/>
        <w:jc w:val="both"/>
        <w:rPr>
          <w:lang w:val="uk-UA" w:eastAsia="zh-CN"/>
        </w:rPr>
      </w:pPr>
      <w:r>
        <w:rPr>
          <w:lang w:val="uk-UA" w:eastAsia="zh-CN"/>
        </w:rPr>
        <w:t xml:space="preserve">7.5. У разі настання обставин, визначених в Договорі, що зумовлюють право звернення до банка - гаранта з вимогою сплатити на користь </w:t>
      </w:r>
      <w:r>
        <w:rPr>
          <w:b/>
          <w:lang w:val="uk-UA" w:eastAsia="zh-CN"/>
        </w:rPr>
        <w:t>Покупця</w:t>
      </w:r>
      <w:r>
        <w:rPr>
          <w:lang w:val="uk-UA" w:eastAsia="zh-CN"/>
        </w:rPr>
        <w:t xml:space="preserve"> суму банківської гарантії, така банківська гарантія не підлягає поверненню </w:t>
      </w:r>
      <w:r>
        <w:rPr>
          <w:b/>
          <w:lang w:val="uk-UA" w:eastAsia="zh-CN"/>
        </w:rPr>
        <w:t>Постачальнику</w:t>
      </w:r>
      <w:r>
        <w:rPr>
          <w:lang w:val="uk-UA" w:eastAsia="zh-CN"/>
        </w:rPr>
        <w:t>.</w:t>
      </w:r>
    </w:p>
    <w:p w:rsidR="001025F5" w:rsidRDefault="007D28C0">
      <w:pPr>
        <w:suppressAutoHyphens/>
        <w:contextualSpacing/>
        <w:jc w:val="both"/>
        <w:rPr>
          <w:lang w:val="uk-UA" w:eastAsia="zh-CN"/>
        </w:rPr>
      </w:pPr>
      <w:r>
        <w:rPr>
          <w:lang w:val="uk-UA" w:eastAsia="zh-CN"/>
        </w:rPr>
        <w:t xml:space="preserve">7.6. Банківська гарантія за Договором повертається </w:t>
      </w:r>
      <w:r>
        <w:rPr>
          <w:b/>
          <w:lang w:val="uk-UA" w:eastAsia="zh-CN"/>
        </w:rPr>
        <w:t>Постачальнику</w:t>
      </w:r>
      <w:r>
        <w:rPr>
          <w:lang w:val="uk-UA" w:eastAsia="zh-CN"/>
        </w:rPr>
        <w:t xml:space="preserve"> після виконання ним всіх зобов’язань за Договором за умови чинності її строку, а також у разі визнання судом результатів процедури закупівлі або Договору про закупівлю недійсними, але не пізніше ніж 5 (п’яти) банківських днів з дня настання зазначених обставин, та отримання письмового запиту від </w:t>
      </w:r>
      <w:r>
        <w:rPr>
          <w:b/>
          <w:lang w:val="uk-UA" w:eastAsia="zh-CN"/>
        </w:rPr>
        <w:t>Постачальника</w:t>
      </w:r>
      <w:r>
        <w:rPr>
          <w:lang w:val="uk-UA" w:eastAsia="zh-CN"/>
        </w:rPr>
        <w:t xml:space="preserve">.  </w:t>
      </w:r>
    </w:p>
    <w:p w:rsidR="001025F5" w:rsidRDefault="007D28C0">
      <w:pPr>
        <w:suppressAutoHyphens/>
        <w:contextualSpacing/>
        <w:jc w:val="both"/>
        <w:rPr>
          <w:lang w:val="uk-UA" w:eastAsia="zh-CN"/>
        </w:rPr>
      </w:pPr>
      <w:r>
        <w:rPr>
          <w:lang w:val="uk-UA" w:eastAsia="zh-CN"/>
        </w:rPr>
        <w:t xml:space="preserve">7.7. Кошти, що надійшли </w:t>
      </w:r>
      <w:r>
        <w:rPr>
          <w:b/>
          <w:lang w:val="uk-UA" w:eastAsia="zh-CN"/>
        </w:rPr>
        <w:t>Покупцю</w:t>
      </w:r>
      <w:r>
        <w:rPr>
          <w:lang w:val="uk-UA" w:eastAsia="zh-CN"/>
        </w:rPr>
        <w:t xml:space="preserve"> як забезпечення виконання Договору за банківською гарантією (у разі, коли вони не повертаються Постачальнику), не є виконанням </w:t>
      </w:r>
      <w:r>
        <w:rPr>
          <w:b/>
          <w:lang w:val="uk-UA" w:eastAsia="zh-CN"/>
        </w:rPr>
        <w:t>Постачальником</w:t>
      </w:r>
      <w:r>
        <w:rPr>
          <w:lang w:val="uk-UA" w:eastAsia="zh-CN"/>
        </w:rPr>
        <w:t xml:space="preserve"> зобов’язань за Договором, не заліковуються в рахунок інших зобов’язань </w:t>
      </w:r>
      <w:r>
        <w:rPr>
          <w:b/>
          <w:lang w:val="uk-UA" w:eastAsia="zh-CN"/>
        </w:rPr>
        <w:t>Постачальника</w:t>
      </w:r>
      <w:r>
        <w:rPr>
          <w:lang w:val="uk-UA" w:eastAsia="zh-CN"/>
        </w:rPr>
        <w:t xml:space="preserve"> за цим Договором та не звільняють </w:t>
      </w:r>
      <w:r>
        <w:rPr>
          <w:b/>
          <w:lang w:val="uk-UA" w:eastAsia="zh-CN"/>
        </w:rPr>
        <w:t>Постачальника</w:t>
      </w:r>
      <w:r>
        <w:rPr>
          <w:lang w:val="uk-UA" w:eastAsia="zh-CN"/>
        </w:rPr>
        <w:t xml:space="preserve"> від виконання умов Договору, в тому числі, від сплати повної суми штрафних санкцій (відповідальності) та збитків за Договором.</w:t>
      </w:r>
    </w:p>
    <w:p w:rsidR="001025F5" w:rsidRDefault="007D28C0">
      <w:pPr>
        <w:jc w:val="both"/>
        <w:rPr>
          <w:lang w:val="uk-UA"/>
        </w:rPr>
      </w:pPr>
      <w:r>
        <w:rPr>
          <w:lang w:val="uk-UA" w:eastAsia="zh-CN"/>
        </w:rPr>
        <w:t xml:space="preserve">7.8. Банківська гарантія вважається належно наданою та такою, що підлягає прийняттю </w:t>
      </w:r>
      <w:r>
        <w:rPr>
          <w:b/>
          <w:lang w:val="uk-UA" w:eastAsia="zh-CN"/>
        </w:rPr>
        <w:t>Покупцем</w:t>
      </w:r>
      <w:r>
        <w:rPr>
          <w:lang w:val="uk-UA" w:eastAsia="zh-CN"/>
        </w:rPr>
        <w:t>, якщо вона відповідає нижченаведеним вимогам:</w:t>
      </w:r>
    </w:p>
    <w:p w:rsidR="001025F5" w:rsidRDefault="007D28C0">
      <w:pPr>
        <w:jc w:val="both"/>
        <w:rPr>
          <w:lang w:val="uk-UA" w:eastAsia="zh-CN"/>
        </w:rPr>
      </w:pPr>
      <w:r>
        <w:rPr>
          <w:lang w:val="uk-UA" w:eastAsia="zh-CN"/>
        </w:rPr>
        <w:t>7.8.1. Строк дії банківської гарантії повинен перевищувати строк дії Договору не менш ніж на один місяць та починатись не пізніше дати укладення Договору.</w:t>
      </w:r>
    </w:p>
    <w:p w:rsidR="001025F5" w:rsidRDefault="007D28C0">
      <w:pPr>
        <w:suppressAutoHyphens/>
        <w:contextualSpacing/>
        <w:jc w:val="both"/>
        <w:rPr>
          <w:lang w:val="uk-UA" w:eastAsia="zh-CN"/>
        </w:rPr>
      </w:pPr>
      <w:r>
        <w:rPr>
          <w:lang w:val="uk-UA" w:eastAsia="zh-CN"/>
        </w:rPr>
        <w:lastRenderedPageBreak/>
        <w:t xml:space="preserve">7.8.2. Банківська гарантія повинна свідчити про безумовний та безвідкличний обов`язок банка - гаранта сплатити на користь </w:t>
      </w:r>
      <w:r>
        <w:rPr>
          <w:b/>
          <w:lang w:val="uk-UA" w:eastAsia="zh-CN"/>
        </w:rPr>
        <w:t>Покупця</w:t>
      </w:r>
      <w:r>
        <w:rPr>
          <w:lang w:val="uk-UA" w:eastAsia="zh-CN"/>
        </w:rPr>
        <w:t xml:space="preserve"> повну суму банківської гарантії, яка визначена Договором, за вимогою </w:t>
      </w:r>
      <w:r>
        <w:rPr>
          <w:b/>
          <w:lang w:val="uk-UA" w:eastAsia="zh-CN"/>
        </w:rPr>
        <w:t>Покупця</w:t>
      </w:r>
      <w:r>
        <w:rPr>
          <w:lang w:val="uk-UA" w:eastAsia="zh-CN"/>
        </w:rPr>
        <w:t xml:space="preserve">, у разі настання обставин невиконання (неналежного виконання) </w:t>
      </w:r>
      <w:r>
        <w:rPr>
          <w:b/>
          <w:lang w:val="uk-UA" w:eastAsia="zh-CN"/>
        </w:rPr>
        <w:t>Постачальником</w:t>
      </w:r>
      <w:r>
        <w:rPr>
          <w:lang w:val="uk-UA" w:eastAsia="zh-CN"/>
        </w:rPr>
        <w:t xml:space="preserve"> будь якого власного зобов’язання за Договором або дії (бездіяльність) </w:t>
      </w:r>
      <w:r>
        <w:rPr>
          <w:b/>
          <w:lang w:val="uk-UA" w:eastAsia="zh-CN"/>
        </w:rPr>
        <w:t>Постачальника</w:t>
      </w:r>
      <w:r>
        <w:rPr>
          <w:lang w:val="uk-UA" w:eastAsia="zh-CN"/>
        </w:rPr>
        <w:t xml:space="preserve"> що призвели до неможливості подальшого виконання Договору.</w:t>
      </w:r>
    </w:p>
    <w:p w:rsidR="001025F5" w:rsidRDefault="007D28C0">
      <w:pPr>
        <w:suppressAutoHyphens/>
        <w:contextualSpacing/>
        <w:jc w:val="both"/>
        <w:rPr>
          <w:lang w:val="uk-UA" w:eastAsia="zh-CN"/>
        </w:rPr>
      </w:pPr>
      <w:r>
        <w:rPr>
          <w:lang w:val="uk-UA" w:eastAsia="zh-CN"/>
        </w:rPr>
        <w:t xml:space="preserve">7.8.3. Строк розгляду банком - гарантом вимоги </w:t>
      </w:r>
      <w:r>
        <w:rPr>
          <w:b/>
          <w:lang w:val="uk-UA" w:eastAsia="zh-CN"/>
        </w:rPr>
        <w:t>Покупця</w:t>
      </w:r>
      <w:r>
        <w:rPr>
          <w:lang w:val="uk-UA" w:eastAsia="zh-CN"/>
        </w:rPr>
        <w:t xml:space="preserve"> (</w:t>
      </w:r>
      <w:proofErr w:type="spellStart"/>
      <w:r>
        <w:rPr>
          <w:lang w:val="uk-UA" w:eastAsia="zh-CN"/>
        </w:rPr>
        <w:t>Бенефіціара</w:t>
      </w:r>
      <w:proofErr w:type="spellEnd"/>
      <w:r>
        <w:rPr>
          <w:lang w:val="uk-UA" w:eastAsia="zh-CN"/>
        </w:rPr>
        <w:t>) щодо сплати на його користь суми банківської гарантії, за умовами останньої, повинен становити не більше 5-ти банківських днів з дати отримання банком- гарантом такої вимоги.</w:t>
      </w:r>
    </w:p>
    <w:p w:rsidR="001025F5" w:rsidRDefault="007D28C0">
      <w:pPr>
        <w:suppressAutoHyphens/>
        <w:contextualSpacing/>
        <w:jc w:val="both"/>
        <w:rPr>
          <w:lang w:val="uk-UA" w:eastAsia="zh-CN"/>
        </w:rPr>
      </w:pPr>
      <w:r>
        <w:rPr>
          <w:lang w:val="uk-UA" w:eastAsia="zh-CN"/>
        </w:rPr>
        <w:t>7.9.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rsidR="001025F5" w:rsidRDefault="001025F5">
      <w:pPr>
        <w:suppressAutoHyphens/>
        <w:contextualSpacing/>
        <w:jc w:val="both"/>
        <w:rPr>
          <w:lang w:val="uk-UA" w:eastAsia="zh-CN"/>
        </w:rPr>
      </w:pPr>
    </w:p>
    <w:p w:rsidR="001025F5" w:rsidRDefault="007D28C0">
      <w:pPr>
        <w:jc w:val="center"/>
        <w:rPr>
          <w:b/>
          <w:lang w:val="uk-UA"/>
        </w:rPr>
      </w:pPr>
      <w:r>
        <w:rPr>
          <w:b/>
          <w:lang w:val="uk-UA"/>
        </w:rPr>
        <w:t>8. Інші умови</w:t>
      </w:r>
    </w:p>
    <w:p w:rsidR="001025F5" w:rsidRDefault="001025F5">
      <w:pPr>
        <w:jc w:val="center"/>
        <w:rPr>
          <w:b/>
          <w:lang w:val="uk-UA"/>
        </w:rPr>
      </w:pPr>
    </w:p>
    <w:p w:rsidR="001025F5" w:rsidRDefault="007D28C0">
      <w:pPr>
        <w:tabs>
          <w:tab w:val="left" w:pos="709"/>
        </w:tabs>
        <w:jc w:val="both"/>
        <w:rPr>
          <w:lang w:val="uk-UA"/>
        </w:rPr>
      </w:pPr>
      <w:r>
        <w:rPr>
          <w:lang w:val="uk-UA"/>
        </w:rPr>
        <w:t xml:space="preserve">8.1.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1025F5" w:rsidRDefault="007D28C0">
      <w:pPr>
        <w:tabs>
          <w:tab w:val="left" w:pos="709"/>
        </w:tabs>
        <w:jc w:val="both"/>
        <w:rPr>
          <w:lang w:val="uk-UA"/>
        </w:rPr>
      </w:pPr>
      <w:r>
        <w:rPr>
          <w:lang w:val="uk-UA"/>
        </w:rPr>
        <w:t>8.2.Виправлення у тексті даного Договору не допускаються, а у випадках їх внесення не мають юридичної сили.</w:t>
      </w:r>
    </w:p>
    <w:p w:rsidR="001025F5" w:rsidRDefault="007D28C0">
      <w:pPr>
        <w:tabs>
          <w:tab w:val="left" w:pos="709"/>
        </w:tabs>
        <w:jc w:val="both"/>
        <w:rPr>
          <w:lang w:val="uk-UA"/>
        </w:rPr>
      </w:pPr>
      <w:r>
        <w:rPr>
          <w:lang w:val="uk-UA"/>
        </w:rPr>
        <w:t>8.3.Сторони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w:t>
      </w:r>
      <w:r>
        <w:rPr>
          <w:color w:val="000000"/>
          <w:lang w:val="uk-UA"/>
        </w:rPr>
        <w:t xml:space="preserve">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rsidR="001025F5" w:rsidRDefault="007D28C0">
      <w:pPr>
        <w:tabs>
          <w:tab w:val="left" w:pos="567"/>
        </w:tabs>
        <w:contextualSpacing/>
        <w:jc w:val="both"/>
        <w:rPr>
          <w:color w:val="000000"/>
          <w:lang w:val="uk-UA"/>
        </w:rPr>
      </w:pPr>
      <w:r>
        <w:rPr>
          <w:color w:val="000000"/>
          <w:lang w:val="uk-UA"/>
        </w:rPr>
        <w:t xml:space="preserve">8.4.Сторони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rsidR="001025F5" w:rsidRDefault="007D28C0">
      <w:pPr>
        <w:tabs>
          <w:tab w:val="left" w:pos="567"/>
        </w:tabs>
        <w:contextualSpacing/>
        <w:jc w:val="both"/>
        <w:rPr>
          <w:color w:val="000000"/>
          <w:lang w:val="uk-UA"/>
        </w:rPr>
      </w:pPr>
      <w:r>
        <w:rPr>
          <w:color w:val="000000"/>
          <w:lang w:val="uk-UA"/>
        </w:rPr>
        <w:t xml:space="preserve">8.5.Сторони зобов’язуються не передавати Конфіденційну інформацію, правоохоронним органам, органам Державної податкової служби та іншим державним органам, якщо це не передбачено законодавством України як обов’язок </w:t>
      </w:r>
      <w:proofErr w:type="spellStart"/>
      <w:r>
        <w:rPr>
          <w:color w:val="000000"/>
          <w:lang w:val="uk-UA"/>
        </w:rPr>
        <w:t>розкриваючої</w:t>
      </w:r>
      <w:proofErr w:type="spellEnd"/>
      <w:r>
        <w:rPr>
          <w:color w:val="000000"/>
          <w:lang w:val="uk-UA"/>
        </w:rPr>
        <w:t xml:space="preserve"> Сторони, або якщо запит щодо отримання Конфіденційної інформації складений з порушенням норм законодавства. </w:t>
      </w:r>
    </w:p>
    <w:p w:rsidR="001025F5" w:rsidRDefault="007D28C0">
      <w:pPr>
        <w:tabs>
          <w:tab w:val="left" w:pos="567"/>
        </w:tabs>
        <w:contextualSpacing/>
        <w:jc w:val="both"/>
        <w:rPr>
          <w:color w:val="000000"/>
          <w:lang w:val="uk-UA"/>
        </w:rPr>
      </w:pPr>
      <w:r>
        <w:rPr>
          <w:color w:val="000000"/>
          <w:lang w:val="uk-UA"/>
        </w:rPr>
        <w:t xml:space="preserve">8.6.Положення про конфіденційність Договору, зберігають чинність протягом дії даного Договору та ще трьох років після втрати його чинності. </w:t>
      </w:r>
    </w:p>
    <w:p w:rsidR="001025F5" w:rsidRDefault="007D28C0">
      <w:pPr>
        <w:tabs>
          <w:tab w:val="left" w:pos="709"/>
        </w:tabs>
        <w:spacing w:line="240" w:lineRule="atLeast"/>
        <w:jc w:val="both"/>
        <w:rPr>
          <w:lang w:val="uk-UA"/>
        </w:rPr>
      </w:pPr>
      <w:r>
        <w:rPr>
          <w:color w:val="000000"/>
          <w:lang w:val="uk-UA"/>
        </w:rPr>
        <w:t xml:space="preserve">8.7. </w:t>
      </w:r>
      <w:r>
        <w:rPr>
          <w:lang w:val="uk-UA"/>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1025F5" w:rsidRDefault="007D28C0">
      <w:pPr>
        <w:tabs>
          <w:tab w:val="left" w:pos="567"/>
        </w:tabs>
        <w:contextualSpacing/>
        <w:jc w:val="both"/>
        <w:rPr>
          <w:lang w:val="uk-UA"/>
        </w:rPr>
      </w:pPr>
      <w:r>
        <w:rPr>
          <w:color w:val="000000"/>
          <w:lang w:val="uk-UA"/>
        </w:rPr>
        <w:t>8.8. Сторони зобов’язуються, протягом 5 (п’яти) робочих днів, інформувати одна одну про всі обставини, що загрожують або роблять неможливим виконання зобов’язань</w:t>
      </w:r>
      <w:r>
        <w:rPr>
          <w:lang w:val="uk-UA"/>
        </w:rPr>
        <w:t xml:space="preserve"> за цим Договором та в подальшому погоджувати заходи по їх усуненню.</w:t>
      </w:r>
    </w:p>
    <w:p w:rsidR="001025F5" w:rsidRDefault="007D28C0">
      <w:pPr>
        <w:tabs>
          <w:tab w:val="left" w:pos="709"/>
        </w:tabs>
        <w:jc w:val="both"/>
        <w:rPr>
          <w:lang w:val="uk-UA"/>
        </w:rPr>
      </w:pPr>
      <w:r>
        <w:rPr>
          <w:lang w:val="uk-UA"/>
        </w:rPr>
        <w:t>8.9. Жодна зі Сторін не вправі передавати свої права та обов’язки за цим Договором будь-якій третій стороні без письмової згоди іншої Сторони.</w:t>
      </w:r>
    </w:p>
    <w:p w:rsidR="001025F5" w:rsidRDefault="007D28C0">
      <w:pPr>
        <w:tabs>
          <w:tab w:val="left" w:pos="709"/>
        </w:tabs>
        <w:jc w:val="both"/>
        <w:rPr>
          <w:lang w:val="uk-UA"/>
        </w:rPr>
      </w:pPr>
      <w:r>
        <w:rPr>
          <w:lang w:val="uk-UA"/>
        </w:rPr>
        <w:t>8.10. 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1025F5" w:rsidRDefault="007D28C0">
      <w:pPr>
        <w:tabs>
          <w:tab w:val="left" w:pos="709"/>
        </w:tabs>
        <w:jc w:val="both"/>
        <w:rPr>
          <w:lang w:val="uk-UA"/>
        </w:rPr>
      </w:pPr>
      <w:r>
        <w:rPr>
          <w:lang w:val="uk-UA"/>
        </w:rPr>
        <w:t xml:space="preserve">8.11. Постачальник, підписанням Договору, підтверджує факт ознайомлення щодо можливого відеоспостереження засобами Покупця в місці поставки Товару, а також підтверджує факт отримання попередньої згоди від своїх працівників та осіб, які будуть </w:t>
      </w:r>
      <w:r>
        <w:rPr>
          <w:lang w:val="uk-UA"/>
        </w:rPr>
        <w:lastRenderedPageBreak/>
        <w:t>залучені Постачальником безпосередньо до поставки (передачі) Товару за цим Договором щодо можливого відеоспостереження відносно них на об’єктах Покупця.</w:t>
      </w:r>
    </w:p>
    <w:p w:rsidR="001025F5" w:rsidRDefault="007D28C0">
      <w:pPr>
        <w:tabs>
          <w:tab w:val="left" w:pos="709"/>
        </w:tabs>
        <w:jc w:val="both"/>
        <w:rPr>
          <w:lang w:val="uk-UA"/>
        </w:rPr>
      </w:pPr>
      <w:r>
        <w:rPr>
          <w:lang w:val="uk-UA"/>
        </w:rPr>
        <w:t>8.12. Визнання недійсним будь-якого з положень (умов) Договору не є підставою для недійсності інших положень (умов) Договору та/або Договору в цілому</w:t>
      </w:r>
      <w:bookmarkStart w:id="0" w:name="n591"/>
      <w:bookmarkStart w:id="1" w:name="n592"/>
      <w:bookmarkStart w:id="2" w:name="n593"/>
      <w:bookmarkEnd w:id="0"/>
      <w:bookmarkEnd w:id="1"/>
      <w:bookmarkEnd w:id="2"/>
      <w:r>
        <w:rPr>
          <w:lang w:val="uk-UA"/>
        </w:rPr>
        <w:t>.</w:t>
      </w:r>
    </w:p>
    <w:p w:rsidR="001025F5" w:rsidRDefault="007D28C0">
      <w:pPr>
        <w:tabs>
          <w:tab w:val="left" w:pos="709"/>
        </w:tabs>
        <w:jc w:val="both"/>
        <w:rPr>
          <w:lang w:val="uk-UA"/>
        </w:rPr>
      </w:pPr>
      <w:r>
        <w:rPr>
          <w:lang w:val="uk-UA"/>
        </w:rPr>
        <w:t>8.13. Будь-які усні домовленості щодо положень (умов) цього Договору виключаються.</w:t>
      </w:r>
    </w:p>
    <w:p w:rsidR="001025F5" w:rsidRDefault="001025F5">
      <w:pPr>
        <w:shd w:val="clear" w:color="auto" w:fill="FFFFFF"/>
        <w:tabs>
          <w:tab w:val="left" w:pos="142"/>
          <w:tab w:val="left" w:pos="284"/>
        </w:tabs>
        <w:jc w:val="both"/>
        <w:rPr>
          <w:lang w:val="uk-UA"/>
        </w:rPr>
      </w:pPr>
      <w:bookmarkStart w:id="3" w:name="_Hlk511135640"/>
    </w:p>
    <w:bookmarkEnd w:id="3"/>
    <w:p w:rsidR="001025F5" w:rsidRDefault="007D28C0">
      <w:pPr>
        <w:jc w:val="center"/>
        <w:rPr>
          <w:b/>
          <w:lang w:val="uk-UA"/>
        </w:rPr>
      </w:pPr>
      <w:r>
        <w:rPr>
          <w:b/>
          <w:lang w:val="uk-UA"/>
        </w:rPr>
        <w:t>9. Антикорупційні застереження</w:t>
      </w:r>
    </w:p>
    <w:p w:rsidR="001025F5" w:rsidRDefault="001025F5">
      <w:pPr>
        <w:jc w:val="center"/>
        <w:rPr>
          <w:b/>
          <w:lang w:val="uk-UA"/>
        </w:rPr>
      </w:pPr>
    </w:p>
    <w:p w:rsidR="001025F5" w:rsidRDefault="007D28C0">
      <w:pPr>
        <w:contextualSpacing/>
        <w:jc w:val="both"/>
        <w:outlineLvl w:val="0"/>
        <w:rPr>
          <w:lang w:val="uk-UA" w:eastAsia="en-US" w:bidi="en-US"/>
        </w:rPr>
      </w:pPr>
      <w:r>
        <w:rPr>
          <w:lang w:val="uk-UA" w:eastAsia="en-US" w:bidi="en-US"/>
        </w:rPr>
        <w:t>9.1.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025F5" w:rsidRDefault="007D28C0">
      <w:pPr>
        <w:contextualSpacing/>
        <w:jc w:val="both"/>
        <w:outlineLvl w:val="0"/>
        <w:rPr>
          <w:lang w:val="uk-UA" w:eastAsia="en-US" w:bidi="en-US"/>
        </w:rPr>
      </w:pPr>
      <w:r>
        <w:rPr>
          <w:lang w:val="uk-UA" w:eastAsia="en-US" w:bidi="en-US"/>
        </w:rPr>
        <w:t xml:space="preserve">9.2.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  </w:t>
      </w:r>
    </w:p>
    <w:p w:rsidR="001025F5" w:rsidRDefault="001025F5">
      <w:pPr>
        <w:contextualSpacing/>
        <w:jc w:val="both"/>
        <w:outlineLvl w:val="0"/>
        <w:rPr>
          <w:lang w:val="uk-UA" w:eastAsia="en-US" w:bidi="en-US"/>
        </w:rPr>
      </w:pPr>
    </w:p>
    <w:p w:rsidR="001025F5" w:rsidRDefault="007D28C0">
      <w:pPr>
        <w:ind w:firstLine="700"/>
        <w:jc w:val="center"/>
        <w:rPr>
          <w:b/>
          <w:lang w:val="uk-UA"/>
        </w:rPr>
      </w:pPr>
      <w:r>
        <w:rPr>
          <w:b/>
          <w:lang w:val="uk-UA"/>
        </w:rPr>
        <w:t>10. Додатки</w:t>
      </w:r>
    </w:p>
    <w:p w:rsidR="001025F5" w:rsidRDefault="001025F5">
      <w:pPr>
        <w:ind w:firstLine="700"/>
        <w:jc w:val="center"/>
        <w:rPr>
          <w:lang w:val="uk-UA"/>
        </w:rPr>
      </w:pPr>
    </w:p>
    <w:p w:rsidR="001025F5" w:rsidRDefault="007D28C0">
      <w:pPr>
        <w:jc w:val="both"/>
        <w:rPr>
          <w:lang w:val="uk-UA"/>
        </w:rPr>
      </w:pPr>
      <w:r>
        <w:rPr>
          <w:lang w:val="uk-UA"/>
        </w:rPr>
        <w:t>10.1. Додатками до Договору, що є невід’ємною його частиною, є такі документи:</w:t>
      </w:r>
    </w:p>
    <w:p w:rsidR="001025F5" w:rsidRDefault="007D28C0">
      <w:pPr>
        <w:jc w:val="both"/>
        <w:rPr>
          <w:lang w:val="uk-UA"/>
        </w:rPr>
      </w:pPr>
      <w:r>
        <w:rPr>
          <w:lang w:val="uk-UA"/>
        </w:rPr>
        <w:t>10.1.1. Додаток № 1 – Специфікація.</w:t>
      </w:r>
    </w:p>
    <w:p w:rsidR="001025F5" w:rsidRDefault="001025F5">
      <w:pPr>
        <w:jc w:val="both"/>
        <w:rPr>
          <w:lang w:val="uk-UA"/>
        </w:rPr>
      </w:pPr>
    </w:p>
    <w:p w:rsidR="001025F5" w:rsidRDefault="007D28C0">
      <w:pPr>
        <w:ind w:firstLine="700"/>
        <w:jc w:val="center"/>
        <w:rPr>
          <w:b/>
          <w:lang w:val="uk-UA"/>
        </w:rPr>
      </w:pPr>
      <w:r>
        <w:rPr>
          <w:lang w:val="uk-UA"/>
        </w:rPr>
        <w:t xml:space="preserve"> </w:t>
      </w:r>
      <w:r>
        <w:rPr>
          <w:b/>
          <w:lang w:val="uk-UA"/>
        </w:rPr>
        <w:t>11. Місцезнаходження та банківські реквізити Сторін</w:t>
      </w:r>
    </w:p>
    <w:p w:rsidR="001025F5" w:rsidRDefault="001025F5">
      <w:pPr>
        <w:ind w:firstLine="700"/>
        <w:jc w:val="center"/>
        <w:rPr>
          <w:b/>
          <w:lang w:val="uk-UA"/>
        </w:rPr>
      </w:pPr>
    </w:p>
    <w:tbl>
      <w:tblPr>
        <w:tblW w:w="10490" w:type="dxa"/>
        <w:tblInd w:w="-176" w:type="dxa"/>
        <w:tblLayout w:type="fixed"/>
        <w:tblLook w:val="0000" w:firstRow="0" w:lastRow="0" w:firstColumn="0" w:lastColumn="0" w:noHBand="0" w:noVBand="0"/>
      </w:tblPr>
      <w:tblGrid>
        <w:gridCol w:w="5246"/>
        <w:gridCol w:w="5244"/>
      </w:tblGrid>
      <w:tr w:rsidR="001025F5" w:rsidRPr="005767EF">
        <w:trPr>
          <w:trHeight w:val="80"/>
        </w:trPr>
        <w:tc>
          <w:tcPr>
            <w:tcW w:w="5246" w:type="dxa"/>
          </w:tcPr>
          <w:p w:rsidR="001025F5" w:rsidRDefault="007D28C0">
            <w:pPr>
              <w:rPr>
                <w:b/>
                <w:lang w:val="uk-UA"/>
              </w:rPr>
            </w:pPr>
            <w:r>
              <w:rPr>
                <w:b/>
                <w:lang w:val="uk-UA"/>
              </w:rPr>
              <w:t>ПОСТАЧАЛЬНИК:</w:t>
            </w:r>
          </w:p>
          <w:p w:rsidR="001025F5" w:rsidRDefault="007D28C0">
            <w:pPr>
              <w:rPr>
                <w:lang w:val="uk-UA"/>
              </w:rPr>
            </w:pPr>
            <w:r>
              <w:rPr>
                <w:lang w:val="uk-UA"/>
              </w:rPr>
              <w:fldChar w:fldCharType="begin"/>
            </w:r>
            <w:r>
              <w:rPr>
                <w:lang w:val="uk-UA"/>
              </w:rPr>
              <w:instrText>ORG_NORG</w:instrText>
            </w:r>
            <w:r>
              <w:rPr>
                <w:lang w:val="uk-UA"/>
              </w:rPr>
              <w:fldChar w:fldCharType="separate"/>
            </w:r>
            <w:r>
              <w:rPr>
                <w:lang w:val="uk-UA"/>
              </w:rPr>
              <w:t>____________________</w:t>
            </w:r>
            <w:r>
              <w:rPr>
                <w:lang w:val="uk-UA"/>
              </w:rPr>
              <w:fldChar w:fldCharType="end"/>
            </w:r>
          </w:p>
          <w:p w:rsidR="001025F5" w:rsidRDefault="007D28C0">
            <w:pPr>
              <w:rPr>
                <w:lang w:val="uk-UA"/>
              </w:rPr>
            </w:pPr>
            <w:r>
              <w:rPr>
                <w:lang w:val="uk-UA"/>
              </w:rPr>
              <w:t>Місцезнаходження та адреса для листування:</w:t>
            </w:r>
          </w:p>
          <w:p w:rsidR="001025F5" w:rsidRDefault="007D28C0">
            <w:pPr>
              <w:rPr>
                <w:lang w:val="uk-UA"/>
              </w:rPr>
            </w:pPr>
            <w:r>
              <w:rPr>
                <w:lang w:val="uk-UA"/>
              </w:rPr>
              <w:fldChar w:fldCharType="begin"/>
            </w:r>
            <w:r>
              <w:rPr>
                <w:lang w:val="uk-UA"/>
              </w:rPr>
              <w:instrText>ORG_APOTR</w:instrText>
            </w:r>
            <w:r>
              <w:rPr>
                <w:lang w:val="uk-UA"/>
              </w:rPr>
              <w:fldChar w:fldCharType="separate"/>
            </w:r>
            <w:r>
              <w:rPr>
                <w:lang w:val="uk-UA"/>
              </w:rPr>
              <w:t>________________________________________</w:t>
            </w:r>
            <w:r>
              <w:rPr>
                <w:lang w:val="uk-UA"/>
              </w:rPr>
              <w:fldChar w:fldCharType="end"/>
            </w:r>
          </w:p>
          <w:p w:rsidR="001025F5" w:rsidRDefault="007D28C0">
            <w:pPr>
              <w:rPr>
                <w:lang w:val="uk-UA"/>
              </w:rPr>
            </w:pPr>
            <w:r>
              <w:rPr>
                <w:lang w:val="uk-UA"/>
              </w:rPr>
              <w:t xml:space="preserve">ЄДРПОУ </w:t>
            </w:r>
            <w:r>
              <w:rPr>
                <w:lang w:val="uk-UA"/>
              </w:rPr>
              <w:fldChar w:fldCharType="begin"/>
            </w:r>
            <w:r>
              <w:rPr>
                <w:lang w:val="uk-UA"/>
              </w:rPr>
              <w:instrText>ORG_OKPO</w:instrText>
            </w:r>
            <w:r>
              <w:rPr>
                <w:lang w:val="uk-UA"/>
              </w:rPr>
              <w:fldChar w:fldCharType="separate"/>
            </w:r>
            <w:r>
              <w:rPr>
                <w:lang w:val="uk-UA"/>
              </w:rPr>
              <w:t>____________</w:t>
            </w:r>
            <w:r>
              <w:rPr>
                <w:lang w:val="uk-UA"/>
              </w:rPr>
              <w:fldChar w:fldCharType="end"/>
            </w:r>
            <w:r>
              <w:rPr>
                <w:lang w:val="uk-UA"/>
              </w:rPr>
              <w:t xml:space="preserve"> </w:t>
            </w:r>
          </w:p>
          <w:p w:rsidR="001025F5" w:rsidRDefault="007D28C0">
            <w:pPr>
              <w:rPr>
                <w:lang w:val="uk-UA"/>
              </w:rPr>
            </w:pPr>
            <w:r>
              <w:rPr>
                <w:lang w:val="uk-UA"/>
              </w:rPr>
              <w:t xml:space="preserve">ІПН </w:t>
            </w:r>
            <w:r>
              <w:rPr>
                <w:lang w:val="uk-UA"/>
              </w:rPr>
              <w:fldChar w:fldCharType="begin"/>
            </w:r>
            <w:r>
              <w:rPr>
                <w:lang w:val="uk-UA"/>
              </w:rPr>
              <w:instrText>ORG_INN</w:instrText>
            </w:r>
            <w:r>
              <w:rPr>
                <w:lang w:val="uk-UA"/>
              </w:rPr>
              <w:fldChar w:fldCharType="separate"/>
            </w:r>
            <w:r>
              <w:rPr>
                <w:lang w:val="uk-UA"/>
              </w:rPr>
              <w:t>______________</w:t>
            </w:r>
            <w:r>
              <w:rPr>
                <w:lang w:val="uk-UA"/>
              </w:rPr>
              <w:fldChar w:fldCharType="end"/>
            </w:r>
            <w:r>
              <w:rPr>
                <w:lang w:val="uk-UA"/>
              </w:rPr>
              <w:t>.</w:t>
            </w:r>
          </w:p>
          <w:p w:rsidR="001025F5" w:rsidRDefault="007D28C0">
            <w:pPr>
              <w:rPr>
                <w:lang w:val="uk-UA"/>
              </w:rPr>
            </w:pPr>
            <w:r>
              <w:rPr>
                <w:lang w:val="uk-UA"/>
              </w:rPr>
              <w:t xml:space="preserve">IBAN </w:t>
            </w:r>
            <w:r>
              <w:rPr>
                <w:lang w:val="uk-UA"/>
              </w:rPr>
              <w:fldChar w:fldCharType="begin"/>
            </w:r>
            <w:r>
              <w:rPr>
                <w:lang w:val="uk-UA"/>
              </w:rPr>
              <w:instrText>ORG_IBAN</w:instrText>
            </w:r>
            <w:r>
              <w:rPr>
                <w:lang w:val="uk-UA"/>
              </w:rPr>
              <w:fldChar w:fldCharType="separate"/>
            </w:r>
            <w:r>
              <w:rPr>
                <w:lang w:val="uk-UA"/>
              </w:rPr>
              <w:t>____________</w:t>
            </w:r>
            <w:r>
              <w:rPr>
                <w:lang w:val="uk-UA"/>
              </w:rPr>
              <w:fldChar w:fldCharType="end"/>
            </w:r>
          </w:p>
          <w:p w:rsidR="001025F5" w:rsidRDefault="001025F5">
            <w:pPr>
              <w:rPr>
                <w:lang w:val="uk-UA"/>
              </w:rPr>
            </w:pPr>
          </w:p>
          <w:p w:rsidR="001025F5" w:rsidRDefault="007D28C0">
            <w:pPr>
              <w:rPr>
                <w:lang w:val="uk-UA"/>
              </w:rPr>
            </w:pPr>
            <w:proofErr w:type="spellStart"/>
            <w:r>
              <w:rPr>
                <w:lang w:val="uk-UA"/>
              </w:rPr>
              <w:t>Тел</w:t>
            </w:r>
            <w:proofErr w:type="spellEnd"/>
            <w:r>
              <w:rPr>
                <w:lang w:val="uk-UA"/>
              </w:rPr>
              <w:t xml:space="preserve">./факс  +38 </w:t>
            </w:r>
            <w:r>
              <w:rPr>
                <w:lang w:val="uk-UA"/>
              </w:rPr>
              <w:fldChar w:fldCharType="begin"/>
            </w:r>
            <w:r>
              <w:rPr>
                <w:lang w:val="uk-UA"/>
              </w:rPr>
              <w:instrText>ORG_TEL</w:instrText>
            </w:r>
            <w:r>
              <w:rPr>
                <w:lang w:val="uk-UA"/>
              </w:rPr>
              <w:fldChar w:fldCharType="separate"/>
            </w:r>
            <w:r>
              <w:rPr>
                <w:lang w:val="uk-UA"/>
              </w:rPr>
              <w:t>__________</w:t>
            </w:r>
            <w:r>
              <w:rPr>
                <w:lang w:val="uk-UA"/>
              </w:rPr>
              <w:fldChar w:fldCharType="end"/>
            </w:r>
            <w:r>
              <w:rPr>
                <w:lang w:val="uk-UA"/>
              </w:rPr>
              <w:t>.</w:t>
            </w:r>
            <w:r>
              <w:rPr>
                <w:color w:val="FFFFFF"/>
                <w:lang w:val="uk-UA"/>
              </w:rPr>
              <w:t xml:space="preserve"> </w:t>
            </w:r>
            <w:r>
              <w:rPr>
                <w:lang w:val="uk-UA"/>
              </w:rPr>
              <w:t xml:space="preserve"> </w:t>
            </w:r>
            <w:r>
              <w:rPr>
                <w:lang w:val="uk-UA"/>
              </w:rPr>
              <w:br/>
              <w:t xml:space="preserve">Електронна пошта </w:t>
            </w:r>
            <w:r>
              <w:rPr>
                <w:lang w:val="uk-UA"/>
              </w:rPr>
              <w:fldChar w:fldCharType="begin"/>
            </w:r>
            <w:r>
              <w:rPr>
                <w:lang w:val="uk-UA"/>
              </w:rPr>
              <w:instrText>ORG_EMAIL</w:instrText>
            </w:r>
            <w:r>
              <w:rPr>
                <w:lang w:val="uk-UA"/>
              </w:rPr>
              <w:fldChar w:fldCharType="separate"/>
            </w:r>
            <w:r>
              <w:rPr>
                <w:lang w:val="uk-UA"/>
              </w:rPr>
              <w:t>__________</w:t>
            </w:r>
            <w:r>
              <w:rPr>
                <w:lang w:val="uk-UA"/>
              </w:rPr>
              <w:fldChar w:fldCharType="end"/>
            </w:r>
            <w:r>
              <w:rPr>
                <w:lang w:val="uk-UA"/>
              </w:rPr>
              <w:br/>
            </w:r>
            <w:proofErr w:type="spellStart"/>
            <w:r>
              <w:rPr>
                <w:lang w:val="uk-UA"/>
              </w:rPr>
              <w:t>Вебсайт</w:t>
            </w:r>
            <w:proofErr w:type="spellEnd"/>
            <w:r>
              <w:rPr>
                <w:lang w:val="uk-UA"/>
              </w:rPr>
              <w:t xml:space="preserve"> </w:t>
            </w:r>
            <w:r>
              <w:rPr>
                <w:lang w:val="uk-UA"/>
              </w:rPr>
              <w:fldChar w:fldCharType="begin"/>
            </w:r>
            <w:r>
              <w:rPr>
                <w:lang w:val="uk-UA"/>
              </w:rPr>
              <w:instrText>ORG_URL</w:instrText>
            </w:r>
            <w:r>
              <w:rPr>
                <w:lang w:val="uk-UA"/>
              </w:rPr>
              <w:fldChar w:fldCharType="separate"/>
            </w:r>
            <w:r>
              <w:rPr>
                <w:lang w:val="uk-UA"/>
              </w:rPr>
              <w:t>__________</w:t>
            </w:r>
            <w:r>
              <w:rPr>
                <w:lang w:val="uk-UA"/>
              </w:rPr>
              <w:fldChar w:fldCharType="end"/>
            </w:r>
          </w:p>
          <w:p w:rsidR="001025F5" w:rsidRDefault="007D28C0">
            <w:pPr>
              <w:rPr>
                <w:lang w:val="uk-UA"/>
              </w:rPr>
            </w:pPr>
            <w:r>
              <w:rPr>
                <w:lang w:val="uk-UA"/>
              </w:rPr>
              <w:t xml:space="preserve">Постачальник має статус </w:t>
            </w:r>
            <w:r>
              <w:rPr>
                <w:lang w:val="uk-UA"/>
              </w:rPr>
              <w:fldChar w:fldCharType="begin"/>
            </w:r>
            <w:r>
              <w:rPr>
                <w:lang w:val="uk-UA"/>
              </w:rPr>
              <w:instrText>ORG_KOR6</w:instrText>
            </w:r>
            <w:r>
              <w:rPr>
                <w:lang w:val="uk-UA"/>
              </w:rPr>
              <w:fldChar w:fldCharType="separate"/>
            </w:r>
            <w:r>
              <w:rPr>
                <w:lang w:val="uk-UA"/>
              </w:rPr>
              <w:t>________________________________________</w:t>
            </w:r>
            <w:r>
              <w:rPr>
                <w:lang w:val="uk-UA"/>
              </w:rPr>
              <w:fldChar w:fldCharType="end"/>
            </w:r>
          </w:p>
          <w:p w:rsidR="001025F5" w:rsidRDefault="001025F5">
            <w:pPr>
              <w:rPr>
                <w:lang w:val="uk-UA"/>
              </w:rPr>
            </w:pPr>
          </w:p>
          <w:p w:rsidR="001025F5" w:rsidRDefault="001025F5">
            <w:pPr>
              <w:rPr>
                <w:lang w:val="uk-UA"/>
              </w:rPr>
            </w:pPr>
          </w:p>
          <w:p w:rsidR="001025F5" w:rsidRDefault="001025F5">
            <w:pPr>
              <w:rPr>
                <w:lang w:val="uk-UA"/>
              </w:rPr>
            </w:pPr>
          </w:p>
          <w:p w:rsidR="001025F5" w:rsidRDefault="007D28C0">
            <w:pPr>
              <w:rPr>
                <w:lang w:val="uk-UA"/>
              </w:rPr>
            </w:pPr>
            <w:r>
              <w:rPr>
                <w:lang w:val="uk-UA"/>
              </w:rPr>
              <w:t xml:space="preserve">                                            </w:t>
            </w:r>
            <w:permStart w:id="1430728428" w:edGrp="everyone"/>
            <w:r>
              <w:rPr>
                <w:lang w:val="uk-UA"/>
              </w:rPr>
              <w:t>/</w:t>
            </w:r>
            <w:r>
              <w:rPr>
                <w:lang w:val="uk-UA"/>
              </w:rPr>
              <w:fldChar w:fldCharType="begin"/>
            </w:r>
            <w:r>
              <w:rPr>
                <w:lang w:val="uk-UA"/>
              </w:rPr>
              <w:instrText>ORG_FIO</w:instrText>
            </w:r>
            <w:r>
              <w:rPr>
                <w:lang w:val="uk-UA"/>
              </w:rPr>
              <w:fldChar w:fldCharType="separate"/>
            </w:r>
            <w:r>
              <w:rPr>
                <w:lang w:val="uk-UA"/>
              </w:rPr>
              <w:t>____________________</w:t>
            </w:r>
            <w:r>
              <w:rPr>
                <w:lang w:val="uk-UA"/>
              </w:rPr>
              <w:fldChar w:fldCharType="end"/>
            </w:r>
            <w:r>
              <w:rPr>
                <w:lang w:val="uk-UA"/>
              </w:rPr>
              <w:t>/</w:t>
            </w:r>
            <w:permEnd w:id="1430728428"/>
          </w:p>
          <w:p w:rsidR="001025F5" w:rsidRDefault="007D28C0">
            <w:pPr>
              <w:rPr>
                <w:vertAlign w:val="superscript"/>
                <w:lang w:val="uk-UA"/>
              </w:rPr>
            </w:pPr>
            <w:r>
              <w:rPr>
                <w:lang w:val="uk-UA"/>
              </w:rPr>
              <w:tab/>
              <w:t xml:space="preserve">     </w:t>
            </w:r>
            <w:r>
              <w:rPr>
                <w:vertAlign w:val="superscript"/>
                <w:lang w:val="uk-UA"/>
              </w:rPr>
              <w:t xml:space="preserve">(Підпис) </w:t>
            </w:r>
            <w:r>
              <w:rPr>
                <w:vertAlign w:val="superscript"/>
                <w:lang w:val="uk-UA"/>
              </w:rPr>
              <w:tab/>
              <w:t xml:space="preserve">                        ( П.І.Б.)</w:t>
            </w:r>
          </w:p>
          <w:p w:rsidR="001025F5" w:rsidRDefault="007D28C0">
            <w:pPr>
              <w:rPr>
                <w:vertAlign w:val="superscript"/>
                <w:lang w:val="uk-UA"/>
              </w:rPr>
            </w:pPr>
            <w:r>
              <w:rPr>
                <w:vertAlign w:val="superscript"/>
                <w:lang w:val="uk-UA"/>
              </w:rPr>
              <w:t>М.П.</w:t>
            </w:r>
          </w:p>
        </w:tc>
        <w:tc>
          <w:tcPr>
            <w:tcW w:w="5244" w:type="dxa"/>
          </w:tcPr>
          <w:p w:rsidR="001025F5" w:rsidRDefault="007D28C0">
            <w:pPr>
              <w:rPr>
                <w:b/>
                <w:lang w:val="uk-UA"/>
              </w:rPr>
            </w:pPr>
            <w:r>
              <w:rPr>
                <w:b/>
                <w:lang w:val="uk-UA"/>
              </w:rPr>
              <w:t>ПОКУПЕЦЬ:</w:t>
            </w:r>
          </w:p>
          <w:p w:rsidR="001025F5" w:rsidRDefault="00C1597E">
            <w:pPr>
              <w:rPr>
                <w:b/>
                <w:lang w:val="uk-UA"/>
              </w:rPr>
            </w:pPr>
            <w:r>
              <w:rPr>
                <w:b/>
                <w:lang w:val="uk-UA"/>
              </w:rPr>
              <w:t>КНП «</w:t>
            </w:r>
            <w:proofErr w:type="spellStart"/>
            <w:r>
              <w:rPr>
                <w:b/>
                <w:lang w:val="uk-UA"/>
              </w:rPr>
              <w:t>Теофіпольский</w:t>
            </w:r>
            <w:proofErr w:type="spellEnd"/>
            <w:r>
              <w:rPr>
                <w:b/>
                <w:lang w:val="uk-UA"/>
              </w:rPr>
              <w:t xml:space="preserve"> ЦПМСД»</w:t>
            </w:r>
          </w:p>
          <w:p w:rsidR="001025F5" w:rsidRDefault="007D28C0">
            <w:pPr>
              <w:rPr>
                <w:lang w:val="uk-UA"/>
              </w:rPr>
            </w:pPr>
            <w:r>
              <w:rPr>
                <w:lang w:val="uk-UA"/>
              </w:rPr>
              <w:t>Місцезнаходження та адреса для листування:</w:t>
            </w:r>
          </w:p>
          <w:p w:rsidR="00C1597E" w:rsidRDefault="007D28C0">
            <w:pPr>
              <w:rPr>
                <w:lang w:val="uk-UA"/>
              </w:rPr>
            </w:pPr>
            <w:r>
              <w:rPr>
                <w:lang w:val="uk-UA"/>
              </w:rPr>
              <w:fldChar w:fldCharType="begin"/>
            </w:r>
            <w:r>
              <w:rPr>
                <w:lang w:val="uk-UA"/>
              </w:rPr>
              <w:instrText>OUR_APOTR</w:instrText>
            </w:r>
            <w:r>
              <w:rPr>
                <w:lang w:val="uk-UA"/>
              </w:rPr>
              <w:fldChar w:fldCharType="separate"/>
            </w:r>
            <w:r w:rsidR="00C1597E">
              <w:rPr>
                <w:lang w:val="uk-UA"/>
              </w:rPr>
              <w:t xml:space="preserve">Хмельницька область, смт. </w:t>
            </w:r>
            <w:proofErr w:type="spellStart"/>
            <w:r w:rsidR="00C1597E">
              <w:rPr>
                <w:lang w:val="uk-UA"/>
              </w:rPr>
              <w:t>Теофіполь</w:t>
            </w:r>
            <w:proofErr w:type="spellEnd"/>
          </w:p>
          <w:p w:rsidR="001025F5" w:rsidRDefault="00C1597E">
            <w:pPr>
              <w:rPr>
                <w:lang w:val="uk-UA"/>
              </w:rPr>
            </w:pPr>
            <w:r>
              <w:rPr>
                <w:lang w:val="uk-UA"/>
              </w:rPr>
              <w:t>вул. Заводська,2</w:t>
            </w:r>
            <w:r w:rsidR="007D28C0">
              <w:rPr>
                <w:lang w:val="uk-UA"/>
              </w:rPr>
              <w:fldChar w:fldCharType="end"/>
            </w:r>
          </w:p>
          <w:p w:rsidR="001025F5" w:rsidRDefault="007D28C0">
            <w:pPr>
              <w:rPr>
                <w:color w:val="FFFFFF"/>
                <w:lang w:val="uk-UA"/>
              </w:rPr>
            </w:pPr>
            <w:r>
              <w:rPr>
                <w:lang w:val="uk-UA"/>
              </w:rPr>
              <w:t xml:space="preserve">ЄДРПОУ </w:t>
            </w:r>
            <w:r w:rsidR="00C1597E">
              <w:rPr>
                <w:lang w:val="uk-UA"/>
              </w:rPr>
              <w:t>38611140</w:t>
            </w:r>
          </w:p>
          <w:p w:rsidR="001025F5" w:rsidRDefault="007D28C0">
            <w:pPr>
              <w:rPr>
                <w:color w:val="FFFFFF"/>
                <w:u w:val="single"/>
                <w:lang w:val="uk-UA"/>
              </w:rPr>
            </w:pPr>
            <w:r>
              <w:rPr>
                <w:lang w:val="uk-UA"/>
              </w:rPr>
              <w:t>ІПН</w:t>
            </w:r>
            <w:r w:rsidR="00C1597E">
              <w:rPr>
                <w:u w:val="single"/>
                <w:lang w:val="uk-UA"/>
              </w:rPr>
              <w:t>__________________</w:t>
            </w:r>
            <w:r>
              <w:rPr>
                <w:lang w:val="uk-UA"/>
              </w:rPr>
              <w:t>.</w:t>
            </w:r>
          </w:p>
          <w:p w:rsidR="001025F5" w:rsidRDefault="007D28C0">
            <w:pPr>
              <w:rPr>
                <w:lang w:val="uk-UA"/>
              </w:rPr>
            </w:pPr>
            <w:r>
              <w:rPr>
                <w:lang w:val="uk-UA"/>
              </w:rPr>
              <w:t xml:space="preserve">IBAN </w:t>
            </w:r>
            <w:r>
              <w:rPr>
                <w:lang w:val="uk-UA"/>
              </w:rPr>
              <w:fldChar w:fldCharType="begin"/>
            </w:r>
            <w:r>
              <w:rPr>
                <w:lang w:val="uk-UA"/>
              </w:rPr>
              <w:instrText>OUR_IBAN</w:instrText>
            </w:r>
            <w:r>
              <w:rPr>
                <w:lang w:val="uk-UA"/>
              </w:rPr>
              <w:fldChar w:fldCharType="separate"/>
            </w:r>
            <w:r>
              <w:rPr>
                <w:lang w:val="uk-UA"/>
              </w:rPr>
              <w:t>UA</w:t>
            </w:r>
            <w:r w:rsidR="00C1597E">
              <w:rPr>
                <w:lang w:val="uk-UA"/>
              </w:rPr>
              <w:t>______________________</w:t>
            </w:r>
            <w:r>
              <w:rPr>
                <w:lang w:val="uk-UA"/>
              </w:rPr>
              <w:fldChar w:fldCharType="end"/>
            </w:r>
            <w:r>
              <w:rPr>
                <w:lang w:val="uk-UA"/>
              </w:rPr>
              <w:t xml:space="preserve">. </w:t>
            </w:r>
          </w:p>
          <w:p w:rsidR="001025F5" w:rsidRDefault="007D28C0">
            <w:pPr>
              <w:rPr>
                <w:color w:val="FFFFFF" w:themeColor="background1"/>
                <w:lang w:val="uk-UA"/>
              </w:rPr>
            </w:pPr>
            <w:r>
              <w:rPr>
                <w:color w:val="FFFFFF" w:themeColor="background1"/>
                <w:lang w:val="uk-UA"/>
              </w:rPr>
              <w:t>.</w:t>
            </w:r>
          </w:p>
          <w:p w:rsidR="001025F5" w:rsidRDefault="007D28C0">
            <w:pPr>
              <w:rPr>
                <w:lang w:val="uk-UA"/>
              </w:rPr>
            </w:pPr>
            <w:proofErr w:type="spellStart"/>
            <w:r>
              <w:rPr>
                <w:lang w:val="uk-UA"/>
              </w:rPr>
              <w:t>Тел</w:t>
            </w:r>
            <w:proofErr w:type="spellEnd"/>
            <w:r w:rsidR="00C1597E">
              <w:rPr>
                <w:lang w:val="uk-UA"/>
              </w:rPr>
              <w:t>.: 2-00-32</w:t>
            </w:r>
            <w:r>
              <w:rPr>
                <w:lang w:val="uk-UA"/>
              </w:rPr>
              <w:t xml:space="preserve">.  </w:t>
            </w:r>
          </w:p>
          <w:p w:rsidR="00C1597E" w:rsidRPr="005767EF" w:rsidRDefault="007D28C0">
            <w:r>
              <w:rPr>
                <w:lang w:val="uk-UA"/>
              </w:rPr>
              <w:t>Електронна пошта</w:t>
            </w:r>
            <w:r w:rsidR="00C1597E">
              <w:rPr>
                <w:lang w:val="uk-UA"/>
              </w:rPr>
              <w:t xml:space="preserve">: </w:t>
            </w:r>
            <w:proofErr w:type="spellStart"/>
            <w:r w:rsidR="00C1597E">
              <w:rPr>
                <w:lang w:val="en-US"/>
              </w:rPr>
              <w:t>teofcentr</w:t>
            </w:r>
            <w:proofErr w:type="spellEnd"/>
            <w:r w:rsidR="00C1597E" w:rsidRPr="005767EF">
              <w:t>13@</w:t>
            </w:r>
            <w:proofErr w:type="spellStart"/>
            <w:r w:rsidR="00C1597E">
              <w:rPr>
                <w:lang w:val="en-US"/>
              </w:rPr>
              <w:t>gmail</w:t>
            </w:r>
            <w:proofErr w:type="spellEnd"/>
            <w:r w:rsidR="00C1597E" w:rsidRPr="005767EF">
              <w:t>.</w:t>
            </w:r>
            <w:r w:rsidR="00C1597E">
              <w:rPr>
                <w:lang w:val="en-US"/>
              </w:rPr>
              <w:t>com</w:t>
            </w:r>
          </w:p>
          <w:p w:rsidR="001025F5" w:rsidRDefault="001025F5">
            <w:pPr>
              <w:rPr>
                <w:lang w:val="uk-UA"/>
              </w:rPr>
            </w:pPr>
          </w:p>
          <w:p w:rsidR="001025F5" w:rsidRDefault="001025F5">
            <w:pPr>
              <w:rPr>
                <w:lang w:val="uk-UA"/>
              </w:rPr>
            </w:pPr>
          </w:p>
          <w:p w:rsidR="00C1597E" w:rsidRDefault="00C1597E">
            <w:pPr>
              <w:rPr>
                <w:lang w:val="uk-UA"/>
              </w:rPr>
            </w:pPr>
          </w:p>
          <w:p w:rsidR="00C1597E" w:rsidRDefault="00C1597E">
            <w:pPr>
              <w:rPr>
                <w:lang w:val="uk-UA"/>
              </w:rPr>
            </w:pPr>
          </w:p>
          <w:p w:rsidR="001025F5" w:rsidRDefault="001025F5">
            <w:pPr>
              <w:rPr>
                <w:lang w:val="uk-UA"/>
              </w:rPr>
            </w:pPr>
          </w:p>
          <w:p w:rsidR="001025F5" w:rsidRDefault="001025F5">
            <w:pPr>
              <w:rPr>
                <w:lang w:val="uk-UA"/>
              </w:rPr>
            </w:pPr>
          </w:p>
          <w:p w:rsidR="001025F5" w:rsidRDefault="007D28C0">
            <w:pPr>
              <w:rPr>
                <w:lang w:val="uk-UA"/>
              </w:rPr>
            </w:pPr>
            <w:r>
              <w:rPr>
                <w:lang w:val="uk-UA"/>
              </w:rPr>
              <w:t xml:space="preserve">                                            </w:t>
            </w:r>
            <w:r w:rsidR="00C1597E">
              <w:rPr>
                <w:lang w:val="uk-UA"/>
              </w:rPr>
              <w:t>Яковлєва І.М.</w:t>
            </w:r>
          </w:p>
          <w:p w:rsidR="001025F5" w:rsidRDefault="007D28C0">
            <w:pPr>
              <w:rPr>
                <w:vertAlign w:val="superscript"/>
                <w:lang w:val="uk-UA"/>
              </w:rPr>
            </w:pPr>
            <w:r>
              <w:rPr>
                <w:lang w:val="uk-UA"/>
              </w:rPr>
              <w:tab/>
              <w:t xml:space="preserve">      </w:t>
            </w:r>
            <w:r>
              <w:rPr>
                <w:vertAlign w:val="superscript"/>
                <w:lang w:val="uk-UA"/>
              </w:rPr>
              <w:t xml:space="preserve">(Підпис) </w:t>
            </w:r>
            <w:r>
              <w:rPr>
                <w:vertAlign w:val="superscript"/>
                <w:lang w:val="uk-UA"/>
              </w:rPr>
              <w:tab/>
              <w:t xml:space="preserve">                         (П.І.Б.)</w:t>
            </w:r>
          </w:p>
          <w:p w:rsidR="001025F5" w:rsidRDefault="007D28C0">
            <w:pPr>
              <w:rPr>
                <w:vertAlign w:val="superscript"/>
                <w:lang w:val="uk-UA"/>
              </w:rPr>
            </w:pPr>
            <w:r>
              <w:rPr>
                <w:vertAlign w:val="superscript"/>
                <w:lang w:val="uk-UA"/>
              </w:rPr>
              <w:t>М.П.</w:t>
            </w:r>
          </w:p>
        </w:tc>
      </w:tr>
    </w:tbl>
    <w:p w:rsidR="001025F5" w:rsidRDefault="001025F5">
      <w:pPr>
        <w:spacing w:after="120"/>
        <w:jc w:val="both"/>
        <w:rPr>
          <w:b/>
          <w:lang w:val="uk-UA"/>
        </w:rPr>
        <w:sectPr w:rsidR="001025F5" w:rsidSect="00952565">
          <w:headerReference w:type="default" r:id="rId10"/>
          <w:footerReference w:type="default" r:id="rId11"/>
          <w:pgSz w:w="11909" w:h="16834"/>
          <w:pgMar w:top="709" w:right="680" w:bottom="993" w:left="1701" w:header="720" w:footer="550" w:gutter="0"/>
          <w:pgNumType w:start="1" w:chapSep="period"/>
          <w:cols w:space="720"/>
        </w:sectPr>
      </w:pPr>
    </w:p>
    <w:tbl>
      <w:tblPr>
        <w:tblpPr w:leftFromText="180" w:rightFromText="180" w:vertAnchor="text" w:horzAnchor="margin" w:tblpXSpec="right" w:tblpY="-587"/>
        <w:tblW w:w="506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600" w:firstRow="0" w:lastRow="0" w:firstColumn="0" w:lastColumn="0" w:noHBand="1" w:noVBand="1"/>
      </w:tblPr>
      <w:tblGrid>
        <w:gridCol w:w="5064"/>
      </w:tblGrid>
      <w:tr w:rsidR="001025F5">
        <w:trPr>
          <w:trHeight w:val="450"/>
        </w:trPr>
        <w:tc>
          <w:tcPr>
            <w:tcW w:w="5064" w:type="dxa"/>
            <w:tcMar>
              <w:top w:w="100" w:type="dxa"/>
              <w:left w:w="100" w:type="dxa"/>
              <w:bottom w:w="100" w:type="dxa"/>
              <w:right w:w="100" w:type="dxa"/>
            </w:tcMar>
          </w:tcPr>
          <w:p w:rsidR="001025F5" w:rsidRDefault="007D28C0">
            <w:pPr>
              <w:jc w:val="right"/>
              <w:rPr>
                <w:b/>
                <w:lang w:val="uk-UA"/>
              </w:rPr>
            </w:pPr>
            <w:r>
              <w:rPr>
                <w:b/>
                <w:lang w:val="uk-UA"/>
              </w:rPr>
              <w:lastRenderedPageBreak/>
              <w:t>Додаток № 1</w:t>
            </w:r>
          </w:p>
          <w:p w:rsidR="001025F5" w:rsidRDefault="007D28C0">
            <w:pPr>
              <w:jc w:val="right"/>
              <w:rPr>
                <w:lang w:val="uk-UA"/>
              </w:rPr>
            </w:pPr>
            <w:r>
              <w:rPr>
                <w:lang w:val="uk-UA"/>
              </w:rPr>
              <w:t>до Договору поставки №</w:t>
            </w:r>
            <w:r>
              <w:rPr>
                <w:lang w:val="uk-UA"/>
              </w:rPr>
              <w:fldChar w:fldCharType="begin"/>
            </w:r>
            <w:r>
              <w:rPr>
                <w:lang w:val="uk-UA"/>
              </w:rPr>
              <w:instrText>DOG_KDOGP</w:instrText>
            </w:r>
            <w:r>
              <w:rPr>
                <w:lang w:val="uk-UA"/>
              </w:rPr>
              <w:fldChar w:fldCharType="separate"/>
            </w:r>
            <w:r>
              <w:rPr>
                <w:lang w:val="uk-UA"/>
              </w:rPr>
              <w:t>____________</w:t>
            </w:r>
            <w:r>
              <w:rPr>
                <w:lang w:val="uk-UA"/>
              </w:rPr>
              <w:fldChar w:fldCharType="end"/>
            </w:r>
          </w:p>
        </w:tc>
      </w:tr>
      <w:tr w:rsidR="001025F5">
        <w:trPr>
          <w:trHeight w:val="477"/>
        </w:trPr>
        <w:tc>
          <w:tcPr>
            <w:tcW w:w="5064" w:type="dxa"/>
            <w:tcMar>
              <w:top w:w="100" w:type="dxa"/>
              <w:left w:w="100" w:type="dxa"/>
              <w:bottom w:w="100" w:type="dxa"/>
              <w:right w:w="100" w:type="dxa"/>
            </w:tcMar>
          </w:tcPr>
          <w:p w:rsidR="001025F5" w:rsidRDefault="007D28C0">
            <w:pPr>
              <w:jc w:val="right"/>
              <w:rPr>
                <w:lang w:val="uk-UA"/>
              </w:rPr>
            </w:pPr>
            <w:r>
              <w:rPr>
                <w:lang w:val="uk-UA"/>
              </w:rPr>
              <w:t xml:space="preserve">від </w:t>
            </w:r>
            <w:r>
              <w:rPr>
                <w:lang w:val="uk-UA"/>
              </w:rPr>
              <w:fldChar w:fldCharType="begin"/>
            </w:r>
            <w:r>
              <w:rPr>
                <w:lang w:val="uk-UA"/>
              </w:rPr>
              <w:instrText>DOG_DDOGS</w:instrText>
            </w:r>
            <w:r>
              <w:rPr>
                <w:lang w:val="uk-UA"/>
              </w:rPr>
              <w:fldChar w:fldCharType="separate"/>
            </w:r>
            <w:r>
              <w:rPr>
                <w:lang w:val="uk-UA"/>
              </w:rPr>
              <w:t>"___" ____________ 20___</w:t>
            </w:r>
            <w:r>
              <w:rPr>
                <w:lang w:val="uk-UA"/>
              </w:rPr>
              <w:fldChar w:fldCharType="end"/>
            </w:r>
            <w:r>
              <w:rPr>
                <w:lang w:val="uk-UA"/>
              </w:rPr>
              <w:t xml:space="preserve"> року</w:t>
            </w:r>
          </w:p>
        </w:tc>
      </w:tr>
    </w:tbl>
    <w:p w:rsidR="001025F5" w:rsidRDefault="001025F5">
      <w:pPr>
        <w:rPr>
          <w:vanish/>
          <w:lang w:val="uk-UA"/>
        </w:rPr>
      </w:pPr>
    </w:p>
    <w:tbl>
      <w:tblPr>
        <w:tblpPr w:leftFromText="180" w:rightFromText="180" w:vertAnchor="text" w:horzAnchor="page" w:tblpX="1183" w:tblpY="68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4482"/>
        <w:gridCol w:w="1417"/>
        <w:gridCol w:w="1134"/>
        <w:gridCol w:w="1134"/>
        <w:gridCol w:w="4140"/>
        <w:gridCol w:w="2409"/>
      </w:tblGrid>
      <w:tr w:rsidR="001025F5">
        <w:trPr>
          <w:cantSplit/>
          <w:trHeight w:val="1037"/>
        </w:trPr>
        <w:tc>
          <w:tcPr>
            <w:tcW w:w="588" w:type="dxa"/>
            <w:vAlign w:val="center"/>
          </w:tcPr>
          <w:p w:rsidR="001025F5" w:rsidRDefault="007D28C0">
            <w:pPr>
              <w:jc w:val="center"/>
              <w:rPr>
                <w:lang w:val="uk-UA" w:eastAsia="uk-UA"/>
              </w:rPr>
            </w:pPr>
            <w:bookmarkStart w:id="4" w:name="TENDER_LOTS"/>
            <w:r>
              <w:rPr>
                <w:lang w:val="uk-UA" w:eastAsia="uk-UA"/>
              </w:rPr>
              <w:t>№ з/п</w:t>
            </w:r>
          </w:p>
        </w:tc>
        <w:tc>
          <w:tcPr>
            <w:tcW w:w="4482" w:type="dxa"/>
            <w:vAlign w:val="center"/>
          </w:tcPr>
          <w:p w:rsidR="001025F5" w:rsidRDefault="007D28C0">
            <w:pPr>
              <w:jc w:val="center"/>
              <w:rPr>
                <w:sz w:val="22"/>
                <w:szCs w:val="22"/>
                <w:lang w:val="uk-UA" w:eastAsia="uk-UA"/>
              </w:rPr>
            </w:pPr>
            <w:r>
              <w:rPr>
                <w:sz w:val="22"/>
                <w:szCs w:val="22"/>
                <w:lang w:val="uk-UA" w:eastAsia="uk-UA"/>
              </w:rPr>
              <w:t>Найменування</w:t>
            </w:r>
          </w:p>
          <w:p w:rsidR="001025F5" w:rsidRDefault="007D28C0">
            <w:pPr>
              <w:jc w:val="center"/>
              <w:rPr>
                <w:sz w:val="22"/>
                <w:szCs w:val="22"/>
                <w:lang w:val="uk-UA" w:eastAsia="uk-UA"/>
              </w:rPr>
            </w:pPr>
            <w:r>
              <w:rPr>
                <w:lang w:val="uk-UA"/>
              </w:rPr>
              <w:t>Товару</w:t>
            </w:r>
          </w:p>
        </w:tc>
        <w:tc>
          <w:tcPr>
            <w:tcW w:w="1417" w:type="dxa"/>
            <w:vAlign w:val="center"/>
          </w:tcPr>
          <w:p w:rsidR="001025F5" w:rsidRDefault="007D28C0">
            <w:pPr>
              <w:ind w:hanging="392"/>
              <w:jc w:val="center"/>
              <w:rPr>
                <w:sz w:val="22"/>
                <w:szCs w:val="22"/>
                <w:lang w:val="uk-UA" w:eastAsia="uk-UA"/>
              </w:rPr>
            </w:pPr>
            <w:r>
              <w:rPr>
                <w:sz w:val="22"/>
                <w:szCs w:val="22"/>
                <w:lang w:val="uk-UA" w:eastAsia="uk-UA"/>
              </w:rPr>
              <w:t xml:space="preserve">     Код</w:t>
            </w:r>
          </w:p>
          <w:p w:rsidR="001025F5" w:rsidRDefault="007D28C0">
            <w:pPr>
              <w:jc w:val="center"/>
              <w:rPr>
                <w:sz w:val="22"/>
                <w:szCs w:val="22"/>
                <w:lang w:val="uk-UA" w:eastAsia="uk-UA"/>
              </w:rPr>
            </w:pPr>
            <w:r>
              <w:rPr>
                <w:sz w:val="22"/>
                <w:szCs w:val="22"/>
                <w:lang w:val="uk-UA" w:eastAsia="uk-UA"/>
              </w:rPr>
              <w:t xml:space="preserve"> УКТЗЕД</w:t>
            </w:r>
          </w:p>
        </w:tc>
        <w:tc>
          <w:tcPr>
            <w:tcW w:w="1134" w:type="dxa"/>
            <w:vAlign w:val="center"/>
          </w:tcPr>
          <w:p w:rsidR="001025F5" w:rsidRDefault="007D28C0">
            <w:pPr>
              <w:jc w:val="center"/>
              <w:rPr>
                <w:sz w:val="22"/>
                <w:szCs w:val="22"/>
                <w:lang w:val="uk-UA" w:eastAsia="uk-UA"/>
              </w:rPr>
            </w:pPr>
            <w:r>
              <w:rPr>
                <w:sz w:val="22"/>
                <w:szCs w:val="22"/>
                <w:lang w:val="uk-UA" w:eastAsia="uk-UA"/>
              </w:rPr>
              <w:t>Одиниця виміру</w:t>
            </w:r>
          </w:p>
        </w:tc>
        <w:tc>
          <w:tcPr>
            <w:tcW w:w="1134" w:type="dxa"/>
            <w:vAlign w:val="center"/>
          </w:tcPr>
          <w:p w:rsidR="001025F5" w:rsidRDefault="007D28C0">
            <w:pPr>
              <w:jc w:val="center"/>
              <w:rPr>
                <w:sz w:val="22"/>
                <w:szCs w:val="22"/>
                <w:lang w:val="uk-UA"/>
              </w:rPr>
            </w:pPr>
            <w:r>
              <w:rPr>
                <w:sz w:val="22"/>
                <w:szCs w:val="22"/>
                <w:lang w:val="uk-UA" w:eastAsia="uk-UA"/>
              </w:rPr>
              <w:t>Кількість одиниць</w:t>
            </w:r>
          </w:p>
        </w:tc>
        <w:tc>
          <w:tcPr>
            <w:tcW w:w="4140" w:type="dxa"/>
            <w:vAlign w:val="center"/>
          </w:tcPr>
          <w:p w:rsidR="001025F5" w:rsidRDefault="007D28C0">
            <w:pPr>
              <w:jc w:val="center"/>
              <w:rPr>
                <w:sz w:val="22"/>
                <w:szCs w:val="22"/>
                <w:lang w:val="uk-UA" w:eastAsia="uk-UA"/>
              </w:rPr>
            </w:pPr>
            <w:r>
              <w:rPr>
                <w:sz w:val="22"/>
                <w:szCs w:val="22"/>
                <w:lang w:val="uk-UA" w:eastAsia="uk-UA"/>
              </w:rPr>
              <w:t>Ціна за одиницю без ПДВ, грн.</w:t>
            </w:r>
          </w:p>
        </w:tc>
        <w:tc>
          <w:tcPr>
            <w:tcW w:w="2409" w:type="dxa"/>
            <w:vAlign w:val="center"/>
          </w:tcPr>
          <w:p w:rsidR="001025F5" w:rsidRDefault="007D28C0">
            <w:pPr>
              <w:jc w:val="center"/>
              <w:rPr>
                <w:sz w:val="22"/>
                <w:szCs w:val="22"/>
                <w:lang w:val="uk-UA" w:eastAsia="uk-UA"/>
              </w:rPr>
            </w:pPr>
            <w:r>
              <w:rPr>
                <w:sz w:val="22"/>
                <w:szCs w:val="22"/>
                <w:lang w:val="uk-UA" w:eastAsia="uk-UA"/>
              </w:rPr>
              <w:t>Загальна вартість без ПДВ, грн.</w:t>
            </w:r>
          </w:p>
        </w:tc>
      </w:tr>
      <w:permStart w:id="1998152009" w:edGrp="everyone"/>
      <w:tr w:rsidR="001025F5">
        <w:trPr>
          <w:cantSplit/>
          <w:trHeight w:val="501"/>
        </w:trPr>
        <w:tc>
          <w:tcPr>
            <w:tcW w:w="588" w:type="dxa"/>
            <w:vAlign w:val="center"/>
          </w:tcPr>
          <w:p w:rsidR="001025F5" w:rsidRDefault="007D28C0">
            <w:pPr>
              <w:jc w:val="center"/>
              <w:rPr>
                <w:lang w:val="uk-UA" w:eastAsia="uk-UA"/>
              </w:rPr>
            </w:pPr>
            <w:r>
              <w:rPr>
                <w:lang w:val="uk-UA"/>
              </w:rPr>
              <w:fldChar w:fldCharType="begin"/>
            </w:r>
            <w:r>
              <w:rPr>
                <w:lang w:val="uk-UA"/>
              </w:rPr>
              <w:instrText>TableField_TENDER_LOTS_NPP</w:instrText>
            </w:r>
            <w:r>
              <w:rPr>
                <w:lang w:val="uk-UA"/>
              </w:rPr>
              <w:fldChar w:fldCharType="separate"/>
            </w:r>
            <w:r>
              <w:rPr>
                <w:lang w:val="uk-UA"/>
              </w:rPr>
              <w:t>1</w:t>
            </w:r>
            <w:r>
              <w:rPr>
                <w:lang w:val="uk-UA"/>
              </w:rPr>
              <w:fldChar w:fldCharType="end"/>
            </w:r>
          </w:p>
        </w:tc>
        <w:tc>
          <w:tcPr>
            <w:tcW w:w="4482" w:type="dxa"/>
            <w:vAlign w:val="center"/>
          </w:tcPr>
          <w:p w:rsidR="001025F5" w:rsidRDefault="001025F5">
            <w:pPr>
              <w:rPr>
                <w:sz w:val="22"/>
                <w:szCs w:val="22"/>
                <w:lang w:val="uk-UA"/>
              </w:rPr>
            </w:pPr>
          </w:p>
        </w:tc>
        <w:tc>
          <w:tcPr>
            <w:tcW w:w="1417" w:type="dxa"/>
            <w:vAlign w:val="center"/>
          </w:tcPr>
          <w:p w:rsidR="001025F5" w:rsidRDefault="007D28C0">
            <w:pPr>
              <w:jc w:val="center"/>
              <w:rPr>
                <w:sz w:val="22"/>
                <w:szCs w:val="22"/>
                <w:lang w:val="uk-UA" w:eastAsia="uk-UA"/>
              </w:rPr>
            </w:pPr>
            <w:r>
              <w:rPr>
                <w:lang w:val="uk-UA"/>
              </w:rPr>
              <w:fldChar w:fldCharType="begin"/>
            </w:r>
            <w:r>
              <w:rPr>
                <w:lang w:val="uk-UA"/>
              </w:rPr>
              <w:instrText>TableField_TENDER_LOTS_KUKT</w:instrText>
            </w:r>
            <w:r>
              <w:rPr>
                <w:lang w:val="uk-UA"/>
              </w:rPr>
              <w:fldChar w:fldCharType="separate"/>
            </w:r>
            <w:r>
              <w:rPr>
                <w:lang w:val="uk-UA"/>
              </w:rPr>
              <w:t xml:space="preserve"> </w:t>
            </w:r>
            <w:r>
              <w:rPr>
                <w:lang w:val="uk-UA"/>
              </w:rPr>
              <w:fldChar w:fldCharType="end"/>
            </w:r>
          </w:p>
        </w:tc>
        <w:tc>
          <w:tcPr>
            <w:tcW w:w="1134" w:type="dxa"/>
            <w:vAlign w:val="center"/>
          </w:tcPr>
          <w:p w:rsidR="001025F5" w:rsidRDefault="001025F5">
            <w:pPr>
              <w:spacing w:after="120"/>
              <w:jc w:val="center"/>
              <w:rPr>
                <w:rFonts w:eastAsia="Calibri"/>
                <w:sz w:val="22"/>
                <w:szCs w:val="22"/>
                <w:lang w:val="uk-UA" w:eastAsia="en-US"/>
              </w:rPr>
            </w:pPr>
          </w:p>
        </w:tc>
        <w:tc>
          <w:tcPr>
            <w:tcW w:w="1134" w:type="dxa"/>
            <w:vAlign w:val="center"/>
          </w:tcPr>
          <w:p w:rsidR="001025F5" w:rsidRDefault="001025F5">
            <w:pPr>
              <w:jc w:val="center"/>
              <w:rPr>
                <w:sz w:val="22"/>
                <w:szCs w:val="22"/>
                <w:lang w:val="uk-UA"/>
              </w:rPr>
            </w:pPr>
          </w:p>
        </w:tc>
        <w:tc>
          <w:tcPr>
            <w:tcW w:w="4140" w:type="dxa"/>
            <w:vAlign w:val="center"/>
          </w:tcPr>
          <w:p w:rsidR="001025F5" w:rsidRDefault="001025F5">
            <w:pPr>
              <w:jc w:val="center"/>
              <w:rPr>
                <w:sz w:val="22"/>
                <w:szCs w:val="22"/>
                <w:lang w:val="uk-UA" w:eastAsia="uk-UA"/>
              </w:rPr>
            </w:pPr>
          </w:p>
        </w:tc>
        <w:tc>
          <w:tcPr>
            <w:tcW w:w="2409" w:type="dxa"/>
            <w:vAlign w:val="center"/>
          </w:tcPr>
          <w:p w:rsidR="001025F5" w:rsidRDefault="001025F5">
            <w:pPr>
              <w:jc w:val="right"/>
              <w:rPr>
                <w:lang w:val="uk-UA"/>
              </w:rPr>
            </w:pPr>
          </w:p>
        </w:tc>
      </w:tr>
      <w:tr w:rsidR="001025F5">
        <w:trPr>
          <w:cantSplit/>
          <w:trHeight w:val="501"/>
        </w:trPr>
        <w:tc>
          <w:tcPr>
            <w:tcW w:w="588" w:type="dxa"/>
            <w:vAlign w:val="center"/>
          </w:tcPr>
          <w:p w:rsidR="001025F5" w:rsidRDefault="007D28C0">
            <w:pPr>
              <w:jc w:val="center"/>
              <w:rPr>
                <w:lang w:val="uk-UA"/>
              </w:rPr>
            </w:pPr>
            <w:r>
              <w:rPr>
                <w:lang w:val="uk-UA"/>
              </w:rPr>
              <w:fldChar w:fldCharType="begin"/>
            </w:r>
            <w:r>
              <w:rPr>
                <w:lang w:val="uk-UA"/>
              </w:rPr>
              <w:instrText>TableField_TENDER_LOTS_NPP</w:instrText>
            </w:r>
            <w:r>
              <w:rPr>
                <w:lang w:val="uk-UA"/>
              </w:rPr>
              <w:fldChar w:fldCharType="separate"/>
            </w:r>
            <w:r>
              <w:rPr>
                <w:lang w:val="uk-UA"/>
              </w:rPr>
              <w:t>2</w:t>
            </w:r>
            <w:r>
              <w:rPr>
                <w:lang w:val="uk-UA"/>
              </w:rPr>
              <w:fldChar w:fldCharType="end"/>
            </w:r>
          </w:p>
        </w:tc>
        <w:tc>
          <w:tcPr>
            <w:tcW w:w="4482" w:type="dxa"/>
            <w:vAlign w:val="center"/>
          </w:tcPr>
          <w:p w:rsidR="001025F5" w:rsidRDefault="001025F5">
            <w:pPr>
              <w:rPr>
                <w:lang w:val="uk-UA"/>
              </w:rPr>
            </w:pPr>
          </w:p>
        </w:tc>
        <w:tc>
          <w:tcPr>
            <w:tcW w:w="1417" w:type="dxa"/>
            <w:vAlign w:val="center"/>
          </w:tcPr>
          <w:p w:rsidR="001025F5" w:rsidRDefault="007D28C0">
            <w:pPr>
              <w:jc w:val="center"/>
              <w:rPr>
                <w:lang w:val="uk-UA"/>
              </w:rPr>
            </w:pPr>
            <w:r>
              <w:rPr>
                <w:lang w:val="uk-UA"/>
              </w:rPr>
              <w:fldChar w:fldCharType="begin"/>
            </w:r>
            <w:r>
              <w:rPr>
                <w:lang w:val="uk-UA"/>
              </w:rPr>
              <w:instrText>TableField_TENDER_LOTS_KUKT</w:instrText>
            </w:r>
            <w:r>
              <w:rPr>
                <w:lang w:val="uk-UA"/>
              </w:rPr>
              <w:fldChar w:fldCharType="separate"/>
            </w:r>
            <w:r>
              <w:rPr>
                <w:lang w:val="uk-UA"/>
              </w:rPr>
              <w:t xml:space="preserve"> </w:t>
            </w:r>
            <w:r>
              <w:rPr>
                <w:lang w:val="uk-UA"/>
              </w:rPr>
              <w:fldChar w:fldCharType="end"/>
            </w:r>
          </w:p>
        </w:tc>
        <w:tc>
          <w:tcPr>
            <w:tcW w:w="1134" w:type="dxa"/>
            <w:vAlign w:val="center"/>
          </w:tcPr>
          <w:p w:rsidR="001025F5" w:rsidRDefault="001025F5">
            <w:pPr>
              <w:spacing w:after="120"/>
              <w:jc w:val="center"/>
              <w:rPr>
                <w:lang w:val="uk-UA"/>
              </w:rPr>
            </w:pPr>
          </w:p>
        </w:tc>
        <w:tc>
          <w:tcPr>
            <w:tcW w:w="1134" w:type="dxa"/>
            <w:vAlign w:val="center"/>
          </w:tcPr>
          <w:p w:rsidR="001025F5" w:rsidRDefault="001025F5">
            <w:pPr>
              <w:jc w:val="center"/>
              <w:rPr>
                <w:lang w:val="uk-UA"/>
              </w:rPr>
            </w:pPr>
          </w:p>
        </w:tc>
        <w:tc>
          <w:tcPr>
            <w:tcW w:w="4140" w:type="dxa"/>
            <w:vAlign w:val="center"/>
          </w:tcPr>
          <w:p w:rsidR="001025F5" w:rsidRDefault="001025F5">
            <w:pPr>
              <w:jc w:val="center"/>
              <w:rPr>
                <w:lang w:val="uk-UA"/>
              </w:rPr>
            </w:pPr>
          </w:p>
        </w:tc>
        <w:tc>
          <w:tcPr>
            <w:tcW w:w="2409" w:type="dxa"/>
            <w:vAlign w:val="center"/>
          </w:tcPr>
          <w:p w:rsidR="001025F5" w:rsidRDefault="001025F5">
            <w:pPr>
              <w:jc w:val="right"/>
              <w:rPr>
                <w:lang w:val="uk-UA"/>
              </w:rPr>
            </w:pPr>
          </w:p>
        </w:tc>
      </w:tr>
      <w:tr w:rsidR="001025F5">
        <w:trPr>
          <w:cantSplit/>
          <w:trHeight w:val="501"/>
        </w:trPr>
        <w:tc>
          <w:tcPr>
            <w:tcW w:w="588" w:type="dxa"/>
            <w:vAlign w:val="center"/>
          </w:tcPr>
          <w:p w:rsidR="001025F5" w:rsidRDefault="007D28C0">
            <w:pPr>
              <w:jc w:val="center"/>
              <w:rPr>
                <w:lang w:val="uk-UA"/>
              </w:rPr>
            </w:pPr>
            <w:r>
              <w:rPr>
                <w:lang w:val="uk-UA"/>
              </w:rPr>
              <w:fldChar w:fldCharType="begin"/>
            </w:r>
            <w:r>
              <w:rPr>
                <w:lang w:val="uk-UA"/>
              </w:rPr>
              <w:instrText>TableField_TENDER_LOTS_NPP</w:instrText>
            </w:r>
            <w:r>
              <w:rPr>
                <w:lang w:val="uk-UA"/>
              </w:rPr>
              <w:fldChar w:fldCharType="separate"/>
            </w:r>
            <w:r>
              <w:rPr>
                <w:lang w:val="uk-UA"/>
              </w:rPr>
              <w:t>3</w:t>
            </w:r>
            <w:r>
              <w:rPr>
                <w:lang w:val="uk-UA"/>
              </w:rPr>
              <w:fldChar w:fldCharType="end"/>
            </w:r>
          </w:p>
        </w:tc>
        <w:tc>
          <w:tcPr>
            <w:tcW w:w="4482" w:type="dxa"/>
            <w:vAlign w:val="center"/>
          </w:tcPr>
          <w:p w:rsidR="001025F5" w:rsidRDefault="001025F5">
            <w:pPr>
              <w:rPr>
                <w:lang w:val="uk-UA"/>
              </w:rPr>
            </w:pPr>
          </w:p>
        </w:tc>
        <w:tc>
          <w:tcPr>
            <w:tcW w:w="1417" w:type="dxa"/>
            <w:vAlign w:val="center"/>
          </w:tcPr>
          <w:p w:rsidR="001025F5" w:rsidRDefault="007D28C0">
            <w:pPr>
              <w:jc w:val="center"/>
              <w:rPr>
                <w:lang w:val="uk-UA"/>
              </w:rPr>
            </w:pPr>
            <w:r>
              <w:rPr>
                <w:lang w:val="uk-UA"/>
              </w:rPr>
              <w:fldChar w:fldCharType="begin"/>
            </w:r>
            <w:r>
              <w:rPr>
                <w:lang w:val="uk-UA"/>
              </w:rPr>
              <w:instrText>TableField_TENDER_LOTS_KUKT</w:instrText>
            </w:r>
            <w:r>
              <w:rPr>
                <w:lang w:val="uk-UA"/>
              </w:rPr>
              <w:fldChar w:fldCharType="separate"/>
            </w:r>
            <w:r>
              <w:rPr>
                <w:lang w:val="uk-UA"/>
              </w:rPr>
              <w:t xml:space="preserve"> </w:t>
            </w:r>
            <w:r>
              <w:rPr>
                <w:lang w:val="uk-UA"/>
              </w:rPr>
              <w:fldChar w:fldCharType="end"/>
            </w:r>
          </w:p>
        </w:tc>
        <w:tc>
          <w:tcPr>
            <w:tcW w:w="1134" w:type="dxa"/>
            <w:vAlign w:val="center"/>
          </w:tcPr>
          <w:p w:rsidR="001025F5" w:rsidRDefault="001025F5">
            <w:pPr>
              <w:spacing w:after="120"/>
              <w:jc w:val="center"/>
              <w:rPr>
                <w:lang w:val="uk-UA"/>
              </w:rPr>
            </w:pPr>
          </w:p>
        </w:tc>
        <w:tc>
          <w:tcPr>
            <w:tcW w:w="1134" w:type="dxa"/>
            <w:vAlign w:val="center"/>
          </w:tcPr>
          <w:p w:rsidR="001025F5" w:rsidRDefault="001025F5">
            <w:pPr>
              <w:jc w:val="center"/>
              <w:rPr>
                <w:lang w:val="uk-UA"/>
              </w:rPr>
            </w:pPr>
          </w:p>
        </w:tc>
        <w:tc>
          <w:tcPr>
            <w:tcW w:w="4140" w:type="dxa"/>
            <w:vAlign w:val="center"/>
          </w:tcPr>
          <w:p w:rsidR="001025F5" w:rsidRDefault="001025F5">
            <w:pPr>
              <w:jc w:val="center"/>
              <w:rPr>
                <w:lang w:val="uk-UA"/>
              </w:rPr>
            </w:pPr>
          </w:p>
        </w:tc>
        <w:tc>
          <w:tcPr>
            <w:tcW w:w="2409" w:type="dxa"/>
            <w:vAlign w:val="center"/>
          </w:tcPr>
          <w:p w:rsidR="001025F5" w:rsidRDefault="001025F5">
            <w:pPr>
              <w:jc w:val="right"/>
              <w:rPr>
                <w:lang w:val="uk-UA"/>
              </w:rPr>
            </w:pPr>
          </w:p>
        </w:tc>
      </w:tr>
      <w:permEnd w:id="1998152009"/>
      <w:tr w:rsidR="001025F5">
        <w:trPr>
          <w:cantSplit/>
          <w:trHeight w:val="334"/>
        </w:trPr>
        <w:tc>
          <w:tcPr>
            <w:tcW w:w="12895" w:type="dxa"/>
            <w:gridSpan w:val="6"/>
          </w:tcPr>
          <w:p w:rsidR="001025F5" w:rsidRDefault="007D28C0">
            <w:pPr>
              <w:rPr>
                <w:b/>
                <w:lang w:val="uk-UA"/>
              </w:rPr>
            </w:pPr>
            <w:r>
              <w:rPr>
                <w:b/>
                <w:lang w:val="uk-UA"/>
              </w:rPr>
              <w:t>Загальна вартість, грн. без ПДВ:</w:t>
            </w:r>
          </w:p>
        </w:tc>
        <w:permStart w:id="784483083" w:edGrp="everyone"/>
        <w:tc>
          <w:tcPr>
            <w:tcW w:w="2409" w:type="dxa"/>
            <w:vAlign w:val="center"/>
          </w:tcPr>
          <w:p w:rsidR="001025F5" w:rsidRDefault="007D28C0">
            <w:pPr>
              <w:jc w:val="right"/>
              <w:rPr>
                <w:b/>
                <w:lang w:val="uk-UA"/>
              </w:rPr>
            </w:pPr>
            <w:r>
              <w:rPr>
                <w:b/>
                <w:lang w:val="uk-UA"/>
              </w:rPr>
              <w:fldChar w:fldCharType="begin"/>
            </w:r>
            <w:r>
              <w:rPr>
                <w:b/>
                <w:lang w:val="uk-UA"/>
              </w:rPr>
              <w:instrText>TENDER_SUMMA_1VAL_</w:instrText>
            </w:r>
            <w:r>
              <w:rPr>
                <w:b/>
                <w:lang w:val="uk-UA"/>
              </w:rPr>
              <w:fldChar w:fldCharType="separate"/>
            </w:r>
            <w:r>
              <w:rPr>
                <w:b/>
                <w:lang w:val="uk-UA"/>
              </w:rPr>
              <w:t xml:space="preserve"> </w:t>
            </w:r>
            <w:r>
              <w:rPr>
                <w:b/>
                <w:lang w:val="uk-UA"/>
              </w:rPr>
              <w:fldChar w:fldCharType="end"/>
            </w:r>
          </w:p>
        </w:tc>
      </w:tr>
      <w:permEnd w:id="784483083"/>
      <w:tr w:rsidR="001025F5">
        <w:trPr>
          <w:cantSplit/>
          <w:trHeight w:val="334"/>
        </w:trPr>
        <w:tc>
          <w:tcPr>
            <w:tcW w:w="12895" w:type="dxa"/>
            <w:gridSpan w:val="6"/>
          </w:tcPr>
          <w:p w:rsidR="001025F5" w:rsidRDefault="007D28C0">
            <w:pPr>
              <w:rPr>
                <w:b/>
                <w:lang w:val="uk-UA"/>
              </w:rPr>
            </w:pPr>
            <w:r>
              <w:rPr>
                <w:b/>
                <w:lang w:val="uk-UA"/>
              </w:rPr>
              <w:t xml:space="preserve">ПДВ </w:t>
            </w:r>
            <w:permStart w:id="521958781" w:edGrp="everyone"/>
            <w:r>
              <w:rPr>
                <w:b/>
                <w:lang w:val="uk-UA"/>
              </w:rPr>
              <w:t>__</w:t>
            </w:r>
            <w:permEnd w:id="521958781"/>
            <w:r>
              <w:rPr>
                <w:b/>
                <w:lang w:val="uk-UA"/>
              </w:rPr>
              <w:t>%*, грн.:</w:t>
            </w:r>
          </w:p>
        </w:tc>
        <w:permStart w:id="13644359" w:edGrp="everyone"/>
        <w:tc>
          <w:tcPr>
            <w:tcW w:w="2409" w:type="dxa"/>
            <w:vAlign w:val="center"/>
          </w:tcPr>
          <w:p w:rsidR="001025F5" w:rsidRDefault="007D28C0">
            <w:pPr>
              <w:jc w:val="right"/>
              <w:rPr>
                <w:b/>
                <w:lang w:val="uk-UA"/>
              </w:rPr>
            </w:pPr>
            <w:r>
              <w:rPr>
                <w:b/>
                <w:lang w:val="uk-UA"/>
              </w:rPr>
              <w:fldChar w:fldCharType="begin"/>
            </w:r>
            <w:r>
              <w:rPr>
                <w:b/>
                <w:lang w:val="uk-UA"/>
              </w:rPr>
              <w:instrText>TENDER_SUMMA_3VAL_</w:instrText>
            </w:r>
            <w:r>
              <w:rPr>
                <w:b/>
                <w:lang w:val="uk-UA"/>
              </w:rPr>
              <w:fldChar w:fldCharType="separate"/>
            </w:r>
            <w:r>
              <w:rPr>
                <w:b/>
                <w:lang w:val="uk-UA"/>
              </w:rPr>
              <w:t xml:space="preserve"> </w:t>
            </w:r>
            <w:r>
              <w:rPr>
                <w:b/>
                <w:lang w:val="uk-UA"/>
              </w:rPr>
              <w:fldChar w:fldCharType="end"/>
            </w:r>
          </w:p>
        </w:tc>
      </w:tr>
      <w:permEnd w:id="13644359"/>
      <w:tr w:rsidR="001025F5">
        <w:trPr>
          <w:cantSplit/>
          <w:trHeight w:val="334"/>
        </w:trPr>
        <w:tc>
          <w:tcPr>
            <w:tcW w:w="12895" w:type="dxa"/>
            <w:gridSpan w:val="6"/>
          </w:tcPr>
          <w:p w:rsidR="001025F5" w:rsidRDefault="007D28C0">
            <w:pPr>
              <w:rPr>
                <w:b/>
                <w:lang w:val="uk-UA"/>
              </w:rPr>
            </w:pPr>
            <w:r>
              <w:rPr>
                <w:b/>
                <w:lang w:val="uk-UA"/>
              </w:rPr>
              <w:t>Загальна вартість, грн. з ПДВ:</w:t>
            </w:r>
          </w:p>
        </w:tc>
        <w:permStart w:id="861887485" w:edGrp="everyone"/>
        <w:tc>
          <w:tcPr>
            <w:tcW w:w="2409" w:type="dxa"/>
            <w:vAlign w:val="center"/>
          </w:tcPr>
          <w:p w:rsidR="001025F5" w:rsidRDefault="007D28C0">
            <w:pPr>
              <w:jc w:val="right"/>
              <w:rPr>
                <w:b/>
                <w:lang w:val="uk-UA"/>
              </w:rPr>
            </w:pPr>
            <w:r>
              <w:rPr>
                <w:b/>
                <w:lang w:val="uk-UA"/>
              </w:rPr>
              <w:fldChar w:fldCharType="begin"/>
            </w:r>
            <w:r>
              <w:rPr>
                <w:b/>
                <w:lang w:val="uk-UA"/>
              </w:rPr>
              <w:instrText>TENDER_SUMMA_Z_PDV_</w:instrText>
            </w:r>
            <w:r>
              <w:rPr>
                <w:b/>
                <w:lang w:val="uk-UA"/>
              </w:rPr>
              <w:fldChar w:fldCharType="separate"/>
            </w:r>
            <w:r>
              <w:rPr>
                <w:b/>
                <w:lang w:val="uk-UA"/>
              </w:rPr>
              <w:t xml:space="preserve"> </w:t>
            </w:r>
            <w:r>
              <w:rPr>
                <w:b/>
                <w:lang w:val="uk-UA"/>
              </w:rPr>
              <w:fldChar w:fldCharType="end"/>
            </w:r>
          </w:p>
        </w:tc>
      </w:tr>
    </w:tbl>
    <w:bookmarkEnd w:id="4"/>
    <w:permEnd w:id="861887485"/>
    <w:p w:rsidR="001025F5" w:rsidRDefault="007D28C0">
      <w:pPr>
        <w:jc w:val="right"/>
        <w:rPr>
          <w:b/>
          <w:lang w:val="uk-UA"/>
        </w:rPr>
      </w:pPr>
      <w:r>
        <w:rPr>
          <w:b/>
          <w:lang w:val="uk-UA"/>
        </w:rPr>
        <w:t xml:space="preserve"> </w:t>
      </w:r>
    </w:p>
    <w:p w:rsidR="001025F5" w:rsidRDefault="007D28C0">
      <w:pPr>
        <w:ind w:left="5040" w:firstLine="720"/>
        <w:rPr>
          <w:b/>
          <w:sz w:val="28"/>
          <w:szCs w:val="28"/>
          <w:lang w:val="uk-UA"/>
        </w:rPr>
      </w:pPr>
      <w:r>
        <w:rPr>
          <w:b/>
          <w:sz w:val="28"/>
          <w:szCs w:val="28"/>
          <w:lang w:val="uk-UA"/>
        </w:rPr>
        <w:t>Специфікація</w:t>
      </w:r>
    </w:p>
    <w:p w:rsidR="001025F5" w:rsidRDefault="007D28C0">
      <w:pPr>
        <w:jc w:val="both"/>
        <w:rPr>
          <w:lang w:val="uk-UA"/>
        </w:rPr>
      </w:pPr>
      <w:bookmarkStart w:id="5" w:name="_Hlk121494158"/>
      <w:r>
        <w:rPr>
          <w:lang w:val="uk-UA"/>
        </w:rPr>
        <w:t>*Зазначити ставку ПДВ, за якою оподатковується поставка Товару. Якщо Товар не є об’єктом оподаткування ПДВ, звільнений від оподаткування ПДВ або Постачальник має пільгу та не здійснює нарахування ПДВ, зазначити посилання на пункт Податкового кодексу України, на підставі якого не нарахований ПДВ:</w:t>
      </w:r>
    </w:p>
    <w:p w:rsidR="001025F5" w:rsidRDefault="007D28C0">
      <w:pPr>
        <w:pStyle w:val="ad"/>
        <w:numPr>
          <w:ilvl w:val="0"/>
          <w:numId w:val="7"/>
        </w:numPr>
        <w:spacing w:line="312" w:lineRule="auto"/>
        <w:jc w:val="both"/>
        <w:rPr>
          <w:rFonts w:ascii="Times New Roman" w:hAnsi="Times New Roman" w:cs="Times New Roman"/>
          <w:sz w:val="24"/>
          <w:szCs w:val="24"/>
          <w:lang w:val="uk-UA"/>
        </w:rPr>
      </w:pPr>
      <w:bookmarkStart w:id="6" w:name="_Hlk9330034"/>
      <w:bookmarkEnd w:id="5"/>
      <w:r>
        <w:rPr>
          <w:rFonts w:ascii="Times New Roman" w:hAnsi="Times New Roman" w:cs="Times New Roman"/>
          <w:sz w:val="24"/>
          <w:szCs w:val="24"/>
          <w:lang w:val="uk-UA"/>
        </w:rPr>
        <w:t xml:space="preserve">Ціна Договору становить: без </w:t>
      </w:r>
      <w:permStart w:id="403731400" w:edGrp="everyone"/>
      <w:r>
        <w:rPr>
          <w:rFonts w:ascii="Times New Roman" w:hAnsi="Times New Roman" w:cs="Times New Roman"/>
          <w:sz w:val="24"/>
          <w:szCs w:val="24"/>
          <w:lang w:val="uk-UA"/>
        </w:rPr>
        <w:t xml:space="preserve">ПДВ </w:t>
      </w:r>
      <w:r>
        <w:rPr>
          <w:rFonts w:ascii="Times New Roman" w:hAnsi="Times New Roman" w:cs="Times New Roman"/>
          <w:sz w:val="24"/>
          <w:szCs w:val="24"/>
          <w:lang w:val="uk-UA"/>
        </w:rPr>
        <w:fldChar w:fldCharType="begin"/>
      </w:r>
      <w:r>
        <w:rPr>
          <w:rFonts w:ascii="Times New Roman" w:hAnsi="Times New Roman" w:cs="Times New Roman"/>
          <w:sz w:val="24"/>
          <w:szCs w:val="24"/>
          <w:lang w:val="uk-UA"/>
        </w:rPr>
        <w:instrText>TENDER_SUMMA_1VAL</w:instrText>
      </w:r>
      <w:r>
        <w:rPr>
          <w:rFonts w:ascii="Times New Roman" w:hAnsi="Times New Roman" w:cs="Times New Roman"/>
          <w:sz w:val="24"/>
          <w:szCs w:val="24"/>
          <w:lang w:val="uk-UA"/>
        </w:rPr>
        <w:fldChar w:fldCharType="separate"/>
      </w:r>
      <w:r>
        <w:rPr>
          <w:rFonts w:ascii="Times New Roman" w:hAnsi="Times New Roman" w:cs="Times New Roman"/>
          <w:sz w:val="24"/>
          <w:szCs w:val="24"/>
          <w:lang w:val="uk-UA"/>
        </w:rPr>
        <w:t>_______________</w:t>
      </w:r>
      <w:r>
        <w:rPr>
          <w:rFonts w:ascii="Times New Roman" w:hAnsi="Times New Roman" w:cs="Times New Roman"/>
          <w:sz w:val="24"/>
          <w:szCs w:val="24"/>
          <w:lang w:val="uk-UA"/>
        </w:rPr>
        <w:fldChar w:fldCharType="end"/>
      </w:r>
      <w:r>
        <w:rPr>
          <w:rFonts w:ascii="Times New Roman" w:hAnsi="Times New Roman" w:cs="Times New Roman"/>
          <w:sz w:val="24"/>
          <w:szCs w:val="24"/>
          <w:lang w:val="uk-UA"/>
        </w:rPr>
        <w:t xml:space="preserve"> (</w:t>
      </w:r>
      <w:r>
        <w:rPr>
          <w:rFonts w:ascii="Times New Roman" w:hAnsi="Times New Roman" w:cs="Times New Roman"/>
          <w:sz w:val="24"/>
          <w:szCs w:val="24"/>
          <w:lang w:val="uk-UA"/>
        </w:rPr>
        <w:fldChar w:fldCharType="begin"/>
      </w:r>
      <w:r>
        <w:rPr>
          <w:rFonts w:ascii="Times New Roman" w:hAnsi="Times New Roman" w:cs="Times New Roman"/>
          <w:sz w:val="24"/>
          <w:szCs w:val="24"/>
          <w:lang w:val="uk-UA"/>
        </w:rPr>
        <w:instrText>TENDER_SUMMA_1VALS</w:instrText>
      </w:r>
      <w:r>
        <w:rPr>
          <w:rFonts w:ascii="Times New Roman" w:hAnsi="Times New Roman" w:cs="Times New Roman"/>
          <w:sz w:val="24"/>
          <w:szCs w:val="24"/>
          <w:lang w:val="uk-UA"/>
        </w:rPr>
        <w:fldChar w:fldCharType="separate"/>
      </w:r>
      <w:r>
        <w:rPr>
          <w:rFonts w:ascii="Times New Roman" w:hAnsi="Times New Roman" w:cs="Times New Roman"/>
          <w:sz w:val="24"/>
          <w:szCs w:val="24"/>
          <w:lang w:val="uk-UA"/>
        </w:rPr>
        <w:t>______________________________</w:t>
      </w:r>
      <w:r>
        <w:rPr>
          <w:rFonts w:ascii="Times New Roman" w:hAnsi="Times New Roman" w:cs="Times New Roman"/>
          <w:sz w:val="24"/>
          <w:szCs w:val="24"/>
          <w:lang w:val="uk-UA"/>
        </w:rPr>
        <w:fldChar w:fldCharType="end"/>
      </w:r>
      <w:r>
        <w:rPr>
          <w:rFonts w:ascii="Times New Roman" w:hAnsi="Times New Roman" w:cs="Times New Roman"/>
          <w:sz w:val="24"/>
          <w:szCs w:val="24"/>
          <w:lang w:val="uk-UA"/>
        </w:rPr>
        <w:t xml:space="preserve">) грн., ПДВ </w:t>
      </w:r>
      <w:r>
        <w:rPr>
          <w:rFonts w:ascii="Times New Roman" w:hAnsi="Times New Roman" w:cs="Times New Roman"/>
          <w:sz w:val="24"/>
          <w:szCs w:val="24"/>
          <w:lang w:val="uk-UA"/>
        </w:rPr>
        <w:fldChar w:fldCharType="begin"/>
      </w:r>
      <w:r>
        <w:rPr>
          <w:rFonts w:ascii="Times New Roman" w:hAnsi="Times New Roman" w:cs="Times New Roman"/>
          <w:sz w:val="24"/>
          <w:szCs w:val="24"/>
          <w:lang w:val="uk-UA"/>
        </w:rPr>
        <w:instrText>TENDER_SUMMA_3VAL</w:instrText>
      </w:r>
      <w:r>
        <w:rPr>
          <w:rFonts w:ascii="Times New Roman" w:hAnsi="Times New Roman" w:cs="Times New Roman"/>
          <w:sz w:val="24"/>
          <w:szCs w:val="24"/>
          <w:lang w:val="uk-UA"/>
        </w:rPr>
        <w:fldChar w:fldCharType="separate"/>
      </w:r>
      <w:r>
        <w:rPr>
          <w:rFonts w:ascii="Times New Roman" w:hAnsi="Times New Roman" w:cs="Times New Roman"/>
          <w:sz w:val="24"/>
          <w:szCs w:val="24"/>
          <w:lang w:val="uk-UA"/>
        </w:rPr>
        <w:t>_______________</w:t>
      </w:r>
      <w:r>
        <w:rPr>
          <w:rFonts w:ascii="Times New Roman" w:hAnsi="Times New Roman" w:cs="Times New Roman"/>
          <w:sz w:val="24"/>
          <w:szCs w:val="24"/>
          <w:lang w:val="uk-UA"/>
        </w:rPr>
        <w:fldChar w:fldCharType="end"/>
      </w:r>
      <w:r>
        <w:rPr>
          <w:rFonts w:ascii="Times New Roman" w:hAnsi="Times New Roman" w:cs="Times New Roman"/>
          <w:sz w:val="24"/>
          <w:szCs w:val="24"/>
          <w:lang w:val="uk-UA"/>
        </w:rPr>
        <w:t xml:space="preserve"> (</w:t>
      </w:r>
      <w:r>
        <w:rPr>
          <w:rFonts w:ascii="Times New Roman" w:hAnsi="Times New Roman" w:cs="Times New Roman"/>
          <w:sz w:val="24"/>
          <w:szCs w:val="24"/>
          <w:lang w:val="uk-UA"/>
        </w:rPr>
        <w:fldChar w:fldCharType="begin"/>
      </w:r>
      <w:r>
        <w:rPr>
          <w:rFonts w:ascii="Times New Roman" w:hAnsi="Times New Roman" w:cs="Times New Roman"/>
          <w:sz w:val="24"/>
          <w:szCs w:val="24"/>
          <w:lang w:val="uk-UA"/>
        </w:rPr>
        <w:instrText>TENDER_SUMMA_3VALS</w:instrText>
      </w:r>
      <w:r>
        <w:rPr>
          <w:rFonts w:ascii="Times New Roman" w:hAnsi="Times New Roman" w:cs="Times New Roman"/>
          <w:sz w:val="24"/>
          <w:szCs w:val="24"/>
          <w:lang w:val="uk-UA"/>
        </w:rPr>
        <w:fldChar w:fldCharType="separate"/>
      </w:r>
      <w:r>
        <w:rPr>
          <w:rFonts w:ascii="Times New Roman" w:hAnsi="Times New Roman" w:cs="Times New Roman"/>
          <w:sz w:val="24"/>
          <w:szCs w:val="24"/>
          <w:lang w:val="uk-UA"/>
        </w:rPr>
        <w:t>______________________________</w:t>
      </w:r>
      <w:r>
        <w:rPr>
          <w:rFonts w:ascii="Times New Roman" w:hAnsi="Times New Roman" w:cs="Times New Roman"/>
          <w:sz w:val="24"/>
          <w:szCs w:val="24"/>
          <w:lang w:val="uk-UA"/>
        </w:rPr>
        <w:fldChar w:fldCharType="end"/>
      </w:r>
      <w:r>
        <w:rPr>
          <w:rFonts w:ascii="Times New Roman" w:hAnsi="Times New Roman" w:cs="Times New Roman"/>
          <w:sz w:val="24"/>
          <w:szCs w:val="24"/>
          <w:lang w:val="uk-UA"/>
        </w:rPr>
        <w:t xml:space="preserve">) грн., всього з ПДВ </w:t>
      </w:r>
      <w:r>
        <w:rPr>
          <w:rFonts w:ascii="Times New Roman" w:hAnsi="Times New Roman" w:cs="Times New Roman"/>
          <w:sz w:val="24"/>
          <w:szCs w:val="24"/>
          <w:lang w:val="uk-UA"/>
        </w:rPr>
        <w:fldChar w:fldCharType="begin"/>
      </w:r>
      <w:r>
        <w:rPr>
          <w:rFonts w:ascii="Times New Roman" w:hAnsi="Times New Roman" w:cs="Times New Roman"/>
          <w:sz w:val="24"/>
          <w:szCs w:val="24"/>
          <w:lang w:val="uk-UA"/>
        </w:rPr>
        <w:instrText>TENDER_SUMMA_Z_PDV</w:instrText>
      </w:r>
      <w:r>
        <w:rPr>
          <w:rFonts w:ascii="Times New Roman" w:hAnsi="Times New Roman" w:cs="Times New Roman"/>
          <w:sz w:val="24"/>
          <w:szCs w:val="24"/>
          <w:lang w:val="uk-UA"/>
        </w:rPr>
        <w:fldChar w:fldCharType="separate"/>
      </w:r>
      <w:r>
        <w:rPr>
          <w:rFonts w:ascii="Times New Roman" w:hAnsi="Times New Roman" w:cs="Times New Roman"/>
          <w:sz w:val="24"/>
          <w:szCs w:val="24"/>
          <w:lang w:val="uk-UA"/>
        </w:rPr>
        <w:t>_______________</w:t>
      </w:r>
      <w:r>
        <w:rPr>
          <w:rFonts w:ascii="Times New Roman" w:hAnsi="Times New Roman" w:cs="Times New Roman"/>
          <w:sz w:val="24"/>
          <w:szCs w:val="24"/>
          <w:lang w:val="uk-UA"/>
        </w:rPr>
        <w:fldChar w:fldCharType="end"/>
      </w:r>
      <w:r>
        <w:rPr>
          <w:rFonts w:ascii="Times New Roman" w:hAnsi="Times New Roman" w:cs="Times New Roman"/>
          <w:sz w:val="24"/>
          <w:szCs w:val="24"/>
          <w:lang w:val="uk-UA"/>
        </w:rPr>
        <w:t xml:space="preserve"> (</w:t>
      </w:r>
      <w:r>
        <w:rPr>
          <w:rFonts w:ascii="Times New Roman" w:hAnsi="Times New Roman" w:cs="Times New Roman"/>
          <w:sz w:val="24"/>
          <w:szCs w:val="24"/>
          <w:lang w:val="uk-UA"/>
        </w:rPr>
        <w:fldChar w:fldCharType="begin"/>
      </w:r>
      <w:r>
        <w:rPr>
          <w:rFonts w:ascii="Times New Roman" w:hAnsi="Times New Roman" w:cs="Times New Roman"/>
          <w:sz w:val="24"/>
          <w:szCs w:val="24"/>
          <w:lang w:val="uk-UA"/>
        </w:rPr>
        <w:instrText>TENDER_SUMMA_Z_PDVS</w:instrText>
      </w:r>
      <w:r>
        <w:rPr>
          <w:rFonts w:ascii="Times New Roman" w:hAnsi="Times New Roman" w:cs="Times New Roman"/>
          <w:sz w:val="24"/>
          <w:szCs w:val="24"/>
          <w:lang w:val="uk-UA"/>
        </w:rPr>
        <w:fldChar w:fldCharType="separate"/>
      </w:r>
      <w:r>
        <w:rPr>
          <w:rFonts w:ascii="Times New Roman" w:hAnsi="Times New Roman" w:cs="Times New Roman"/>
          <w:sz w:val="24"/>
          <w:szCs w:val="24"/>
          <w:lang w:val="uk-UA"/>
        </w:rPr>
        <w:t>______________________________</w:t>
      </w:r>
      <w:r>
        <w:rPr>
          <w:rFonts w:ascii="Times New Roman" w:hAnsi="Times New Roman" w:cs="Times New Roman"/>
          <w:sz w:val="24"/>
          <w:szCs w:val="24"/>
          <w:lang w:val="uk-UA"/>
        </w:rPr>
        <w:fldChar w:fldCharType="end"/>
      </w:r>
      <w:r>
        <w:rPr>
          <w:rFonts w:ascii="Times New Roman" w:hAnsi="Times New Roman" w:cs="Times New Roman"/>
          <w:sz w:val="24"/>
          <w:szCs w:val="24"/>
          <w:lang w:val="uk-UA"/>
        </w:rPr>
        <w:t>)</w:t>
      </w:r>
      <w:permEnd w:id="403731400"/>
      <w:r>
        <w:rPr>
          <w:rFonts w:ascii="Times New Roman" w:hAnsi="Times New Roman" w:cs="Times New Roman"/>
          <w:sz w:val="24"/>
          <w:szCs w:val="24"/>
          <w:lang w:val="uk-UA"/>
        </w:rPr>
        <w:t xml:space="preserve">  грн.  </w:t>
      </w:r>
    </w:p>
    <w:p w:rsidR="001025F5" w:rsidRDefault="007D28C0">
      <w:pPr>
        <w:pStyle w:val="ad"/>
        <w:numPr>
          <w:ilvl w:val="0"/>
          <w:numId w:val="7"/>
        </w:numPr>
        <w:spacing w:line="312"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en-US"/>
        </w:rPr>
        <w:t xml:space="preserve">Розмір банківської гарантії становить </w:t>
      </w:r>
      <w:permStart w:id="381835843" w:edGrp="everyone"/>
      <w:r>
        <w:rPr>
          <w:rFonts w:ascii="Times New Roman" w:hAnsi="Times New Roman" w:cs="Times New Roman"/>
          <w:sz w:val="24"/>
          <w:szCs w:val="24"/>
          <w:lang w:val="uk-UA" w:eastAsia="en-US"/>
        </w:rPr>
        <w:fldChar w:fldCharType="begin"/>
      </w:r>
      <w:r>
        <w:rPr>
          <w:rFonts w:ascii="Times New Roman" w:hAnsi="Times New Roman" w:cs="Times New Roman"/>
          <w:sz w:val="24"/>
          <w:szCs w:val="24"/>
          <w:lang w:val="uk-UA" w:eastAsia="en-US"/>
        </w:rPr>
        <w:instrText>BANKGAR_SUMMA</w:instrText>
      </w:r>
      <w:r>
        <w:rPr>
          <w:rFonts w:ascii="Times New Roman" w:hAnsi="Times New Roman" w:cs="Times New Roman"/>
          <w:sz w:val="24"/>
          <w:szCs w:val="24"/>
          <w:lang w:val="uk-UA" w:eastAsia="en-US"/>
        </w:rPr>
        <w:fldChar w:fldCharType="separate"/>
      </w:r>
      <w:r>
        <w:rPr>
          <w:rFonts w:ascii="Times New Roman" w:hAnsi="Times New Roman" w:cs="Times New Roman"/>
          <w:sz w:val="24"/>
          <w:szCs w:val="24"/>
          <w:lang w:val="uk-UA" w:eastAsia="en-US"/>
        </w:rPr>
        <w:t>_</w:t>
      </w:r>
      <w:r>
        <w:rPr>
          <w:rFonts w:ascii="Times New Roman" w:hAnsi="Times New Roman" w:cs="Times New Roman"/>
          <w:sz w:val="24"/>
          <w:szCs w:val="24"/>
          <w:lang w:val="uk-UA" w:eastAsia="en-US"/>
        </w:rPr>
        <w:fldChar w:fldCharType="end"/>
      </w:r>
      <w:r w:rsidRPr="00C1597E">
        <w:rPr>
          <w:rFonts w:ascii="Times New Roman" w:hAnsi="Times New Roman" w:cs="Times New Roman"/>
          <w:color w:val="auto"/>
          <w:sz w:val="24"/>
          <w:szCs w:val="24"/>
          <w:lang w:val="uk-UA" w:eastAsia="en-US"/>
        </w:rPr>
        <w:t>0 (</w:t>
      </w:r>
      <w:r w:rsidRPr="00C1597E">
        <w:rPr>
          <w:rFonts w:ascii="Times New Roman" w:hAnsi="Times New Roman" w:cs="Times New Roman"/>
          <w:color w:val="auto"/>
          <w:sz w:val="24"/>
          <w:szCs w:val="24"/>
          <w:lang w:val="uk-UA" w:eastAsia="en-US"/>
        </w:rPr>
        <w:fldChar w:fldCharType="begin"/>
      </w:r>
      <w:r w:rsidRPr="00C1597E">
        <w:rPr>
          <w:rFonts w:ascii="Times New Roman" w:hAnsi="Times New Roman" w:cs="Times New Roman"/>
          <w:color w:val="auto"/>
          <w:sz w:val="24"/>
          <w:szCs w:val="24"/>
          <w:lang w:val="uk-UA" w:eastAsia="en-US"/>
        </w:rPr>
        <w:instrText>BANKGAR_SUMMAS</w:instrText>
      </w:r>
      <w:r w:rsidRPr="00C1597E">
        <w:rPr>
          <w:rFonts w:ascii="Times New Roman" w:hAnsi="Times New Roman" w:cs="Times New Roman"/>
          <w:color w:val="auto"/>
          <w:sz w:val="24"/>
          <w:szCs w:val="24"/>
          <w:lang w:val="uk-UA" w:eastAsia="en-US"/>
        </w:rPr>
        <w:fldChar w:fldCharType="separate"/>
      </w:r>
      <w:r w:rsidRPr="00C1597E">
        <w:rPr>
          <w:rFonts w:ascii="Times New Roman" w:hAnsi="Times New Roman" w:cs="Times New Roman"/>
          <w:color w:val="auto"/>
          <w:sz w:val="24"/>
          <w:szCs w:val="24"/>
          <w:lang w:val="uk-UA" w:eastAsia="en-US"/>
        </w:rPr>
        <w:t>Нуль гривень 00 коп.</w:t>
      </w:r>
      <w:r w:rsidRPr="00C1597E">
        <w:rPr>
          <w:rFonts w:ascii="Times New Roman" w:hAnsi="Times New Roman" w:cs="Times New Roman"/>
          <w:color w:val="auto"/>
          <w:sz w:val="24"/>
          <w:szCs w:val="24"/>
          <w:lang w:val="uk-UA" w:eastAsia="en-US"/>
        </w:rPr>
        <w:fldChar w:fldCharType="end"/>
      </w:r>
      <w:r w:rsidRPr="00C1597E">
        <w:rPr>
          <w:rFonts w:ascii="Times New Roman" w:hAnsi="Times New Roman" w:cs="Times New Roman"/>
          <w:color w:val="auto"/>
          <w:sz w:val="24"/>
          <w:szCs w:val="24"/>
          <w:lang w:val="uk-UA" w:eastAsia="en-US"/>
        </w:rPr>
        <w:t xml:space="preserve">) відсотків </w:t>
      </w:r>
      <w:permEnd w:id="381835843"/>
      <w:r>
        <w:rPr>
          <w:rFonts w:ascii="Times New Roman" w:hAnsi="Times New Roman" w:cs="Times New Roman"/>
          <w:sz w:val="24"/>
          <w:szCs w:val="24"/>
          <w:lang w:val="uk-UA" w:eastAsia="en-US"/>
        </w:rPr>
        <w:t>ціни Договору.</w:t>
      </w:r>
    </w:p>
    <w:p w:rsidR="001025F5" w:rsidRDefault="007D28C0" w:rsidP="00884E92">
      <w:pPr>
        <w:pStyle w:val="ad"/>
        <w:widowControl w:val="0"/>
        <w:numPr>
          <w:ilvl w:val="0"/>
          <w:numId w:val="7"/>
        </w:numPr>
        <w:spacing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Для цілей Закону України «Про публічні закупівлі» предмет поставки за цим Договором відноситься до </w:t>
      </w:r>
      <w:permStart w:id="53233758" w:edGrp="everyone"/>
      <w:r>
        <w:rPr>
          <w:rFonts w:ascii="Times New Roman" w:hAnsi="Times New Roman" w:cs="Times New Roman"/>
          <w:sz w:val="24"/>
          <w:szCs w:val="24"/>
          <w:lang w:val="uk-UA" w:eastAsia="en-US"/>
        </w:rPr>
        <w:t xml:space="preserve"> </w:t>
      </w:r>
      <w:r>
        <w:rPr>
          <w:rFonts w:ascii="Times New Roman" w:hAnsi="Times New Roman" w:cs="Times New Roman"/>
          <w:sz w:val="24"/>
          <w:szCs w:val="24"/>
          <w:lang w:eastAsia="en-US"/>
        </w:rPr>
        <w:t>ДК 021:2015-</w:t>
      </w:r>
      <w:r>
        <w:rPr>
          <w:rFonts w:ascii="Times New Roman" w:hAnsi="Times New Roman" w:cs="Times New Roman"/>
          <w:color w:val="1F497D"/>
          <w:lang w:val="uk-UA" w:eastAsia="en-US"/>
        </w:rPr>
        <w:t xml:space="preserve"> </w:t>
      </w:r>
      <w:r>
        <w:rPr>
          <w:rFonts w:ascii="Times New Roman" w:hAnsi="Times New Roman" w:cs="Times New Roman"/>
          <w:sz w:val="24"/>
          <w:szCs w:val="24"/>
          <w:lang w:val="uk-UA" w:eastAsia="en-US"/>
        </w:rPr>
        <w:t>34420000-7 Моторолери та моторизовані велосипеди</w:t>
      </w:r>
      <w:r w:rsidR="00884E92">
        <w:rPr>
          <w:rFonts w:ascii="Times New Roman" w:hAnsi="Times New Roman" w:cs="Times New Roman"/>
          <w:sz w:val="24"/>
          <w:szCs w:val="24"/>
          <w:lang w:val="uk-UA" w:eastAsia="en-US"/>
        </w:rPr>
        <w:t xml:space="preserve"> (</w:t>
      </w:r>
      <w:r w:rsidR="00884E92" w:rsidRPr="00884E92">
        <w:rPr>
          <w:rFonts w:ascii="Times New Roman" w:hAnsi="Times New Roman" w:cs="Times New Roman"/>
          <w:sz w:val="24"/>
          <w:szCs w:val="24"/>
          <w:lang w:val="uk-UA" w:eastAsia="en-US"/>
        </w:rPr>
        <w:t>Електричні велосипеди</w:t>
      </w:r>
      <w:r w:rsidR="00884E92">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 </w:t>
      </w:r>
      <w:permEnd w:id="53233758"/>
      <w:r>
        <w:rPr>
          <w:rFonts w:ascii="Times New Roman" w:hAnsi="Times New Roman" w:cs="Times New Roman"/>
          <w:sz w:val="24"/>
          <w:szCs w:val="24"/>
          <w:lang w:val="uk-UA" w:eastAsia="en-US"/>
        </w:rPr>
        <w:t>.</w:t>
      </w:r>
    </w:p>
    <w:p w:rsidR="001025F5" w:rsidRDefault="007D28C0">
      <w:pPr>
        <w:pStyle w:val="ad"/>
        <w:numPr>
          <w:ilvl w:val="0"/>
          <w:numId w:val="7"/>
        </w:numPr>
        <w:spacing w:line="312" w:lineRule="auto"/>
        <w:ind w:left="284" w:hanging="284"/>
        <w:rPr>
          <w:rFonts w:ascii="Times New Roman" w:hAnsi="Times New Roman" w:cs="Times New Roman"/>
          <w:sz w:val="24"/>
          <w:szCs w:val="24"/>
          <w:lang w:val="uk-UA"/>
        </w:rPr>
      </w:pPr>
      <w:r>
        <w:rPr>
          <w:rFonts w:ascii="Times New Roman" w:hAnsi="Times New Roman" w:cs="Times New Roman"/>
          <w:sz w:val="24"/>
          <w:szCs w:val="24"/>
          <w:lang w:val="uk-UA"/>
        </w:rPr>
        <w:t>Мета використання Товару</w:t>
      </w:r>
      <w:permStart w:id="2065917164" w:edGrp="everyone"/>
      <w:r>
        <w:rPr>
          <w:rFonts w:ascii="Times New Roman" w:hAnsi="Times New Roman" w:cs="Times New Roman"/>
          <w:sz w:val="24"/>
          <w:szCs w:val="24"/>
          <w:lang w:val="uk-UA"/>
        </w:rPr>
        <w:t>_ для швидкої та мобільної доставки поштових відправлень листоношами</w:t>
      </w:r>
      <w:permEnd w:id="2065917164"/>
      <w:r>
        <w:rPr>
          <w:rFonts w:ascii="Times New Roman" w:hAnsi="Times New Roman" w:cs="Times New Roman"/>
          <w:sz w:val="24"/>
          <w:szCs w:val="24"/>
          <w:lang w:val="uk-UA"/>
        </w:rPr>
        <w:t>.</w:t>
      </w:r>
    </w:p>
    <w:p w:rsidR="001025F5" w:rsidRDefault="007D28C0">
      <w:pPr>
        <w:pStyle w:val="ad"/>
        <w:widowControl w:val="0"/>
        <w:numPr>
          <w:ilvl w:val="0"/>
          <w:numId w:val="7"/>
        </w:numPr>
        <w:spacing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Ідентифікатор закупівлі: </w:t>
      </w:r>
      <w:permStart w:id="1328888006" w:edGrp="everyone"/>
      <w:r>
        <w:rPr>
          <w:rFonts w:ascii="Times New Roman" w:hAnsi="Times New Roman" w:cs="Times New Roman"/>
          <w:sz w:val="24"/>
          <w:szCs w:val="24"/>
          <w:lang w:val="uk-UA" w:eastAsia="en-US"/>
        </w:rPr>
        <w:fldChar w:fldCharType="begin"/>
      </w:r>
      <w:r>
        <w:rPr>
          <w:rFonts w:ascii="Times New Roman" w:hAnsi="Times New Roman" w:cs="Times New Roman"/>
          <w:sz w:val="24"/>
          <w:szCs w:val="24"/>
          <w:lang w:val="uk-UA" w:eastAsia="en-US"/>
        </w:rPr>
        <w:instrText>CBDCODE</w:instrText>
      </w:r>
      <w:r>
        <w:rPr>
          <w:rFonts w:ascii="Times New Roman" w:hAnsi="Times New Roman" w:cs="Times New Roman"/>
          <w:sz w:val="24"/>
          <w:szCs w:val="24"/>
          <w:lang w:val="uk-UA" w:eastAsia="en-US"/>
        </w:rPr>
        <w:fldChar w:fldCharType="separate"/>
      </w:r>
      <w:r>
        <w:rPr>
          <w:rFonts w:ascii="Times New Roman" w:hAnsi="Times New Roman" w:cs="Times New Roman"/>
          <w:sz w:val="24"/>
          <w:szCs w:val="24"/>
          <w:lang w:val="uk-UA" w:eastAsia="en-US"/>
        </w:rPr>
        <w:t>______________________</w:t>
      </w:r>
      <w:r>
        <w:rPr>
          <w:rFonts w:ascii="Times New Roman" w:hAnsi="Times New Roman" w:cs="Times New Roman"/>
          <w:sz w:val="24"/>
          <w:szCs w:val="24"/>
          <w:lang w:val="uk-UA" w:eastAsia="en-US"/>
        </w:rPr>
        <w:fldChar w:fldCharType="end"/>
      </w:r>
      <w:permEnd w:id="1328888006"/>
      <w:r>
        <w:rPr>
          <w:rFonts w:ascii="Times New Roman" w:hAnsi="Times New Roman" w:cs="Times New Roman"/>
          <w:sz w:val="24"/>
          <w:szCs w:val="24"/>
          <w:lang w:val="uk-UA" w:eastAsia="en-US"/>
        </w:rPr>
        <w:t>.</w:t>
      </w:r>
    </w:p>
    <w:p w:rsidR="001025F5" w:rsidRDefault="007D28C0">
      <w:pPr>
        <w:pStyle w:val="ad"/>
        <w:numPr>
          <w:ilvl w:val="0"/>
          <w:numId w:val="7"/>
        </w:numPr>
        <w:spacing w:line="312" w:lineRule="auto"/>
        <w:ind w:left="284" w:hanging="284"/>
        <w:rPr>
          <w:rFonts w:ascii="Times New Roman" w:hAnsi="Times New Roman" w:cs="Times New Roman"/>
          <w:sz w:val="24"/>
          <w:szCs w:val="24"/>
          <w:lang w:val="uk-UA"/>
        </w:rPr>
      </w:pPr>
      <w:r>
        <w:rPr>
          <w:rFonts w:ascii="Times New Roman" w:hAnsi="Times New Roman" w:cs="Times New Roman"/>
          <w:sz w:val="24"/>
          <w:szCs w:val="24"/>
          <w:lang w:val="uk-UA"/>
        </w:rPr>
        <w:t>Дата виготовлення Товару, що поставляється за Договором, не повинна бути раніше 20</w:t>
      </w:r>
      <w:permStart w:id="606759159" w:edGrp="everyone"/>
      <w:r>
        <w:rPr>
          <w:rFonts w:ascii="Times New Roman" w:hAnsi="Times New Roman" w:cs="Times New Roman"/>
          <w:sz w:val="24"/>
          <w:szCs w:val="24"/>
          <w:lang w:val="uk-UA"/>
        </w:rPr>
        <w:t>_23__</w:t>
      </w:r>
      <w:permEnd w:id="606759159"/>
      <w:r>
        <w:rPr>
          <w:rFonts w:ascii="Times New Roman" w:hAnsi="Times New Roman" w:cs="Times New Roman"/>
          <w:sz w:val="24"/>
          <w:szCs w:val="24"/>
          <w:lang w:val="uk-UA"/>
        </w:rPr>
        <w:t>року.</w:t>
      </w:r>
    </w:p>
    <w:bookmarkEnd w:id="6"/>
    <w:p w:rsidR="001025F5" w:rsidRDefault="007D28C0">
      <w:pPr>
        <w:spacing w:line="360" w:lineRule="auto"/>
        <w:jc w:val="both"/>
        <w:rPr>
          <w:lang w:val="uk-UA"/>
        </w:rPr>
      </w:pPr>
      <w:r>
        <w:rPr>
          <w:lang w:val="uk-UA"/>
        </w:rPr>
        <w:t xml:space="preserve">7. У відповідності до п. 2.3. цього Договору, гарантійний строк Товару </w:t>
      </w:r>
      <w:permStart w:id="206640779" w:edGrp="everyone"/>
      <w:r>
        <w:rPr>
          <w:lang w:val="uk-UA"/>
        </w:rPr>
        <w:t>на раму велосипедів – 5 (п</w:t>
      </w:r>
      <w:r>
        <w:t>’</w:t>
      </w:r>
      <w:r>
        <w:rPr>
          <w:lang w:val="uk-UA"/>
        </w:rPr>
        <w:t>ять) років з моменту поставки Товару Покупцю; на решту комплектуючих та обладнання велосипедів – 12 (дванадцять) місяців)</w:t>
      </w:r>
      <w:permEnd w:id="206640779"/>
      <w:r>
        <w:rPr>
          <w:lang w:val="uk-UA"/>
        </w:rPr>
        <w:t xml:space="preserve"> з моменту поставки Товару </w:t>
      </w:r>
      <w:r>
        <w:rPr>
          <w:b/>
          <w:lang w:val="uk-UA"/>
        </w:rPr>
        <w:t>Покупцю</w:t>
      </w:r>
      <w:r>
        <w:rPr>
          <w:lang w:val="uk-UA"/>
        </w:rPr>
        <w:t>.</w:t>
      </w:r>
    </w:p>
    <w:p w:rsidR="001025F5" w:rsidRDefault="007D28C0">
      <w:pPr>
        <w:spacing w:line="360" w:lineRule="auto"/>
        <w:jc w:val="both"/>
        <w:rPr>
          <w:lang w:val="uk-UA"/>
        </w:rPr>
      </w:pPr>
      <w:r>
        <w:rPr>
          <w:lang w:val="uk-UA"/>
        </w:rPr>
        <w:t xml:space="preserve">8. У відповідності до п. 3.5.1. цього Договору, оплата Товару здійснюється впродовж </w:t>
      </w:r>
      <w:permStart w:id="1366761132" w:edGrp="everyone"/>
      <w:r>
        <w:rPr>
          <w:lang w:val="uk-UA"/>
        </w:rPr>
        <w:t>5 (п’яти) банківських</w:t>
      </w:r>
      <w:permEnd w:id="1366761132"/>
      <w:r>
        <w:rPr>
          <w:lang w:val="uk-UA"/>
        </w:rPr>
        <w:t xml:space="preserve"> днів з моменту отримання кожної окремої партії Товару.</w:t>
      </w:r>
    </w:p>
    <w:p w:rsidR="001025F5" w:rsidRDefault="007D28C0">
      <w:pPr>
        <w:spacing w:line="360" w:lineRule="auto"/>
        <w:jc w:val="both"/>
        <w:rPr>
          <w:lang w:eastAsia="en-US" w:bidi="en-US"/>
        </w:rPr>
      </w:pPr>
      <w:r>
        <w:rPr>
          <w:lang w:val="uk-UA"/>
        </w:rPr>
        <w:t xml:space="preserve">9.  </w:t>
      </w:r>
      <w:r>
        <w:rPr>
          <w:lang w:eastAsia="en-US" w:bidi="en-US"/>
        </w:rPr>
        <w:t xml:space="preserve">У </w:t>
      </w:r>
      <w:proofErr w:type="spellStart"/>
      <w:r>
        <w:rPr>
          <w:lang w:eastAsia="en-US" w:bidi="en-US"/>
        </w:rPr>
        <w:t>відповідності</w:t>
      </w:r>
      <w:proofErr w:type="spellEnd"/>
      <w:r>
        <w:rPr>
          <w:lang w:eastAsia="en-US" w:bidi="en-US"/>
        </w:rPr>
        <w:t xml:space="preserve"> до п. 4.2 </w:t>
      </w:r>
      <w:proofErr w:type="spellStart"/>
      <w:r>
        <w:rPr>
          <w:lang w:eastAsia="en-US" w:bidi="en-US"/>
        </w:rPr>
        <w:t>цього</w:t>
      </w:r>
      <w:proofErr w:type="spellEnd"/>
      <w:r>
        <w:rPr>
          <w:lang w:eastAsia="en-US" w:bidi="en-US"/>
        </w:rPr>
        <w:t xml:space="preserve"> Договору </w:t>
      </w:r>
      <w:proofErr w:type="spellStart"/>
      <w:r>
        <w:rPr>
          <w:lang w:eastAsia="en-US" w:bidi="en-US"/>
        </w:rPr>
        <w:t>графік</w:t>
      </w:r>
      <w:proofErr w:type="spellEnd"/>
      <w:r>
        <w:rPr>
          <w:lang w:eastAsia="en-US" w:bidi="en-US"/>
        </w:rPr>
        <w:t xml:space="preserve"> поставки Товару:</w:t>
      </w:r>
    </w:p>
    <w:p w:rsidR="001025F5" w:rsidRDefault="007D28C0">
      <w:pPr>
        <w:spacing w:line="360" w:lineRule="auto"/>
        <w:rPr>
          <w:lang w:val="uk-UA"/>
        </w:rPr>
      </w:pPr>
      <w:r>
        <w:rPr>
          <w:lang w:val="uk-UA"/>
        </w:rPr>
        <w:lastRenderedPageBreak/>
        <w:t>10</w:t>
      </w:r>
      <w:r>
        <w:rPr>
          <w:rStyle w:val="affe"/>
          <w:color w:val="000000"/>
          <w:sz w:val="24"/>
          <w:szCs w:val="24"/>
          <w:lang w:val="uk-UA"/>
        </w:rPr>
        <w:t>.</w:t>
      </w:r>
      <w:r>
        <w:rPr>
          <w:lang w:val="uk-UA"/>
        </w:rPr>
        <w:t xml:space="preserve"> У відповідності до п. 6.1 цього Договору, Договір діє до </w:t>
      </w:r>
      <w:permStart w:id="501094805" w:edGrp="everyone"/>
      <w:r>
        <w:rPr>
          <w:lang w:val="uk-UA"/>
        </w:rPr>
        <w:t xml:space="preserve">«31» </w:t>
      </w:r>
      <w:r w:rsidR="005767EF">
        <w:rPr>
          <w:lang w:val="uk-UA"/>
        </w:rPr>
        <w:t>квітні</w:t>
      </w:r>
      <w:r>
        <w:rPr>
          <w:lang w:val="uk-UA"/>
        </w:rPr>
        <w:t xml:space="preserve"> 2023 </w:t>
      </w:r>
      <w:permEnd w:id="501094805"/>
      <w:r>
        <w:rPr>
          <w:lang w:val="uk-UA"/>
        </w:rPr>
        <w:t>року, включно.</w:t>
      </w:r>
    </w:p>
    <w:p w:rsidR="001025F5" w:rsidRDefault="007D28C0">
      <w:pPr>
        <w:spacing w:line="360" w:lineRule="auto"/>
        <w:rPr>
          <w:lang w:val="uk-UA"/>
        </w:rPr>
      </w:pPr>
      <w:r>
        <w:rPr>
          <w:lang w:val="uk-UA"/>
        </w:rPr>
        <w:t>11. Перелік додаткових Супровідних документів:</w:t>
      </w:r>
      <w:permStart w:id="1617237125" w:edGrp="everyone"/>
      <w:r>
        <w:rPr>
          <w:lang w:val="uk-UA"/>
        </w:rPr>
        <w:t xml:space="preserve"> Паспорт </w:t>
      </w:r>
      <w:bookmarkStart w:id="7" w:name="_GoBack"/>
      <w:bookmarkEnd w:id="7"/>
      <w:r>
        <w:rPr>
          <w:lang w:val="uk-UA"/>
        </w:rPr>
        <w:t xml:space="preserve">виробу. </w:t>
      </w:r>
      <w:permEnd w:id="1617237125"/>
    </w:p>
    <w:p w:rsidR="001025F5" w:rsidRDefault="007D28C0">
      <w:pPr>
        <w:spacing w:line="360" w:lineRule="auto"/>
        <w:rPr>
          <w:lang w:val="uk-UA" w:eastAsia="uk-UA"/>
        </w:rPr>
      </w:pPr>
      <w:r>
        <w:rPr>
          <w:lang w:val="uk-UA" w:eastAsia="uk-UA"/>
        </w:rPr>
        <w:t xml:space="preserve">12. Вимоги до пакування, маркування </w:t>
      </w:r>
      <w:r>
        <w:rPr>
          <w:rFonts w:eastAsia="Times New Roman"/>
          <w:lang w:val="uk-UA" w:eastAsia="ar-SA"/>
        </w:rPr>
        <w:t xml:space="preserve">транспортування та зберігання </w:t>
      </w:r>
      <w:r>
        <w:rPr>
          <w:lang w:val="uk-UA" w:eastAsia="uk-UA"/>
        </w:rPr>
        <w:t xml:space="preserve">Товару: </w:t>
      </w:r>
      <w:permStart w:id="1824737914" w:edGrp="everyone"/>
      <w:r>
        <w:rPr>
          <w:lang w:val="uk-UA" w:eastAsia="uk-UA"/>
        </w:rPr>
        <w:t>Упаковка, в якій відвантажується Товар, повинна відповідати державним стандартам або технічним умовам, забезпечувати його зберігання та бути непошкодженою під час транспортування.</w:t>
      </w:r>
      <w:r>
        <w:rPr>
          <w:lang w:val="uk-UA"/>
        </w:rPr>
        <w:t xml:space="preserve"> </w:t>
      </w:r>
      <w:r>
        <w:rPr>
          <w:lang w:val="uk-UA" w:eastAsia="uk-UA"/>
        </w:rPr>
        <w:t xml:space="preserve">Товар повинен поставитися в зібраному стані комплектно, відповідно до вимог стандартів та технічних умов згідно яких виготовлений Товар. </w:t>
      </w:r>
      <w:permEnd w:id="1824737914"/>
    </w:p>
    <w:p w:rsidR="001025F5" w:rsidRDefault="007D28C0">
      <w:pPr>
        <w:spacing w:line="360" w:lineRule="auto"/>
        <w:rPr>
          <w:lang w:val="uk-UA" w:eastAsia="uk-UA"/>
        </w:rPr>
      </w:pPr>
      <w:r>
        <w:rPr>
          <w:lang w:val="uk-UA" w:eastAsia="uk-UA"/>
        </w:rPr>
        <w:t xml:space="preserve">13.Місце поставки : </w:t>
      </w:r>
      <w:permStart w:id="1441938110" w:edGrp="everyone"/>
      <w:r>
        <w:rPr>
          <w:lang w:val="uk-UA" w:eastAsia="uk-UA"/>
        </w:rPr>
        <w:t>_</w:t>
      </w:r>
      <w:r w:rsidR="005767EF">
        <w:rPr>
          <w:lang w:val="uk-UA" w:eastAsia="uk-UA"/>
        </w:rPr>
        <w:t xml:space="preserve">30602, Хмельницька область, смт </w:t>
      </w:r>
      <w:proofErr w:type="spellStart"/>
      <w:r w:rsidR="005767EF">
        <w:rPr>
          <w:lang w:val="uk-UA" w:eastAsia="uk-UA"/>
        </w:rPr>
        <w:t>Теофіполь</w:t>
      </w:r>
      <w:proofErr w:type="spellEnd"/>
      <w:r w:rsidR="005767EF">
        <w:rPr>
          <w:lang w:val="uk-UA" w:eastAsia="uk-UA"/>
        </w:rPr>
        <w:t>, вул.Заводська,2</w:t>
      </w:r>
      <w:r>
        <w:rPr>
          <w:lang w:val="uk-UA" w:eastAsia="uk-UA"/>
        </w:rPr>
        <w:t>.</w:t>
      </w:r>
      <w:permEnd w:id="1441938110"/>
    </w:p>
    <w:p w:rsidR="001025F5" w:rsidRDefault="007D28C0">
      <w:pPr>
        <w:spacing w:line="360" w:lineRule="auto"/>
        <w:rPr>
          <w:lang w:val="uk-UA" w:eastAsia="uk-UA"/>
        </w:rPr>
      </w:pPr>
      <w:r>
        <w:rPr>
          <w:lang w:val="uk-UA" w:eastAsia="uk-UA"/>
        </w:rPr>
        <w:t>14. Вимоги до якості та технічні характеристики Товару (вимоги до матеріалів, Виробник/ Країна виробника, комплектація Товару, опис Товару (графічне зображення Товару (малюнок, макет, схема тощо) та/або текстовий опис Товару тощо):</w:t>
      </w:r>
    </w:p>
    <w:tbl>
      <w:tblPr>
        <w:tblpPr w:leftFromText="180" w:rightFromText="180" w:vertAnchor="text" w:horzAnchor="page" w:tblpXSpec="center" w:tblpY="286"/>
        <w:tblW w:w="12191" w:type="dxa"/>
        <w:tblLayout w:type="fixed"/>
        <w:tblLook w:val="0000" w:firstRow="0" w:lastRow="0" w:firstColumn="0" w:lastColumn="0" w:noHBand="0" w:noVBand="0"/>
      </w:tblPr>
      <w:tblGrid>
        <w:gridCol w:w="6096"/>
        <w:gridCol w:w="6095"/>
      </w:tblGrid>
      <w:tr w:rsidR="001025F5" w:rsidRPr="00952565">
        <w:trPr>
          <w:trHeight w:val="87"/>
        </w:trPr>
        <w:tc>
          <w:tcPr>
            <w:tcW w:w="6096" w:type="dxa"/>
          </w:tcPr>
          <w:p w:rsidR="001025F5" w:rsidRDefault="007D28C0">
            <w:pPr>
              <w:ind w:right="-2"/>
              <w:jc w:val="both"/>
              <w:rPr>
                <w:b/>
                <w:lang w:val="uk-UA"/>
              </w:rPr>
            </w:pPr>
            <w:r>
              <w:rPr>
                <w:b/>
                <w:lang w:val="uk-UA"/>
              </w:rPr>
              <w:t>Від Постачальника:</w:t>
            </w:r>
          </w:p>
          <w:p w:rsidR="001025F5" w:rsidRDefault="001025F5">
            <w:pPr>
              <w:jc w:val="right"/>
              <w:rPr>
                <w:lang w:val="uk-UA"/>
              </w:rPr>
            </w:pPr>
          </w:p>
          <w:p w:rsidR="001025F5" w:rsidRDefault="007D28C0">
            <w:pPr>
              <w:ind w:right="-2"/>
              <w:jc w:val="both"/>
              <w:rPr>
                <w:lang w:val="uk-UA"/>
              </w:rPr>
            </w:pPr>
            <w:r>
              <w:rPr>
                <w:lang w:val="uk-UA"/>
              </w:rPr>
              <w:t>___________________</w:t>
            </w:r>
            <w:permStart w:id="635664326" w:edGrp="everyone"/>
            <w:r>
              <w:rPr>
                <w:lang w:val="uk-UA"/>
              </w:rPr>
              <w:t>/</w:t>
            </w:r>
            <w:r>
              <w:rPr>
                <w:lang w:val="uk-UA"/>
              </w:rPr>
              <w:fldChar w:fldCharType="begin"/>
            </w:r>
            <w:r>
              <w:rPr>
                <w:lang w:val="uk-UA"/>
              </w:rPr>
              <w:instrText>ORG_FIO</w:instrText>
            </w:r>
            <w:r>
              <w:rPr>
                <w:lang w:val="uk-UA"/>
              </w:rPr>
              <w:fldChar w:fldCharType="separate"/>
            </w:r>
            <w:r>
              <w:rPr>
                <w:lang w:val="uk-UA"/>
              </w:rPr>
              <w:t>____________________</w:t>
            </w:r>
            <w:r>
              <w:rPr>
                <w:lang w:val="uk-UA"/>
              </w:rPr>
              <w:fldChar w:fldCharType="end"/>
            </w:r>
            <w:r>
              <w:rPr>
                <w:lang w:val="uk-UA"/>
              </w:rPr>
              <w:t>/</w:t>
            </w:r>
            <w:permEnd w:id="635664326"/>
          </w:p>
          <w:p w:rsidR="001025F5" w:rsidRDefault="007D28C0">
            <w:pPr>
              <w:ind w:right="-2"/>
              <w:rPr>
                <w:vertAlign w:val="superscript"/>
                <w:lang w:val="uk-UA"/>
              </w:rPr>
            </w:pPr>
            <w:r>
              <w:rPr>
                <w:vertAlign w:val="superscript"/>
                <w:lang w:val="uk-UA"/>
              </w:rPr>
              <w:t xml:space="preserve">                       (підпис)                                             (П.І.Б.)</w:t>
            </w:r>
          </w:p>
          <w:p w:rsidR="001025F5" w:rsidRDefault="007D28C0">
            <w:pPr>
              <w:spacing w:line="240" w:lineRule="atLeast"/>
              <w:rPr>
                <w:bCs/>
                <w:lang w:val="uk-UA"/>
              </w:rPr>
            </w:pPr>
            <w:proofErr w:type="spellStart"/>
            <w:r>
              <w:rPr>
                <w:lang w:val="uk-UA"/>
              </w:rPr>
              <w:t>м.п</w:t>
            </w:r>
            <w:proofErr w:type="spellEnd"/>
            <w:r>
              <w:rPr>
                <w:lang w:val="uk-UA"/>
              </w:rPr>
              <w:t>.</w:t>
            </w:r>
          </w:p>
        </w:tc>
        <w:tc>
          <w:tcPr>
            <w:tcW w:w="6095" w:type="dxa"/>
          </w:tcPr>
          <w:p w:rsidR="001025F5" w:rsidRDefault="007D28C0">
            <w:pPr>
              <w:ind w:right="-2"/>
              <w:jc w:val="both"/>
              <w:rPr>
                <w:b/>
                <w:lang w:val="uk-UA"/>
              </w:rPr>
            </w:pPr>
            <w:r>
              <w:rPr>
                <w:b/>
                <w:lang w:val="uk-UA"/>
              </w:rPr>
              <w:t>Від Покупця:</w:t>
            </w:r>
          </w:p>
          <w:p w:rsidR="001025F5" w:rsidRDefault="001025F5">
            <w:pPr>
              <w:ind w:right="-2"/>
              <w:jc w:val="both"/>
              <w:rPr>
                <w:b/>
                <w:lang w:val="uk-UA"/>
              </w:rPr>
            </w:pPr>
          </w:p>
          <w:p w:rsidR="001025F5" w:rsidRPr="005767EF" w:rsidRDefault="00C1597E">
            <w:pPr>
              <w:ind w:right="-5637"/>
              <w:jc w:val="both"/>
              <w:rPr>
                <w:lang w:val="uk-UA"/>
              </w:rPr>
            </w:pPr>
            <w:r>
              <w:rPr>
                <w:lang w:val="uk-UA"/>
              </w:rPr>
              <w:t>_________________ Яковлєва ІМ.</w:t>
            </w:r>
          </w:p>
          <w:p w:rsidR="001025F5" w:rsidRDefault="007D28C0">
            <w:pPr>
              <w:ind w:right="-2"/>
              <w:rPr>
                <w:vertAlign w:val="superscript"/>
                <w:lang w:val="uk-UA"/>
              </w:rPr>
            </w:pPr>
            <w:r>
              <w:rPr>
                <w:vertAlign w:val="superscript"/>
                <w:lang w:val="uk-UA"/>
              </w:rPr>
              <w:t xml:space="preserve">                   (підпис)                                                (П.І.Б.)</w:t>
            </w:r>
          </w:p>
          <w:p w:rsidR="001025F5" w:rsidRDefault="007D28C0">
            <w:pPr>
              <w:spacing w:line="240" w:lineRule="atLeast"/>
              <w:rPr>
                <w:bCs/>
                <w:lang w:val="uk-UA"/>
              </w:rPr>
            </w:pPr>
            <w:proofErr w:type="spellStart"/>
            <w:r>
              <w:rPr>
                <w:lang w:val="uk-UA"/>
              </w:rPr>
              <w:t>м.п</w:t>
            </w:r>
            <w:proofErr w:type="spellEnd"/>
            <w:r>
              <w:rPr>
                <w:lang w:val="uk-UA"/>
              </w:rPr>
              <w:t>.</w:t>
            </w:r>
          </w:p>
        </w:tc>
      </w:tr>
    </w:tbl>
    <w:p w:rsidR="001025F5" w:rsidRDefault="001025F5">
      <w:pPr>
        <w:rPr>
          <w:vanish/>
          <w:lang w:val="uk-UA"/>
        </w:rPr>
      </w:pPr>
    </w:p>
    <w:p w:rsidR="001025F5" w:rsidRDefault="001025F5">
      <w:pPr>
        <w:rPr>
          <w:vanish/>
          <w:lang w:val="uk-UA"/>
        </w:rPr>
      </w:pPr>
    </w:p>
    <w:sectPr w:rsidR="001025F5">
      <w:footerReference w:type="first" r:id="rId12"/>
      <w:pgSz w:w="16838" w:h="11906" w:orient="landscape"/>
      <w:pgMar w:top="1133" w:right="568" w:bottom="709"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5B" w:rsidRDefault="004A0C5B">
      <w:r>
        <w:separator/>
      </w:r>
    </w:p>
  </w:endnote>
  <w:endnote w:type="continuationSeparator" w:id="0">
    <w:p w:rsidR="004A0C5B" w:rsidRDefault="004A0C5B">
      <w:r>
        <w:continuationSeparator/>
      </w:r>
    </w:p>
  </w:endnote>
  <w:endnote w:type="continuationNotice" w:id="1">
    <w:p w:rsidR="004A0C5B" w:rsidRDefault="004A0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F5" w:rsidRDefault="007D28C0">
    <w:pPr>
      <w:pStyle w:val="ab"/>
      <w:jc w:val="right"/>
      <w:rPr>
        <w:lang w:val="uk-UA"/>
      </w:rPr>
    </w:pPr>
    <w:r>
      <w:rPr>
        <w:lang w:val="uk-UA"/>
      </w:rPr>
      <w:t xml:space="preserve">Аркуш </w:t>
    </w:r>
    <w:r>
      <w:rPr>
        <w:b/>
        <w:bCs/>
        <w:szCs w:val="24"/>
        <w:lang w:val="uk-UA"/>
      </w:rPr>
      <w:fldChar w:fldCharType="begin"/>
    </w:r>
    <w:r>
      <w:rPr>
        <w:b/>
        <w:bCs/>
        <w:lang w:val="uk-UA"/>
      </w:rPr>
      <w:instrText>PAGE</w:instrText>
    </w:r>
    <w:r>
      <w:rPr>
        <w:b/>
        <w:bCs/>
        <w:szCs w:val="24"/>
        <w:lang w:val="uk-UA"/>
      </w:rPr>
      <w:fldChar w:fldCharType="separate"/>
    </w:r>
    <w:r w:rsidR="005767EF">
      <w:rPr>
        <w:b/>
        <w:bCs/>
        <w:noProof/>
        <w:lang w:val="uk-UA"/>
      </w:rPr>
      <w:t>11</w:t>
    </w:r>
    <w:r>
      <w:rPr>
        <w:b/>
        <w:bCs/>
        <w:szCs w:val="24"/>
        <w:lang w:val="uk-UA"/>
      </w:rPr>
      <w:fldChar w:fldCharType="end"/>
    </w:r>
    <w:r>
      <w:rPr>
        <w:lang w:val="uk-UA"/>
      </w:rPr>
      <w:t xml:space="preserve"> з </w:t>
    </w:r>
    <w:r>
      <w:rPr>
        <w:b/>
        <w:bCs/>
        <w:szCs w:val="24"/>
        <w:lang w:val="uk-UA"/>
      </w:rPr>
      <w:fldChar w:fldCharType="begin"/>
    </w:r>
    <w:r>
      <w:rPr>
        <w:b/>
        <w:bCs/>
        <w:lang w:val="uk-UA"/>
      </w:rPr>
      <w:instrText>NUMPAGES</w:instrText>
    </w:r>
    <w:r>
      <w:rPr>
        <w:b/>
        <w:bCs/>
        <w:szCs w:val="24"/>
        <w:lang w:val="uk-UA"/>
      </w:rPr>
      <w:fldChar w:fldCharType="separate"/>
    </w:r>
    <w:r w:rsidR="005767EF">
      <w:rPr>
        <w:b/>
        <w:bCs/>
        <w:noProof/>
        <w:lang w:val="uk-UA"/>
      </w:rPr>
      <w:t>14</w:t>
    </w:r>
    <w:r>
      <w:rPr>
        <w:b/>
        <w:bCs/>
        <w:szCs w:val="24"/>
        <w:lang w:val="uk-U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F5" w:rsidRDefault="007D28C0">
    <w:pPr>
      <w:pStyle w:val="ab"/>
      <w:jc w:val="right"/>
      <w:rPr>
        <w:sz w:val="18"/>
      </w:rPr>
    </w:pPr>
    <w:r>
      <w:rPr>
        <w:sz w:val="18"/>
      </w:rPr>
      <w:fldChar w:fldCharType="begin"/>
    </w:r>
    <w:r>
      <w:rPr>
        <w:sz w:val="18"/>
      </w:rPr>
      <w:instrText>PAGE   \* MERGEFORMAT</w:instrText>
    </w:r>
    <w:r>
      <w:rPr>
        <w:sz w:val="18"/>
      </w:rPr>
      <w:fldChar w:fldCharType="separate"/>
    </w:r>
    <w:r>
      <w:rPr>
        <w:noProof/>
        <w:sz w:val="18"/>
        <w:lang w:val="ru-RU"/>
      </w:rPr>
      <w:t>#</w:t>
    </w:r>
    <w:r>
      <w:rPr>
        <w:sz w:val="18"/>
      </w:rPr>
      <w:fldChar w:fldCharType="end"/>
    </w:r>
  </w:p>
  <w:p w:rsidR="001025F5" w:rsidRDefault="001025F5"/>
  <w:p w:rsidR="001025F5" w:rsidRDefault="001025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5B" w:rsidRDefault="004A0C5B">
      <w:r>
        <w:separator/>
      </w:r>
    </w:p>
  </w:footnote>
  <w:footnote w:type="continuationSeparator" w:id="0">
    <w:p w:rsidR="004A0C5B" w:rsidRDefault="004A0C5B">
      <w:r>
        <w:continuationSeparator/>
      </w:r>
    </w:p>
  </w:footnote>
  <w:footnote w:type="continuationNotice" w:id="1">
    <w:p w:rsidR="004A0C5B" w:rsidRDefault="004A0C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F5" w:rsidRDefault="001025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8A1"/>
    <w:multiLevelType w:val="multilevel"/>
    <w:tmpl w:val="7E04FA1E"/>
    <w:lvl w:ilvl="0">
      <w:start w:val="1"/>
      <w:numFmt w:val="decimal"/>
      <w:lvlText w:val="%1."/>
      <w:lvlJc w:val="left"/>
      <w:pPr>
        <w:ind w:left="2912" w:hanging="360"/>
      </w:pPr>
      <w:rPr>
        <w:rFonts w:ascii="Times New Roman" w:hAnsi="Times New Roman" w:cs="Times New Roman" w:hint="default"/>
        <w:b w:val="0"/>
      </w:rPr>
    </w:lvl>
    <w:lvl w:ilvl="1">
      <w:start w:val="6"/>
      <w:numFmt w:val="decimal"/>
      <w:isLgl/>
      <w:lvlText w:val="%1.%2."/>
      <w:lvlJc w:val="left"/>
      <w:pPr>
        <w:ind w:left="3047" w:hanging="495"/>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
    <w:nsid w:val="12C847C8"/>
    <w:multiLevelType w:val="hybridMultilevel"/>
    <w:tmpl w:val="1862C0A8"/>
    <w:lvl w:ilvl="0" w:tplc="F6AE3716">
      <w:start w:val="1"/>
      <w:numFmt w:val="decimal"/>
      <w:lvlText w:val="%1."/>
      <w:lvlJc w:val="left"/>
      <w:pPr>
        <w:ind w:left="1800" w:hanging="108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3D7423D"/>
    <w:multiLevelType w:val="multilevel"/>
    <w:tmpl w:val="7CC889B2"/>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4A0A46"/>
    <w:multiLevelType w:val="hybridMultilevel"/>
    <w:tmpl w:val="145C5D7A"/>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30BE35E2"/>
    <w:multiLevelType w:val="hybridMultilevel"/>
    <w:tmpl w:val="D78231C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nsid w:val="37A57EA4"/>
    <w:multiLevelType w:val="multilevel"/>
    <w:tmpl w:val="1F00C7B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002661"/>
    <w:multiLevelType w:val="hybridMultilevel"/>
    <w:tmpl w:val="86FCE84E"/>
    <w:lvl w:ilvl="0" w:tplc="BFF01620">
      <w:start w:val="8"/>
      <w:numFmt w:val="bullet"/>
      <w:lvlText w:val=""/>
      <w:lvlJc w:val="left"/>
      <w:pPr>
        <w:ind w:left="720" w:hanging="360"/>
      </w:pPr>
      <w:rPr>
        <w:rFonts w:ascii="Symbol" w:eastAsia="Arial"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44CA3218"/>
    <w:multiLevelType w:val="multilevel"/>
    <w:tmpl w:val="353EF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50763FA"/>
    <w:multiLevelType w:val="multilevel"/>
    <w:tmpl w:val="954278D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A00005"/>
    <w:multiLevelType w:val="multilevel"/>
    <w:tmpl w:val="8312EE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EE2510"/>
    <w:multiLevelType w:val="multilevel"/>
    <w:tmpl w:val="8D1CE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DE6AC4"/>
    <w:multiLevelType w:val="multilevel"/>
    <w:tmpl w:val="263E92D2"/>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72ED312A"/>
    <w:multiLevelType w:val="multilevel"/>
    <w:tmpl w:val="08A8525A"/>
    <w:lvl w:ilvl="0">
      <w:start w:val="1"/>
      <w:numFmt w:val="decimal"/>
      <w:lvlText w:val="%1."/>
      <w:lvlJc w:val="left"/>
      <w:pPr>
        <w:ind w:left="0" w:firstLine="0"/>
      </w:pPr>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1288" w:hanging="720"/>
      </w:pPr>
      <w:rPr>
        <w:rFonts w:hint="default"/>
        <w:b w:val="0"/>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770016BF"/>
    <w:multiLevelType w:val="hybridMultilevel"/>
    <w:tmpl w:val="B276CF18"/>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4">
    <w:nsid w:val="7A9618B2"/>
    <w:multiLevelType w:val="hybridMultilevel"/>
    <w:tmpl w:val="279E5B5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7B5E20CF"/>
    <w:multiLevelType w:val="multilevel"/>
    <w:tmpl w:val="12A6AA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12"/>
  </w:num>
  <w:num w:numId="4">
    <w:abstractNumId w:val="11"/>
  </w:num>
  <w:num w:numId="5">
    <w:abstractNumId w:val="10"/>
  </w:num>
  <w:num w:numId="6">
    <w:abstractNumId w:val="1"/>
  </w:num>
  <w:num w:numId="7">
    <w:abstractNumId w:val="13"/>
  </w:num>
  <w:num w:numId="8">
    <w:abstractNumId w:val="5"/>
  </w:num>
  <w:num w:numId="9">
    <w:abstractNumId w:val="0"/>
  </w:num>
  <w:num w:numId="10">
    <w:abstractNumId w:val="9"/>
  </w:num>
  <w:num w:numId="11">
    <w:abstractNumId w:val="15"/>
  </w:num>
  <w:num w:numId="12">
    <w:abstractNumId w:val="6"/>
  </w:num>
  <w:num w:numId="13">
    <w:abstractNumId w:val="7"/>
  </w:num>
  <w:num w:numId="14">
    <w:abstractNumId w:val="4"/>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F5"/>
    <w:rsid w:val="001025F5"/>
    <w:rsid w:val="00112F77"/>
    <w:rsid w:val="0033520A"/>
    <w:rsid w:val="004A0C5B"/>
    <w:rsid w:val="005767EF"/>
    <w:rsid w:val="007D28C0"/>
    <w:rsid w:val="00884E92"/>
    <w:rsid w:val="00952565"/>
    <w:rsid w:val="00BF16AF"/>
    <w:rsid w:val="00C159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4C02A-5168-4678-BEFB-DA96FA12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sz w:val="24"/>
      <w:szCs w:val="24"/>
      <w:lang w:val="ru-RU" w:eastAsia="ru-RU"/>
    </w:rPr>
  </w:style>
  <w:style w:type="paragraph" w:styleId="1">
    <w:name w:val="heading 1"/>
    <w:basedOn w:val="a"/>
    <w:next w:val="a"/>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pPr>
      <w:keepNext/>
      <w:keepLines/>
      <w:spacing w:before="240" w:after="40" w:line="276" w:lineRule="auto"/>
      <w:outlineLvl w:val="3"/>
    </w:pPr>
    <w:rPr>
      <w:rFonts w:ascii="Arial" w:hAnsi="Arial" w:cs="Arial"/>
      <w:b/>
      <w:color w:val="000000"/>
    </w:rPr>
  </w:style>
  <w:style w:type="paragraph" w:styleId="5">
    <w:name w:val="heading 5"/>
    <w:basedOn w:val="a"/>
    <w:next w:val="a"/>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20"/>
    <w:qFormat/>
    <w:pPr>
      <w:keepNext/>
      <w:keepLines/>
      <w:spacing w:before="480" w:after="120" w:line="276" w:lineRule="auto"/>
    </w:pPr>
    <w:rPr>
      <w:rFonts w:ascii="Arial" w:hAnsi="Arial" w:cs="Arial"/>
      <w:b/>
      <w:color w:val="000000"/>
      <w:sz w:val="72"/>
      <w:szCs w:val="72"/>
    </w:rPr>
  </w:style>
  <w:style w:type="paragraph" w:styleId="a4">
    <w:name w:val="Subtitle"/>
    <w:basedOn w:val="a"/>
    <w:next w:val="a"/>
    <w:link w:val="10"/>
    <w:pPr>
      <w:keepNext/>
      <w:keepLines/>
      <w:spacing w:before="360" w:after="80" w:line="276" w:lineRule="auto"/>
    </w:pPr>
    <w:rPr>
      <w:rFonts w:ascii="Georgia" w:eastAsia="Georgia" w:hAnsi="Georgia" w:cs="Georgia"/>
      <w:i/>
      <w:color w:val="666666"/>
      <w:sz w:val="48"/>
      <w:szCs w:val="48"/>
    </w:rPr>
  </w:style>
  <w:style w:type="paragraph" w:styleId="a5">
    <w:name w:val="annotation text"/>
    <w:basedOn w:val="a"/>
    <w:link w:val="a6"/>
    <w:rPr>
      <w:rFonts w:ascii="Arial" w:hAnsi="Arial" w:cs="Arial"/>
      <w:color w:val="000000"/>
    </w:rPr>
  </w:style>
  <w:style w:type="paragraph" w:styleId="a7">
    <w:name w:val="Balloon Text"/>
    <w:basedOn w:val="a"/>
    <w:link w:val="a8"/>
    <w:rPr>
      <w:sz w:val="18"/>
      <w:szCs w:val="18"/>
    </w:rPr>
  </w:style>
  <w:style w:type="paragraph" w:styleId="a9">
    <w:name w:val="Normal (Web)"/>
    <w:basedOn w:val="a"/>
    <w:pPr>
      <w:spacing w:before="100" w:beforeAutospacing="1" w:after="100" w:afterAutospacing="1"/>
    </w:pPr>
    <w:rPr>
      <w:rFonts w:eastAsia="Times New Roman"/>
    </w:rPr>
  </w:style>
  <w:style w:type="paragraph" w:styleId="aa">
    <w:name w:val="Body Text"/>
    <w:basedOn w:val="a"/>
    <w:link w:val="11"/>
    <w:pPr>
      <w:spacing w:after="120"/>
    </w:pPr>
    <w:rPr>
      <w:rFonts w:eastAsia="Times New Roman"/>
    </w:rPr>
  </w:style>
  <w:style w:type="paragraph" w:customStyle="1" w:styleId="Style1">
    <w:name w:val="Style1"/>
    <w:basedOn w:val="a"/>
    <w:pPr>
      <w:widowControl w:val="0"/>
      <w:spacing w:line="274" w:lineRule="exact"/>
    </w:pPr>
    <w:rPr>
      <w:rFonts w:eastAsia="Times New Roman"/>
      <w:lang w:val="uk-UA" w:eastAsia="uk-UA"/>
    </w:rPr>
  </w:style>
  <w:style w:type="paragraph" w:styleId="21">
    <w:name w:val="Body Text 2"/>
    <w:basedOn w:val="a"/>
    <w:link w:val="22"/>
    <w:pPr>
      <w:spacing w:after="120" w:line="480" w:lineRule="auto"/>
    </w:pPr>
    <w:rPr>
      <w:rFonts w:eastAsia="Times New Roman"/>
      <w:sz w:val="20"/>
      <w:szCs w:val="20"/>
      <w:lang w:val="uk-UA"/>
    </w:rPr>
  </w:style>
  <w:style w:type="paragraph" w:styleId="ab">
    <w:name w:val="footer"/>
    <w:basedOn w:val="a"/>
    <w:link w:val="ac"/>
    <w:pPr>
      <w:tabs>
        <w:tab w:val="center" w:pos="4153"/>
        <w:tab w:val="right" w:pos="8306"/>
      </w:tabs>
    </w:pPr>
    <w:rPr>
      <w:rFonts w:eastAsia="Times New Roman"/>
      <w:szCs w:val="20"/>
      <w:lang w:val="en-GB"/>
    </w:rPr>
  </w:style>
  <w:style w:type="paragraph" w:customStyle="1" w:styleId="23">
    <w:name w:val="2Заголовок"/>
    <w:basedOn w:val="a"/>
    <w:pPr>
      <w:tabs>
        <w:tab w:val="num" w:pos="1220"/>
      </w:tabs>
      <w:spacing w:after="120"/>
      <w:ind w:left="710"/>
      <w:jc w:val="both"/>
    </w:pPr>
    <w:rPr>
      <w:rFonts w:eastAsia="Times New Roman"/>
      <w:lang w:val="uk-UA" w:eastAsia="ar-SA"/>
    </w:rPr>
  </w:style>
  <w:style w:type="paragraph" w:styleId="ad">
    <w:name w:val="List Paragraph"/>
    <w:basedOn w:val="a"/>
    <w:qFormat/>
    <w:pPr>
      <w:spacing w:line="276" w:lineRule="auto"/>
      <w:ind w:left="720"/>
      <w:contextualSpacing/>
    </w:pPr>
    <w:rPr>
      <w:rFonts w:ascii="Arial" w:hAnsi="Arial" w:cs="Arial"/>
      <w:color w:val="000000"/>
      <w:sz w:val="22"/>
      <w:szCs w:val="22"/>
    </w:rPr>
  </w:style>
  <w:style w:type="paragraph" w:customStyle="1" w:styleId="12">
    <w:name w:val="Заголовок1"/>
    <w:basedOn w:val="a"/>
    <w:next w:val="aa"/>
    <w:pPr>
      <w:keepNext/>
      <w:suppressAutoHyphens/>
      <w:spacing w:before="240" w:after="120" w:line="276" w:lineRule="auto"/>
    </w:pPr>
    <w:rPr>
      <w:rFonts w:ascii="Arial" w:eastAsia="Lucida Sans Unicode" w:hAnsi="Arial" w:cs="Tahoma"/>
      <w:sz w:val="28"/>
      <w:szCs w:val="28"/>
      <w:lang w:eastAsia="zh-CN"/>
    </w:rPr>
  </w:style>
  <w:style w:type="paragraph" w:styleId="ae">
    <w:name w:val="List"/>
    <w:basedOn w:val="aa"/>
    <w:pPr>
      <w:suppressAutoHyphens/>
      <w:spacing w:line="276" w:lineRule="auto"/>
    </w:pPr>
    <w:rPr>
      <w:rFonts w:ascii="Arial" w:hAnsi="Arial" w:cs="Tahoma"/>
      <w:sz w:val="22"/>
      <w:szCs w:val="22"/>
      <w:lang w:eastAsia="zh-CN"/>
    </w:rPr>
  </w:style>
  <w:style w:type="paragraph" w:styleId="13">
    <w:name w:val="index 1"/>
    <w:basedOn w:val="a"/>
    <w:next w:val="a"/>
    <w:semiHidden/>
    <w:pPr>
      <w:ind w:left="240" w:hanging="240"/>
    </w:pPr>
  </w:style>
  <w:style w:type="paragraph" w:styleId="af">
    <w:name w:val="index heading"/>
    <w:basedOn w:val="a"/>
    <w:pPr>
      <w:suppressLineNumbers/>
      <w:suppressAutoHyphens/>
      <w:spacing w:after="200" w:line="276" w:lineRule="auto"/>
    </w:pPr>
    <w:rPr>
      <w:rFonts w:ascii="Calibri" w:eastAsia="Times New Roman" w:hAnsi="Calibri" w:cs="FreeSans"/>
      <w:sz w:val="22"/>
      <w:szCs w:val="22"/>
      <w:lang w:eastAsia="zh-CN"/>
    </w:rPr>
  </w:style>
  <w:style w:type="paragraph" w:customStyle="1" w:styleId="40">
    <w:name w:val="Название4"/>
    <w:basedOn w:val="a"/>
    <w:pPr>
      <w:suppressLineNumbers/>
      <w:suppressAutoHyphens/>
      <w:spacing w:before="120" w:after="120" w:line="276" w:lineRule="auto"/>
    </w:pPr>
    <w:rPr>
      <w:rFonts w:ascii="Arial" w:eastAsia="Times New Roman" w:hAnsi="Arial" w:cs="Tahoma"/>
      <w:i/>
      <w:iCs/>
      <w:sz w:val="20"/>
      <w:lang w:eastAsia="zh-CN"/>
    </w:rPr>
  </w:style>
  <w:style w:type="paragraph" w:customStyle="1" w:styleId="41">
    <w:name w:val="Указатель4"/>
    <w:basedOn w:val="a"/>
    <w:pPr>
      <w:suppressLineNumbers/>
      <w:suppressAutoHyphens/>
      <w:spacing w:after="200" w:line="276" w:lineRule="auto"/>
    </w:pPr>
    <w:rPr>
      <w:rFonts w:ascii="Arial" w:eastAsia="Times New Roman" w:hAnsi="Arial" w:cs="Tahoma"/>
      <w:sz w:val="22"/>
      <w:szCs w:val="22"/>
      <w:lang w:eastAsia="zh-CN"/>
    </w:rPr>
  </w:style>
  <w:style w:type="paragraph" w:customStyle="1" w:styleId="30">
    <w:name w:val="Название3"/>
    <w:basedOn w:val="a"/>
    <w:pPr>
      <w:suppressLineNumbers/>
      <w:suppressAutoHyphens/>
      <w:spacing w:before="120" w:after="120" w:line="276" w:lineRule="auto"/>
    </w:pPr>
    <w:rPr>
      <w:rFonts w:ascii="Arial" w:eastAsia="Times New Roman" w:hAnsi="Arial" w:cs="Tahoma"/>
      <w:i/>
      <w:iCs/>
      <w:sz w:val="20"/>
      <w:lang w:eastAsia="zh-CN"/>
    </w:rPr>
  </w:style>
  <w:style w:type="paragraph" w:customStyle="1" w:styleId="31">
    <w:name w:val="Указатель3"/>
    <w:basedOn w:val="a"/>
    <w:pPr>
      <w:suppressLineNumbers/>
      <w:suppressAutoHyphens/>
      <w:spacing w:after="200" w:line="276" w:lineRule="auto"/>
    </w:pPr>
    <w:rPr>
      <w:rFonts w:ascii="Arial" w:eastAsia="Times New Roman" w:hAnsi="Arial" w:cs="Tahoma"/>
      <w:sz w:val="22"/>
      <w:szCs w:val="22"/>
      <w:lang w:eastAsia="zh-CN"/>
    </w:rPr>
  </w:style>
  <w:style w:type="paragraph" w:customStyle="1" w:styleId="24">
    <w:name w:val="Название2"/>
    <w:basedOn w:val="a"/>
    <w:pPr>
      <w:suppressLineNumbers/>
      <w:suppressAutoHyphens/>
      <w:spacing w:before="120" w:after="120" w:line="276" w:lineRule="auto"/>
    </w:pPr>
    <w:rPr>
      <w:rFonts w:ascii="Arial" w:eastAsia="Times New Roman" w:hAnsi="Arial" w:cs="Tahoma"/>
      <w:i/>
      <w:iCs/>
      <w:sz w:val="20"/>
      <w:lang w:eastAsia="zh-CN"/>
    </w:rPr>
  </w:style>
  <w:style w:type="paragraph" w:customStyle="1" w:styleId="25">
    <w:name w:val="Указатель2"/>
    <w:basedOn w:val="a"/>
    <w:pPr>
      <w:suppressLineNumbers/>
      <w:suppressAutoHyphens/>
      <w:spacing w:after="200" w:line="276" w:lineRule="auto"/>
    </w:pPr>
    <w:rPr>
      <w:rFonts w:ascii="Arial" w:eastAsia="Times New Roman" w:hAnsi="Arial" w:cs="Tahoma"/>
      <w:sz w:val="22"/>
      <w:szCs w:val="22"/>
      <w:lang w:eastAsia="zh-CN"/>
    </w:rPr>
  </w:style>
  <w:style w:type="paragraph" w:customStyle="1" w:styleId="14">
    <w:name w:val="Название1"/>
    <w:basedOn w:val="a"/>
    <w:pPr>
      <w:suppressLineNumbers/>
      <w:suppressAutoHyphens/>
      <w:spacing w:before="120" w:after="120" w:line="276" w:lineRule="auto"/>
    </w:pPr>
    <w:rPr>
      <w:rFonts w:ascii="Arial" w:eastAsia="Times New Roman" w:hAnsi="Arial" w:cs="Tahoma"/>
      <w:i/>
      <w:iCs/>
      <w:sz w:val="20"/>
      <w:lang w:eastAsia="zh-CN"/>
    </w:rPr>
  </w:style>
  <w:style w:type="paragraph" w:customStyle="1" w:styleId="15">
    <w:name w:val="Указатель1"/>
    <w:basedOn w:val="a"/>
    <w:pPr>
      <w:suppressLineNumbers/>
      <w:suppressAutoHyphens/>
      <w:spacing w:after="200" w:line="276" w:lineRule="auto"/>
    </w:pPr>
    <w:rPr>
      <w:rFonts w:ascii="Arial" w:eastAsia="Times New Roman" w:hAnsi="Arial" w:cs="Tahoma"/>
      <w:sz w:val="22"/>
      <w:szCs w:val="22"/>
      <w:lang w:eastAsia="zh-CN"/>
    </w:rPr>
  </w:style>
  <w:style w:type="paragraph" w:customStyle="1" w:styleId="af0">
    <w:name w:val="Содержимое таблицы"/>
    <w:basedOn w:val="a"/>
    <w:pPr>
      <w:suppressLineNumbers/>
      <w:suppressAutoHyphens/>
      <w:spacing w:after="200" w:line="276" w:lineRule="auto"/>
    </w:pPr>
    <w:rPr>
      <w:rFonts w:ascii="Calibri" w:eastAsia="Times New Roman" w:hAnsi="Calibri"/>
      <w:sz w:val="22"/>
      <w:szCs w:val="22"/>
      <w:lang w:eastAsia="zh-CN"/>
    </w:rPr>
  </w:style>
  <w:style w:type="paragraph" w:customStyle="1" w:styleId="af1">
    <w:name w:val="Заголовок таблицы"/>
    <w:basedOn w:val="af0"/>
    <w:pPr>
      <w:jc w:val="center"/>
    </w:pPr>
    <w:rPr>
      <w:b/>
      <w:bCs/>
    </w:rPr>
  </w:style>
  <w:style w:type="paragraph" w:customStyle="1" w:styleId="CharChar">
    <w:name w:val="Знак Знак Знак Знак Знак Знак Знак Знак Знак Char Char"/>
    <w:basedOn w:val="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pPr>
      <w:spacing w:after="200" w:line="276" w:lineRule="auto"/>
    </w:pPr>
    <w:rPr>
      <w:rFonts w:ascii="Verdana" w:eastAsia="Times New Roman" w:hAnsi="Verdana" w:cs="Verdana"/>
      <w:sz w:val="20"/>
      <w:szCs w:val="20"/>
      <w:lang w:val="en-US" w:eastAsia="zh-CN"/>
    </w:rPr>
  </w:style>
  <w:style w:type="paragraph" w:styleId="af2">
    <w:name w:val="annotation subject"/>
    <w:basedOn w:val="a5"/>
    <w:next w:val="a5"/>
    <w:link w:val="16"/>
    <w:pPr>
      <w:suppressAutoHyphens/>
      <w:spacing w:after="200" w:line="276" w:lineRule="auto"/>
    </w:pPr>
    <w:rPr>
      <w:rFonts w:ascii="Calibri" w:eastAsia="Times New Roman" w:hAnsi="Calibri" w:cs="Times New Roman"/>
      <w:b/>
      <w:bCs/>
      <w:color w:val="auto"/>
      <w:sz w:val="20"/>
      <w:szCs w:val="20"/>
      <w:lang w:eastAsia="zh-CN"/>
    </w:rPr>
  </w:style>
  <w:style w:type="paragraph" w:styleId="af3">
    <w:name w:val="Body Text Indent"/>
    <w:basedOn w:val="a"/>
    <w:link w:val="17"/>
    <w:pPr>
      <w:suppressAutoHyphens/>
      <w:spacing w:after="120" w:line="276" w:lineRule="auto"/>
      <w:ind w:left="283"/>
    </w:pPr>
    <w:rPr>
      <w:rFonts w:ascii="Calibri" w:eastAsia="Times New Roman" w:hAnsi="Calibri"/>
      <w:sz w:val="22"/>
      <w:szCs w:val="22"/>
      <w:lang w:eastAsia="zh-CN"/>
    </w:rPr>
  </w:style>
  <w:style w:type="paragraph" w:styleId="af4">
    <w:name w:val="No Spacing"/>
    <w:qFormat/>
    <w:pPr>
      <w:suppressAutoHyphens/>
    </w:pPr>
    <w:rPr>
      <w:rFonts w:ascii="Calibri" w:eastAsia="Times New Roman" w:hAnsi="Calibri" w:cs="Times New Roman"/>
      <w:sz w:val="22"/>
      <w:lang w:val="ru-RU" w:eastAsia="zh-CN"/>
    </w:rPr>
  </w:style>
  <w:style w:type="paragraph" w:styleId="26">
    <w:name w:val="Quote"/>
    <w:basedOn w:val="a"/>
    <w:next w:val="a"/>
    <w:link w:val="210"/>
    <w:pPr>
      <w:suppressAutoHyphens/>
      <w:spacing w:after="200" w:line="276" w:lineRule="auto"/>
    </w:pPr>
    <w:rPr>
      <w:rFonts w:ascii="Calibri" w:eastAsia="Times New Roman" w:hAnsi="Calibri"/>
      <w:i/>
      <w:iCs/>
      <w:color w:val="000000"/>
      <w:sz w:val="22"/>
      <w:szCs w:val="22"/>
      <w:lang w:eastAsia="zh-CN"/>
    </w:rPr>
  </w:style>
  <w:style w:type="paragraph" w:styleId="af5">
    <w:name w:val="Intense Quote"/>
    <w:basedOn w:val="a"/>
    <w:next w:val="a"/>
    <w:link w:val="18"/>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paragraph" w:styleId="af6">
    <w:name w:val="TOC Heading"/>
    <w:basedOn w:val="1"/>
    <w:next w:val="a"/>
    <w:pPr>
      <w:suppressAutoHyphens/>
      <w:spacing w:after="0"/>
    </w:pPr>
    <w:rPr>
      <w:rFonts w:ascii="Cambria" w:eastAsia="Times New Roman" w:hAnsi="Cambria" w:cs="Times New Roman"/>
      <w:bCs/>
      <w:color w:val="21798E"/>
      <w:sz w:val="28"/>
      <w:szCs w:val="28"/>
      <w:lang w:eastAsia="zh-CN"/>
    </w:rPr>
  </w:style>
  <w:style w:type="paragraph" w:styleId="af7">
    <w:name w:val="caption"/>
    <w:basedOn w:val="a"/>
    <w:next w:val="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val="uk-UA" w:eastAsia="zh-CN"/>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val="uk-UA" w:eastAsia="zh-CN"/>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pPr>
      <w:suppressAutoHyphens/>
      <w:spacing w:before="280" w:after="280" w:line="276" w:lineRule="auto"/>
    </w:pPr>
    <w:rPr>
      <w:rFonts w:eastAsia="Times New Roman"/>
      <w:sz w:val="22"/>
      <w:szCs w:val="22"/>
      <w:lang w:val="uk-UA" w:eastAsia="zh-CN"/>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val="uk-UA" w:eastAsia="zh-CN"/>
    </w:rPr>
  </w:style>
  <w:style w:type="paragraph" w:customStyle="1" w:styleId="xl80">
    <w:name w:val="xl80"/>
    <w:basedOn w:val="a"/>
    <w:pPr>
      <w:suppressAutoHyphens/>
      <w:spacing w:before="280" w:after="280" w:line="276" w:lineRule="auto"/>
    </w:pPr>
    <w:rPr>
      <w:rFonts w:eastAsia="Times New Roman"/>
      <w:sz w:val="22"/>
      <w:szCs w:val="22"/>
      <w:lang w:val="uk-UA" w:eastAsia="zh-CN"/>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val="uk-UA" w:eastAsia="zh-CN"/>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styleId="af8">
    <w:name w:val="header"/>
    <w:basedOn w:val="a"/>
    <w:link w:val="19"/>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customStyle="1" w:styleId="1a">
    <w:name w:val="1Заголовок"/>
    <w:basedOn w:val="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styleId="27">
    <w:name w:val="Body Text Indent 2"/>
    <w:basedOn w:val="a"/>
    <w:link w:val="212"/>
    <w:pPr>
      <w:widowControl w:val="0"/>
      <w:suppressAutoHyphens/>
      <w:spacing w:after="120" w:line="480" w:lineRule="auto"/>
      <w:ind w:left="283"/>
    </w:pPr>
    <w:rPr>
      <w:rFonts w:ascii="Times New Roman CYR" w:eastAsia="Times New Roman" w:hAnsi="Times New Roman CYR" w:cs="Times New Roman CYR"/>
      <w:lang w:eastAsia="zh-CN"/>
    </w:rPr>
  </w:style>
  <w:style w:type="paragraph" w:customStyle="1" w:styleId="1c">
    <w:name w:val="Знак Знак Знак Знак Знак Знак Знак1"/>
    <w:basedOn w:val="a"/>
    <w:pPr>
      <w:suppressAutoHyphens/>
    </w:pPr>
    <w:rPr>
      <w:rFonts w:ascii="Verdana" w:eastAsia="Times New Roman" w:hAnsi="Verdana" w:cs="Verdana"/>
      <w:lang w:val="en-US" w:eastAsia="zh-CN"/>
    </w:rPr>
  </w:style>
  <w:style w:type="paragraph" w:customStyle="1" w:styleId="af9">
    <w:name w:val="Нормальний текст"/>
    <w:basedOn w:val="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a">
    <w:name w:val="Знак Знак Знак Знак Знак"/>
    <w:basedOn w:val="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customStyle="1" w:styleId="afb">
    <w:name w:val="Знак Знак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pPr>
      <w:suppressAutoHyphens/>
    </w:pPr>
    <w:rPr>
      <w:rFonts w:ascii="Verdana" w:eastAsia="Times New Roman" w:hAnsi="Verdana" w:cs="Verdana"/>
      <w:lang w:val="en-US" w:eastAsia="zh-CN"/>
    </w:rPr>
  </w:style>
  <w:style w:type="paragraph" w:customStyle="1" w:styleId="28">
    <w:name w:val="Знак Знак Знак Знак Знак Знак Знак Знак Знак Знак Знак Знак Знак Знак Знак2"/>
    <w:basedOn w:val="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pPr>
      <w:suppressAutoHyphens/>
    </w:pPr>
    <w:rPr>
      <w:rFonts w:ascii="Verdana" w:eastAsia="Times New Roman" w:hAnsi="Verdana" w:cs="Verdana"/>
      <w:sz w:val="20"/>
      <w:szCs w:val="20"/>
      <w:lang w:val="en-US" w:eastAsia="zh-CN"/>
    </w:rPr>
  </w:style>
  <w:style w:type="paragraph" w:styleId="HTML">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paragraph" w:customStyle="1" w:styleId="1f0">
    <w:name w:val="Абзац списка1"/>
    <w:basedOn w:val="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pPr>
      <w:suppressAutoHyphens/>
    </w:pPr>
    <w:rPr>
      <w:rFonts w:ascii="Verdana" w:eastAsia="Times New Roman" w:hAnsi="Verdana" w:cs="Verdana"/>
      <w:sz w:val="20"/>
      <w:szCs w:val="20"/>
      <w:lang w:val="en-US" w:eastAsia="zh-CN"/>
    </w:rPr>
  </w:style>
  <w:style w:type="paragraph" w:styleId="32">
    <w:name w:val="Body Text Indent 3"/>
    <w:basedOn w:val="a"/>
    <w:link w:val="310"/>
    <w:pPr>
      <w:suppressAutoHyphens/>
      <w:spacing w:after="120"/>
      <w:ind w:left="283"/>
    </w:pPr>
    <w:rPr>
      <w:rFonts w:eastAsia="Times New Roman"/>
      <w:sz w:val="16"/>
      <w:szCs w:val="16"/>
      <w:lang w:eastAsia="zh-CN"/>
    </w:rPr>
  </w:style>
  <w:style w:type="paragraph" w:customStyle="1" w:styleId="afc">
    <w:name w:val="Знак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customStyle="1" w:styleId="1f1">
    <w:name w:val="Знак1"/>
    <w:basedOn w:val="a"/>
    <w:pPr>
      <w:suppressAutoHyphens/>
    </w:pPr>
    <w:rPr>
      <w:rFonts w:ascii="Verdana" w:eastAsia="Times New Roman" w:hAnsi="Verdana" w:cs="Verdana"/>
      <w:sz w:val="20"/>
      <w:szCs w:val="20"/>
      <w:lang w:val="en-US" w:eastAsia="zh-CN"/>
    </w:rPr>
  </w:style>
  <w:style w:type="paragraph" w:customStyle="1" w:styleId="Style6">
    <w:name w:val="Style6"/>
    <w:basedOn w:val="a"/>
    <w:pPr>
      <w:widowControl w:val="0"/>
      <w:suppressAutoHyphens/>
      <w:spacing w:line="559" w:lineRule="exact"/>
      <w:ind w:firstLine="2885"/>
    </w:pPr>
    <w:rPr>
      <w:rFonts w:eastAsia="Times New Roman"/>
      <w:lang w:val="uk-UA" w:eastAsia="zh-CN"/>
    </w:rPr>
  </w:style>
  <w:style w:type="paragraph" w:customStyle="1" w:styleId="Style13">
    <w:name w:val="Style13"/>
    <w:basedOn w:val="a"/>
    <w:pPr>
      <w:widowControl w:val="0"/>
      <w:suppressAutoHyphens/>
      <w:jc w:val="center"/>
    </w:pPr>
    <w:rPr>
      <w:rFonts w:eastAsia="Times New Roman"/>
      <w:lang w:val="uk-UA" w:eastAsia="zh-CN"/>
    </w:rPr>
  </w:style>
  <w:style w:type="paragraph" w:customStyle="1" w:styleId="111">
    <w:name w:val="Знак1 Знак Знак1 Знак"/>
    <w:basedOn w:val="a"/>
    <w:pPr>
      <w:suppressAutoHyphens/>
    </w:pPr>
    <w:rPr>
      <w:rFonts w:ascii="Verdana" w:eastAsia="Times New Roman" w:hAnsi="Verdana" w:cs="Verdana"/>
      <w:sz w:val="20"/>
      <w:szCs w:val="20"/>
      <w:lang w:val="en-US" w:eastAsia="zh-CN"/>
    </w:rPr>
  </w:style>
  <w:style w:type="paragraph" w:customStyle="1" w:styleId="Style3">
    <w:name w:val="Style3"/>
    <w:basedOn w:val="a"/>
    <w:pPr>
      <w:widowControl w:val="0"/>
      <w:suppressAutoHyphens/>
      <w:spacing w:line="274" w:lineRule="exact"/>
      <w:ind w:firstLine="528"/>
      <w:jc w:val="both"/>
    </w:pPr>
    <w:rPr>
      <w:rFonts w:eastAsia="Times New Roman"/>
      <w:lang w:eastAsia="zh-CN"/>
    </w:rPr>
  </w:style>
  <w:style w:type="paragraph" w:customStyle="1" w:styleId="ListParagraph1">
    <w:name w:val="List Paragraph1"/>
    <w:basedOn w:val="a"/>
    <w:pPr>
      <w:suppressAutoHyphens/>
      <w:ind w:left="720"/>
      <w:contextualSpacing/>
    </w:pPr>
    <w:rPr>
      <w:rFonts w:eastAsia="Times New Roman"/>
      <w:sz w:val="20"/>
      <w:szCs w:val="20"/>
      <w:lang w:eastAsia="zh-CN"/>
    </w:rPr>
  </w:style>
  <w:style w:type="paragraph" w:customStyle="1" w:styleId="afd">
    <w:name w:val="Знак Знак Знак Знак"/>
    <w:basedOn w:val="a"/>
    <w:pPr>
      <w:suppressAutoHyphens/>
    </w:pPr>
    <w:rPr>
      <w:rFonts w:ascii="Verdana" w:eastAsia="Times New Roman" w:hAnsi="Verdana" w:cs="Verdana"/>
      <w:sz w:val="20"/>
      <w:szCs w:val="20"/>
      <w:lang w:val="en-US" w:eastAsia="zh-CN"/>
    </w:rPr>
  </w:style>
  <w:style w:type="paragraph" w:customStyle="1" w:styleId="1f2">
    <w:name w:val="Цитата1"/>
    <w:basedOn w:val="a"/>
    <w:pPr>
      <w:widowControl w:val="0"/>
      <w:tabs>
        <w:tab w:val="left" w:pos="426"/>
      </w:tabs>
      <w:suppressAutoHyphens/>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pPr>
      <w:suppressAutoHyphens/>
    </w:pPr>
    <w:rPr>
      <w:rFonts w:ascii="Verdana" w:eastAsia="Times New Roman" w:hAnsi="Verdana" w:cs="Verdana"/>
      <w:sz w:val="20"/>
      <w:szCs w:val="20"/>
      <w:lang w:val="en-US" w:eastAsia="zh-CN"/>
    </w:rPr>
  </w:style>
  <w:style w:type="paragraph" w:customStyle="1" w:styleId="1f4">
    <w:name w:val="Без интервала1"/>
    <w:pPr>
      <w:suppressAutoHyphens/>
    </w:pPr>
    <w:rPr>
      <w:rFonts w:ascii="Calibri" w:eastAsia="Times New Roman" w:hAnsi="Calibri" w:cs="Times New Roman"/>
      <w:sz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pPr>
      <w:suppressAutoHyphens/>
    </w:pPr>
    <w:rPr>
      <w:rFonts w:ascii="Verdana" w:eastAsia="Times New Roman" w:hAnsi="Verdana" w:cs="Verdana"/>
      <w:sz w:val="20"/>
      <w:szCs w:val="20"/>
      <w:lang w:val="en-US" w:eastAsia="zh-CN"/>
    </w:rPr>
  </w:style>
  <w:style w:type="paragraph" w:customStyle="1" w:styleId="afe">
    <w:name w:val="Свободная форма"/>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pPr>
      <w:suppressAutoHyphens/>
    </w:pPr>
    <w:rPr>
      <w:rFonts w:ascii="Times New Roman" w:eastAsia="Times New Roman" w:hAnsi="Times New Roman" w:cs="Times New Roman"/>
      <w:color w:val="000000"/>
      <w:lang w:val="ru-RU" w:eastAsia="zh-CN"/>
    </w:rPr>
  </w:style>
  <w:style w:type="paragraph" w:customStyle="1" w:styleId="29">
    <w:name w:val="Обычный2"/>
    <w:pPr>
      <w:suppressAutoHyphens/>
      <w:jc w:val="center"/>
    </w:pPr>
    <w:rPr>
      <w:rFonts w:ascii="Times New Roman" w:eastAsia="Times New Roman" w:hAnsi="Times New Roman" w:cs="Times New Roman"/>
      <w:color w:val="000000"/>
      <w:sz w:val="24"/>
      <w:lang w:val="en-US" w:eastAsia="zh-CN"/>
    </w:rPr>
  </w:style>
  <w:style w:type="paragraph" w:customStyle="1" w:styleId="33">
    <w:name w:val="Обычный3"/>
    <w:pPr>
      <w:suppressAutoHyphens/>
    </w:pPr>
    <w:rPr>
      <w:rFonts w:ascii="Times New Roman" w:eastAsia="Times New Roman" w:hAnsi="Times New Roman" w:cs="Times New Roman"/>
      <w:color w:val="000000"/>
      <w:sz w:val="24"/>
      <w:lang w:val="en-US" w:eastAsia="zh-CN"/>
    </w:rPr>
  </w:style>
  <w:style w:type="paragraph" w:customStyle="1" w:styleId="1f5">
    <w:name w:val="Знак Знак Знак Знак1"/>
    <w:basedOn w:val="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pPr>
      <w:suppressAutoHyphens/>
    </w:pPr>
    <w:rPr>
      <w:rFonts w:ascii="Verdana" w:eastAsia="Times New Roman" w:hAnsi="Verdana" w:cs="Verdana"/>
      <w:sz w:val="20"/>
      <w:szCs w:val="20"/>
      <w:lang w:val="en-US" w:eastAsia="zh-CN"/>
    </w:rPr>
  </w:style>
  <w:style w:type="paragraph" w:customStyle="1" w:styleId="214">
    <w:name w:val="Знак Знак21"/>
    <w:basedOn w:val="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a">
    <w:name w:val="Заголовок2"/>
    <w:basedOn w:val="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4">
    <w:name w:val="Заголовок3"/>
    <w:basedOn w:val="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2">
    <w:name w:val="Список 4 уровня"/>
    <w:basedOn w:val="34"/>
    <w:pPr>
      <w:spacing w:before="0" w:after="0"/>
    </w:pPr>
    <w:rPr>
      <w:b w:val="0"/>
    </w:rPr>
  </w:style>
  <w:style w:type="paragraph" w:customStyle="1" w:styleId="114">
    <w:name w:val="Знак Знак Знак Знак Знак1 Знак Знак Знак Знак1"/>
    <w:basedOn w:val="a"/>
    <w:pPr>
      <w:suppressAutoHyphens/>
    </w:pPr>
    <w:rPr>
      <w:rFonts w:ascii="Verdana" w:eastAsia="Times New Roman" w:hAnsi="Verdana" w:cs="Verdana"/>
      <w:sz w:val="20"/>
      <w:szCs w:val="20"/>
      <w:lang w:val="en-US" w:eastAsia="zh-CN"/>
    </w:rPr>
  </w:style>
  <w:style w:type="paragraph" w:styleId="aff">
    <w:name w:val="Plain Text"/>
    <w:basedOn w:val="a"/>
    <w:link w:val="1f7"/>
    <w:pPr>
      <w:suppressAutoHyphens/>
    </w:pPr>
    <w:rPr>
      <w:rFonts w:ascii="Courier New" w:eastAsia="Times New Roman" w:hAnsi="Courier New" w:cs="Courier New"/>
      <w:sz w:val="20"/>
      <w:szCs w:val="20"/>
      <w:lang w:eastAsia="zh-CN"/>
    </w:rPr>
  </w:style>
  <w:style w:type="paragraph" w:customStyle="1" w:styleId="Style4">
    <w:name w:val="Style4"/>
    <w:basedOn w:val="a"/>
    <w:pPr>
      <w:widowControl w:val="0"/>
      <w:suppressAutoHyphens/>
    </w:pPr>
    <w:rPr>
      <w:rFonts w:eastAsia="Times New Roman"/>
      <w:lang w:eastAsia="zh-CN"/>
    </w:rPr>
  </w:style>
  <w:style w:type="paragraph" w:customStyle="1" w:styleId="2b">
    <w:name w:val="Абзац списка2"/>
    <w:basedOn w:val="a"/>
    <w:pPr>
      <w:suppressAutoHyphens/>
      <w:ind w:left="720"/>
    </w:pPr>
    <w:rPr>
      <w:rFonts w:ascii="Calibri" w:eastAsia="Times New Roman" w:hAnsi="Calibri"/>
      <w:lang w:val="en-US" w:eastAsia="zh-CN"/>
    </w:rPr>
  </w:style>
  <w:style w:type="paragraph" w:customStyle="1" w:styleId="311">
    <w:name w:val="Стиль311"/>
    <w:basedOn w:val="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pPr>
      <w:suppressAutoHyphens/>
    </w:pPr>
    <w:rPr>
      <w:rFonts w:ascii="Verdana" w:eastAsia="MS Mincho;ＭＳ 明朝" w:hAnsi="Verdana" w:cs="Verdana"/>
      <w:sz w:val="20"/>
      <w:szCs w:val="20"/>
      <w:lang w:val="en-US" w:eastAsia="zh-CN"/>
    </w:rPr>
  </w:style>
  <w:style w:type="paragraph" w:styleId="35">
    <w:name w:val="Body Text 3"/>
    <w:basedOn w:val="a"/>
    <w:link w:val="312"/>
    <w:pPr>
      <w:suppressAutoHyphens/>
      <w:spacing w:after="120"/>
    </w:pPr>
    <w:rPr>
      <w:rFonts w:eastAsia="Times New Roman"/>
      <w:sz w:val="16"/>
      <w:szCs w:val="16"/>
      <w:lang w:val="uk-UA" w:eastAsia="zh-CN"/>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suppressAutoHyphens/>
    </w:pPr>
    <w:rPr>
      <w:rFonts w:ascii="Verdana" w:eastAsia="Times New Roman" w:hAnsi="Verdana" w:cs="Verdana"/>
      <w:sz w:val="20"/>
      <w:szCs w:val="20"/>
      <w:lang w:val="en-US" w:eastAsia="zh-CN"/>
    </w:rPr>
  </w:style>
  <w:style w:type="paragraph" w:customStyle="1" w:styleId="313">
    <w:name w:val="Список 31"/>
    <w:basedOn w:val="a"/>
    <w:pPr>
      <w:suppressAutoHyphens/>
      <w:ind w:left="849" w:hanging="283"/>
    </w:pPr>
    <w:rPr>
      <w:rFonts w:eastAsia="Times New Roman"/>
      <w:sz w:val="20"/>
      <w:szCs w:val="20"/>
      <w:lang w:val="uk-UA" w:eastAsia="zh-CN"/>
    </w:rPr>
  </w:style>
  <w:style w:type="paragraph" w:customStyle="1" w:styleId="220">
    <w:name w:val="Основной текст 22"/>
    <w:basedOn w:val="a"/>
    <w:pPr>
      <w:suppressAutoHyphens/>
    </w:pPr>
    <w:rPr>
      <w:rFonts w:ascii="Arial" w:eastAsia="Times New Roman" w:hAnsi="Arial" w:cs="Arial"/>
      <w:b/>
      <w:bCs/>
      <w:sz w:val="23"/>
      <w:szCs w:val="23"/>
      <w:lang w:val="uk-UA" w:eastAsia="zh-CN"/>
    </w:rPr>
  </w:style>
  <w:style w:type="paragraph" w:customStyle="1" w:styleId="50">
    <w:name w:val="Название5"/>
    <w:basedOn w:val="a"/>
    <w:pPr>
      <w:suppressLineNumbers/>
      <w:suppressAutoHyphens/>
      <w:spacing w:before="120" w:after="120"/>
    </w:pPr>
    <w:rPr>
      <w:rFonts w:eastAsia="Times New Roman" w:cs="Tahoma"/>
      <w:i/>
      <w:iCs/>
      <w:lang w:eastAsia="zh-CN"/>
    </w:rPr>
  </w:style>
  <w:style w:type="paragraph" w:customStyle="1" w:styleId="51">
    <w:name w:val="Указатель5"/>
    <w:basedOn w:val="a"/>
    <w:pPr>
      <w:suppressLineNumbers/>
      <w:suppressAutoHyphens/>
    </w:pPr>
    <w:rPr>
      <w:rFonts w:eastAsia="Times New Roman" w:cs="Tahoma"/>
      <w:lang w:eastAsia="zh-CN"/>
    </w:rPr>
  </w:style>
  <w:style w:type="paragraph" w:customStyle="1" w:styleId="215">
    <w:name w:val="Основной текст с отступом 21"/>
    <w:basedOn w:val="a"/>
    <w:pPr>
      <w:widowControl w:val="0"/>
      <w:suppressAutoHyphens/>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pPr>
      <w:suppressAutoHyphens/>
      <w:spacing w:after="120" w:line="480" w:lineRule="auto"/>
    </w:pPr>
    <w:rPr>
      <w:rFonts w:eastAsia="Times New Roman"/>
      <w:sz w:val="20"/>
      <w:szCs w:val="20"/>
      <w:lang w:val="uk-UA" w:eastAsia="zh-CN"/>
    </w:rPr>
  </w:style>
  <w:style w:type="paragraph" w:customStyle="1" w:styleId="aff1">
    <w:name w:val="Содержимое врезки"/>
    <w:basedOn w:val="aa"/>
    <w:pPr>
      <w:suppressAutoHyphens/>
    </w:pPr>
    <w:rPr>
      <w:lang w:eastAsia="zh-CN"/>
    </w:rPr>
  </w:style>
  <w:style w:type="paragraph" w:styleId="z-">
    <w:name w:val="HTML Top of Form"/>
    <w:basedOn w:val="a"/>
    <w:next w:val="a"/>
    <w:link w:val="z-2"/>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paragraph" w:styleId="z-0">
    <w:name w:val="HTML Bottom of Form"/>
    <w:basedOn w:val="a"/>
    <w:next w:val="a"/>
    <w:link w:val="z-20"/>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paragraph" w:customStyle="1" w:styleId="rvps2">
    <w:name w:val="rvps2"/>
    <w:basedOn w:val="a"/>
    <w:pPr>
      <w:suppressAutoHyphens/>
      <w:spacing w:before="280" w:after="280"/>
    </w:pPr>
    <w:rPr>
      <w:rFonts w:eastAsia="Times New Roman"/>
      <w:lang w:eastAsia="zh-CN"/>
    </w:rPr>
  </w:style>
  <w:style w:type="paragraph" w:customStyle="1" w:styleId="msolistparagraph0">
    <w:name w:val="msolistparagraph"/>
    <w:basedOn w:val="a"/>
    <w:pPr>
      <w:suppressAutoHyphens/>
      <w:spacing w:after="200" w:line="276" w:lineRule="auto"/>
      <w:ind w:left="720"/>
      <w:contextualSpacing/>
    </w:pPr>
    <w:rPr>
      <w:rFonts w:ascii="Calibri" w:eastAsia="Calibri" w:hAnsi="Calibri"/>
      <w:sz w:val="22"/>
      <w:szCs w:val="22"/>
      <w:lang w:val="uk-UA" w:eastAsia="zh-CN"/>
    </w:rPr>
  </w:style>
  <w:style w:type="paragraph" w:customStyle="1" w:styleId="aff2">
    <w:name w:val="Сноска"/>
    <w:basedOn w:val="a"/>
    <w:pPr>
      <w:suppressAutoHyphens/>
    </w:pPr>
    <w:rPr>
      <w:rFonts w:ascii="Calibri" w:eastAsia="Calibri" w:hAnsi="Calibri"/>
      <w:sz w:val="20"/>
      <w:szCs w:val="20"/>
      <w:lang w:eastAsia="zh-CN"/>
    </w:rPr>
  </w:style>
  <w:style w:type="paragraph" w:customStyle="1" w:styleId="Standard">
    <w:name w:val="Standard"/>
    <w:pPr>
      <w:widowControl w:val="0"/>
      <w:suppressAutoHyphens/>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pPr>
      <w:spacing w:after="120"/>
    </w:pPr>
  </w:style>
  <w:style w:type="paragraph" w:customStyle="1" w:styleId="Index">
    <w:name w:val="Index"/>
    <w:basedOn w:val="Standard"/>
    <w:pPr>
      <w:suppressLineNumbers/>
    </w:pPr>
  </w:style>
  <w:style w:type="paragraph" w:customStyle="1" w:styleId="Standarduser">
    <w:name w:val="Standard (user)"/>
    <w:pPr>
      <w:suppressAutoHyphens/>
    </w:pPr>
    <w:rPr>
      <w:rFonts w:ascii="Times New Roman" w:hAnsi="Times New Roman" w:cs="Times New Roman"/>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ff3">
    <w:name w:val="&gt;Название статей договора"/>
    <w:basedOn w:val="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4">
    <w:name w:val="&gt;Основной текст договора"/>
    <w:basedOn w:val="a"/>
    <w:pPr>
      <w:suppressAutoHyphens/>
      <w:ind w:right="-12"/>
      <w:jc w:val="both"/>
    </w:pPr>
    <w:rPr>
      <w:rFonts w:eastAsia="Times New Roman"/>
      <w:sz w:val="20"/>
      <w:szCs w:val="22"/>
      <w:lang w:val="uk-UA" w:eastAsia="zh-CN"/>
    </w:rPr>
  </w:style>
  <w:style w:type="paragraph" w:customStyle="1" w:styleId="aff5">
    <w:name w:val="&gt;Стиль нумерации"/>
    <w:basedOn w:val="aff4"/>
    <w:pPr>
      <w:ind w:left="1531" w:hanging="1531"/>
    </w:pPr>
    <w:rPr>
      <w:szCs w:val="20"/>
    </w:rPr>
  </w:style>
  <w:style w:type="paragraph" w:customStyle="1" w:styleId="TilesQuote">
    <w:name w:val="Tiles Quote"/>
    <w:pPr>
      <w:spacing w:after="200" w:line="276" w:lineRule="auto"/>
    </w:pPr>
    <w:rPr>
      <w:rFonts w:ascii="Calibri" w:eastAsia="Times New Roman" w:hAnsi="Calibri" w:cs="Times New Roman"/>
      <w:sz w:val="22"/>
      <w:lang w:val="ru-RU" w:eastAsia="ru-RU"/>
    </w:rPr>
  </w:style>
  <w:style w:type="paragraph" w:styleId="aff6">
    <w:name w:val="footnote text"/>
    <w:basedOn w:val="a"/>
    <w:link w:val="1f9"/>
    <w:semiHidden/>
    <w:rPr>
      <w:sz w:val="20"/>
      <w:szCs w:val="20"/>
    </w:rPr>
  </w:style>
  <w:style w:type="paragraph" w:customStyle="1" w:styleId="aff7">
    <w:name w:val="Стиль"/>
    <w:pPr>
      <w:widowControl w:val="0"/>
    </w:pPr>
    <w:rPr>
      <w:rFonts w:ascii="Times New Roman" w:eastAsia="Times New Roman" w:hAnsi="Times New Roman" w:cs="Times New Roman"/>
      <w:sz w:val="24"/>
      <w:szCs w:val="24"/>
      <w:lang w:val="ru-RU" w:eastAsia="ru-RU"/>
    </w:rPr>
  </w:style>
  <w:style w:type="paragraph" w:styleId="aff8">
    <w:name w:val="Revision"/>
    <w:hidden/>
    <w:semiHidden/>
    <w:rPr>
      <w:rFonts w:ascii="Times New Roman" w:hAnsi="Times New Roman" w:cs="Times New Roman"/>
      <w:sz w:val="24"/>
      <w:szCs w:val="24"/>
      <w:lang w:val="ru-RU" w:eastAsia="ru-RU"/>
    </w:rPr>
  </w:style>
  <w:style w:type="paragraph" w:customStyle="1" w:styleId="1fa">
    <w:name w:val="1"/>
    <w:basedOn w:val="a"/>
    <w:next w:val="a"/>
    <w:link w:val="aff9"/>
    <w:qFormat/>
    <w:pPr>
      <w:keepNext/>
      <w:keepLines/>
      <w:spacing w:before="480" w:after="120" w:line="276" w:lineRule="auto"/>
    </w:pPr>
    <w:rPr>
      <w:rFonts w:ascii="Arial" w:hAnsi="Arial" w:cs="Arial"/>
      <w:b/>
      <w:sz w:val="72"/>
      <w:szCs w:val="72"/>
      <w:lang w:val="uk-UA" w:eastAsia="uk-UA"/>
    </w:rPr>
  </w:style>
  <w:style w:type="paragraph" w:styleId="2c">
    <w:name w:val="List 2"/>
    <w:basedOn w:val="a"/>
    <w:pPr>
      <w:spacing w:after="200" w:line="276" w:lineRule="auto"/>
      <w:ind w:left="566" w:hanging="283"/>
      <w:contextualSpacing/>
    </w:pPr>
    <w:rPr>
      <w:rFonts w:ascii="Calibri" w:eastAsia="Times New Roman" w:hAnsi="Calibri"/>
      <w:sz w:val="22"/>
      <w:szCs w:val="22"/>
      <w:lang w:val="uk-UA"/>
    </w:rPr>
  </w:style>
  <w:style w:type="paragraph" w:customStyle="1" w:styleId="-11">
    <w:name w:val="Цветной список - Акцент 11"/>
    <w:basedOn w:val="a"/>
    <w:qFormat/>
    <w:pPr>
      <w:spacing w:after="200" w:line="276" w:lineRule="auto"/>
      <w:ind w:left="720"/>
      <w:contextualSpacing/>
    </w:pPr>
    <w:rPr>
      <w:rFonts w:ascii="Calibri" w:eastAsia="Times New Roman" w:hAnsi="Calibri"/>
      <w:sz w:val="22"/>
      <w:szCs w:val="22"/>
      <w:lang w:val="uk-UA"/>
    </w:rPr>
  </w:style>
  <w:style w:type="paragraph" w:styleId="affa">
    <w:name w:val="endnote text"/>
    <w:link w:val="affb"/>
    <w:semiHidden/>
    <w:rPr>
      <w:szCs w:val="20"/>
    </w:rPr>
  </w:style>
  <w:style w:type="character" w:styleId="affc">
    <w:name w:val="line number"/>
    <w:basedOn w:val="a0"/>
    <w:semiHidden/>
  </w:style>
  <w:style w:type="character" w:styleId="affd">
    <w:name w:val="Hyperlink"/>
    <w:rPr>
      <w:color w:val="0000FF"/>
      <w:u w:val="single"/>
    </w:rPr>
  </w:style>
  <w:style w:type="character" w:customStyle="1" w:styleId="a6">
    <w:name w:val="Текст примечания Знак"/>
    <w:link w:val="a5"/>
    <w:rPr>
      <w:sz w:val="24"/>
      <w:szCs w:val="24"/>
    </w:rPr>
  </w:style>
  <w:style w:type="character" w:styleId="affe">
    <w:name w:val="annotation reference"/>
    <w:rPr>
      <w:sz w:val="18"/>
      <w:szCs w:val="18"/>
    </w:rPr>
  </w:style>
  <w:style w:type="character" w:customStyle="1" w:styleId="a8">
    <w:name w:val="Текст выноски Знак"/>
    <w:link w:val="a7"/>
    <w:rPr>
      <w:rFonts w:ascii="Times New Roman" w:hAnsi="Times New Roman" w:cs="Times New Roman"/>
      <w:sz w:val="18"/>
      <w:szCs w:val="18"/>
    </w:rPr>
  </w:style>
  <w:style w:type="character" w:customStyle="1" w:styleId="20">
    <w:name w:val="Название Знак2"/>
    <w:link w:val="a3"/>
    <w:rPr>
      <w:b/>
      <w:sz w:val="72"/>
      <w:szCs w:val="72"/>
    </w:rPr>
  </w:style>
  <w:style w:type="character" w:customStyle="1" w:styleId="afff">
    <w:name w:val="Основной текст Знак"/>
    <w:basedOn w:val="a0"/>
  </w:style>
  <w:style w:type="character" w:customStyle="1" w:styleId="11">
    <w:name w:val="Основной текст Знак1"/>
    <w:link w:val="aa"/>
    <w:rPr>
      <w:rFonts w:ascii="Times New Roman" w:eastAsia="Times New Roman" w:hAnsi="Times New Roman" w:cs="Times New Roman"/>
      <w:color w:val="auto"/>
      <w:sz w:val="24"/>
      <w:szCs w:val="24"/>
    </w:rPr>
  </w:style>
  <w:style w:type="character" w:customStyle="1" w:styleId="22">
    <w:name w:val="Основной текст 2 Знак"/>
    <w:link w:val="21"/>
    <w:rPr>
      <w:rFonts w:ascii="Times New Roman" w:eastAsia="Times New Roman" w:hAnsi="Times New Roman" w:cs="Times New Roman"/>
      <w:color w:val="auto"/>
      <w:sz w:val="20"/>
      <w:szCs w:val="20"/>
      <w:lang w:val="uk-UA"/>
    </w:rPr>
  </w:style>
  <w:style w:type="character" w:customStyle="1" w:styleId="60">
    <w:name w:val="Заголовок 6 Знак"/>
    <w:link w:val="6"/>
    <w:rPr>
      <w:b/>
      <w:sz w:val="20"/>
      <w:szCs w:val="20"/>
    </w:rPr>
  </w:style>
  <w:style w:type="character" w:customStyle="1" w:styleId="ac">
    <w:name w:val="Нижний колонтитул Знак"/>
    <w:link w:val="ab"/>
    <w:rPr>
      <w:rFonts w:ascii="Times New Roman" w:eastAsia="Times New Roman" w:hAnsi="Times New Roman" w:cs="Times New Roman"/>
      <w:color w:val="auto"/>
      <w:sz w:val="24"/>
      <w:szCs w:val="20"/>
      <w:lang w:val="en-GB"/>
    </w:rPr>
  </w:style>
  <w:style w:type="character" w:customStyle="1" w:styleId="70">
    <w:name w:val="Заголовок 7 Знак"/>
    <w:link w:val="7"/>
    <w:rPr>
      <w:rFonts w:ascii="Cambria" w:eastAsia="Times New Roman" w:hAnsi="Cambria" w:cs="Times New Roman"/>
      <w:i/>
      <w:iCs/>
      <w:color w:val="404040"/>
      <w:lang w:eastAsia="zh-CN"/>
    </w:rPr>
  </w:style>
  <w:style w:type="character" w:customStyle="1" w:styleId="80">
    <w:name w:val="Заголовок 8 Знак"/>
    <w:link w:val="8"/>
    <w:rPr>
      <w:rFonts w:ascii="Cambria" w:eastAsia="Times New Roman" w:hAnsi="Cambria" w:cs="Times New Roman"/>
      <w:color w:val="2DA2BF"/>
      <w:sz w:val="20"/>
      <w:szCs w:val="20"/>
      <w:lang w:eastAsia="zh-CN"/>
    </w:rPr>
  </w:style>
  <w:style w:type="character" w:customStyle="1" w:styleId="90">
    <w:name w:val="Заголовок 9 Знак"/>
    <w:link w:val="9"/>
    <w:rPr>
      <w:rFonts w:ascii="Cambria" w:eastAsia="Times New Roman" w:hAnsi="Cambria" w:cs="Times New Roman"/>
      <w:i/>
      <w:iCs/>
      <w:color w:val="404040"/>
      <w:sz w:val="20"/>
      <w:szCs w:val="20"/>
      <w:lang w:eastAsia="zh-CN"/>
    </w:rPr>
  </w:style>
  <w:style w:type="character" w:customStyle="1" w:styleId="WW8Num1z0">
    <w:name w:val="WW8Num1z0"/>
    <w:rPr>
      <w:rFonts w:ascii="Wingdings" w:hAnsi="Wingdings" w:cs="Times New Roman"/>
    </w:rPr>
  </w:style>
  <w:style w:type="character" w:customStyle="1" w:styleId="WW8Num2z0">
    <w:name w:val="WW8Num2z0"/>
    <w:rPr>
      <w:rFonts w:cs="Times New Roman"/>
      <w:sz w:val="20"/>
      <w:szCs w:val="20"/>
    </w:rPr>
  </w:style>
  <w:style w:type="character" w:customStyle="1" w:styleId="WW8Num2z2">
    <w:name w:val="WW8Num2z2"/>
    <w:rPr>
      <w:sz w:val="22"/>
      <w:szCs w:val="22"/>
    </w:rPr>
  </w:style>
  <w:style w:type="character" w:customStyle="1" w:styleId="WW8Num3z0">
    <w:name w:val="WW8Num3z0"/>
    <w:rPr>
      <w:rFonts w:cs="Times New Roman"/>
    </w:rPr>
  </w:style>
  <w:style w:type="character" w:customStyle="1" w:styleId="WW8Num3z1">
    <w:name w:val="WW8Num3z1"/>
    <w:rPr>
      <w:b w:val="0"/>
      <w:bCs w:val="0"/>
      <w:sz w:val="24"/>
      <w:szCs w:val="24"/>
    </w:rPr>
  </w:style>
  <w:style w:type="character" w:customStyle="1" w:styleId="WW8Num3z2">
    <w:name w:val="WW8Num3z2"/>
    <w:rPr>
      <w:sz w:val="24"/>
      <w:szCs w:val="24"/>
    </w:rPr>
  </w:style>
  <w:style w:type="character" w:customStyle="1" w:styleId="WW8Num4z0">
    <w:name w:val="WW8Num4z0"/>
    <w:rPr>
      <w:rFonts w:cs="Times New Roman"/>
    </w:rPr>
  </w:style>
  <w:style w:type="character" w:customStyle="1" w:styleId="WW8Num4z1">
    <w:name w:val="WW8Num4z1"/>
    <w:rPr>
      <w:b w:val="0"/>
      <w:bCs w:val="0"/>
      <w:sz w:val="22"/>
      <w:szCs w:val="22"/>
    </w:rPr>
  </w:style>
  <w:style w:type="character" w:customStyle="1" w:styleId="WW8Num5z0">
    <w:name w:val="WW8Num5z0"/>
    <w:rPr>
      <w:rFonts w:cs="Times New Roman"/>
    </w:rPr>
  </w:style>
  <w:style w:type="character" w:customStyle="1" w:styleId="WW8Num5z1">
    <w:name w:val="WW8Num5z1"/>
    <w:rPr>
      <w:b w:val="0"/>
      <w:bCs w:val="0"/>
      <w:sz w:val="22"/>
      <w:szCs w:val="22"/>
    </w:rPr>
  </w:style>
  <w:style w:type="character" w:customStyle="1" w:styleId="WW8Num6z0">
    <w:name w:val="WW8Num6z0"/>
    <w:rPr>
      <w:rFonts w:ascii="Wingdings" w:hAnsi="Wingdings" w:cs="Times New Roman"/>
      <w:sz w:val="20"/>
      <w:szCs w:val="20"/>
    </w:rPr>
  </w:style>
  <w:style w:type="character" w:customStyle="1" w:styleId="WW8Num7z0">
    <w:name w:val="WW8Num7z0"/>
    <w:rPr>
      <w:rFonts w:cs="Times New Roman"/>
      <w:color w:val="000000"/>
      <w:sz w:val="24"/>
      <w:szCs w:val="24"/>
    </w:rPr>
  </w:style>
  <w:style w:type="character" w:customStyle="1" w:styleId="WW8Num7z1">
    <w:name w:val="WW8Num7z1"/>
    <w:rPr>
      <w:rFonts w:cs="Times New Roman"/>
      <w:b w:val="0"/>
      <w:bCs w:val="0"/>
    </w:rPr>
  </w:style>
  <w:style w:type="character" w:customStyle="1" w:styleId="WW8Num7z2">
    <w:name w:val="WW8Num7z2"/>
    <w:rPr>
      <w:rFonts w:cs="Times New Roman"/>
    </w:rPr>
  </w:style>
  <w:style w:type="character" w:customStyle="1" w:styleId="WW8Num8z0">
    <w:name w:val="WW8Num8z0"/>
    <w:rPr>
      <w:rFonts w:cs="Times New Roman"/>
    </w:rPr>
  </w:style>
  <w:style w:type="character" w:customStyle="1" w:styleId="WW8Num8z2">
    <w:name w:val="WW8Num8z2"/>
    <w:rPr>
      <w:sz w:val="22"/>
      <w:szCs w:val="22"/>
    </w:rPr>
  </w:style>
  <w:style w:type="character" w:customStyle="1" w:styleId="WW8Num9z0">
    <w:name w:val="WW8Num9z0"/>
    <w:rPr>
      <w:rFonts w:cs="Times New Roman"/>
      <w:sz w:val="20"/>
      <w:szCs w:val="20"/>
    </w:rPr>
  </w:style>
  <w:style w:type="character" w:customStyle="1" w:styleId="WW8Num9z1">
    <w:name w:val="WW8Num9z1"/>
    <w:rPr>
      <w:b w:val="0"/>
      <w:bCs w:val="0"/>
      <w:sz w:val="22"/>
      <w:szCs w:val="22"/>
    </w:rPr>
  </w:style>
  <w:style w:type="character" w:customStyle="1" w:styleId="WW8Num9z2">
    <w:name w:val="WW8Num9z2"/>
    <w:rPr>
      <w:sz w:val="20"/>
      <w:szCs w:val="20"/>
    </w:rPr>
  </w:style>
  <w:style w:type="character" w:customStyle="1" w:styleId="WW8Num10z0">
    <w:name w:val="WW8Num10z0"/>
    <w:rPr>
      <w:rFonts w:cs="Times New Roman"/>
    </w:rPr>
  </w:style>
  <w:style w:type="character" w:customStyle="1" w:styleId="WW8Num11z0">
    <w:name w:val="WW8Num11z0"/>
    <w:rPr>
      <w:b/>
    </w:rPr>
  </w:style>
  <w:style w:type="character" w:customStyle="1" w:styleId="WW8Num11z1">
    <w:name w:val="WW8Num11z1"/>
  </w:style>
  <w:style w:type="character" w:customStyle="1" w:styleId="WW8Num11z2">
    <w:name w:val="WW8Num11z2"/>
    <w:rPr>
      <w:b w:val="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b w:val="0"/>
      <w:sz w:val="18"/>
    </w:rPr>
  </w:style>
  <w:style w:type="character" w:customStyle="1" w:styleId="WW8Num12z1">
    <w:name w:val="WW8Num12z1"/>
    <w:rPr>
      <w:rFonts w:ascii="Arial" w:hAnsi="Arial" w:cs="Arial"/>
      <w:b w:val="0"/>
      <w:i w:val="0"/>
      <w:sz w:val="18"/>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sz w:val="24"/>
      <w:szCs w:val="24"/>
      <w:lang w:val="uk-UA"/>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rPr>
  </w:style>
  <w:style w:type="character" w:customStyle="1" w:styleId="WW8Num17z0">
    <w:name w:val="WW8Num17z0"/>
    <w:rPr>
      <w:rFonts w:ascii="Symbol" w:eastAsia="Times New Roman" w:hAnsi="Symbol"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cs="Times New Roman"/>
    </w:rPr>
  </w:style>
  <w:style w:type="character" w:customStyle="1" w:styleId="WW8Num18z1">
    <w:name w:val="WW8Num18z1"/>
    <w:rPr>
      <w:b w:val="0"/>
      <w:bCs w:val="0"/>
      <w:sz w:val="22"/>
      <w:szCs w:val="22"/>
    </w:rPr>
  </w:style>
  <w:style w:type="character" w:customStyle="1" w:styleId="WW8Num18z2">
    <w:name w:val="WW8Num18z2"/>
    <w:rPr>
      <w:sz w:val="22"/>
      <w:szCs w:val="22"/>
    </w:rPr>
  </w:style>
  <w:style w:type="character" w:customStyle="1" w:styleId="WW8Num19z0">
    <w:name w:val="WW8Num19z0"/>
    <w:rPr>
      <w:rFonts w:cs="Times New Roman"/>
    </w:rPr>
  </w:style>
  <w:style w:type="character" w:customStyle="1" w:styleId="WW8Num20z0">
    <w:name w:val="WW8Num20z0"/>
    <w:rPr>
      <w:rFonts w:ascii="Times New Roman" w:eastAsia="Times New Roman" w:hAnsi="Times New Roman" w:cs="Times New Roman"/>
      <w:lang w:val="uk-UA"/>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b w:val="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3z0">
    <w:name w:val="WW8Num23z0"/>
    <w:rPr>
      <w:b/>
    </w:rPr>
  </w:style>
  <w:style w:type="character" w:customStyle="1" w:styleId="WW8Num24z0">
    <w:name w:val="WW8Num24z0"/>
    <w:rPr>
      <w:b/>
      <w:bCs w:val="0"/>
    </w:rPr>
  </w:style>
  <w:style w:type="character" w:customStyle="1" w:styleId="WW8Num24z1">
    <w:name w:val="WW8Num24z1"/>
    <w:rPr>
      <w:rFonts w:ascii="Times New Roman" w:eastAsia="Times New Roman" w:hAnsi="Times New Roman" w:cs="Times New Roman"/>
      <w:b/>
      <w:bCs w:val="0"/>
      <w:i w:val="0"/>
    </w:rPr>
  </w:style>
  <w:style w:type="character" w:customStyle="1" w:styleId="WW8Num24z2">
    <w:name w:val="WW8Num24z2"/>
    <w:rPr>
      <w:b w:val="0"/>
      <w:bCs w:val="0"/>
    </w:rPr>
  </w:style>
  <w:style w:type="character" w:customStyle="1" w:styleId="WW8Num25z0">
    <w:name w:val="WW8Num25z0"/>
    <w:rPr>
      <w:rFonts w:cs="Times New Roman"/>
    </w:rPr>
  </w:style>
  <w:style w:type="character" w:customStyle="1" w:styleId="WW8Num26z0">
    <w:name w:val="WW8Num26z0"/>
    <w:rPr>
      <w:b/>
    </w:rPr>
  </w:style>
  <w:style w:type="character" w:customStyle="1" w:styleId="WW8Num26z1">
    <w:name w:val="WW8Num26z1"/>
    <w:rPr>
      <w:b w:val="0"/>
      <w:color w:val="000000"/>
    </w:rPr>
  </w:style>
  <w:style w:type="character" w:customStyle="1" w:styleId="WW8Num26z2">
    <w:name w:val="WW8Num26z2"/>
    <w:rPr>
      <w:rFonts w:ascii="Times New Roman" w:hAnsi="Times New Roman" w:cs="Times New Roman"/>
      <w:b w:val="0"/>
      <w:bCs/>
      <w:sz w:val="24"/>
      <w:szCs w:val="24"/>
      <w:lang w:val="uk-UA"/>
    </w:rPr>
  </w:style>
  <w:style w:type="character" w:customStyle="1" w:styleId="WW8Num27z0">
    <w:name w:val="WW8Num27z0"/>
    <w:rPr>
      <w:rFonts w:ascii="Times New Roman" w:hAnsi="Times New Roman" w:cs="Times New Roman"/>
      <w:sz w:val="24"/>
      <w:szCs w:val="24"/>
      <w:lang w:val="uk-UA"/>
    </w:rPr>
  </w:style>
  <w:style w:type="character" w:customStyle="1" w:styleId="WW8Num28z0">
    <w:name w:val="WW8Num28z0"/>
    <w:rPr>
      <w:rFonts w:ascii="Arial" w:hAnsi="Arial" w:cs="Arial"/>
      <w:b w:val="0"/>
      <w:sz w:val="18"/>
    </w:rPr>
  </w:style>
  <w:style w:type="character" w:customStyle="1" w:styleId="WW8Num28z1">
    <w:name w:val="WW8Num28z1"/>
    <w:rPr>
      <w:rFonts w:ascii="Arial" w:hAnsi="Arial" w:cs="Arial"/>
      <w:b w:val="0"/>
      <w:i w:val="0"/>
      <w:sz w:val="18"/>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2z0">
    <w:name w:val="WW8Num32z0"/>
    <w:rPr>
      <w:rFonts w:ascii="Symbol" w:eastAsia="Calibri" w:hAnsi="Symbol"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cs="Times New Roman"/>
      <w:sz w:val="20"/>
      <w:szCs w:val="20"/>
    </w:rPr>
  </w:style>
  <w:style w:type="character" w:customStyle="1" w:styleId="WW8Num33z1">
    <w:name w:val="WW8Num33z1"/>
    <w:rPr>
      <w:b w:val="0"/>
      <w:bCs w:val="0"/>
      <w:sz w:val="22"/>
      <w:szCs w:val="22"/>
    </w:rPr>
  </w:style>
  <w:style w:type="character" w:customStyle="1" w:styleId="WW8Num33z2">
    <w:name w:val="WW8Num33z2"/>
    <w:rPr>
      <w:sz w:val="20"/>
      <w:szCs w:val="20"/>
    </w:rPr>
  </w:style>
  <w:style w:type="character" w:customStyle="1" w:styleId="WW8Num34z0">
    <w:name w:val="WW8Num34z0"/>
    <w:rPr>
      <w:rFonts w:ascii="Times New Roman" w:hAnsi="Times New Roman" w:cs="Times New Roman"/>
      <w:b/>
      <w:bCs/>
      <w:sz w:val="24"/>
      <w:szCs w:val="24"/>
      <w:lang w:val="uk-UA"/>
    </w:rPr>
  </w:style>
  <w:style w:type="character" w:customStyle="1" w:styleId="WW8Num34z1">
    <w:name w:val="WW8Num34z1"/>
    <w:rPr>
      <w:rFonts w:ascii="Times New Roman" w:hAnsi="Times New Roman" w:cs="Times New Roman"/>
      <w:b w:val="0"/>
      <w:color w:val="000000"/>
      <w:sz w:val="24"/>
      <w:szCs w:val="24"/>
      <w:lang w:val="uk-UA" w:eastAsia="en-US" w:bidi="en-US"/>
    </w:rPr>
  </w:style>
  <w:style w:type="character" w:customStyle="1" w:styleId="WW8Num34z2">
    <w:name w:val="WW8Num34z2"/>
    <w:rPr>
      <w:b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6z0">
    <w:name w:val="WW8Num36z0"/>
  </w:style>
  <w:style w:type="character" w:customStyle="1" w:styleId="WW8Num36z1">
    <w:name w:val="WW8Num36z1"/>
    <w:rPr>
      <w:rFonts w:ascii="Times New Roman" w:hAnsi="Times New Roman" w:cs="Times New Roman"/>
      <w:color w:val="000000"/>
      <w:sz w:val="24"/>
      <w:szCs w:val="24"/>
      <w:lang w:val="uk-UA" w:eastAsia="en-US" w:bidi="en-US"/>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b/>
      <w:sz w:val="24"/>
      <w:szCs w:val="24"/>
      <w:lang w:val="uk-UA"/>
    </w:rPr>
  </w:style>
  <w:style w:type="character" w:customStyle="1" w:styleId="WW8Num37z1">
    <w:name w:val="WW8Num37z1"/>
    <w:rPr>
      <w:rFonts w:ascii="Times New Roman" w:hAnsi="Times New Roman" w:cs="Times New Roman"/>
      <w:b w:val="0"/>
      <w:bCs/>
      <w:sz w:val="24"/>
      <w:szCs w:val="24"/>
      <w:shd w:val="clear" w:color="auto" w:fill="FF0000"/>
      <w:lang w:val="uk-UA"/>
    </w:rPr>
  </w:style>
  <w:style w:type="character" w:customStyle="1" w:styleId="WW8Num37z2">
    <w:name w:val="WW8Num37z2"/>
    <w:rPr>
      <w:rFonts w:ascii="Times New Roman" w:hAnsi="Times New Roman" w:cs="Times New Roman"/>
      <w:b/>
      <w:bCs/>
      <w:sz w:val="24"/>
      <w:szCs w:val="24"/>
      <w:lang w:val="uk-UA"/>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St30z0">
    <w:name w:val="WW8NumSt30z0"/>
    <w:rPr>
      <w:rFonts w:ascii="Arial" w:hAnsi="Arial" w:cs="Arial"/>
      <w:b w:val="0"/>
      <w:i w:val="0"/>
      <w:sz w:val="18"/>
    </w:rPr>
  </w:style>
  <w:style w:type="character" w:customStyle="1" w:styleId="1fb">
    <w:name w:val="Заголовок 1 Знак"/>
    <w:rPr>
      <w:rFonts w:ascii="Cambria" w:eastAsia="Times New Roman" w:hAnsi="Cambria" w:cs="Times New Roman"/>
      <w:b/>
      <w:bCs/>
      <w:color w:val="21798E"/>
      <w:sz w:val="28"/>
      <w:szCs w:val="28"/>
    </w:rPr>
  </w:style>
  <w:style w:type="character" w:customStyle="1" w:styleId="2d">
    <w:name w:val="Заголовок 2 Знак"/>
    <w:rPr>
      <w:rFonts w:ascii="Cambria" w:eastAsia="Times New Roman" w:hAnsi="Cambria" w:cs="Times New Roman"/>
      <w:b/>
      <w:bCs/>
      <w:color w:val="2DA2BF"/>
      <w:sz w:val="26"/>
      <w:szCs w:val="26"/>
    </w:rPr>
  </w:style>
  <w:style w:type="character" w:customStyle="1" w:styleId="36">
    <w:name w:val="Заголовок 3 Знак"/>
    <w:rPr>
      <w:rFonts w:ascii="Cambria" w:eastAsia="Times New Roman" w:hAnsi="Cambria" w:cs="Times New Roman"/>
      <w:b/>
      <w:bCs/>
      <w:color w:val="2DA2BF"/>
    </w:rPr>
  </w:style>
  <w:style w:type="character" w:customStyle="1" w:styleId="43">
    <w:name w:val="Заголовок 4 Знак"/>
    <w:rPr>
      <w:rFonts w:ascii="Cambria" w:eastAsia="Times New Roman" w:hAnsi="Cambria" w:cs="Times New Roman"/>
      <w:b/>
      <w:bCs/>
      <w:i/>
      <w:iCs/>
      <w:color w:val="2DA2BF"/>
    </w:rPr>
  </w:style>
  <w:style w:type="character" w:customStyle="1" w:styleId="52">
    <w:name w:val="Заголовок 5 Знак"/>
    <w:rPr>
      <w:rFonts w:ascii="Cambria" w:eastAsia="Times New Roman" w:hAnsi="Cambria" w:cs="Times New Roman"/>
      <w:color w:val="16505E"/>
    </w:rPr>
  </w:style>
  <w:style w:type="character" w:customStyle="1" w:styleId="44">
    <w:name w:val="Основной шрифт абзаца4"/>
  </w:style>
  <w:style w:type="character" w:customStyle="1" w:styleId="37">
    <w:name w:val="Основной шрифт абзаца3"/>
  </w:style>
  <w:style w:type="character" w:customStyle="1" w:styleId="Absatz-Standardschriftart">
    <w:name w:val="Absatz-Standardschriftart"/>
  </w:style>
  <w:style w:type="character" w:customStyle="1" w:styleId="2e">
    <w:name w:val="Основной шрифт абзаца2"/>
  </w:style>
  <w:style w:type="character" w:customStyle="1" w:styleId="WW-Absatz-Standardschriftart">
    <w:name w:val="WW-Absatz-Standardschriftart"/>
  </w:style>
  <w:style w:type="character" w:customStyle="1" w:styleId="1fc">
    <w:name w:val="Основной шрифт абзаца1"/>
  </w:style>
  <w:style w:type="character" w:customStyle="1" w:styleId="afff0">
    <w:name w:val="Символ нумерации"/>
  </w:style>
  <w:style w:type="character" w:customStyle="1" w:styleId="afff1">
    <w:name w:val="Тема примечания Знак"/>
    <w:rPr>
      <w:b/>
      <w:bCs/>
      <w:lang w:val="ru-RU"/>
    </w:rPr>
  </w:style>
  <w:style w:type="character" w:customStyle="1" w:styleId="afff2">
    <w:name w:val="Основной текст с отступом Знак"/>
    <w:rPr>
      <w:sz w:val="24"/>
      <w:szCs w:val="24"/>
      <w:lang w:val="ru-RU"/>
    </w:rPr>
  </w:style>
  <w:style w:type="character" w:customStyle="1" w:styleId="afff3">
    <w:name w:val="Подзаголовок Знак"/>
    <w:rPr>
      <w:rFonts w:ascii="Cambria" w:eastAsia="Times New Roman" w:hAnsi="Cambria" w:cs="Times New Roman"/>
      <w:i/>
      <w:iCs/>
      <w:color w:val="2DA2BF"/>
      <w:spacing w:val="15"/>
      <w:sz w:val="24"/>
      <w:szCs w:val="24"/>
    </w:rPr>
  </w:style>
  <w:style w:type="character" w:customStyle="1" w:styleId="afff4">
    <w:name w:val="Выделение жирным"/>
    <w:rPr>
      <w:b/>
      <w:bCs/>
    </w:rPr>
  </w:style>
  <w:style w:type="character" w:styleId="afff5">
    <w:name w:val="Emphasis"/>
    <w:rPr>
      <w:i/>
      <w:iCs/>
    </w:rPr>
  </w:style>
  <w:style w:type="character" w:customStyle="1" w:styleId="2f">
    <w:name w:val="Цитата 2 Знак"/>
    <w:rPr>
      <w:i/>
      <w:iCs/>
      <w:color w:val="000000"/>
    </w:rPr>
  </w:style>
  <w:style w:type="character" w:customStyle="1" w:styleId="afff6">
    <w:name w:val="Выделенная цитата Знак"/>
    <w:rPr>
      <w:b/>
      <w:bCs/>
      <w:i/>
      <w:iCs/>
      <w:color w:val="2DA2BF"/>
    </w:rPr>
  </w:style>
  <w:style w:type="character" w:styleId="afff7">
    <w:name w:val="Subtle Emphasis"/>
    <w:rPr>
      <w:i/>
      <w:iCs/>
      <w:color w:val="808080"/>
    </w:rPr>
  </w:style>
  <w:style w:type="character" w:styleId="afff8">
    <w:name w:val="Intense Emphasis"/>
    <w:rPr>
      <w:b/>
      <w:bCs/>
      <w:i/>
      <w:iCs/>
      <w:color w:val="2DA2BF"/>
    </w:rPr>
  </w:style>
  <w:style w:type="character" w:styleId="afff9">
    <w:name w:val="Subtle Reference"/>
    <w:rPr>
      <w:smallCaps/>
      <w:color w:val="DA1F28"/>
      <w:u w:val="single"/>
    </w:rPr>
  </w:style>
  <w:style w:type="character" w:styleId="afffa">
    <w:name w:val="Intense Reference"/>
    <w:rPr>
      <w:b/>
      <w:bCs/>
      <w:smallCaps/>
      <w:color w:val="DA1F28"/>
      <w:spacing w:val="5"/>
      <w:u w:val="single"/>
    </w:rPr>
  </w:style>
  <w:style w:type="character" w:styleId="afffb">
    <w:name w:val="Book Title"/>
    <w:rPr>
      <w:b/>
      <w:bCs/>
      <w:smallCaps/>
      <w:spacing w:val="5"/>
    </w:rPr>
  </w:style>
  <w:style w:type="character" w:customStyle="1" w:styleId="-">
    <w:name w:val="Интернет-ссылка"/>
    <w:rPr>
      <w:color w:val="0000FF"/>
      <w:u w:val="single"/>
    </w:rPr>
  </w:style>
  <w:style w:type="character" w:customStyle="1" w:styleId="afffc">
    <w:name w:val="Посещённая гиперссылка"/>
    <w:rPr>
      <w:color w:val="800080"/>
      <w:u w:val="single"/>
    </w:rPr>
  </w:style>
  <w:style w:type="character" w:customStyle="1" w:styleId="afffd">
    <w:name w:val="Верхний колонтитул Знак"/>
    <w:rPr>
      <w:sz w:val="24"/>
      <w:szCs w:val="24"/>
      <w:lang w:val="en-US" w:bidi="en-US"/>
    </w:rPr>
  </w:style>
  <w:style w:type="character" w:customStyle="1" w:styleId="apple-converted-space">
    <w:name w:val="apple-converted-space"/>
  </w:style>
  <w:style w:type="character" w:customStyle="1" w:styleId="Heading2Char">
    <w:name w:val="Heading 2 Char"/>
    <w:rPr>
      <w:rFonts w:ascii="Cambria" w:hAnsi="Cambria" w:cs="Times New Roman"/>
      <w:b/>
      <w:bCs/>
      <w:i/>
      <w:iCs/>
      <w:sz w:val="28"/>
      <w:szCs w:val="28"/>
    </w:rPr>
  </w:style>
  <w:style w:type="character" w:customStyle="1" w:styleId="BodyTextIndentChar">
    <w:name w:val="Body Text Indent Char"/>
    <w:rPr>
      <w:rFonts w:cs="Times New Roman"/>
      <w:sz w:val="24"/>
      <w:szCs w:val="24"/>
    </w:rPr>
  </w:style>
  <w:style w:type="character" w:customStyle="1" w:styleId="2f0">
    <w:name w:val="Основной текст с отступом 2 Знак"/>
    <w:rPr>
      <w:rFonts w:ascii="Times New Roman CYR" w:hAnsi="Times New Roman CYR" w:cs="Times New Roman CYR"/>
      <w:sz w:val="24"/>
      <w:szCs w:val="24"/>
    </w:rPr>
  </w:style>
  <w:style w:type="character" w:styleId="afffe">
    <w:name w:val="page number"/>
    <w:rPr>
      <w:rFonts w:cs="Times New Roman"/>
    </w:rPr>
  </w:style>
  <w:style w:type="character" w:customStyle="1" w:styleId="HTML0">
    <w:name w:val="Стандартный HTML Знак"/>
    <w:rPr>
      <w:rFonts w:ascii="Courier New" w:hAnsi="Courier New" w:cs="Courier New"/>
      <w:szCs w:val="24"/>
    </w:rPr>
  </w:style>
  <w:style w:type="character" w:customStyle="1" w:styleId="HTMLPreformattedChar">
    <w:name w:val="HTML Preformatted Char"/>
    <w:rPr>
      <w:rFonts w:ascii="Courier New" w:hAnsi="Courier New" w:cs="Courier New"/>
      <w:color w:val="000000"/>
      <w:sz w:val="21"/>
      <w:szCs w:val="21"/>
      <w:lang w:val="ru-RU" w:bidi="ar-SA"/>
    </w:rPr>
  </w:style>
  <w:style w:type="character" w:customStyle="1" w:styleId="BodyTextChar">
    <w:name w:val="Body Text Char"/>
    <w:rPr>
      <w:rFonts w:cs="Times New Roman"/>
      <w:sz w:val="24"/>
      <w:szCs w:val="24"/>
    </w:rPr>
  </w:style>
  <w:style w:type="character" w:customStyle="1" w:styleId="affff">
    <w:name w:val="Печатная машинка"/>
    <w:rPr>
      <w:rFonts w:ascii="Courier New" w:hAnsi="Courier New" w:cs="Courier New"/>
      <w:sz w:val="20"/>
    </w:rPr>
  </w:style>
  <w:style w:type="character" w:customStyle="1" w:styleId="38">
    <w:name w:val="Основной текст с отступом 3 Знак"/>
    <w:rPr>
      <w:rFonts w:ascii="Times New Roman" w:hAnsi="Times New Roman" w:cs="Times New Roman"/>
      <w:sz w:val="16"/>
      <w:szCs w:val="16"/>
    </w:rPr>
  </w:style>
  <w:style w:type="character" w:customStyle="1" w:styleId="CommentTextChar1">
    <w:name w:val="Comment Text Char1"/>
    <w:rPr>
      <w:rFonts w:ascii="Courier New" w:hAnsi="Courier New" w:cs="Courier New"/>
      <w:color w:val="000000"/>
      <w:sz w:val="21"/>
      <w:lang w:val="ru-RU"/>
    </w:rPr>
  </w:style>
  <w:style w:type="character" w:customStyle="1" w:styleId="FontStyle19">
    <w:name w:val="Font Style19"/>
    <w:rPr>
      <w:rFonts w:ascii="Times New Roman" w:hAnsi="Times New Roman" w:cs="Times New Roman"/>
      <w:b/>
      <w:bCs/>
      <w:sz w:val="22"/>
      <w:szCs w:val="22"/>
    </w:rPr>
  </w:style>
  <w:style w:type="character" w:customStyle="1" w:styleId="FontStyle20">
    <w:name w:val="Font Style20"/>
    <w:rPr>
      <w:rFonts w:ascii="Times New Roman" w:hAnsi="Times New Roman" w:cs="Times New Roman"/>
      <w:sz w:val="22"/>
      <w:szCs w:val="22"/>
    </w:rPr>
  </w:style>
  <w:style w:type="character" w:customStyle="1" w:styleId="apple-style-span">
    <w:name w:val="apple-style-span"/>
    <w:rPr>
      <w:rFonts w:cs="Times New Roman"/>
    </w:rPr>
  </w:style>
  <w:style w:type="character" w:customStyle="1" w:styleId="content">
    <w:name w:val="content"/>
    <w:rPr>
      <w:rFonts w:cs="Times New Roman"/>
    </w:rPr>
  </w:style>
  <w:style w:type="character" w:customStyle="1" w:styleId="2f1">
    <w:name w:val="Знак Знак2"/>
    <w:rPr>
      <w:rFonts w:ascii="Times New Roman CYR" w:hAnsi="Times New Roman CYR" w:cs="Times New Roman CYR"/>
      <w:sz w:val="24"/>
    </w:rPr>
  </w:style>
  <w:style w:type="character" w:customStyle="1" w:styleId="39">
    <w:name w:val="Знак Знак3"/>
    <w:rPr>
      <w:sz w:val="24"/>
      <w:lang w:val="uk-UA"/>
    </w:rPr>
  </w:style>
  <w:style w:type="character" w:customStyle="1" w:styleId="affff0">
    <w:name w:val="Знак Знак"/>
    <w:rPr>
      <w:b/>
      <w:lang w:val="ru-RU"/>
    </w:rPr>
  </w:style>
  <w:style w:type="character" w:customStyle="1" w:styleId="1fd">
    <w:name w:val="Текст примечания Знак1"/>
    <w:rPr>
      <w:rFonts w:ascii="Courier New" w:hAnsi="Courier New" w:cs="Courier New"/>
      <w:color w:val="000000"/>
      <w:sz w:val="21"/>
      <w:szCs w:val="21"/>
      <w:lang w:val="ru-RU" w:bidi="ar-SA"/>
    </w:rPr>
  </w:style>
  <w:style w:type="character" w:customStyle="1" w:styleId="45">
    <w:name w:val="Знак Знак4"/>
    <w:rPr>
      <w:sz w:val="24"/>
      <w:lang w:val="ru-RU"/>
    </w:rPr>
  </w:style>
  <w:style w:type="character" w:customStyle="1" w:styleId="postbody">
    <w:name w:val="postbody"/>
    <w:rPr>
      <w:rFonts w:cs="Times New Roman"/>
    </w:rPr>
  </w:style>
  <w:style w:type="character" w:customStyle="1" w:styleId="t1">
    <w:name w:val="t1"/>
    <w:rPr>
      <w:rFonts w:cs="Times New Roman"/>
      <w:color w:val="990000"/>
    </w:rPr>
  </w:style>
  <w:style w:type="character" w:customStyle="1" w:styleId="SubtitleChar">
    <w:name w:val="Subtitle Char"/>
    <w:rPr>
      <w:rFonts w:ascii="Cambria" w:hAnsi="Cambria" w:cs="Times New Roman"/>
      <w:sz w:val="24"/>
      <w:szCs w:val="24"/>
    </w:rPr>
  </w:style>
  <w:style w:type="character" w:customStyle="1" w:styleId="53">
    <w:name w:val="Знак Знак5"/>
    <w:rPr>
      <w:b/>
      <w:lang w:val="uk-UA"/>
    </w:rPr>
  </w:style>
  <w:style w:type="character" w:customStyle="1" w:styleId="affff1">
    <w:name w:val="Текст Знак"/>
    <w:rPr>
      <w:rFonts w:ascii="Courier New" w:hAnsi="Courier New" w:cs="Courier New"/>
    </w:rPr>
  </w:style>
  <w:style w:type="character" w:customStyle="1" w:styleId="1fe">
    <w:name w:val="Знак Знак1"/>
    <w:rPr>
      <w:b/>
      <w:sz w:val="22"/>
      <w:lang w:val="uk-UA"/>
    </w:rPr>
  </w:style>
  <w:style w:type="character" w:customStyle="1" w:styleId="61">
    <w:name w:val="Знак Знак6"/>
    <w:rPr>
      <w:b/>
      <w:lang w:val="uk-UA"/>
    </w:rPr>
  </w:style>
  <w:style w:type="character" w:customStyle="1" w:styleId="FontStyle11">
    <w:name w:val="Font Style11"/>
    <w:rPr>
      <w:rFonts w:ascii="Times New Roman" w:hAnsi="Times New Roman" w:cs="Times New Roman"/>
      <w:sz w:val="22"/>
    </w:rPr>
  </w:style>
  <w:style w:type="character" w:customStyle="1" w:styleId="3a">
    <w:name w:val="Основной текст 3 Знак"/>
    <w:rPr>
      <w:rFonts w:ascii="Times New Roman" w:hAnsi="Times New Roman" w:cs="Times New Roman"/>
      <w:sz w:val="16"/>
      <w:szCs w:val="16"/>
      <w:lang w:val="uk-UA"/>
    </w:rPr>
  </w:style>
  <w:style w:type="character" w:customStyle="1" w:styleId="z-1">
    <w:name w:val="z-Начало формы Знак"/>
    <w:rPr>
      <w:rFonts w:ascii="Arial" w:hAnsi="Arial" w:cs="Arial"/>
      <w:vanish/>
      <w:sz w:val="16"/>
      <w:szCs w:val="16"/>
    </w:rPr>
  </w:style>
  <w:style w:type="character" w:customStyle="1" w:styleId="z-10">
    <w:name w:val="z-Начало формы Знак1"/>
    <w:rPr>
      <w:rFonts w:ascii="Arial" w:hAnsi="Arial" w:cs="Arial"/>
      <w:vanish/>
      <w:sz w:val="16"/>
      <w:szCs w:val="16"/>
    </w:rPr>
  </w:style>
  <w:style w:type="character" w:customStyle="1" w:styleId="z-3">
    <w:name w:val="z-Конец формы Знак"/>
    <w:rPr>
      <w:rFonts w:ascii="Arial" w:hAnsi="Arial" w:cs="Arial"/>
      <w:vanish/>
      <w:sz w:val="16"/>
      <w:szCs w:val="16"/>
    </w:rPr>
  </w:style>
  <w:style w:type="character" w:customStyle="1" w:styleId="z-11">
    <w:name w:val="z-Конец формы Знак1"/>
    <w:rPr>
      <w:rFonts w:ascii="Arial" w:hAnsi="Arial" w:cs="Arial"/>
      <w:vanish/>
      <w:sz w:val="16"/>
      <w:szCs w:val="16"/>
    </w:rPr>
  </w:style>
  <w:style w:type="character" w:customStyle="1" w:styleId="54">
    <w:name w:val="Основной шрифт абзаца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3">
    <w:name w:val="WW8Num3z3"/>
    <w:rPr>
      <w:rFonts w:ascii="Symbol" w:hAnsi="Symbol" w:cs="Symbol"/>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affff2">
    <w:name w:val="Текст сноски Знак"/>
    <w:rPr>
      <w:rFonts w:eastAsia="Calibri"/>
    </w:rPr>
  </w:style>
  <w:style w:type="character" w:customStyle="1" w:styleId="affff3">
    <w:name w:val="&gt;Основной текст договора Знак"/>
    <w:rPr>
      <w:rFonts w:ascii="Times New Roman" w:hAnsi="Times New Roman" w:cs="Times New Roman"/>
      <w:szCs w:val="22"/>
      <w:lang w:val="uk-UA"/>
    </w:rPr>
  </w:style>
  <w:style w:type="character" w:customStyle="1" w:styleId="ListLabel1">
    <w:name w:val="ListLabel 1"/>
    <w:rPr>
      <w:rFonts w:cs="Times New Roman"/>
      <w:b/>
    </w:rPr>
  </w:style>
  <w:style w:type="character" w:customStyle="1" w:styleId="ListLabel2">
    <w:name w:val="ListLabel 2"/>
    <w:rPr>
      <w:rFonts w:cs="Times New Roman"/>
      <w:b w:val="0"/>
      <w:color w:val="00000A"/>
      <w:sz w:val="24"/>
      <w:szCs w:val="24"/>
      <w:lang w:val="uk-UA"/>
    </w:rPr>
  </w:style>
  <w:style w:type="character" w:customStyle="1" w:styleId="ListLabel3">
    <w:name w:val="ListLabel 3"/>
    <w:rPr>
      <w:b w:val="0"/>
    </w:rPr>
  </w:style>
  <w:style w:type="character" w:customStyle="1" w:styleId="16">
    <w:name w:val="Тема примечания Знак1"/>
    <w:link w:val="af2"/>
    <w:rPr>
      <w:rFonts w:ascii="Calibri" w:eastAsia="Times New Roman" w:hAnsi="Calibri" w:cs="Times New Roman"/>
      <w:b/>
      <w:bCs/>
      <w:color w:val="auto"/>
      <w:sz w:val="20"/>
      <w:szCs w:val="20"/>
      <w:lang w:eastAsia="zh-CN"/>
    </w:rPr>
  </w:style>
  <w:style w:type="character" w:customStyle="1" w:styleId="17">
    <w:name w:val="Основной текст с отступом Знак1"/>
    <w:link w:val="af3"/>
    <w:rPr>
      <w:rFonts w:ascii="Calibri" w:eastAsia="Times New Roman" w:hAnsi="Calibri" w:cs="Times New Roman"/>
      <w:color w:val="auto"/>
      <w:lang w:eastAsia="zh-CN"/>
    </w:rPr>
  </w:style>
  <w:style w:type="character" w:customStyle="1" w:styleId="210">
    <w:name w:val="Цитата 2 Знак1"/>
    <w:link w:val="26"/>
    <w:rPr>
      <w:rFonts w:ascii="Calibri" w:eastAsia="Times New Roman" w:hAnsi="Calibri" w:cs="Times New Roman"/>
      <w:i/>
      <w:iCs/>
      <w:lang w:eastAsia="zh-CN"/>
    </w:rPr>
  </w:style>
  <w:style w:type="character" w:customStyle="1" w:styleId="18">
    <w:name w:val="Выделенная цитата Знак1"/>
    <w:link w:val="af5"/>
    <w:rPr>
      <w:rFonts w:ascii="Calibri" w:eastAsia="Times New Roman" w:hAnsi="Calibri" w:cs="Times New Roman"/>
      <w:b/>
      <w:bCs/>
      <w:i/>
      <w:iCs/>
      <w:color w:val="2DA2BF"/>
      <w:lang w:eastAsia="zh-CN"/>
    </w:rPr>
  </w:style>
  <w:style w:type="character" w:customStyle="1" w:styleId="19">
    <w:name w:val="Верхний колонтитул Знак1"/>
    <w:link w:val="af8"/>
    <w:rPr>
      <w:rFonts w:ascii="Calibri" w:eastAsia="Times New Roman" w:hAnsi="Calibri" w:cs="Times New Roman"/>
      <w:color w:val="auto"/>
      <w:lang w:eastAsia="zh-CN"/>
    </w:rPr>
  </w:style>
  <w:style w:type="character" w:customStyle="1" w:styleId="212">
    <w:name w:val="Основной текст с отступом 2 Знак1"/>
    <w:link w:val="27"/>
    <w:rPr>
      <w:rFonts w:ascii="Times New Roman CYR" w:eastAsia="Times New Roman" w:hAnsi="Times New Roman CYR" w:cs="Times New Roman CYR"/>
      <w:color w:val="auto"/>
      <w:sz w:val="24"/>
      <w:szCs w:val="24"/>
      <w:lang w:eastAsia="zh-CN"/>
    </w:rPr>
  </w:style>
  <w:style w:type="character" w:customStyle="1" w:styleId="HTML1">
    <w:name w:val="Стандартный HTML Знак1"/>
    <w:link w:val="HTML"/>
    <w:rPr>
      <w:rFonts w:ascii="Courier New" w:eastAsia="Times New Roman" w:hAnsi="Courier New" w:cs="Courier New"/>
      <w:color w:val="auto"/>
      <w:sz w:val="20"/>
      <w:szCs w:val="24"/>
      <w:lang w:eastAsia="zh-CN"/>
    </w:rPr>
  </w:style>
  <w:style w:type="character" w:customStyle="1" w:styleId="310">
    <w:name w:val="Основной текст с отступом 3 Знак1"/>
    <w:link w:val="32"/>
    <w:rPr>
      <w:rFonts w:ascii="Times New Roman" w:eastAsia="Times New Roman" w:hAnsi="Times New Roman" w:cs="Times New Roman"/>
      <w:color w:val="auto"/>
      <w:sz w:val="16"/>
      <w:szCs w:val="16"/>
      <w:lang w:eastAsia="zh-CN"/>
    </w:rPr>
  </w:style>
  <w:style w:type="character" w:customStyle="1" w:styleId="1f7">
    <w:name w:val="Текст Знак1"/>
    <w:link w:val="aff"/>
    <w:rPr>
      <w:rFonts w:ascii="Courier New" w:eastAsia="Times New Roman" w:hAnsi="Courier New" w:cs="Courier New"/>
      <w:color w:val="auto"/>
      <w:sz w:val="20"/>
      <w:szCs w:val="20"/>
      <w:lang w:eastAsia="zh-CN"/>
    </w:rPr>
  </w:style>
  <w:style w:type="character" w:customStyle="1" w:styleId="312">
    <w:name w:val="Основной текст 3 Знак1"/>
    <w:link w:val="35"/>
    <w:rPr>
      <w:rFonts w:ascii="Times New Roman" w:eastAsia="Times New Roman" w:hAnsi="Times New Roman" w:cs="Times New Roman"/>
      <w:color w:val="auto"/>
      <w:sz w:val="16"/>
      <w:szCs w:val="16"/>
      <w:lang w:val="uk-UA" w:eastAsia="zh-CN"/>
    </w:rPr>
  </w:style>
  <w:style w:type="character" w:customStyle="1" w:styleId="z-2">
    <w:name w:val="z-Начало формы Знак2"/>
    <w:link w:val="z-"/>
    <w:rPr>
      <w:rFonts w:eastAsia="Times New Roman"/>
      <w:vanish/>
      <w:color w:val="auto"/>
      <w:sz w:val="16"/>
      <w:szCs w:val="16"/>
      <w:lang w:eastAsia="zh-CN"/>
    </w:rPr>
  </w:style>
  <w:style w:type="character" w:customStyle="1" w:styleId="z-20">
    <w:name w:val="z-Конец формы Знак2"/>
    <w:link w:val="z-0"/>
    <w:rPr>
      <w:rFonts w:eastAsia="Times New Roman"/>
      <w:vanish/>
      <w:color w:val="auto"/>
      <w:sz w:val="16"/>
      <w:szCs w:val="16"/>
      <w:lang w:eastAsia="zh-CN"/>
    </w:rPr>
  </w:style>
  <w:style w:type="character" w:customStyle="1" w:styleId="2f2">
    <w:name w:val="Основной текст Знак2"/>
    <w:rPr>
      <w:rFonts w:ascii="Calibri" w:eastAsia="Times New Roman" w:hAnsi="Calibri" w:cs="Times New Roman"/>
      <w:sz w:val="22"/>
      <w:szCs w:val="22"/>
      <w:lang w:bidi="ar-SA"/>
    </w:rPr>
  </w:style>
  <w:style w:type="character" w:customStyle="1" w:styleId="1ff">
    <w:name w:val="Название Знак1"/>
    <w:rPr>
      <w:rFonts w:ascii="Cambria" w:eastAsia="Times New Roman" w:hAnsi="Cambria" w:cs="Times New Roman"/>
      <w:color w:val="343434"/>
      <w:spacing w:val="5"/>
      <w:sz w:val="52"/>
      <w:szCs w:val="52"/>
      <w:lang w:bidi="ar-SA"/>
    </w:rPr>
  </w:style>
  <w:style w:type="character" w:customStyle="1" w:styleId="1ff0">
    <w:name w:val="Текст выноски Знак1"/>
    <w:rPr>
      <w:rFonts w:ascii="Tahoma" w:eastAsia="Times New Roman" w:hAnsi="Tahoma" w:cs="Tahoma"/>
      <w:sz w:val="16"/>
      <w:szCs w:val="16"/>
      <w:lang w:bidi="ar-SA"/>
    </w:rPr>
  </w:style>
  <w:style w:type="character" w:customStyle="1" w:styleId="2f3">
    <w:name w:val="Текст примечания Знак2"/>
    <w:rPr>
      <w:rFonts w:ascii="Calibri" w:eastAsia="Times New Roman" w:hAnsi="Calibri" w:cs="Times New Roman"/>
      <w:sz w:val="20"/>
      <w:szCs w:val="20"/>
      <w:lang w:bidi="ar-SA"/>
    </w:rPr>
  </w:style>
  <w:style w:type="character" w:customStyle="1" w:styleId="10">
    <w:name w:val="Подзаголовок Знак1"/>
    <w:link w:val="a4"/>
    <w:rPr>
      <w:rFonts w:ascii="Georgia" w:eastAsia="Georgia" w:hAnsi="Georgia" w:cs="Georgia"/>
      <w:i/>
      <w:color w:val="666666"/>
      <w:sz w:val="48"/>
      <w:szCs w:val="48"/>
    </w:rPr>
  </w:style>
  <w:style w:type="character" w:customStyle="1" w:styleId="1ff1">
    <w:name w:val="Нижний колонтитул Знак1"/>
    <w:rPr>
      <w:rFonts w:ascii="Calibri" w:eastAsia="Times New Roman" w:hAnsi="Calibri" w:cs="Times New Roman"/>
      <w:sz w:val="22"/>
      <w:szCs w:val="22"/>
      <w:lang w:bidi="ar-SA"/>
    </w:rPr>
  </w:style>
  <w:style w:type="character" w:customStyle="1" w:styleId="217">
    <w:name w:val="Основной текст 2 Знак1"/>
    <w:rPr>
      <w:rFonts w:ascii="Times New Roman" w:eastAsia="Times New Roman" w:hAnsi="Times New Roman" w:cs="Times New Roman"/>
      <w:sz w:val="20"/>
      <w:szCs w:val="20"/>
      <w:lang w:val="uk-UA" w:bidi="ar-SA"/>
    </w:rPr>
  </w:style>
  <w:style w:type="character" w:styleId="affff4">
    <w:name w:val="Strong"/>
    <w:qFormat/>
    <w:rPr>
      <w:b/>
      <w:bCs/>
    </w:rPr>
  </w:style>
  <w:style w:type="character" w:customStyle="1" w:styleId="1f9">
    <w:name w:val="Текст сноски Знак1"/>
    <w:link w:val="aff6"/>
    <w:semiHidden/>
    <w:rPr>
      <w:rFonts w:ascii="Times New Roman" w:hAnsi="Times New Roman" w:cs="Times New Roman"/>
      <w:color w:val="auto"/>
      <w:sz w:val="20"/>
      <w:szCs w:val="20"/>
    </w:rPr>
  </w:style>
  <w:style w:type="character" w:styleId="affff5">
    <w:name w:val="footnote reference"/>
    <w:semiHidden/>
    <w:rPr>
      <w:vertAlign w:val="superscript"/>
    </w:rPr>
  </w:style>
  <w:style w:type="character" w:customStyle="1" w:styleId="aff9">
    <w:name w:val="Название Знак"/>
    <w:link w:val="1fa"/>
    <w:rPr>
      <w:b/>
      <w:sz w:val="72"/>
      <w:szCs w:val="72"/>
    </w:rPr>
  </w:style>
  <w:style w:type="character" w:customStyle="1" w:styleId="xslt">
    <w:name w:val="xslt"/>
    <w:basedOn w:val="1fc"/>
  </w:style>
  <w:style w:type="character" w:customStyle="1" w:styleId="FootnoteTextChar">
    <w:name w:val="Footnote Text Char"/>
    <w:semiHidden/>
    <w:rPr>
      <w:sz w:val="20"/>
      <w:szCs w:val="20"/>
    </w:rPr>
  </w:style>
  <w:style w:type="character" w:styleId="affff6">
    <w:name w:val="endnote reference"/>
    <w:semiHidden/>
    <w:rPr>
      <w:vertAlign w:val="superscript"/>
    </w:rPr>
  </w:style>
  <w:style w:type="character" w:customStyle="1" w:styleId="affb">
    <w:name w:val="Текст концевой сноски Знак"/>
    <w:link w:val="affa"/>
    <w:semiHidden/>
    <w:rPr>
      <w:sz w:val="20"/>
      <w:szCs w:val="20"/>
    </w:rPr>
  </w:style>
  <w:style w:type="character" w:customStyle="1" w:styleId="y2iqfc">
    <w:name w:val="y2iqfc"/>
    <w:basedOn w:val="a0"/>
  </w:style>
  <w:style w:type="character" w:customStyle="1" w:styleId="EndnoteTextChar">
    <w:name w:val="Endnote Text Char"/>
    <w:semiHidden/>
    <w:rPr>
      <w:sz w:val="20"/>
      <w:szCs w:val="20"/>
    </w:rPr>
  </w:style>
  <w:style w:type="table" w:styleId="1ff2">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9"/>
    <w:basedOn w:val="a1"/>
    <w:tblPr>
      <w:tblStyleRowBandSize w:val="1"/>
      <w:tblStyleColBandSize w:val="1"/>
      <w:tblInd w:w="0" w:type="dxa"/>
      <w:tblCellMar>
        <w:top w:w="0" w:type="dxa"/>
        <w:left w:w="115" w:type="dxa"/>
        <w:bottom w:w="0" w:type="dxa"/>
        <w:right w:w="115" w:type="dxa"/>
      </w:tblCellMar>
    </w:tblPr>
  </w:style>
  <w:style w:type="table" w:customStyle="1" w:styleId="81">
    <w:name w:val="8"/>
    <w:basedOn w:val="a1"/>
    <w:tblPr>
      <w:tblStyleRowBandSize w:val="1"/>
      <w:tblStyleColBandSize w:val="1"/>
      <w:tblInd w:w="0" w:type="dxa"/>
      <w:tblCellMar>
        <w:top w:w="0" w:type="dxa"/>
        <w:left w:w="115" w:type="dxa"/>
        <w:bottom w:w="0" w:type="dxa"/>
        <w:right w:w="115" w:type="dxa"/>
      </w:tblCellMar>
    </w:tblPr>
  </w:style>
  <w:style w:type="table" w:customStyle="1" w:styleId="71">
    <w:name w:val="7"/>
    <w:basedOn w:val="a1"/>
    <w:tblPr>
      <w:tblStyleRowBandSize w:val="1"/>
      <w:tblStyleColBandSize w:val="1"/>
      <w:tblInd w:w="0" w:type="dxa"/>
      <w:tblCellMar>
        <w:top w:w="0" w:type="dxa"/>
        <w:left w:w="115" w:type="dxa"/>
        <w:bottom w:w="0" w:type="dxa"/>
        <w:right w:w="115" w:type="dxa"/>
      </w:tblCellMar>
    </w:tblPr>
  </w:style>
  <w:style w:type="table" w:customStyle="1" w:styleId="62">
    <w:name w:val="6"/>
    <w:basedOn w:val="a1"/>
    <w:pPr>
      <w:contextualSpacing/>
    </w:pPr>
    <w:rPr>
      <w:rFonts w:ascii="Times New Roman" w:eastAsia="Times New Roman" w:hAnsi="Times New Roman" w:cs="Times New Roman"/>
    </w:rPr>
    <w:tblPr>
      <w:tblStyleRowBandSize w:val="1"/>
      <w:tblStyleColBandSize w:val="1"/>
      <w:tblInd w:w="0" w:type="dxa"/>
      <w:tblCellMar>
        <w:top w:w="0" w:type="dxa"/>
        <w:left w:w="115" w:type="dxa"/>
        <w:bottom w:w="0" w:type="dxa"/>
        <w:right w:w="115" w:type="dxa"/>
      </w:tblCellMar>
    </w:tblPr>
  </w:style>
  <w:style w:type="table" w:customStyle="1" w:styleId="55">
    <w:name w:val="5"/>
    <w:basedOn w:val="a1"/>
    <w:tblPr>
      <w:tblStyleRowBandSize w:val="1"/>
      <w:tblStyleColBandSize w:val="1"/>
      <w:tblInd w:w="0" w:type="dxa"/>
      <w:tblCellMar>
        <w:top w:w="0" w:type="dxa"/>
        <w:left w:w="115" w:type="dxa"/>
        <w:bottom w:w="0" w:type="dxa"/>
        <w:right w:w="115" w:type="dxa"/>
      </w:tblCellMar>
    </w:tblPr>
  </w:style>
  <w:style w:type="table" w:customStyle="1" w:styleId="46">
    <w:name w:val="4"/>
    <w:basedOn w:val="a1"/>
    <w:tblPr>
      <w:tblStyleRowBandSize w:val="1"/>
      <w:tblStyleColBandSize w:val="1"/>
      <w:tblInd w:w="0" w:type="dxa"/>
      <w:tblCellMar>
        <w:top w:w="0" w:type="dxa"/>
        <w:left w:w="115" w:type="dxa"/>
        <w:bottom w:w="0" w:type="dxa"/>
        <w:right w:w="115" w:type="dxa"/>
      </w:tblCellMar>
    </w:tblPr>
  </w:style>
  <w:style w:type="table" w:customStyle="1" w:styleId="3b">
    <w:name w:val="3"/>
    <w:basedOn w:val="a1"/>
    <w:pPr>
      <w:contextualSpacing/>
    </w:pPr>
    <w:rPr>
      <w:rFonts w:ascii="Times New Roman" w:eastAsia="Times New Roman" w:hAnsi="Times New Roman" w:cs="Times New Roman"/>
    </w:rPr>
    <w:tblPr>
      <w:tblStyleRowBandSize w:val="1"/>
      <w:tblStyleColBandSize w:val="1"/>
      <w:tblInd w:w="0" w:type="dxa"/>
      <w:tblCellMar>
        <w:top w:w="0" w:type="dxa"/>
        <w:left w:w="115" w:type="dxa"/>
        <w:bottom w:w="0" w:type="dxa"/>
        <w:right w:w="115" w:type="dxa"/>
      </w:tblCellMar>
    </w:tblPr>
  </w:style>
  <w:style w:type="table" w:customStyle="1" w:styleId="2f4">
    <w:name w:val="2"/>
    <w:basedOn w:val="a1"/>
    <w:pPr>
      <w:contextualSpacing/>
    </w:pPr>
    <w:rPr>
      <w:rFonts w:ascii="Times New Roman" w:eastAsia="Times New Roman" w:hAnsi="Times New Roman" w:cs="Times New Roman"/>
    </w:rPr>
    <w:tblPr>
      <w:tblStyleRowBandSize w:val="1"/>
      <w:tblStyleColBandSize w:val="1"/>
      <w:tblInd w:w="0" w:type="dxa"/>
      <w:tblCellMar>
        <w:top w:w="0" w:type="dxa"/>
        <w:left w:w="115" w:type="dxa"/>
        <w:bottom w:w="0" w:type="dxa"/>
        <w:right w:w="115" w:type="dxa"/>
      </w:tblCellMar>
    </w:tblPr>
  </w:style>
  <w:style w:type="table" w:styleId="affff7">
    <w:name w:val="Table Grid"/>
    <w:basedOn w:val="a1"/>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етка таблицы1"/>
    <w:basedOn w:val="a1"/>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4">
    <w:name w:val="Нет списка1"/>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2f6">
    <w:name w:val="Нет списка2"/>
  </w:style>
  <w:style w:type="numbering" w:customStyle="1" w:styleId="WW8Num110">
    <w:name w:val="WW8Num110"/>
  </w:style>
  <w:style w:type="numbering" w:customStyle="1" w:styleId="WW8Num210">
    <w:name w:val="WW8Num210"/>
  </w:style>
  <w:style w:type="numbering" w:customStyle="1" w:styleId="WW8Num38">
    <w:name w:val="WW8Num38"/>
  </w:style>
  <w:style w:type="numbering" w:customStyle="1" w:styleId="WW8Num41">
    <w:name w:val="WW8Num41"/>
  </w:style>
  <w:style w:type="numbering" w:customStyle="1" w:styleId="WW8Num51">
    <w:name w:val="WW8Num51"/>
  </w:style>
  <w:style w:type="numbering" w:customStyle="1" w:styleId="WW8Num61">
    <w:name w:val="WW8Num61"/>
  </w:style>
  <w:style w:type="numbering" w:customStyle="1" w:styleId="WW8Num71">
    <w:name w:val="WW8Num71"/>
  </w:style>
  <w:style w:type="numbering" w:customStyle="1" w:styleId="WW8Num81">
    <w:name w:val="WW8Num81"/>
  </w:style>
  <w:style w:type="numbering" w:customStyle="1" w:styleId="WW8Num91">
    <w:name w:val="WW8Num91"/>
  </w:style>
  <w:style w:type="numbering" w:customStyle="1" w:styleId="WW8Num101">
    <w:name w:val="WW8Num101"/>
  </w:style>
  <w:style w:type="numbering" w:customStyle="1" w:styleId="WW8Num111">
    <w:name w:val="WW8Num111"/>
  </w:style>
  <w:style w:type="numbering" w:customStyle="1" w:styleId="WW8Num121">
    <w:name w:val="WW8Num121"/>
  </w:style>
  <w:style w:type="numbering" w:customStyle="1" w:styleId="WW8Num131">
    <w:name w:val="WW8Num131"/>
  </w:style>
  <w:style w:type="numbering" w:customStyle="1" w:styleId="WW8Num141">
    <w:name w:val="WW8Num141"/>
  </w:style>
  <w:style w:type="numbering" w:customStyle="1" w:styleId="WW8Num151">
    <w:name w:val="WW8Num151"/>
  </w:style>
  <w:style w:type="numbering" w:customStyle="1" w:styleId="WW8Num161">
    <w:name w:val="WW8Num161"/>
  </w:style>
  <w:style w:type="numbering" w:customStyle="1" w:styleId="WW8Num171">
    <w:name w:val="WW8Num171"/>
  </w:style>
  <w:style w:type="numbering" w:customStyle="1" w:styleId="WW8Num181">
    <w:name w:val="WW8Num181"/>
  </w:style>
  <w:style w:type="numbering" w:customStyle="1" w:styleId="WW8Num191">
    <w:name w:val="WW8Num191"/>
  </w:style>
  <w:style w:type="numbering" w:customStyle="1" w:styleId="WW8Num201">
    <w:name w:val="WW8Num201"/>
  </w:style>
  <w:style w:type="numbering" w:customStyle="1" w:styleId="WW8Num211">
    <w:name w:val="WW8Num211"/>
  </w:style>
  <w:style w:type="numbering" w:customStyle="1" w:styleId="WW8Num221">
    <w:name w:val="WW8Num221"/>
  </w:style>
  <w:style w:type="numbering" w:customStyle="1" w:styleId="WW8Num231">
    <w:name w:val="WW8Num231"/>
  </w:style>
  <w:style w:type="numbering" w:customStyle="1" w:styleId="WW8Num241">
    <w:name w:val="WW8Num241"/>
  </w:style>
  <w:style w:type="numbering" w:customStyle="1" w:styleId="WW8Num251">
    <w:name w:val="WW8Num251"/>
  </w:style>
  <w:style w:type="numbering" w:customStyle="1" w:styleId="WW8Num261">
    <w:name w:val="WW8Num261"/>
  </w:style>
  <w:style w:type="numbering" w:customStyle="1" w:styleId="WW8Num271">
    <w:name w:val="WW8Num271"/>
  </w:style>
  <w:style w:type="numbering" w:customStyle="1" w:styleId="WW8Num281">
    <w:name w:val="WW8Num281"/>
  </w:style>
  <w:style w:type="numbering" w:customStyle="1" w:styleId="WW8Num291">
    <w:name w:val="WW8Num291"/>
  </w:style>
  <w:style w:type="numbering" w:customStyle="1" w:styleId="WW8Num301">
    <w:name w:val="WW8Num301"/>
  </w:style>
  <w:style w:type="numbering" w:customStyle="1" w:styleId="WW8Num311">
    <w:name w:val="WW8Num311"/>
  </w:style>
  <w:style w:type="numbering" w:customStyle="1" w:styleId="WW8Num321">
    <w:name w:val="WW8Num321"/>
  </w:style>
  <w:style w:type="numbering" w:customStyle="1" w:styleId="WW8Num331">
    <w:name w:val="WW8Num331"/>
  </w:style>
  <w:style w:type="numbering" w:customStyle="1" w:styleId="WW8Num341">
    <w:name w:val="WW8Num341"/>
  </w:style>
  <w:style w:type="numbering" w:customStyle="1" w:styleId="WW8Num351">
    <w:name w:val="WW8Num351"/>
  </w:style>
  <w:style w:type="numbering" w:customStyle="1" w:styleId="WW8Num361">
    <w:name w:val="WW8Num361"/>
  </w:style>
  <w:style w:type="numbering" w:customStyle="1" w:styleId="WW8Num371">
    <w:name w:val="WW8Num371"/>
  </w:style>
  <w:style w:type="numbering" w:customStyle="1" w:styleId="3d">
    <w:name w:val="Нет списка3"/>
  </w:style>
  <w:style w:type="numbering" w:customStyle="1" w:styleId="WW8Num112">
    <w:name w:val="WW8Num112"/>
  </w:style>
  <w:style w:type="numbering" w:customStyle="1" w:styleId="WW8Num212">
    <w:name w:val="WW8Num212"/>
  </w:style>
  <w:style w:type="numbering" w:customStyle="1" w:styleId="WW8Num39">
    <w:name w:val="WW8Num39"/>
  </w:style>
  <w:style w:type="numbering" w:customStyle="1" w:styleId="WW8Num42">
    <w:name w:val="WW8Num42"/>
  </w:style>
  <w:style w:type="numbering" w:customStyle="1" w:styleId="WW8Num52">
    <w:name w:val="WW8Num52"/>
  </w:style>
  <w:style w:type="numbering" w:customStyle="1" w:styleId="WW8Num62">
    <w:name w:val="WW8Num62"/>
  </w:style>
  <w:style w:type="numbering" w:customStyle="1" w:styleId="WW8Num72">
    <w:name w:val="WW8Num72"/>
  </w:style>
  <w:style w:type="numbering" w:customStyle="1" w:styleId="WW8Num82">
    <w:name w:val="WW8Num82"/>
  </w:style>
  <w:style w:type="numbering" w:customStyle="1" w:styleId="WW8Num92">
    <w:name w:val="WW8Num92"/>
  </w:style>
  <w:style w:type="numbering" w:customStyle="1" w:styleId="WW8Num102">
    <w:name w:val="WW8Num102"/>
  </w:style>
  <w:style w:type="numbering" w:customStyle="1" w:styleId="WW8Num113">
    <w:name w:val="WW8Num113"/>
  </w:style>
  <w:style w:type="numbering" w:customStyle="1" w:styleId="WW8Num122">
    <w:name w:val="WW8Num122"/>
  </w:style>
  <w:style w:type="numbering" w:customStyle="1" w:styleId="WW8Num132">
    <w:name w:val="WW8Num132"/>
  </w:style>
  <w:style w:type="numbering" w:customStyle="1" w:styleId="WW8Num142">
    <w:name w:val="WW8Num142"/>
  </w:style>
  <w:style w:type="numbering" w:customStyle="1" w:styleId="WW8Num152">
    <w:name w:val="WW8Num152"/>
  </w:style>
  <w:style w:type="numbering" w:customStyle="1" w:styleId="WW8Num162">
    <w:name w:val="WW8Num162"/>
  </w:style>
  <w:style w:type="numbering" w:customStyle="1" w:styleId="WW8Num172">
    <w:name w:val="WW8Num172"/>
  </w:style>
  <w:style w:type="numbering" w:customStyle="1" w:styleId="WW8Num182">
    <w:name w:val="WW8Num182"/>
  </w:style>
  <w:style w:type="numbering" w:customStyle="1" w:styleId="WW8Num192">
    <w:name w:val="WW8Num192"/>
  </w:style>
  <w:style w:type="numbering" w:customStyle="1" w:styleId="WW8Num202">
    <w:name w:val="WW8Num202"/>
  </w:style>
  <w:style w:type="numbering" w:customStyle="1" w:styleId="WW8Num213">
    <w:name w:val="WW8Num213"/>
  </w:style>
  <w:style w:type="numbering" w:customStyle="1" w:styleId="WW8Num222">
    <w:name w:val="WW8Num222"/>
  </w:style>
  <w:style w:type="numbering" w:customStyle="1" w:styleId="WW8Num232">
    <w:name w:val="WW8Num232"/>
  </w:style>
  <w:style w:type="numbering" w:customStyle="1" w:styleId="WW8Num242">
    <w:name w:val="WW8Num242"/>
  </w:style>
  <w:style w:type="numbering" w:customStyle="1" w:styleId="WW8Num252">
    <w:name w:val="WW8Num252"/>
  </w:style>
  <w:style w:type="numbering" w:customStyle="1" w:styleId="WW8Num262">
    <w:name w:val="WW8Num262"/>
  </w:style>
  <w:style w:type="numbering" w:customStyle="1" w:styleId="WW8Num272">
    <w:name w:val="WW8Num272"/>
  </w:style>
  <w:style w:type="numbering" w:customStyle="1" w:styleId="WW8Num282">
    <w:name w:val="WW8Num282"/>
  </w:style>
  <w:style w:type="numbering" w:customStyle="1" w:styleId="WW8Num292">
    <w:name w:val="WW8Num292"/>
  </w:style>
  <w:style w:type="numbering" w:customStyle="1" w:styleId="WW8Num302">
    <w:name w:val="WW8Num302"/>
  </w:style>
  <w:style w:type="numbering" w:customStyle="1" w:styleId="WW8Num312">
    <w:name w:val="WW8Num312"/>
  </w:style>
  <w:style w:type="numbering" w:customStyle="1" w:styleId="WW8Num322">
    <w:name w:val="WW8Num322"/>
  </w:style>
  <w:style w:type="numbering" w:customStyle="1" w:styleId="WW8Num332">
    <w:name w:val="WW8Num332"/>
  </w:style>
  <w:style w:type="numbering" w:customStyle="1" w:styleId="WW8Num342">
    <w:name w:val="WW8Num342"/>
  </w:style>
  <w:style w:type="numbering" w:customStyle="1" w:styleId="WW8Num352">
    <w:name w:val="WW8Num352"/>
  </w:style>
  <w:style w:type="numbering" w:customStyle="1" w:styleId="WW8Num362">
    <w:name w:val="WW8Num362"/>
  </w:style>
  <w:style w:type="numbering" w:customStyle="1" w:styleId="WW8Num372">
    <w:name w:val="WW8Num372"/>
  </w:style>
  <w:style w:type="numbering" w:customStyle="1" w:styleId="48">
    <w:name w:val="Нет списка4"/>
  </w:style>
  <w:style w:type="numbering" w:customStyle="1" w:styleId="WW8Num114">
    <w:name w:val="WW8Num114"/>
  </w:style>
  <w:style w:type="numbering" w:customStyle="1" w:styleId="WW8Num214">
    <w:name w:val="WW8Num214"/>
  </w:style>
  <w:style w:type="numbering" w:customStyle="1" w:styleId="WW8Num310">
    <w:name w:val="WW8Num310"/>
  </w:style>
  <w:style w:type="numbering" w:customStyle="1" w:styleId="WW8Num43">
    <w:name w:val="WW8Num43"/>
  </w:style>
  <w:style w:type="numbering" w:customStyle="1" w:styleId="WW8Num53">
    <w:name w:val="WW8Num53"/>
  </w:style>
  <w:style w:type="numbering" w:customStyle="1" w:styleId="WW8Num63">
    <w:name w:val="WW8Num63"/>
  </w:style>
  <w:style w:type="numbering" w:customStyle="1" w:styleId="WW8Num73">
    <w:name w:val="WW8Num73"/>
  </w:style>
  <w:style w:type="numbering" w:customStyle="1" w:styleId="WW8Num83">
    <w:name w:val="WW8Num83"/>
  </w:style>
  <w:style w:type="numbering" w:customStyle="1" w:styleId="WW8Num93">
    <w:name w:val="WW8Num93"/>
  </w:style>
  <w:style w:type="numbering" w:customStyle="1" w:styleId="WW8Num103">
    <w:name w:val="WW8Num103"/>
  </w:style>
  <w:style w:type="numbering" w:customStyle="1" w:styleId="WW8Num115">
    <w:name w:val="WW8Num115"/>
  </w:style>
  <w:style w:type="numbering" w:customStyle="1" w:styleId="WW8Num123">
    <w:name w:val="WW8Num123"/>
  </w:style>
  <w:style w:type="numbering" w:customStyle="1" w:styleId="WW8Num133">
    <w:name w:val="WW8Num133"/>
  </w:style>
  <w:style w:type="numbering" w:customStyle="1" w:styleId="WW8Num143">
    <w:name w:val="WW8Num143"/>
  </w:style>
  <w:style w:type="numbering" w:customStyle="1" w:styleId="WW8Num153">
    <w:name w:val="WW8Num153"/>
  </w:style>
  <w:style w:type="numbering" w:customStyle="1" w:styleId="WW8Num163">
    <w:name w:val="WW8Num163"/>
  </w:style>
  <w:style w:type="numbering" w:customStyle="1" w:styleId="WW8Num173">
    <w:name w:val="WW8Num173"/>
  </w:style>
  <w:style w:type="numbering" w:customStyle="1" w:styleId="WW8Num183">
    <w:name w:val="WW8Num183"/>
  </w:style>
  <w:style w:type="numbering" w:customStyle="1" w:styleId="WW8Num193">
    <w:name w:val="WW8Num193"/>
  </w:style>
  <w:style w:type="numbering" w:customStyle="1" w:styleId="WW8Num203">
    <w:name w:val="WW8Num203"/>
  </w:style>
  <w:style w:type="numbering" w:customStyle="1" w:styleId="WW8Num215">
    <w:name w:val="WW8Num215"/>
  </w:style>
  <w:style w:type="numbering" w:customStyle="1" w:styleId="WW8Num223">
    <w:name w:val="WW8Num223"/>
  </w:style>
  <w:style w:type="numbering" w:customStyle="1" w:styleId="WW8Num233">
    <w:name w:val="WW8Num233"/>
  </w:style>
  <w:style w:type="numbering" w:customStyle="1" w:styleId="WW8Num243">
    <w:name w:val="WW8Num243"/>
  </w:style>
  <w:style w:type="numbering" w:customStyle="1" w:styleId="WW8Num253">
    <w:name w:val="WW8Num253"/>
  </w:style>
  <w:style w:type="numbering" w:customStyle="1" w:styleId="WW8Num263">
    <w:name w:val="WW8Num263"/>
  </w:style>
  <w:style w:type="numbering" w:customStyle="1" w:styleId="WW8Num273">
    <w:name w:val="WW8Num273"/>
  </w:style>
  <w:style w:type="numbering" w:customStyle="1" w:styleId="WW8Num283">
    <w:name w:val="WW8Num283"/>
  </w:style>
  <w:style w:type="numbering" w:customStyle="1" w:styleId="WW8Num293">
    <w:name w:val="WW8Num293"/>
  </w:style>
  <w:style w:type="numbering" w:customStyle="1" w:styleId="WW8Num303">
    <w:name w:val="WW8Num303"/>
  </w:style>
  <w:style w:type="numbering" w:customStyle="1" w:styleId="WW8Num313">
    <w:name w:val="WW8Num313"/>
  </w:style>
  <w:style w:type="numbering" w:customStyle="1" w:styleId="WW8Num323">
    <w:name w:val="WW8Num323"/>
  </w:style>
  <w:style w:type="numbering" w:customStyle="1" w:styleId="WW8Num333">
    <w:name w:val="WW8Num333"/>
  </w:style>
  <w:style w:type="numbering" w:customStyle="1" w:styleId="WW8Num343">
    <w:name w:val="WW8Num343"/>
  </w:style>
  <w:style w:type="numbering" w:customStyle="1" w:styleId="WW8Num353">
    <w:name w:val="WW8Num353"/>
  </w:style>
  <w:style w:type="numbering" w:customStyle="1" w:styleId="WW8Num363">
    <w:name w:val="WW8Num363"/>
  </w:style>
  <w:style w:type="numbering" w:customStyle="1" w:styleId="WW8Num373">
    <w:name w:val="WW8Num373"/>
  </w:style>
  <w:style w:type="numbering" w:customStyle="1" w:styleId="57">
    <w:name w:val="Нет списка5"/>
  </w:style>
  <w:style w:type="numbering" w:customStyle="1" w:styleId="WW8Num116">
    <w:name w:val="WW8Num116"/>
  </w:style>
  <w:style w:type="numbering" w:customStyle="1" w:styleId="WW8Num216">
    <w:name w:val="WW8Num216"/>
  </w:style>
  <w:style w:type="numbering" w:customStyle="1" w:styleId="WW8Num314">
    <w:name w:val="WW8Num314"/>
  </w:style>
  <w:style w:type="numbering" w:customStyle="1" w:styleId="WW8Num44">
    <w:name w:val="WW8Num44"/>
  </w:style>
  <w:style w:type="numbering" w:customStyle="1" w:styleId="WW8Num54">
    <w:name w:val="WW8Num54"/>
  </w:style>
  <w:style w:type="numbering" w:customStyle="1" w:styleId="WW8Num64">
    <w:name w:val="WW8Num64"/>
  </w:style>
  <w:style w:type="numbering" w:customStyle="1" w:styleId="WW8Num74">
    <w:name w:val="WW8Num74"/>
  </w:style>
  <w:style w:type="numbering" w:customStyle="1" w:styleId="WW8Num84">
    <w:name w:val="WW8Num84"/>
  </w:style>
  <w:style w:type="numbering" w:customStyle="1" w:styleId="WW8Num94">
    <w:name w:val="WW8Num94"/>
  </w:style>
  <w:style w:type="numbering" w:customStyle="1" w:styleId="WW8Num104">
    <w:name w:val="WW8Num104"/>
  </w:style>
  <w:style w:type="numbering" w:customStyle="1" w:styleId="WW8Num117">
    <w:name w:val="WW8Num117"/>
  </w:style>
  <w:style w:type="numbering" w:customStyle="1" w:styleId="WW8Num124">
    <w:name w:val="WW8Num124"/>
  </w:style>
  <w:style w:type="numbering" w:customStyle="1" w:styleId="WW8Num134">
    <w:name w:val="WW8Num134"/>
  </w:style>
  <w:style w:type="numbering" w:customStyle="1" w:styleId="WW8Num144">
    <w:name w:val="WW8Num144"/>
  </w:style>
  <w:style w:type="numbering" w:customStyle="1" w:styleId="WW8Num154">
    <w:name w:val="WW8Num154"/>
  </w:style>
  <w:style w:type="numbering" w:customStyle="1" w:styleId="WW8Num164">
    <w:name w:val="WW8Num164"/>
  </w:style>
  <w:style w:type="numbering" w:customStyle="1" w:styleId="WW8Num174">
    <w:name w:val="WW8Num174"/>
  </w:style>
  <w:style w:type="numbering" w:customStyle="1" w:styleId="WW8Num184">
    <w:name w:val="WW8Num184"/>
  </w:style>
  <w:style w:type="numbering" w:customStyle="1" w:styleId="WW8Num194">
    <w:name w:val="WW8Num194"/>
  </w:style>
  <w:style w:type="numbering" w:customStyle="1" w:styleId="WW8Num204">
    <w:name w:val="WW8Num204"/>
  </w:style>
  <w:style w:type="numbering" w:customStyle="1" w:styleId="WW8Num217">
    <w:name w:val="WW8Num217"/>
  </w:style>
  <w:style w:type="numbering" w:customStyle="1" w:styleId="WW8Num224">
    <w:name w:val="WW8Num224"/>
  </w:style>
  <w:style w:type="numbering" w:customStyle="1" w:styleId="WW8Num234">
    <w:name w:val="WW8Num234"/>
  </w:style>
  <w:style w:type="numbering" w:customStyle="1" w:styleId="WW8Num244">
    <w:name w:val="WW8Num244"/>
  </w:style>
  <w:style w:type="numbering" w:customStyle="1" w:styleId="WW8Num254">
    <w:name w:val="WW8Num254"/>
  </w:style>
  <w:style w:type="numbering" w:customStyle="1" w:styleId="WW8Num264">
    <w:name w:val="WW8Num264"/>
  </w:style>
  <w:style w:type="numbering" w:customStyle="1" w:styleId="WW8Num274">
    <w:name w:val="WW8Num274"/>
  </w:style>
  <w:style w:type="numbering" w:customStyle="1" w:styleId="WW8Num284">
    <w:name w:val="WW8Num284"/>
  </w:style>
  <w:style w:type="numbering" w:customStyle="1" w:styleId="WW8Num294">
    <w:name w:val="WW8Num294"/>
  </w:style>
  <w:style w:type="numbering" w:customStyle="1" w:styleId="WW8Num304">
    <w:name w:val="WW8Num304"/>
  </w:style>
  <w:style w:type="numbering" w:customStyle="1" w:styleId="WW8Num315">
    <w:name w:val="WW8Num315"/>
  </w:style>
  <w:style w:type="numbering" w:customStyle="1" w:styleId="WW8Num324">
    <w:name w:val="WW8Num324"/>
  </w:style>
  <w:style w:type="numbering" w:customStyle="1" w:styleId="WW8Num334">
    <w:name w:val="WW8Num334"/>
  </w:style>
  <w:style w:type="numbering" w:customStyle="1" w:styleId="WW8Num344">
    <w:name w:val="WW8Num344"/>
  </w:style>
  <w:style w:type="numbering" w:customStyle="1" w:styleId="WW8Num354">
    <w:name w:val="WW8Num354"/>
  </w:style>
  <w:style w:type="numbering" w:customStyle="1" w:styleId="WW8Num364">
    <w:name w:val="WW8Num364"/>
  </w:style>
  <w:style w:type="numbering" w:customStyle="1" w:styleId="WW8Num374">
    <w:name w:val="WW8Num374"/>
  </w:style>
  <w:style w:type="numbering" w:customStyle="1" w:styleId="64">
    <w:name w:val="Нет списка6"/>
  </w:style>
  <w:style w:type="numbering" w:customStyle="1" w:styleId="WW8Num118">
    <w:name w:val="WW8Num118"/>
  </w:style>
  <w:style w:type="numbering" w:customStyle="1" w:styleId="WW8Num218">
    <w:name w:val="WW8Num218"/>
  </w:style>
  <w:style w:type="numbering" w:customStyle="1" w:styleId="WW8Num316">
    <w:name w:val="WW8Num316"/>
  </w:style>
  <w:style w:type="numbering" w:customStyle="1" w:styleId="WW8Num45">
    <w:name w:val="WW8Num45"/>
  </w:style>
  <w:style w:type="numbering" w:customStyle="1" w:styleId="WW8Num55">
    <w:name w:val="WW8Num55"/>
  </w:style>
  <w:style w:type="numbering" w:customStyle="1" w:styleId="WW8Num65">
    <w:name w:val="WW8Num65"/>
  </w:style>
  <w:style w:type="numbering" w:customStyle="1" w:styleId="WW8Num75">
    <w:name w:val="WW8Num75"/>
  </w:style>
  <w:style w:type="numbering" w:customStyle="1" w:styleId="WW8Num85">
    <w:name w:val="WW8Num85"/>
  </w:style>
  <w:style w:type="numbering" w:customStyle="1" w:styleId="WW8Num95">
    <w:name w:val="WW8Num95"/>
  </w:style>
  <w:style w:type="numbering" w:customStyle="1" w:styleId="WW8Num105">
    <w:name w:val="WW8Num105"/>
  </w:style>
  <w:style w:type="numbering" w:customStyle="1" w:styleId="WW8Num119">
    <w:name w:val="WW8Num119"/>
  </w:style>
  <w:style w:type="numbering" w:customStyle="1" w:styleId="WW8Num125">
    <w:name w:val="WW8Num125"/>
  </w:style>
  <w:style w:type="numbering" w:customStyle="1" w:styleId="WW8Num135">
    <w:name w:val="WW8Num135"/>
  </w:style>
  <w:style w:type="numbering" w:customStyle="1" w:styleId="WW8Num145">
    <w:name w:val="WW8Num145"/>
  </w:style>
  <w:style w:type="numbering" w:customStyle="1" w:styleId="WW8Num155">
    <w:name w:val="WW8Num155"/>
  </w:style>
  <w:style w:type="numbering" w:customStyle="1" w:styleId="WW8Num165">
    <w:name w:val="WW8Num165"/>
  </w:style>
  <w:style w:type="numbering" w:customStyle="1" w:styleId="WW8Num175">
    <w:name w:val="WW8Num175"/>
  </w:style>
  <w:style w:type="numbering" w:customStyle="1" w:styleId="WW8Num185">
    <w:name w:val="WW8Num185"/>
  </w:style>
  <w:style w:type="numbering" w:customStyle="1" w:styleId="WW8Num195">
    <w:name w:val="WW8Num195"/>
  </w:style>
  <w:style w:type="numbering" w:customStyle="1" w:styleId="WW8Num205">
    <w:name w:val="WW8Num205"/>
  </w:style>
  <w:style w:type="numbering" w:customStyle="1" w:styleId="WW8Num219">
    <w:name w:val="WW8Num219"/>
  </w:style>
  <w:style w:type="numbering" w:customStyle="1" w:styleId="WW8Num225">
    <w:name w:val="WW8Num225"/>
  </w:style>
  <w:style w:type="numbering" w:customStyle="1" w:styleId="WW8Num235">
    <w:name w:val="WW8Num235"/>
  </w:style>
  <w:style w:type="numbering" w:customStyle="1" w:styleId="WW8Num245">
    <w:name w:val="WW8Num245"/>
  </w:style>
  <w:style w:type="numbering" w:customStyle="1" w:styleId="WW8Num255">
    <w:name w:val="WW8Num255"/>
  </w:style>
  <w:style w:type="numbering" w:customStyle="1" w:styleId="WW8Num265">
    <w:name w:val="WW8Num265"/>
  </w:style>
  <w:style w:type="numbering" w:customStyle="1" w:styleId="WW8Num275">
    <w:name w:val="WW8Num275"/>
  </w:style>
  <w:style w:type="numbering" w:customStyle="1" w:styleId="WW8Num285">
    <w:name w:val="WW8Num285"/>
  </w:style>
  <w:style w:type="numbering" w:customStyle="1" w:styleId="WW8Num295">
    <w:name w:val="WW8Num295"/>
  </w:style>
  <w:style w:type="numbering" w:customStyle="1" w:styleId="WW8Num305">
    <w:name w:val="WW8Num305"/>
  </w:style>
  <w:style w:type="numbering" w:customStyle="1" w:styleId="WW8Num317">
    <w:name w:val="WW8Num317"/>
  </w:style>
  <w:style w:type="numbering" w:customStyle="1" w:styleId="WW8Num325">
    <w:name w:val="WW8Num325"/>
  </w:style>
  <w:style w:type="numbering" w:customStyle="1" w:styleId="WW8Num335">
    <w:name w:val="WW8Num335"/>
  </w:style>
  <w:style w:type="numbering" w:customStyle="1" w:styleId="WW8Num345">
    <w:name w:val="WW8Num345"/>
  </w:style>
  <w:style w:type="numbering" w:customStyle="1" w:styleId="WW8Num355">
    <w:name w:val="WW8Num355"/>
  </w:style>
  <w:style w:type="numbering" w:customStyle="1" w:styleId="WW8Num365">
    <w:name w:val="WW8Num365"/>
  </w:style>
  <w:style w:type="numbering" w:customStyle="1" w:styleId="WW8Num375">
    <w:name w:val="WW8Num375"/>
  </w:style>
  <w:style w:type="numbering" w:customStyle="1" w:styleId="73">
    <w:name w:val="Нет списка7"/>
  </w:style>
  <w:style w:type="numbering" w:customStyle="1" w:styleId="WW8Num120">
    <w:name w:val="WW8Num120"/>
  </w:style>
  <w:style w:type="numbering" w:customStyle="1" w:styleId="WW8Num220">
    <w:name w:val="WW8Num220"/>
  </w:style>
  <w:style w:type="numbering" w:customStyle="1" w:styleId="WW8Num318">
    <w:name w:val="WW8Num318"/>
  </w:style>
  <w:style w:type="numbering" w:customStyle="1" w:styleId="WW8Num46">
    <w:name w:val="WW8Num46"/>
  </w:style>
  <w:style w:type="numbering" w:customStyle="1" w:styleId="WW8Num56">
    <w:name w:val="WW8Num56"/>
  </w:style>
  <w:style w:type="numbering" w:customStyle="1" w:styleId="WW8Num66">
    <w:name w:val="WW8Num66"/>
  </w:style>
  <w:style w:type="numbering" w:customStyle="1" w:styleId="WW8Num76">
    <w:name w:val="WW8Num76"/>
  </w:style>
  <w:style w:type="numbering" w:customStyle="1" w:styleId="WW8Num86">
    <w:name w:val="WW8Num86"/>
  </w:style>
  <w:style w:type="numbering" w:customStyle="1" w:styleId="WW8Num96">
    <w:name w:val="WW8Num96"/>
  </w:style>
  <w:style w:type="numbering" w:customStyle="1" w:styleId="WW8Num106">
    <w:name w:val="WW8Num106"/>
  </w:style>
  <w:style w:type="numbering" w:customStyle="1" w:styleId="WW8Num1110">
    <w:name w:val="WW8Num1110"/>
  </w:style>
  <w:style w:type="numbering" w:customStyle="1" w:styleId="WW8Num126">
    <w:name w:val="WW8Num126"/>
  </w:style>
  <w:style w:type="numbering" w:customStyle="1" w:styleId="WW8Num136">
    <w:name w:val="WW8Num136"/>
  </w:style>
  <w:style w:type="numbering" w:customStyle="1" w:styleId="WW8Num146">
    <w:name w:val="WW8Num146"/>
  </w:style>
  <w:style w:type="numbering" w:customStyle="1" w:styleId="WW8Num156">
    <w:name w:val="WW8Num156"/>
  </w:style>
  <w:style w:type="numbering" w:customStyle="1" w:styleId="WW8Num166">
    <w:name w:val="WW8Num166"/>
  </w:style>
  <w:style w:type="numbering" w:customStyle="1" w:styleId="WW8Num176">
    <w:name w:val="WW8Num176"/>
  </w:style>
  <w:style w:type="numbering" w:customStyle="1" w:styleId="WW8Num186">
    <w:name w:val="WW8Num186"/>
  </w:style>
  <w:style w:type="numbering" w:customStyle="1" w:styleId="WW8Num196">
    <w:name w:val="WW8Num196"/>
  </w:style>
  <w:style w:type="numbering" w:customStyle="1" w:styleId="WW8Num206">
    <w:name w:val="WW8Num206"/>
  </w:style>
  <w:style w:type="numbering" w:customStyle="1" w:styleId="WW8Num2110">
    <w:name w:val="WW8Num2110"/>
  </w:style>
  <w:style w:type="numbering" w:customStyle="1" w:styleId="WW8Num226">
    <w:name w:val="WW8Num226"/>
  </w:style>
  <w:style w:type="numbering" w:customStyle="1" w:styleId="WW8Num236">
    <w:name w:val="WW8Num236"/>
  </w:style>
  <w:style w:type="numbering" w:customStyle="1" w:styleId="WW8Num246">
    <w:name w:val="WW8Num246"/>
  </w:style>
  <w:style w:type="numbering" w:customStyle="1" w:styleId="WW8Num256">
    <w:name w:val="WW8Num256"/>
  </w:style>
  <w:style w:type="numbering" w:customStyle="1" w:styleId="WW8Num266">
    <w:name w:val="WW8Num266"/>
  </w:style>
  <w:style w:type="numbering" w:customStyle="1" w:styleId="WW8Num276">
    <w:name w:val="WW8Num276"/>
  </w:style>
  <w:style w:type="numbering" w:customStyle="1" w:styleId="WW8Num286">
    <w:name w:val="WW8Num286"/>
  </w:style>
  <w:style w:type="numbering" w:customStyle="1" w:styleId="WW8Num296">
    <w:name w:val="WW8Num296"/>
  </w:style>
  <w:style w:type="numbering" w:customStyle="1" w:styleId="WW8Num306">
    <w:name w:val="WW8Num306"/>
  </w:style>
  <w:style w:type="numbering" w:customStyle="1" w:styleId="WW8Num319">
    <w:name w:val="WW8Num319"/>
  </w:style>
  <w:style w:type="numbering" w:customStyle="1" w:styleId="WW8Num326">
    <w:name w:val="WW8Num326"/>
  </w:style>
  <w:style w:type="numbering" w:customStyle="1" w:styleId="WW8Num336">
    <w:name w:val="WW8Num336"/>
  </w:style>
  <w:style w:type="numbering" w:customStyle="1" w:styleId="WW8Num346">
    <w:name w:val="WW8Num346"/>
  </w:style>
  <w:style w:type="numbering" w:customStyle="1" w:styleId="WW8Num356">
    <w:name w:val="WW8Num356"/>
  </w:style>
  <w:style w:type="numbering" w:customStyle="1" w:styleId="WW8Num366">
    <w:name w:val="WW8Num366"/>
  </w:style>
  <w:style w:type="numbering" w:customStyle="1" w:styleId="WW8Num376">
    <w:name w:val="WW8Num376"/>
  </w:style>
  <w:style w:type="numbering" w:customStyle="1" w:styleId="83">
    <w:name w:val="Нет списка8"/>
  </w:style>
  <w:style w:type="numbering" w:customStyle="1" w:styleId="WW8Num127">
    <w:name w:val="WW8Num127"/>
  </w:style>
  <w:style w:type="numbering" w:customStyle="1" w:styleId="WW8Num227">
    <w:name w:val="WW8Num227"/>
  </w:style>
  <w:style w:type="numbering" w:customStyle="1" w:styleId="WW8Num320">
    <w:name w:val="WW8Num320"/>
  </w:style>
  <w:style w:type="numbering" w:customStyle="1" w:styleId="WW8Num47">
    <w:name w:val="WW8Num47"/>
  </w:style>
  <w:style w:type="numbering" w:customStyle="1" w:styleId="WW8Num57">
    <w:name w:val="WW8Num57"/>
  </w:style>
  <w:style w:type="numbering" w:customStyle="1" w:styleId="WW8Num67">
    <w:name w:val="WW8Num67"/>
  </w:style>
  <w:style w:type="numbering" w:customStyle="1" w:styleId="WW8Num77">
    <w:name w:val="WW8Num77"/>
  </w:style>
  <w:style w:type="numbering" w:customStyle="1" w:styleId="WW8Num87">
    <w:name w:val="WW8Num87"/>
  </w:style>
  <w:style w:type="numbering" w:customStyle="1" w:styleId="WW8Num97">
    <w:name w:val="WW8Num97"/>
  </w:style>
  <w:style w:type="numbering" w:customStyle="1" w:styleId="WW8Num107">
    <w:name w:val="WW8Num107"/>
  </w:style>
  <w:style w:type="numbering" w:customStyle="1" w:styleId="WW8Num1111">
    <w:name w:val="WW8Num1111"/>
  </w:style>
  <w:style w:type="numbering" w:customStyle="1" w:styleId="WW8Num128">
    <w:name w:val="WW8Num128"/>
  </w:style>
  <w:style w:type="numbering" w:customStyle="1" w:styleId="WW8Num137">
    <w:name w:val="WW8Num137"/>
  </w:style>
  <w:style w:type="numbering" w:customStyle="1" w:styleId="WW8Num147">
    <w:name w:val="WW8Num147"/>
  </w:style>
  <w:style w:type="numbering" w:customStyle="1" w:styleId="WW8Num157">
    <w:name w:val="WW8Num157"/>
  </w:style>
  <w:style w:type="numbering" w:customStyle="1" w:styleId="WW8Num167">
    <w:name w:val="WW8Num167"/>
  </w:style>
  <w:style w:type="numbering" w:customStyle="1" w:styleId="WW8Num177">
    <w:name w:val="WW8Num177"/>
  </w:style>
  <w:style w:type="numbering" w:customStyle="1" w:styleId="WW8Num187">
    <w:name w:val="WW8Num187"/>
  </w:style>
  <w:style w:type="numbering" w:customStyle="1" w:styleId="WW8Num197">
    <w:name w:val="WW8Num197"/>
  </w:style>
  <w:style w:type="numbering" w:customStyle="1" w:styleId="WW8Num207">
    <w:name w:val="WW8Num207"/>
  </w:style>
  <w:style w:type="numbering" w:customStyle="1" w:styleId="WW8Num2111">
    <w:name w:val="WW8Num2111"/>
  </w:style>
  <w:style w:type="numbering" w:customStyle="1" w:styleId="WW8Num228">
    <w:name w:val="WW8Num228"/>
  </w:style>
  <w:style w:type="numbering" w:customStyle="1" w:styleId="WW8Num237">
    <w:name w:val="WW8Num237"/>
  </w:style>
  <w:style w:type="numbering" w:customStyle="1" w:styleId="WW8Num247">
    <w:name w:val="WW8Num247"/>
  </w:style>
  <w:style w:type="numbering" w:customStyle="1" w:styleId="WW8Num257">
    <w:name w:val="WW8Num257"/>
  </w:style>
  <w:style w:type="numbering" w:customStyle="1" w:styleId="WW8Num267">
    <w:name w:val="WW8Num267"/>
  </w:style>
  <w:style w:type="numbering" w:customStyle="1" w:styleId="WW8Num277">
    <w:name w:val="WW8Num277"/>
  </w:style>
  <w:style w:type="numbering" w:customStyle="1" w:styleId="WW8Num287">
    <w:name w:val="WW8Num287"/>
  </w:style>
  <w:style w:type="numbering" w:customStyle="1" w:styleId="WW8Num297">
    <w:name w:val="WW8Num297"/>
  </w:style>
  <w:style w:type="numbering" w:customStyle="1" w:styleId="WW8Num307">
    <w:name w:val="WW8Num307"/>
  </w:style>
  <w:style w:type="numbering" w:customStyle="1" w:styleId="WW8Num3110">
    <w:name w:val="WW8Num3110"/>
  </w:style>
  <w:style w:type="numbering" w:customStyle="1" w:styleId="WW8Num327">
    <w:name w:val="WW8Num327"/>
  </w:style>
  <w:style w:type="numbering" w:customStyle="1" w:styleId="WW8Num337">
    <w:name w:val="WW8Num337"/>
  </w:style>
  <w:style w:type="numbering" w:customStyle="1" w:styleId="WW8Num347">
    <w:name w:val="WW8Num347"/>
  </w:style>
  <w:style w:type="numbering" w:customStyle="1" w:styleId="WW8Num357">
    <w:name w:val="WW8Num357"/>
  </w:style>
  <w:style w:type="numbering" w:customStyle="1" w:styleId="WW8Num367">
    <w:name w:val="WW8Num367"/>
  </w:style>
  <w:style w:type="numbering" w:customStyle="1" w:styleId="WW8Num377">
    <w:name w:val="WW8Num377"/>
  </w:style>
  <w:style w:type="numbering" w:customStyle="1" w:styleId="93">
    <w:name w:val="Нет списка9"/>
  </w:style>
  <w:style w:type="numbering" w:customStyle="1" w:styleId="WW8Num129">
    <w:name w:val="WW8Num129"/>
  </w:style>
  <w:style w:type="numbering" w:customStyle="1" w:styleId="WW8Num229">
    <w:name w:val="WW8Num229"/>
  </w:style>
  <w:style w:type="numbering" w:customStyle="1" w:styleId="WW8Num328">
    <w:name w:val="WW8Num328"/>
  </w:style>
  <w:style w:type="numbering" w:customStyle="1" w:styleId="WW8Num48">
    <w:name w:val="WW8Num48"/>
  </w:style>
  <w:style w:type="numbering" w:customStyle="1" w:styleId="WW8Num58">
    <w:name w:val="WW8Num58"/>
  </w:style>
  <w:style w:type="numbering" w:customStyle="1" w:styleId="WW8Num68">
    <w:name w:val="WW8Num68"/>
  </w:style>
  <w:style w:type="numbering" w:customStyle="1" w:styleId="WW8Num78">
    <w:name w:val="WW8Num78"/>
  </w:style>
  <w:style w:type="numbering" w:customStyle="1" w:styleId="WW8Num88">
    <w:name w:val="WW8Num88"/>
  </w:style>
  <w:style w:type="numbering" w:customStyle="1" w:styleId="WW8Num98">
    <w:name w:val="WW8Num98"/>
  </w:style>
  <w:style w:type="numbering" w:customStyle="1" w:styleId="WW8Num108">
    <w:name w:val="WW8Num108"/>
  </w:style>
  <w:style w:type="numbering" w:customStyle="1" w:styleId="WW8Num1112">
    <w:name w:val="WW8Num1112"/>
  </w:style>
  <w:style w:type="numbering" w:customStyle="1" w:styleId="WW8Num1210">
    <w:name w:val="WW8Num1210"/>
  </w:style>
  <w:style w:type="numbering" w:customStyle="1" w:styleId="WW8Num138">
    <w:name w:val="WW8Num138"/>
  </w:style>
  <w:style w:type="numbering" w:customStyle="1" w:styleId="WW8Num148">
    <w:name w:val="WW8Num148"/>
  </w:style>
  <w:style w:type="numbering" w:customStyle="1" w:styleId="WW8Num158">
    <w:name w:val="WW8Num158"/>
  </w:style>
  <w:style w:type="numbering" w:customStyle="1" w:styleId="WW8Num168">
    <w:name w:val="WW8Num168"/>
  </w:style>
  <w:style w:type="numbering" w:customStyle="1" w:styleId="WW8Num178">
    <w:name w:val="WW8Num178"/>
  </w:style>
  <w:style w:type="numbering" w:customStyle="1" w:styleId="WW8Num188">
    <w:name w:val="WW8Num188"/>
  </w:style>
  <w:style w:type="numbering" w:customStyle="1" w:styleId="WW8Num198">
    <w:name w:val="WW8Num198"/>
  </w:style>
  <w:style w:type="numbering" w:customStyle="1" w:styleId="WW8Num208">
    <w:name w:val="WW8Num208"/>
  </w:style>
  <w:style w:type="numbering" w:customStyle="1" w:styleId="WW8Num2112">
    <w:name w:val="WW8Num2112"/>
  </w:style>
  <w:style w:type="numbering" w:customStyle="1" w:styleId="WW8Num2210">
    <w:name w:val="WW8Num2210"/>
  </w:style>
  <w:style w:type="numbering" w:customStyle="1" w:styleId="WW8Num238">
    <w:name w:val="WW8Num238"/>
  </w:style>
  <w:style w:type="numbering" w:customStyle="1" w:styleId="WW8Num248">
    <w:name w:val="WW8Num248"/>
  </w:style>
  <w:style w:type="numbering" w:customStyle="1" w:styleId="WW8Num258">
    <w:name w:val="WW8Num258"/>
  </w:style>
  <w:style w:type="numbering" w:customStyle="1" w:styleId="WW8Num268">
    <w:name w:val="WW8Num268"/>
  </w:style>
  <w:style w:type="numbering" w:customStyle="1" w:styleId="WW8Num278">
    <w:name w:val="WW8Num278"/>
  </w:style>
  <w:style w:type="numbering" w:customStyle="1" w:styleId="WW8Num288">
    <w:name w:val="WW8Num288"/>
  </w:style>
  <w:style w:type="numbering" w:customStyle="1" w:styleId="WW8Num298">
    <w:name w:val="WW8Num298"/>
  </w:style>
  <w:style w:type="numbering" w:customStyle="1" w:styleId="WW8Num308">
    <w:name w:val="WW8Num308"/>
  </w:style>
  <w:style w:type="numbering" w:customStyle="1" w:styleId="WW8Num3111">
    <w:name w:val="WW8Num3111"/>
  </w:style>
  <w:style w:type="numbering" w:customStyle="1" w:styleId="WW8Num329">
    <w:name w:val="WW8Num329"/>
  </w:style>
  <w:style w:type="numbering" w:customStyle="1" w:styleId="WW8Num338">
    <w:name w:val="WW8Num338"/>
  </w:style>
  <w:style w:type="numbering" w:customStyle="1" w:styleId="WW8Num348">
    <w:name w:val="WW8Num348"/>
  </w:style>
  <w:style w:type="numbering" w:customStyle="1" w:styleId="WW8Num358">
    <w:name w:val="WW8Num358"/>
  </w:style>
  <w:style w:type="numbering" w:customStyle="1" w:styleId="WW8Num368">
    <w:name w:val="WW8Num368"/>
  </w:style>
  <w:style w:type="numbering" w:customStyle="1" w:styleId="WW8Num378">
    <w:name w:val="WW8Num378"/>
  </w:style>
  <w:style w:type="numbering" w:customStyle="1" w:styleId="101">
    <w:name w:val="Нет списка10"/>
  </w:style>
  <w:style w:type="numbering" w:customStyle="1" w:styleId="WW8Num130">
    <w:name w:val="WW8Num130"/>
  </w:style>
  <w:style w:type="numbering" w:customStyle="1" w:styleId="WW8Num230">
    <w:name w:val="WW8Num230"/>
  </w:style>
  <w:style w:type="numbering" w:customStyle="1" w:styleId="WW8Num330">
    <w:name w:val="WW8Num330"/>
  </w:style>
  <w:style w:type="numbering" w:customStyle="1" w:styleId="WW8Num49">
    <w:name w:val="WW8Num49"/>
  </w:style>
  <w:style w:type="numbering" w:customStyle="1" w:styleId="WW8Num59">
    <w:name w:val="WW8Num59"/>
  </w:style>
  <w:style w:type="numbering" w:customStyle="1" w:styleId="WW8Num69">
    <w:name w:val="WW8Num69"/>
  </w:style>
  <w:style w:type="numbering" w:customStyle="1" w:styleId="WW8Num79">
    <w:name w:val="WW8Num79"/>
  </w:style>
  <w:style w:type="numbering" w:customStyle="1" w:styleId="WW8Num89">
    <w:name w:val="WW8Num89"/>
  </w:style>
  <w:style w:type="numbering" w:customStyle="1" w:styleId="WW8Num99">
    <w:name w:val="WW8Num99"/>
  </w:style>
  <w:style w:type="numbering" w:customStyle="1" w:styleId="WW8Num109">
    <w:name w:val="WW8Num109"/>
  </w:style>
  <w:style w:type="numbering" w:customStyle="1" w:styleId="WW8Num1113">
    <w:name w:val="WW8Num1113"/>
  </w:style>
  <w:style w:type="numbering" w:customStyle="1" w:styleId="WW8Num1211">
    <w:name w:val="WW8Num1211"/>
  </w:style>
  <w:style w:type="numbering" w:customStyle="1" w:styleId="WW8Num139">
    <w:name w:val="WW8Num139"/>
  </w:style>
  <w:style w:type="numbering" w:customStyle="1" w:styleId="WW8Num149">
    <w:name w:val="WW8Num149"/>
  </w:style>
  <w:style w:type="numbering" w:customStyle="1" w:styleId="WW8Num159">
    <w:name w:val="WW8Num159"/>
  </w:style>
  <w:style w:type="numbering" w:customStyle="1" w:styleId="WW8Num169">
    <w:name w:val="WW8Num169"/>
  </w:style>
  <w:style w:type="numbering" w:customStyle="1" w:styleId="WW8Num179">
    <w:name w:val="WW8Num179"/>
  </w:style>
  <w:style w:type="numbering" w:customStyle="1" w:styleId="WW8Num189">
    <w:name w:val="WW8Num189"/>
  </w:style>
  <w:style w:type="numbering" w:customStyle="1" w:styleId="WW8Num199">
    <w:name w:val="WW8Num199"/>
  </w:style>
  <w:style w:type="numbering" w:customStyle="1" w:styleId="WW8Num209">
    <w:name w:val="WW8Num209"/>
  </w:style>
  <w:style w:type="numbering" w:customStyle="1" w:styleId="WW8Num2113">
    <w:name w:val="WW8Num2113"/>
  </w:style>
  <w:style w:type="numbering" w:customStyle="1" w:styleId="WW8Num2211">
    <w:name w:val="WW8Num2211"/>
  </w:style>
  <w:style w:type="numbering" w:customStyle="1" w:styleId="WW8Num239">
    <w:name w:val="WW8Num239"/>
  </w:style>
  <w:style w:type="numbering" w:customStyle="1" w:styleId="WW8Num249">
    <w:name w:val="WW8Num249"/>
  </w:style>
  <w:style w:type="numbering" w:customStyle="1" w:styleId="WW8Num259">
    <w:name w:val="WW8Num259"/>
  </w:style>
  <w:style w:type="numbering" w:customStyle="1" w:styleId="WW8Num269">
    <w:name w:val="WW8Num269"/>
  </w:style>
  <w:style w:type="numbering" w:customStyle="1" w:styleId="WW8Num279">
    <w:name w:val="WW8Num279"/>
  </w:style>
  <w:style w:type="numbering" w:customStyle="1" w:styleId="WW8Num289">
    <w:name w:val="WW8Num289"/>
  </w:style>
  <w:style w:type="numbering" w:customStyle="1" w:styleId="WW8Num299">
    <w:name w:val="WW8Num299"/>
  </w:style>
  <w:style w:type="numbering" w:customStyle="1" w:styleId="WW8Num309">
    <w:name w:val="WW8Num309"/>
  </w:style>
  <w:style w:type="numbering" w:customStyle="1" w:styleId="WW8Num3112">
    <w:name w:val="WW8Num3112"/>
  </w:style>
  <w:style w:type="numbering" w:customStyle="1" w:styleId="WW8Num3210">
    <w:name w:val="WW8Num3210"/>
  </w:style>
  <w:style w:type="numbering" w:customStyle="1" w:styleId="WW8Num339">
    <w:name w:val="WW8Num339"/>
  </w:style>
  <w:style w:type="numbering" w:customStyle="1" w:styleId="WW8Num349">
    <w:name w:val="WW8Num349"/>
  </w:style>
  <w:style w:type="numbering" w:customStyle="1" w:styleId="WW8Num359">
    <w:name w:val="WW8Num359"/>
  </w:style>
  <w:style w:type="numbering" w:customStyle="1" w:styleId="WW8Num369">
    <w:name w:val="WW8Num369"/>
  </w:style>
  <w:style w:type="numbering" w:customStyle="1" w:styleId="WW8Num379">
    <w:name w:val="WW8Num379"/>
  </w:style>
  <w:style w:type="numbering" w:customStyle="1" w:styleId="115">
    <w:name w:val="Нет списка11"/>
  </w:style>
  <w:style w:type="numbering" w:customStyle="1" w:styleId="WW8Num140">
    <w:name w:val="WW8Num140"/>
  </w:style>
  <w:style w:type="numbering" w:customStyle="1" w:styleId="WW8Num240">
    <w:name w:val="WW8Num240"/>
  </w:style>
  <w:style w:type="numbering" w:customStyle="1" w:styleId="WW8Num340">
    <w:name w:val="WW8Num340"/>
  </w:style>
  <w:style w:type="numbering" w:customStyle="1" w:styleId="WW8Num410">
    <w:name w:val="WW8Num410"/>
  </w:style>
  <w:style w:type="numbering" w:customStyle="1" w:styleId="WW8Num510">
    <w:name w:val="WW8Num510"/>
  </w:style>
  <w:style w:type="numbering" w:customStyle="1" w:styleId="WW8Num610">
    <w:name w:val="WW8Num610"/>
  </w:style>
  <w:style w:type="numbering" w:customStyle="1" w:styleId="WW8Num710">
    <w:name w:val="WW8Num710"/>
  </w:style>
  <w:style w:type="numbering" w:customStyle="1" w:styleId="WW8Num810">
    <w:name w:val="WW8Num810"/>
  </w:style>
  <w:style w:type="numbering" w:customStyle="1" w:styleId="WW8Num910">
    <w:name w:val="WW8Num910"/>
  </w:style>
  <w:style w:type="numbering" w:customStyle="1" w:styleId="WW8Num1010">
    <w:name w:val="WW8Num1010"/>
  </w:style>
  <w:style w:type="numbering" w:customStyle="1" w:styleId="WW8Num1114">
    <w:name w:val="WW8Num1114"/>
  </w:style>
  <w:style w:type="numbering" w:customStyle="1" w:styleId="WW8Num1212">
    <w:name w:val="WW8Num1212"/>
  </w:style>
  <w:style w:type="numbering" w:customStyle="1" w:styleId="WW8Num1310">
    <w:name w:val="WW8Num1310"/>
  </w:style>
  <w:style w:type="numbering" w:customStyle="1" w:styleId="WW8Num1410">
    <w:name w:val="WW8Num1410"/>
  </w:style>
  <w:style w:type="numbering" w:customStyle="1" w:styleId="WW8Num1510">
    <w:name w:val="WW8Num1510"/>
  </w:style>
  <w:style w:type="numbering" w:customStyle="1" w:styleId="WW8Num1610">
    <w:name w:val="WW8Num1610"/>
  </w:style>
  <w:style w:type="numbering" w:customStyle="1" w:styleId="WW8Num1710">
    <w:name w:val="WW8Num1710"/>
  </w:style>
  <w:style w:type="numbering" w:customStyle="1" w:styleId="WW8Num1810">
    <w:name w:val="WW8Num1810"/>
  </w:style>
  <w:style w:type="numbering" w:customStyle="1" w:styleId="WW8Num1910">
    <w:name w:val="WW8Num1910"/>
  </w:style>
  <w:style w:type="numbering" w:customStyle="1" w:styleId="WW8Num2010">
    <w:name w:val="WW8Num2010"/>
  </w:style>
  <w:style w:type="numbering" w:customStyle="1" w:styleId="WW8Num2114">
    <w:name w:val="WW8Num2114"/>
  </w:style>
  <w:style w:type="numbering" w:customStyle="1" w:styleId="WW8Num2212">
    <w:name w:val="WW8Num2212"/>
  </w:style>
  <w:style w:type="numbering" w:customStyle="1" w:styleId="WW8Num2310">
    <w:name w:val="WW8Num2310"/>
  </w:style>
  <w:style w:type="numbering" w:customStyle="1" w:styleId="WW8Num2410">
    <w:name w:val="WW8Num2410"/>
  </w:style>
  <w:style w:type="numbering" w:customStyle="1" w:styleId="WW8Num2510">
    <w:name w:val="WW8Num2510"/>
  </w:style>
  <w:style w:type="numbering" w:customStyle="1" w:styleId="WW8Num2610">
    <w:name w:val="WW8Num2610"/>
  </w:style>
  <w:style w:type="numbering" w:customStyle="1" w:styleId="WW8Num2710">
    <w:name w:val="WW8Num2710"/>
  </w:style>
  <w:style w:type="numbering" w:customStyle="1" w:styleId="WW8Num2810">
    <w:name w:val="WW8Num2810"/>
  </w:style>
  <w:style w:type="numbering" w:customStyle="1" w:styleId="WW8Num2910">
    <w:name w:val="WW8Num2910"/>
  </w:style>
  <w:style w:type="numbering" w:customStyle="1" w:styleId="WW8Num3010">
    <w:name w:val="WW8Num3010"/>
  </w:style>
  <w:style w:type="numbering" w:customStyle="1" w:styleId="WW8Num3113">
    <w:name w:val="WW8Num3113"/>
  </w:style>
  <w:style w:type="numbering" w:customStyle="1" w:styleId="WW8Num3211">
    <w:name w:val="WW8Num3211"/>
  </w:style>
  <w:style w:type="numbering" w:customStyle="1" w:styleId="WW8Num3310">
    <w:name w:val="WW8Num3310"/>
  </w:style>
  <w:style w:type="numbering" w:customStyle="1" w:styleId="WW8Num3410">
    <w:name w:val="WW8Num3410"/>
  </w:style>
  <w:style w:type="numbering" w:customStyle="1" w:styleId="WW8Num3510">
    <w:name w:val="WW8Num3510"/>
  </w:style>
  <w:style w:type="numbering" w:customStyle="1" w:styleId="WW8Num3610">
    <w:name w:val="WW8Num3610"/>
  </w:style>
  <w:style w:type="numbering" w:customStyle="1" w:styleId="WW8Num3710">
    <w:name w:val="WW8Num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chasno.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chasno.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4B25-8EF1-4C70-9A56-975BA041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7340</Words>
  <Characters>41841</Characters>
  <Application>Microsoft Office Word</Application>
  <DocSecurity>0</DocSecurity>
  <Lines>348</Lines>
  <Paragraphs>98</Paragraphs>
  <ScaleCrop>false</ScaleCrop>
  <Company>Hewlett-Packard Company</Company>
  <LinksUpToDate>false</LinksUpToDate>
  <CharactersWithSpaces>49083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Glavbuh</cp:lastModifiedBy>
  <cp:revision>34</cp:revision>
  <cp:lastPrinted>2019-11-28T08:08:00Z</cp:lastPrinted>
  <dcterms:created xsi:type="dcterms:W3CDTF">2023-01-11T17:22:00Z</dcterms:created>
  <dcterms:modified xsi:type="dcterms:W3CDTF">2023-03-21T06:53:00Z</dcterms:modified>
</cp:coreProperties>
</file>