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5EDA" w14:textId="77777777" w:rsidR="00351FF6" w:rsidRPr="00A14232" w:rsidRDefault="00371BA9" w:rsidP="00A14232">
      <w:pPr>
        <w:pStyle w:val="af0"/>
        <w:jc w:val="right"/>
        <w:rPr>
          <w:rFonts w:ascii="Times New Roman" w:hAnsi="Times New Roman" w:cs="Times New Roman"/>
          <w:sz w:val="24"/>
          <w:szCs w:val="24"/>
        </w:rPr>
      </w:pPr>
      <w:r w:rsidRPr="00A14232">
        <w:rPr>
          <w:rFonts w:ascii="Times New Roman" w:hAnsi="Times New Roman" w:cs="Times New Roman"/>
          <w:sz w:val="24"/>
          <w:szCs w:val="24"/>
        </w:rPr>
        <w:t>ДОДАТОК №2</w:t>
      </w:r>
    </w:p>
    <w:p w14:paraId="308CC184" w14:textId="77777777" w:rsidR="00351FF6" w:rsidRPr="00A14232" w:rsidRDefault="00351FF6" w:rsidP="00EF44C7">
      <w:pPr>
        <w:keepNext/>
        <w:spacing w:line="276" w:lineRule="auto"/>
        <w:ind w:firstLine="5670"/>
        <w:jc w:val="both"/>
        <w:rPr>
          <w:rFonts w:ascii="Times New Roman" w:hAnsi="Times New Roman" w:cs="Times New Roman"/>
          <w:b/>
          <w:sz w:val="24"/>
          <w:szCs w:val="24"/>
        </w:rPr>
      </w:pPr>
      <w:r w:rsidRPr="00A14232">
        <w:rPr>
          <w:rFonts w:ascii="Times New Roman" w:hAnsi="Times New Roman" w:cs="Times New Roman"/>
          <w:b/>
          <w:sz w:val="24"/>
          <w:szCs w:val="24"/>
        </w:rPr>
        <w:t xml:space="preserve">ДО ТЕНДЕРНОЇ ДОКУМЕНТАЦІЇ </w:t>
      </w:r>
    </w:p>
    <w:p w14:paraId="22E8A338" w14:textId="77777777" w:rsidR="00351FF6" w:rsidRPr="00CB5810" w:rsidRDefault="00351FF6" w:rsidP="00EF44C7">
      <w:pPr>
        <w:keepNext/>
        <w:spacing w:line="276" w:lineRule="auto"/>
        <w:ind w:left="6521" w:hanging="6521"/>
        <w:jc w:val="center"/>
        <w:rPr>
          <w:rFonts w:ascii="Times New Roman" w:hAnsi="Times New Roman" w:cs="Times New Roman"/>
          <w:b/>
          <w:sz w:val="24"/>
          <w:szCs w:val="24"/>
        </w:rPr>
      </w:pPr>
    </w:p>
    <w:p w14:paraId="51CA7302" w14:textId="77777777" w:rsidR="00371BA9" w:rsidRPr="00CB5810" w:rsidRDefault="00371BA9" w:rsidP="00EF44C7">
      <w:pPr>
        <w:pStyle w:val="1"/>
        <w:spacing w:before="0" w:after="0" w:line="276" w:lineRule="auto"/>
        <w:jc w:val="center"/>
        <w:rPr>
          <w:rFonts w:ascii="Times New Roman" w:hAnsi="Times New Roman" w:cs="Times New Roman"/>
          <w:sz w:val="24"/>
          <w:szCs w:val="24"/>
        </w:rPr>
      </w:pPr>
      <w:r w:rsidRPr="00CB5810">
        <w:rPr>
          <w:rFonts w:ascii="Times New Roman" w:hAnsi="Times New Roman" w:cs="Times New Roman"/>
          <w:sz w:val="24"/>
          <w:szCs w:val="24"/>
        </w:rPr>
        <w:t>ТЕХНІЧНА СПЕЦИФІКАЦІЯ</w:t>
      </w:r>
    </w:p>
    <w:p w14:paraId="616542F2" w14:textId="7CC87F7D" w:rsidR="00D32BB9" w:rsidRPr="003C5895" w:rsidRDefault="0005002B" w:rsidP="00EF44C7">
      <w:pPr>
        <w:pStyle w:val="Textbody"/>
        <w:snapToGrid w:val="0"/>
        <w:spacing w:after="0" w:line="276" w:lineRule="auto"/>
        <w:jc w:val="center"/>
        <w:rPr>
          <w:rFonts w:ascii="Times New Roman" w:eastAsia="Times New Roman" w:hAnsi="Times New Roman" w:cs="Times New Roman"/>
          <w:b/>
          <w:color w:val="auto"/>
          <w:sz w:val="22"/>
          <w:szCs w:val="22"/>
          <w:lang w:val="uk-UA"/>
        </w:rPr>
      </w:pPr>
      <w:r w:rsidRPr="0005002B">
        <w:rPr>
          <w:rFonts w:ascii="Times New Roman" w:hAnsi="Times New Roman" w:cs="Times New Roman"/>
          <w:b/>
          <w:bCs/>
          <w:sz w:val="24"/>
          <w:szCs w:val="24"/>
          <w:lang w:val="uk-UA"/>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w:t>
      </w:r>
      <w:r w:rsidR="00EB1D82">
        <w:rPr>
          <w:rFonts w:ascii="Times New Roman" w:hAnsi="Times New Roman" w:cs="Times New Roman"/>
          <w:b/>
          <w:bCs/>
          <w:sz w:val="24"/>
          <w:szCs w:val="24"/>
          <w:lang w:val="uk-UA"/>
        </w:rPr>
        <w:t>.</w:t>
      </w:r>
      <w:r w:rsidR="00732A23">
        <w:rPr>
          <w:rFonts w:ascii="Times New Roman" w:hAnsi="Times New Roman" w:cs="Times New Roman"/>
          <w:b/>
          <w:bCs/>
          <w:sz w:val="24"/>
          <w:szCs w:val="24"/>
          <w:lang w:val="uk-UA"/>
        </w:rPr>
        <w:t xml:space="preserve"> </w:t>
      </w:r>
      <w:r w:rsidR="008A03F4">
        <w:rPr>
          <w:rFonts w:ascii="Times New Roman" w:hAnsi="Times New Roman" w:cs="Times New Roman"/>
          <w:b/>
          <w:bCs/>
          <w:sz w:val="24"/>
          <w:szCs w:val="24"/>
          <w:lang w:val="uk-UA"/>
        </w:rPr>
        <w:t>Поповича</w:t>
      </w:r>
      <w:r w:rsidRPr="0005002B">
        <w:rPr>
          <w:rFonts w:ascii="Times New Roman" w:hAnsi="Times New Roman" w:cs="Times New Roman"/>
          <w:b/>
          <w:bCs/>
          <w:sz w:val="24"/>
          <w:szCs w:val="24"/>
          <w:lang w:val="uk-UA"/>
        </w:rPr>
        <w:t xml:space="preserve">) </w:t>
      </w:r>
      <w:r w:rsidR="003C5895" w:rsidRPr="0005002B">
        <w:rPr>
          <w:rFonts w:ascii="Times New Roman" w:hAnsi="Times New Roman" w:cs="Times New Roman"/>
          <w:b/>
          <w:bCs/>
          <w:sz w:val="24"/>
          <w:szCs w:val="24"/>
          <w:lang w:val="uk-UA"/>
        </w:rPr>
        <w:t xml:space="preserve"> ДК 021:2015 </w:t>
      </w:r>
      <w:r w:rsidR="003C5895" w:rsidRPr="0005002B">
        <w:rPr>
          <w:rStyle w:val="qaclassifierdescrcode"/>
          <w:rFonts w:ascii="Times New Roman" w:hAnsi="Times New Roman" w:cs="Times New Roman"/>
          <w:b/>
          <w:bCs/>
          <w:sz w:val="24"/>
          <w:szCs w:val="24"/>
          <w:bdr w:val="none" w:sz="0" w:space="0" w:color="auto" w:frame="1"/>
          <w:lang w:val="uk-UA"/>
        </w:rPr>
        <w:t>45230000-</w:t>
      </w:r>
      <w:r w:rsidR="003C5895" w:rsidRPr="003C5895">
        <w:rPr>
          <w:rStyle w:val="qaclassifierdescrcode"/>
          <w:rFonts w:ascii="Times New Roman" w:hAnsi="Times New Roman" w:cs="Times New Roman"/>
          <w:b/>
          <w:sz w:val="24"/>
          <w:szCs w:val="24"/>
          <w:bdr w:val="none" w:sz="0" w:space="0" w:color="auto" w:frame="1"/>
          <w:lang w:val="uk-UA"/>
        </w:rPr>
        <w:t>8</w:t>
      </w:r>
      <w:r w:rsidR="003C5895" w:rsidRPr="003C5895">
        <w:rPr>
          <w:rFonts w:ascii="Times New Roman" w:hAnsi="Times New Roman" w:cs="Times New Roman"/>
          <w:b/>
          <w:sz w:val="24"/>
          <w:szCs w:val="24"/>
        </w:rPr>
        <w:t> </w:t>
      </w:r>
      <w:r w:rsidR="003C5895" w:rsidRPr="003C5895">
        <w:rPr>
          <w:rStyle w:val="qaclassifierdescrprimary"/>
          <w:rFonts w:ascii="Times New Roman" w:hAnsi="Times New Roman" w:cs="Times New Roman"/>
          <w:b/>
          <w:sz w:val="24"/>
          <w:szCs w:val="24"/>
          <w:bdr w:val="none" w:sz="0" w:space="0" w:color="auto" w:frame="1"/>
          <w:lang w:val="uk-UA"/>
        </w:rPr>
        <w:t>Будівництво трубопроводів, ліній зв’язку та електропередач, шосе, доріг, аеродромів і залізничних доріг; вирівнювання поверхонь</w:t>
      </w:r>
    </w:p>
    <w:p w14:paraId="04C627A4"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Кількість надання послуг – 1 послуга</w:t>
      </w:r>
    </w:p>
    <w:p w14:paraId="40EB7D5E" w14:textId="49D0F462"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Місце надання послуг</w:t>
      </w:r>
      <w:r w:rsidR="00423F61">
        <w:rPr>
          <w:rFonts w:ascii="Times New Roman" w:eastAsia="Times New Roman" w:hAnsi="Times New Roman" w:cs="Times New Roman"/>
          <w:color w:val="auto"/>
          <w:sz w:val="22"/>
          <w:szCs w:val="22"/>
          <w:lang w:val="uk-UA"/>
        </w:rPr>
        <w:t>: 8</w:t>
      </w:r>
      <w:r w:rsidR="0005002B">
        <w:rPr>
          <w:rFonts w:ascii="Times New Roman" w:eastAsia="Times New Roman" w:hAnsi="Times New Roman" w:cs="Times New Roman"/>
          <w:color w:val="auto"/>
          <w:sz w:val="22"/>
          <w:szCs w:val="22"/>
          <w:lang w:val="uk-UA"/>
        </w:rPr>
        <w:t>1300</w:t>
      </w:r>
      <w:r w:rsidR="009936C9">
        <w:rPr>
          <w:rFonts w:ascii="Times New Roman" w:eastAsia="Times New Roman" w:hAnsi="Times New Roman" w:cs="Times New Roman"/>
          <w:color w:val="auto"/>
          <w:sz w:val="22"/>
          <w:szCs w:val="22"/>
          <w:lang w:val="uk-UA"/>
        </w:rPr>
        <w:t xml:space="preserve">, Львівська область </w:t>
      </w:r>
      <w:r w:rsidR="0005002B">
        <w:rPr>
          <w:rFonts w:ascii="Times New Roman" w:eastAsia="Times New Roman" w:hAnsi="Times New Roman" w:cs="Times New Roman"/>
          <w:color w:val="auto"/>
          <w:sz w:val="22"/>
          <w:szCs w:val="22"/>
          <w:lang w:val="uk-UA"/>
        </w:rPr>
        <w:t xml:space="preserve">Яворівський район, </w:t>
      </w:r>
      <w:r w:rsidR="003E67A2">
        <w:rPr>
          <w:rFonts w:ascii="Times New Roman" w:eastAsia="Times New Roman" w:hAnsi="Times New Roman" w:cs="Times New Roman"/>
          <w:color w:val="auto"/>
          <w:sz w:val="22"/>
          <w:szCs w:val="22"/>
          <w:lang w:val="uk-UA"/>
        </w:rPr>
        <w:t xml:space="preserve">місто </w:t>
      </w:r>
      <w:proofErr w:type="spellStart"/>
      <w:r w:rsidR="0005002B">
        <w:rPr>
          <w:rFonts w:ascii="Times New Roman" w:eastAsia="Times New Roman" w:hAnsi="Times New Roman" w:cs="Times New Roman"/>
          <w:color w:val="auto"/>
          <w:sz w:val="22"/>
          <w:szCs w:val="22"/>
          <w:lang w:val="uk-UA"/>
        </w:rPr>
        <w:t>Мостиська</w:t>
      </w:r>
      <w:proofErr w:type="spellEnd"/>
      <w:r w:rsidR="003E67A2">
        <w:rPr>
          <w:rFonts w:ascii="Times New Roman" w:eastAsia="Times New Roman" w:hAnsi="Times New Roman" w:cs="Times New Roman"/>
          <w:color w:val="auto"/>
          <w:sz w:val="22"/>
          <w:szCs w:val="22"/>
          <w:lang w:val="uk-UA"/>
        </w:rPr>
        <w:t xml:space="preserve"> вулиця </w:t>
      </w:r>
      <w:r w:rsidR="008A03F4">
        <w:rPr>
          <w:rFonts w:ascii="Times New Roman" w:eastAsia="Times New Roman" w:hAnsi="Times New Roman" w:cs="Times New Roman"/>
          <w:color w:val="auto"/>
          <w:sz w:val="22"/>
          <w:szCs w:val="22"/>
          <w:lang w:val="uk-UA"/>
        </w:rPr>
        <w:t>Поповича.</w:t>
      </w:r>
    </w:p>
    <w:p w14:paraId="2535613B"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Обсяг надання послуг наведено в Таблиці.</w:t>
      </w:r>
    </w:p>
    <w:p w14:paraId="5113415B" w14:textId="2C5B1858" w:rsidR="0005002B" w:rsidRPr="009F49CA" w:rsidRDefault="003C5895" w:rsidP="009F49CA">
      <w:pPr>
        <w:pStyle w:val="Textbody"/>
        <w:snapToGrid w:val="0"/>
        <w:spacing w:after="0" w:line="276" w:lineRule="auto"/>
        <w:jc w:val="right"/>
        <w:rPr>
          <w:rFonts w:ascii="Times New Roman" w:eastAsia="Times New Roman" w:hAnsi="Times New Roman" w:cs="Times New Roman"/>
          <w:b/>
          <w:color w:val="auto"/>
          <w:sz w:val="22"/>
          <w:szCs w:val="22"/>
          <w:lang w:val="uk-UA"/>
        </w:rPr>
      </w:pPr>
      <w:r>
        <w:rPr>
          <w:rFonts w:ascii="Times New Roman" w:eastAsia="Times New Roman" w:hAnsi="Times New Roman" w:cs="Times New Roman"/>
          <w:b/>
          <w:color w:val="auto"/>
          <w:sz w:val="22"/>
          <w:szCs w:val="22"/>
          <w:lang w:val="uk-UA"/>
        </w:rPr>
        <w:t>Таблиця</w:t>
      </w:r>
    </w:p>
    <w:tbl>
      <w:tblPr>
        <w:tblStyle w:val="a6"/>
        <w:tblW w:w="10490" w:type="dxa"/>
        <w:tblInd w:w="-743" w:type="dxa"/>
        <w:tblLayout w:type="fixed"/>
        <w:tblLook w:val="04A0" w:firstRow="1" w:lastRow="0" w:firstColumn="1" w:lastColumn="0" w:noHBand="0" w:noVBand="1"/>
      </w:tblPr>
      <w:tblGrid>
        <w:gridCol w:w="567"/>
        <w:gridCol w:w="5813"/>
        <w:gridCol w:w="1275"/>
        <w:gridCol w:w="851"/>
        <w:gridCol w:w="1984"/>
      </w:tblGrid>
      <w:tr w:rsidR="008A03F4" w:rsidRPr="00036A6E" w14:paraId="2723A98C" w14:textId="77777777" w:rsidTr="00B32DF3">
        <w:trPr>
          <w:trHeight w:val="691"/>
        </w:trPr>
        <w:tc>
          <w:tcPr>
            <w:tcW w:w="567" w:type="dxa"/>
          </w:tcPr>
          <w:p w14:paraId="5BC73B9C" w14:textId="77777777" w:rsidR="008A03F4" w:rsidRDefault="008A03F4" w:rsidP="00B32DF3">
            <w:pPr>
              <w:jc w:val="center"/>
              <w:rPr>
                <w:rFonts w:ascii="Times New Roman" w:hAnsi="Times New Roman" w:cs="Times New Roman"/>
                <w:sz w:val="24"/>
                <w:szCs w:val="24"/>
              </w:rPr>
            </w:pPr>
            <w:r w:rsidRPr="00036A6E">
              <w:rPr>
                <w:rFonts w:ascii="Times New Roman" w:hAnsi="Times New Roman" w:cs="Times New Roman"/>
                <w:sz w:val="24"/>
                <w:szCs w:val="24"/>
              </w:rPr>
              <w:t>№</w:t>
            </w:r>
          </w:p>
          <w:p w14:paraId="0546C17E" w14:textId="77777777" w:rsidR="008A03F4" w:rsidRPr="00036A6E" w:rsidRDefault="008A03F4" w:rsidP="00B32DF3">
            <w:pPr>
              <w:jc w:val="center"/>
              <w:rPr>
                <w:rFonts w:ascii="Times New Roman" w:hAnsi="Times New Roman" w:cs="Times New Roman"/>
                <w:sz w:val="24"/>
                <w:szCs w:val="24"/>
              </w:rPr>
            </w:pPr>
            <w:r w:rsidRPr="00036A6E">
              <w:rPr>
                <w:rFonts w:ascii="Times New Roman" w:hAnsi="Times New Roman" w:cs="Times New Roman"/>
                <w:sz w:val="24"/>
                <w:szCs w:val="24"/>
              </w:rPr>
              <w:t xml:space="preserve"> </w:t>
            </w:r>
            <w:proofErr w:type="spellStart"/>
            <w:r w:rsidRPr="00036A6E">
              <w:rPr>
                <w:rFonts w:ascii="Times New Roman" w:hAnsi="Times New Roman" w:cs="Times New Roman"/>
                <w:sz w:val="24"/>
                <w:szCs w:val="24"/>
              </w:rPr>
              <w:t>п\п</w:t>
            </w:r>
            <w:proofErr w:type="spellEnd"/>
          </w:p>
        </w:tc>
        <w:tc>
          <w:tcPr>
            <w:tcW w:w="5813" w:type="dxa"/>
          </w:tcPr>
          <w:p w14:paraId="0679AEE2" w14:textId="77777777" w:rsidR="008A03F4" w:rsidRPr="00036A6E" w:rsidRDefault="008A03F4" w:rsidP="00B32DF3">
            <w:pPr>
              <w:jc w:val="both"/>
              <w:rPr>
                <w:rFonts w:ascii="Times New Roman" w:hAnsi="Times New Roman" w:cs="Times New Roman"/>
                <w:sz w:val="24"/>
                <w:szCs w:val="24"/>
              </w:rPr>
            </w:pPr>
            <w:r w:rsidRPr="00036A6E">
              <w:rPr>
                <w:rFonts w:ascii="Times New Roman" w:hAnsi="Times New Roman" w:cs="Times New Roman"/>
                <w:sz w:val="24"/>
                <w:szCs w:val="24"/>
              </w:rPr>
              <w:t>Найменування роботи</w:t>
            </w:r>
          </w:p>
        </w:tc>
        <w:tc>
          <w:tcPr>
            <w:tcW w:w="1275" w:type="dxa"/>
          </w:tcPr>
          <w:p w14:paraId="0536B8BF" w14:textId="77777777" w:rsidR="008A03F4" w:rsidRPr="00036A6E" w:rsidRDefault="008A03F4" w:rsidP="00B32DF3">
            <w:pPr>
              <w:jc w:val="center"/>
              <w:rPr>
                <w:rFonts w:ascii="Times New Roman" w:hAnsi="Times New Roman" w:cs="Times New Roman"/>
                <w:sz w:val="24"/>
                <w:szCs w:val="24"/>
              </w:rPr>
            </w:pPr>
            <w:r w:rsidRPr="00036A6E">
              <w:rPr>
                <w:rFonts w:ascii="Times New Roman" w:hAnsi="Times New Roman" w:cs="Times New Roman"/>
                <w:sz w:val="24"/>
                <w:szCs w:val="24"/>
              </w:rPr>
              <w:t>Одиниця</w:t>
            </w:r>
          </w:p>
          <w:p w14:paraId="1F5A240C" w14:textId="77777777" w:rsidR="008A03F4" w:rsidRPr="00036A6E" w:rsidRDefault="008A03F4" w:rsidP="00B32DF3">
            <w:pPr>
              <w:jc w:val="center"/>
              <w:rPr>
                <w:rFonts w:ascii="Times New Roman" w:hAnsi="Times New Roman" w:cs="Times New Roman"/>
                <w:sz w:val="24"/>
                <w:szCs w:val="24"/>
              </w:rPr>
            </w:pPr>
            <w:r w:rsidRPr="00036A6E">
              <w:rPr>
                <w:rFonts w:ascii="Times New Roman" w:hAnsi="Times New Roman" w:cs="Times New Roman"/>
                <w:sz w:val="24"/>
                <w:szCs w:val="24"/>
              </w:rPr>
              <w:t>виміру</w:t>
            </w:r>
          </w:p>
        </w:tc>
        <w:tc>
          <w:tcPr>
            <w:tcW w:w="851" w:type="dxa"/>
          </w:tcPr>
          <w:p w14:paraId="60259DB9" w14:textId="77777777" w:rsidR="008A03F4" w:rsidRDefault="008A03F4" w:rsidP="00B32DF3">
            <w:pPr>
              <w:jc w:val="center"/>
              <w:rPr>
                <w:rFonts w:ascii="Times New Roman" w:hAnsi="Times New Roman" w:cs="Times New Roman"/>
                <w:sz w:val="24"/>
                <w:szCs w:val="24"/>
              </w:rPr>
            </w:pPr>
            <w:proofErr w:type="spellStart"/>
            <w:r w:rsidRPr="00036A6E">
              <w:rPr>
                <w:rFonts w:ascii="Times New Roman" w:hAnsi="Times New Roman" w:cs="Times New Roman"/>
                <w:sz w:val="24"/>
                <w:szCs w:val="24"/>
              </w:rPr>
              <w:t>Кіль</w:t>
            </w:r>
            <w:r>
              <w:rPr>
                <w:rFonts w:ascii="Times New Roman" w:hAnsi="Times New Roman" w:cs="Times New Roman"/>
                <w:sz w:val="24"/>
                <w:szCs w:val="24"/>
              </w:rPr>
              <w:t>-</w:t>
            </w:r>
            <w:proofErr w:type="spellEnd"/>
          </w:p>
          <w:p w14:paraId="1E20B958" w14:textId="77777777" w:rsidR="008A03F4" w:rsidRPr="00036A6E" w:rsidRDefault="008A03F4" w:rsidP="00B32DF3">
            <w:pPr>
              <w:jc w:val="center"/>
              <w:rPr>
                <w:rFonts w:ascii="Times New Roman" w:hAnsi="Times New Roman" w:cs="Times New Roman"/>
                <w:sz w:val="24"/>
                <w:szCs w:val="24"/>
              </w:rPr>
            </w:pPr>
            <w:r w:rsidRPr="00036A6E">
              <w:rPr>
                <w:rFonts w:ascii="Times New Roman" w:hAnsi="Times New Roman" w:cs="Times New Roman"/>
                <w:sz w:val="24"/>
                <w:szCs w:val="24"/>
              </w:rPr>
              <w:t>кість</w:t>
            </w:r>
          </w:p>
        </w:tc>
        <w:tc>
          <w:tcPr>
            <w:tcW w:w="1984" w:type="dxa"/>
          </w:tcPr>
          <w:p w14:paraId="68733776" w14:textId="77777777" w:rsidR="008A03F4" w:rsidRPr="00036A6E" w:rsidRDefault="008A03F4" w:rsidP="00B32DF3">
            <w:pPr>
              <w:jc w:val="center"/>
              <w:rPr>
                <w:rFonts w:ascii="Times New Roman" w:hAnsi="Times New Roman" w:cs="Times New Roman"/>
                <w:sz w:val="24"/>
                <w:szCs w:val="24"/>
              </w:rPr>
            </w:pPr>
            <w:r w:rsidRPr="00036A6E">
              <w:rPr>
                <w:rFonts w:ascii="Times New Roman" w:hAnsi="Times New Roman" w:cs="Times New Roman"/>
                <w:sz w:val="24"/>
                <w:szCs w:val="24"/>
              </w:rPr>
              <w:t>Примітка</w:t>
            </w:r>
          </w:p>
        </w:tc>
      </w:tr>
      <w:tr w:rsidR="008A03F4" w:rsidRPr="005550EF" w14:paraId="37534C12" w14:textId="77777777" w:rsidTr="00B32DF3">
        <w:trPr>
          <w:trHeight w:val="669"/>
        </w:trPr>
        <w:tc>
          <w:tcPr>
            <w:tcW w:w="567" w:type="dxa"/>
          </w:tcPr>
          <w:p w14:paraId="1E2C271E"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1</w:t>
            </w:r>
          </w:p>
        </w:tc>
        <w:tc>
          <w:tcPr>
            <w:tcW w:w="5813" w:type="dxa"/>
          </w:tcPr>
          <w:p w14:paraId="1EE579C6"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Зняття асфальтобетонного покриття дороги за</w:t>
            </w:r>
          </w:p>
          <w:p w14:paraId="647D6C88"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допомогою фрези холодного</w:t>
            </w:r>
          </w:p>
          <w:p w14:paraId="3AB981D0"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фрезерування. Глибина фрезерування 50 мм</w:t>
            </w:r>
          </w:p>
          <w:p w14:paraId="79B5CB52" w14:textId="77777777" w:rsidR="008A03F4" w:rsidRPr="00854CA1" w:rsidRDefault="008A03F4" w:rsidP="00B32DF3">
            <w:pPr>
              <w:jc w:val="both"/>
              <w:rPr>
                <w:rFonts w:ascii="Times New Roman" w:hAnsi="Times New Roman" w:cs="Times New Roman"/>
              </w:rPr>
            </w:pPr>
          </w:p>
        </w:tc>
        <w:tc>
          <w:tcPr>
            <w:tcW w:w="1275" w:type="dxa"/>
          </w:tcPr>
          <w:p w14:paraId="4E4602EC" w14:textId="77777777" w:rsidR="008A03F4" w:rsidRPr="00854CA1" w:rsidRDefault="008A03F4" w:rsidP="00B32DF3">
            <w:pPr>
              <w:jc w:val="center"/>
              <w:rPr>
                <w:rFonts w:ascii="Times New Roman" w:hAnsi="Times New Roman" w:cs="Times New Roman"/>
                <w:vertAlign w:val="superscript"/>
              </w:rPr>
            </w:pPr>
            <w:r w:rsidRPr="00854CA1">
              <w:rPr>
                <w:rFonts w:ascii="Times New Roman" w:hAnsi="Times New Roman" w:cs="Times New Roman"/>
              </w:rPr>
              <w:t>М</w:t>
            </w:r>
            <w:r w:rsidRPr="00854CA1">
              <w:rPr>
                <w:rFonts w:ascii="Times New Roman" w:hAnsi="Times New Roman" w:cs="Times New Roman"/>
                <w:vertAlign w:val="superscript"/>
              </w:rPr>
              <w:t>2</w:t>
            </w:r>
          </w:p>
        </w:tc>
        <w:tc>
          <w:tcPr>
            <w:tcW w:w="851" w:type="dxa"/>
          </w:tcPr>
          <w:p w14:paraId="6EEAF491"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730</w:t>
            </w:r>
          </w:p>
        </w:tc>
        <w:tc>
          <w:tcPr>
            <w:tcW w:w="1984" w:type="dxa"/>
          </w:tcPr>
          <w:p w14:paraId="46B560E7" w14:textId="77777777" w:rsidR="008A03F4" w:rsidRPr="00CF44FB" w:rsidRDefault="008A03F4" w:rsidP="00B32DF3">
            <w:pPr>
              <w:rPr>
                <w:rFonts w:ascii="Times New Roman" w:hAnsi="Times New Roman" w:cs="Times New Roman"/>
                <w:sz w:val="24"/>
                <w:szCs w:val="24"/>
              </w:rPr>
            </w:pPr>
          </w:p>
        </w:tc>
      </w:tr>
      <w:tr w:rsidR="008A03F4" w:rsidRPr="005550EF" w14:paraId="796C01F7" w14:textId="77777777" w:rsidTr="00B32DF3">
        <w:trPr>
          <w:trHeight w:val="669"/>
        </w:trPr>
        <w:tc>
          <w:tcPr>
            <w:tcW w:w="567" w:type="dxa"/>
          </w:tcPr>
          <w:p w14:paraId="119A1354"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2</w:t>
            </w:r>
          </w:p>
        </w:tc>
        <w:tc>
          <w:tcPr>
            <w:tcW w:w="5813" w:type="dxa"/>
          </w:tcPr>
          <w:p w14:paraId="5EE42740" w14:textId="77777777" w:rsidR="008A03F4" w:rsidRPr="00C908C4" w:rsidRDefault="008A03F4" w:rsidP="00B32DF3">
            <w:pPr>
              <w:keepLines/>
              <w:autoSpaceDE w:val="0"/>
              <w:autoSpaceDN w:val="0"/>
              <w:rPr>
                <w:rFonts w:ascii="Times New Roman" w:hAnsi="Times New Roman" w:cs="Times New Roman"/>
                <w:iCs/>
                <w:spacing w:val="-3"/>
                <w:sz w:val="24"/>
                <w:szCs w:val="24"/>
              </w:rPr>
            </w:pPr>
            <w:r w:rsidRPr="003D3D3B">
              <w:rPr>
                <w:rFonts w:ascii="Times New Roman" w:hAnsi="Times New Roman" w:cs="Times New Roman"/>
                <w:iCs/>
                <w:spacing w:val="-3"/>
              </w:rPr>
              <w:t xml:space="preserve">Перевезення </w:t>
            </w:r>
            <w:proofErr w:type="spellStart"/>
            <w:r>
              <w:rPr>
                <w:rFonts w:ascii="Times New Roman" w:hAnsi="Times New Roman" w:cs="Times New Roman"/>
                <w:iCs/>
                <w:spacing w:val="-3"/>
              </w:rPr>
              <w:t>відфрезованого</w:t>
            </w:r>
            <w:proofErr w:type="spellEnd"/>
            <w:r>
              <w:rPr>
                <w:rFonts w:ascii="Times New Roman" w:hAnsi="Times New Roman" w:cs="Times New Roman"/>
                <w:iCs/>
                <w:spacing w:val="-3"/>
              </w:rPr>
              <w:t xml:space="preserve"> матеріалу(зріз) самоскидами  на відстань 5 км</w:t>
            </w:r>
          </w:p>
        </w:tc>
        <w:tc>
          <w:tcPr>
            <w:tcW w:w="1275" w:type="dxa"/>
          </w:tcPr>
          <w:p w14:paraId="71C2A2C1"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т</w:t>
            </w:r>
          </w:p>
        </w:tc>
        <w:tc>
          <w:tcPr>
            <w:tcW w:w="851" w:type="dxa"/>
          </w:tcPr>
          <w:p w14:paraId="52EAC484" w14:textId="77777777" w:rsidR="008A03F4" w:rsidRPr="009B7441" w:rsidRDefault="008A03F4" w:rsidP="00B32DF3">
            <w:pPr>
              <w:jc w:val="center"/>
              <w:rPr>
                <w:rFonts w:ascii="Times New Roman" w:hAnsi="Times New Roman" w:cs="Times New Roman"/>
                <w:sz w:val="24"/>
                <w:szCs w:val="24"/>
              </w:rPr>
            </w:pPr>
            <w:r>
              <w:rPr>
                <w:rFonts w:ascii="Times New Roman" w:hAnsi="Times New Roman" w:cs="Times New Roman"/>
                <w:sz w:val="24"/>
                <w:szCs w:val="24"/>
              </w:rPr>
              <w:t>52,92</w:t>
            </w:r>
          </w:p>
        </w:tc>
        <w:tc>
          <w:tcPr>
            <w:tcW w:w="1984" w:type="dxa"/>
          </w:tcPr>
          <w:p w14:paraId="1381E648" w14:textId="77777777" w:rsidR="008A03F4" w:rsidRPr="00A301D9" w:rsidRDefault="008A03F4" w:rsidP="00B32DF3">
            <w:pPr>
              <w:jc w:val="center"/>
              <w:rPr>
                <w:rFonts w:ascii="Times New Roman" w:hAnsi="Times New Roman" w:cs="Times New Roman"/>
                <w:b/>
                <w:sz w:val="24"/>
                <w:szCs w:val="24"/>
                <w:vertAlign w:val="superscript"/>
              </w:rPr>
            </w:pPr>
          </w:p>
        </w:tc>
      </w:tr>
      <w:tr w:rsidR="008A03F4" w:rsidRPr="005550EF" w14:paraId="7529CE82" w14:textId="77777777" w:rsidTr="00B32DF3">
        <w:trPr>
          <w:trHeight w:val="669"/>
        </w:trPr>
        <w:tc>
          <w:tcPr>
            <w:tcW w:w="567" w:type="dxa"/>
          </w:tcPr>
          <w:p w14:paraId="3F944835"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3</w:t>
            </w:r>
          </w:p>
        </w:tc>
        <w:tc>
          <w:tcPr>
            <w:tcW w:w="5813" w:type="dxa"/>
          </w:tcPr>
          <w:p w14:paraId="36A2ED40"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Розбирання</w:t>
            </w:r>
            <w:r>
              <w:rPr>
                <w:rFonts w:ascii="Times New Roman" w:hAnsi="Times New Roman" w:cs="Times New Roman"/>
                <w:iCs/>
                <w:spacing w:val="-3"/>
              </w:rPr>
              <w:t xml:space="preserve"> бортових</w:t>
            </w:r>
            <w:r w:rsidRPr="00854CA1">
              <w:rPr>
                <w:rFonts w:ascii="Times New Roman" w:hAnsi="Times New Roman" w:cs="Times New Roman"/>
                <w:iCs/>
                <w:spacing w:val="-3"/>
              </w:rPr>
              <w:t xml:space="preserve"> бетонних каменів (демонтаж бордюрів)</w:t>
            </w:r>
          </w:p>
        </w:tc>
        <w:tc>
          <w:tcPr>
            <w:tcW w:w="1275" w:type="dxa"/>
          </w:tcPr>
          <w:p w14:paraId="23747B7B"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м</w:t>
            </w:r>
          </w:p>
        </w:tc>
        <w:tc>
          <w:tcPr>
            <w:tcW w:w="851" w:type="dxa"/>
          </w:tcPr>
          <w:p w14:paraId="46B1DF3F"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Pr>
          <w:p w14:paraId="30CE4B41" w14:textId="77777777" w:rsidR="008A03F4" w:rsidRPr="00CF44FB" w:rsidRDefault="008A03F4" w:rsidP="00B32DF3">
            <w:pPr>
              <w:rPr>
                <w:rFonts w:ascii="Times New Roman" w:hAnsi="Times New Roman" w:cs="Times New Roman"/>
                <w:sz w:val="24"/>
                <w:szCs w:val="24"/>
              </w:rPr>
            </w:pPr>
          </w:p>
        </w:tc>
      </w:tr>
      <w:tr w:rsidR="008A03F4" w:rsidRPr="005550EF" w14:paraId="7ED3A933" w14:textId="77777777" w:rsidTr="00B32DF3">
        <w:trPr>
          <w:trHeight w:val="669"/>
        </w:trPr>
        <w:tc>
          <w:tcPr>
            <w:tcW w:w="567" w:type="dxa"/>
          </w:tcPr>
          <w:p w14:paraId="5FE43F85" w14:textId="77777777" w:rsidR="008A03F4" w:rsidRDefault="008A03F4" w:rsidP="00B32DF3">
            <w:pPr>
              <w:jc w:val="center"/>
              <w:rPr>
                <w:rFonts w:ascii="Times New Roman" w:hAnsi="Times New Roman" w:cs="Times New Roman"/>
              </w:rPr>
            </w:pPr>
            <w:r>
              <w:rPr>
                <w:rFonts w:ascii="Times New Roman" w:hAnsi="Times New Roman" w:cs="Times New Roman"/>
              </w:rPr>
              <w:t>4</w:t>
            </w:r>
          </w:p>
        </w:tc>
        <w:tc>
          <w:tcPr>
            <w:tcW w:w="5813" w:type="dxa"/>
          </w:tcPr>
          <w:p w14:paraId="5265B98A" w14:textId="77777777" w:rsidR="008A03F4" w:rsidRPr="00854CA1" w:rsidRDefault="008A03F4" w:rsidP="00B32DF3">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Навантаження сміття екскаватором на автомобілі-самоскиди </w:t>
            </w:r>
          </w:p>
        </w:tc>
        <w:tc>
          <w:tcPr>
            <w:tcW w:w="1275" w:type="dxa"/>
          </w:tcPr>
          <w:p w14:paraId="238BD660"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т</w:t>
            </w:r>
          </w:p>
        </w:tc>
        <w:tc>
          <w:tcPr>
            <w:tcW w:w="851" w:type="dxa"/>
          </w:tcPr>
          <w:p w14:paraId="46ABE24A"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6,5</w:t>
            </w:r>
          </w:p>
        </w:tc>
        <w:tc>
          <w:tcPr>
            <w:tcW w:w="1984" w:type="dxa"/>
          </w:tcPr>
          <w:p w14:paraId="4B14FA50" w14:textId="77777777" w:rsidR="008A03F4" w:rsidRPr="00CF44FB" w:rsidRDefault="008A03F4" w:rsidP="00B32DF3">
            <w:pPr>
              <w:rPr>
                <w:rFonts w:ascii="Times New Roman" w:hAnsi="Times New Roman" w:cs="Times New Roman"/>
                <w:sz w:val="24"/>
                <w:szCs w:val="24"/>
              </w:rPr>
            </w:pPr>
          </w:p>
        </w:tc>
      </w:tr>
      <w:tr w:rsidR="008A03F4" w:rsidRPr="005550EF" w14:paraId="31DEB9F1" w14:textId="77777777" w:rsidTr="00B32DF3">
        <w:trPr>
          <w:trHeight w:val="669"/>
        </w:trPr>
        <w:tc>
          <w:tcPr>
            <w:tcW w:w="567" w:type="dxa"/>
          </w:tcPr>
          <w:p w14:paraId="190EF713"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5</w:t>
            </w:r>
          </w:p>
        </w:tc>
        <w:tc>
          <w:tcPr>
            <w:tcW w:w="5813" w:type="dxa"/>
          </w:tcPr>
          <w:p w14:paraId="6E295CF4"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Перевезення б</w:t>
            </w:r>
            <w:r>
              <w:rPr>
                <w:rFonts w:ascii="Times New Roman" w:hAnsi="Times New Roman" w:cs="Times New Roman"/>
                <w:iCs/>
                <w:spacing w:val="-3"/>
              </w:rPr>
              <w:t xml:space="preserve">удівельного сміття самоскидами на відстань     5 </w:t>
            </w:r>
            <w:r w:rsidRPr="00854CA1">
              <w:rPr>
                <w:rFonts w:ascii="Times New Roman" w:hAnsi="Times New Roman" w:cs="Times New Roman"/>
                <w:iCs/>
                <w:spacing w:val="-3"/>
              </w:rPr>
              <w:t>км</w:t>
            </w:r>
          </w:p>
        </w:tc>
        <w:tc>
          <w:tcPr>
            <w:tcW w:w="1275" w:type="dxa"/>
          </w:tcPr>
          <w:p w14:paraId="43E000AA"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т</w:t>
            </w:r>
          </w:p>
        </w:tc>
        <w:tc>
          <w:tcPr>
            <w:tcW w:w="851" w:type="dxa"/>
          </w:tcPr>
          <w:p w14:paraId="038655B3"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6,5</w:t>
            </w:r>
          </w:p>
        </w:tc>
        <w:tc>
          <w:tcPr>
            <w:tcW w:w="1984" w:type="dxa"/>
          </w:tcPr>
          <w:p w14:paraId="539262A2" w14:textId="77777777" w:rsidR="008A03F4" w:rsidRPr="00036A6E" w:rsidRDefault="008A03F4" w:rsidP="00B32DF3">
            <w:pPr>
              <w:jc w:val="center"/>
              <w:rPr>
                <w:rFonts w:ascii="Times New Roman" w:hAnsi="Times New Roman" w:cs="Times New Roman"/>
                <w:sz w:val="24"/>
                <w:szCs w:val="24"/>
              </w:rPr>
            </w:pPr>
          </w:p>
        </w:tc>
      </w:tr>
      <w:tr w:rsidR="008A03F4" w:rsidRPr="005550EF" w14:paraId="144D463F" w14:textId="77777777" w:rsidTr="00B32DF3">
        <w:trPr>
          <w:trHeight w:val="669"/>
        </w:trPr>
        <w:tc>
          <w:tcPr>
            <w:tcW w:w="567" w:type="dxa"/>
          </w:tcPr>
          <w:p w14:paraId="48902B44"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6</w:t>
            </w:r>
          </w:p>
        </w:tc>
        <w:tc>
          <w:tcPr>
            <w:tcW w:w="5813" w:type="dxa"/>
          </w:tcPr>
          <w:p w14:paraId="5DD8ABF0"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Ремонт окремих ділянок залізобетонних</w:t>
            </w:r>
          </w:p>
          <w:p w14:paraId="5C490707"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горловин оглядових каналізаційних</w:t>
            </w:r>
          </w:p>
          <w:p w14:paraId="789F8682"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колодязів без заміни люка, поверхня з</w:t>
            </w:r>
          </w:p>
          <w:p w14:paraId="1AF829CE" w14:textId="77777777" w:rsidR="008A03F4" w:rsidRPr="00854CA1" w:rsidRDefault="008A03F4" w:rsidP="00B32DF3">
            <w:pPr>
              <w:jc w:val="both"/>
              <w:rPr>
                <w:rFonts w:ascii="Times New Roman" w:hAnsi="Times New Roman" w:cs="Times New Roman"/>
              </w:rPr>
            </w:pPr>
            <w:r w:rsidRPr="00854CA1">
              <w:rPr>
                <w:rFonts w:ascii="Times New Roman" w:hAnsi="Times New Roman" w:cs="Times New Roman"/>
                <w:iCs/>
                <w:spacing w:val="-3"/>
              </w:rPr>
              <w:t>твердим покриттям</w:t>
            </w:r>
          </w:p>
        </w:tc>
        <w:tc>
          <w:tcPr>
            <w:tcW w:w="1275" w:type="dxa"/>
          </w:tcPr>
          <w:p w14:paraId="3D6891FD"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Колодязь</w:t>
            </w:r>
          </w:p>
          <w:p w14:paraId="6FB55BB1" w14:textId="77777777" w:rsidR="008A03F4" w:rsidRPr="00854CA1" w:rsidRDefault="008A03F4" w:rsidP="00B32DF3">
            <w:pPr>
              <w:jc w:val="center"/>
              <w:rPr>
                <w:rFonts w:ascii="Times New Roman" w:hAnsi="Times New Roman" w:cs="Times New Roman"/>
              </w:rPr>
            </w:pPr>
            <w:proofErr w:type="spellStart"/>
            <w:r w:rsidRPr="00854CA1">
              <w:rPr>
                <w:rFonts w:ascii="Times New Roman" w:hAnsi="Times New Roman" w:cs="Times New Roman"/>
              </w:rPr>
              <w:t>шт</w:t>
            </w:r>
            <w:proofErr w:type="spellEnd"/>
          </w:p>
        </w:tc>
        <w:tc>
          <w:tcPr>
            <w:tcW w:w="851" w:type="dxa"/>
          </w:tcPr>
          <w:p w14:paraId="1B8B8BC4"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14:paraId="537D986C" w14:textId="77777777" w:rsidR="008A03F4" w:rsidRPr="00036A6E" w:rsidRDefault="008A03F4" w:rsidP="00B32DF3">
            <w:pPr>
              <w:jc w:val="center"/>
              <w:rPr>
                <w:rFonts w:ascii="Times New Roman" w:hAnsi="Times New Roman" w:cs="Times New Roman"/>
                <w:sz w:val="24"/>
                <w:szCs w:val="24"/>
              </w:rPr>
            </w:pPr>
          </w:p>
        </w:tc>
      </w:tr>
      <w:tr w:rsidR="008A03F4" w:rsidRPr="005550EF" w14:paraId="05D4E07E" w14:textId="77777777" w:rsidTr="00B32DF3">
        <w:trPr>
          <w:trHeight w:val="301"/>
        </w:trPr>
        <w:tc>
          <w:tcPr>
            <w:tcW w:w="567" w:type="dxa"/>
          </w:tcPr>
          <w:p w14:paraId="738C9EA6" w14:textId="77777777" w:rsidR="008A03F4" w:rsidRDefault="008A03F4" w:rsidP="00B32DF3">
            <w:pPr>
              <w:jc w:val="center"/>
              <w:rPr>
                <w:rFonts w:ascii="Times New Roman" w:hAnsi="Times New Roman" w:cs="Times New Roman"/>
              </w:rPr>
            </w:pPr>
            <w:r>
              <w:rPr>
                <w:rFonts w:ascii="Times New Roman" w:hAnsi="Times New Roman" w:cs="Times New Roman"/>
              </w:rPr>
              <w:t>7</w:t>
            </w:r>
          </w:p>
        </w:tc>
        <w:tc>
          <w:tcPr>
            <w:tcW w:w="5813" w:type="dxa"/>
          </w:tcPr>
          <w:p w14:paraId="74AF363F" w14:textId="77777777" w:rsidR="008A03F4" w:rsidRPr="00E60307" w:rsidRDefault="008A03F4" w:rsidP="00B32DF3">
            <w:pPr>
              <w:keepLines/>
              <w:autoSpaceDE w:val="0"/>
              <w:autoSpaceDN w:val="0"/>
              <w:rPr>
                <w:rFonts w:ascii="Times New Roman" w:hAnsi="Times New Roman" w:cs="Times New Roman"/>
                <w:b/>
                <w:iCs/>
                <w:spacing w:val="-3"/>
              </w:rPr>
            </w:pPr>
            <w:r w:rsidRPr="00E60307">
              <w:rPr>
                <w:rFonts w:ascii="Times New Roman" w:hAnsi="Times New Roman" w:cs="Times New Roman"/>
                <w:b/>
                <w:iCs/>
                <w:spacing w:val="-3"/>
              </w:rPr>
              <w:t xml:space="preserve">Підготовчі роботи під монтаж </w:t>
            </w:r>
            <w:r>
              <w:rPr>
                <w:rFonts w:ascii="Times New Roman" w:hAnsi="Times New Roman" w:cs="Times New Roman"/>
                <w:b/>
                <w:iCs/>
                <w:spacing w:val="-3"/>
              </w:rPr>
              <w:t>бордюрів:</w:t>
            </w:r>
          </w:p>
        </w:tc>
        <w:tc>
          <w:tcPr>
            <w:tcW w:w="4110" w:type="dxa"/>
            <w:gridSpan w:val="3"/>
          </w:tcPr>
          <w:p w14:paraId="00C0F71E" w14:textId="77777777" w:rsidR="008A03F4" w:rsidRPr="00036A6E" w:rsidRDefault="008A03F4" w:rsidP="00B32DF3">
            <w:pPr>
              <w:rPr>
                <w:rFonts w:ascii="Times New Roman" w:hAnsi="Times New Roman" w:cs="Times New Roman"/>
                <w:sz w:val="24"/>
                <w:szCs w:val="24"/>
              </w:rPr>
            </w:pPr>
            <w:r>
              <w:rPr>
                <w:rFonts w:ascii="Times New Roman" w:hAnsi="Times New Roman" w:cs="Times New Roman"/>
                <w:sz w:val="24"/>
                <w:szCs w:val="24"/>
              </w:rPr>
              <w:t xml:space="preserve">                          240 м</w:t>
            </w:r>
          </w:p>
        </w:tc>
      </w:tr>
      <w:tr w:rsidR="008A03F4" w:rsidRPr="005550EF" w14:paraId="3331D703" w14:textId="77777777" w:rsidTr="00B32DF3">
        <w:trPr>
          <w:trHeight w:val="669"/>
        </w:trPr>
        <w:tc>
          <w:tcPr>
            <w:tcW w:w="567" w:type="dxa"/>
          </w:tcPr>
          <w:p w14:paraId="52B4E3CB" w14:textId="77777777" w:rsidR="008A03F4" w:rsidRPr="00E60307" w:rsidRDefault="008A03F4" w:rsidP="00B32DF3">
            <w:pPr>
              <w:jc w:val="center"/>
              <w:rPr>
                <w:rFonts w:ascii="Times New Roman" w:hAnsi="Times New Roman" w:cs="Times New Roman"/>
              </w:rPr>
            </w:pPr>
            <w:r>
              <w:rPr>
                <w:rFonts w:ascii="Times New Roman" w:hAnsi="Times New Roman" w:cs="Times New Roman"/>
              </w:rPr>
              <w:t>7.1</w:t>
            </w:r>
          </w:p>
        </w:tc>
        <w:tc>
          <w:tcPr>
            <w:tcW w:w="5813" w:type="dxa"/>
          </w:tcPr>
          <w:p w14:paraId="0093B38E" w14:textId="77777777" w:rsidR="008A03F4" w:rsidRPr="00854CA1" w:rsidRDefault="008A03F4" w:rsidP="00B32DF3">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Розробка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в траншеях екскаватором з навантаженням на автомобілі-самоскиди, група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2</w:t>
            </w:r>
          </w:p>
        </w:tc>
        <w:tc>
          <w:tcPr>
            <w:tcW w:w="1275" w:type="dxa"/>
          </w:tcPr>
          <w:p w14:paraId="3D5C09C8" w14:textId="77777777" w:rsidR="008A03F4" w:rsidRPr="00E60307" w:rsidRDefault="008A03F4" w:rsidP="00B32DF3">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1" w:type="dxa"/>
          </w:tcPr>
          <w:p w14:paraId="0EF0042B"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21,6</w:t>
            </w:r>
          </w:p>
        </w:tc>
        <w:tc>
          <w:tcPr>
            <w:tcW w:w="1984" w:type="dxa"/>
          </w:tcPr>
          <w:p w14:paraId="28DCA1A4" w14:textId="77777777" w:rsidR="008A03F4" w:rsidRPr="00036A6E" w:rsidRDefault="008A03F4" w:rsidP="00B32DF3">
            <w:pPr>
              <w:jc w:val="center"/>
              <w:rPr>
                <w:rFonts w:ascii="Times New Roman" w:hAnsi="Times New Roman" w:cs="Times New Roman"/>
                <w:sz w:val="24"/>
                <w:szCs w:val="24"/>
              </w:rPr>
            </w:pPr>
          </w:p>
        </w:tc>
      </w:tr>
      <w:tr w:rsidR="008A03F4" w:rsidRPr="005550EF" w14:paraId="41C274B1" w14:textId="77777777" w:rsidTr="00B32DF3">
        <w:trPr>
          <w:trHeight w:val="669"/>
        </w:trPr>
        <w:tc>
          <w:tcPr>
            <w:tcW w:w="567" w:type="dxa"/>
          </w:tcPr>
          <w:p w14:paraId="1A125E0A" w14:textId="77777777" w:rsidR="008A03F4" w:rsidRDefault="008A03F4" w:rsidP="00B32DF3">
            <w:pPr>
              <w:jc w:val="center"/>
              <w:rPr>
                <w:rFonts w:ascii="Times New Roman" w:hAnsi="Times New Roman" w:cs="Times New Roman"/>
              </w:rPr>
            </w:pPr>
            <w:r>
              <w:rPr>
                <w:rFonts w:ascii="Times New Roman" w:hAnsi="Times New Roman" w:cs="Times New Roman"/>
              </w:rPr>
              <w:t>7.2</w:t>
            </w:r>
          </w:p>
        </w:tc>
        <w:tc>
          <w:tcPr>
            <w:tcW w:w="5813" w:type="dxa"/>
          </w:tcPr>
          <w:p w14:paraId="4DAE7834" w14:textId="77777777" w:rsidR="008A03F4" w:rsidRPr="00854CA1" w:rsidRDefault="008A03F4" w:rsidP="00B32DF3">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Перевезення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самоскидами на відстань 5 км</w:t>
            </w:r>
          </w:p>
        </w:tc>
        <w:tc>
          <w:tcPr>
            <w:tcW w:w="1275" w:type="dxa"/>
          </w:tcPr>
          <w:p w14:paraId="3946432D"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т</w:t>
            </w:r>
          </w:p>
        </w:tc>
        <w:tc>
          <w:tcPr>
            <w:tcW w:w="851" w:type="dxa"/>
          </w:tcPr>
          <w:p w14:paraId="578BD87B"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37,8</w:t>
            </w:r>
          </w:p>
        </w:tc>
        <w:tc>
          <w:tcPr>
            <w:tcW w:w="1984" w:type="dxa"/>
          </w:tcPr>
          <w:p w14:paraId="2AFCDD4C" w14:textId="77777777" w:rsidR="008A03F4" w:rsidRPr="00036A6E" w:rsidRDefault="008A03F4" w:rsidP="00B32DF3">
            <w:pPr>
              <w:jc w:val="center"/>
              <w:rPr>
                <w:rFonts w:ascii="Times New Roman" w:hAnsi="Times New Roman" w:cs="Times New Roman"/>
                <w:sz w:val="24"/>
                <w:szCs w:val="24"/>
              </w:rPr>
            </w:pPr>
          </w:p>
        </w:tc>
      </w:tr>
      <w:tr w:rsidR="008A03F4" w:rsidRPr="005550EF" w14:paraId="3098B4DF" w14:textId="77777777" w:rsidTr="00B32DF3">
        <w:trPr>
          <w:trHeight w:val="669"/>
        </w:trPr>
        <w:tc>
          <w:tcPr>
            <w:tcW w:w="567" w:type="dxa"/>
          </w:tcPr>
          <w:p w14:paraId="5C037A19" w14:textId="77777777" w:rsidR="008A03F4" w:rsidRDefault="008A03F4" w:rsidP="00B32DF3">
            <w:pPr>
              <w:jc w:val="center"/>
              <w:rPr>
                <w:rFonts w:ascii="Times New Roman" w:hAnsi="Times New Roman" w:cs="Times New Roman"/>
              </w:rPr>
            </w:pPr>
            <w:r>
              <w:rPr>
                <w:rFonts w:ascii="Times New Roman" w:hAnsi="Times New Roman" w:cs="Times New Roman"/>
              </w:rPr>
              <w:t>7.3</w:t>
            </w:r>
          </w:p>
        </w:tc>
        <w:tc>
          <w:tcPr>
            <w:tcW w:w="5813" w:type="dxa"/>
          </w:tcPr>
          <w:p w14:paraId="0C6FFC15" w14:textId="77777777" w:rsidR="008A03F4" w:rsidRPr="00854CA1" w:rsidRDefault="008A03F4" w:rsidP="00B32DF3">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Робота на відвалі, група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2</w:t>
            </w:r>
          </w:p>
        </w:tc>
        <w:tc>
          <w:tcPr>
            <w:tcW w:w="1275" w:type="dxa"/>
          </w:tcPr>
          <w:p w14:paraId="3F2673CA" w14:textId="77777777" w:rsidR="008A03F4" w:rsidRPr="00652C03" w:rsidRDefault="008A03F4" w:rsidP="00B32DF3">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1" w:type="dxa"/>
          </w:tcPr>
          <w:p w14:paraId="4134F522"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21,6</w:t>
            </w:r>
          </w:p>
        </w:tc>
        <w:tc>
          <w:tcPr>
            <w:tcW w:w="1984" w:type="dxa"/>
          </w:tcPr>
          <w:p w14:paraId="27ACF0A5" w14:textId="77777777" w:rsidR="008A03F4" w:rsidRPr="00036A6E" w:rsidRDefault="008A03F4" w:rsidP="00B32DF3">
            <w:pPr>
              <w:jc w:val="center"/>
              <w:rPr>
                <w:rFonts w:ascii="Times New Roman" w:hAnsi="Times New Roman" w:cs="Times New Roman"/>
                <w:sz w:val="24"/>
                <w:szCs w:val="24"/>
              </w:rPr>
            </w:pPr>
          </w:p>
        </w:tc>
      </w:tr>
      <w:tr w:rsidR="008A03F4" w:rsidRPr="005550EF" w14:paraId="7A2FE871" w14:textId="77777777" w:rsidTr="00B32DF3">
        <w:trPr>
          <w:trHeight w:val="669"/>
        </w:trPr>
        <w:tc>
          <w:tcPr>
            <w:tcW w:w="567" w:type="dxa"/>
          </w:tcPr>
          <w:p w14:paraId="6D5F9B10" w14:textId="77777777" w:rsidR="008A03F4" w:rsidRDefault="008A03F4" w:rsidP="00B32DF3">
            <w:pPr>
              <w:jc w:val="center"/>
              <w:rPr>
                <w:rFonts w:ascii="Times New Roman" w:hAnsi="Times New Roman" w:cs="Times New Roman"/>
              </w:rPr>
            </w:pPr>
            <w:r>
              <w:rPr>
                <w:rFonts w:ascii="Times New Roman" w:hAnsi="Times New Roman" w:cs="Times New Roman"/>
              </w:rPr>
              <w:t>7.4</w:t>
            </w:r>
          </w:p>
        </w:tc>
        <w:tc>
          <w:tcPr>
            <w:tcW w:w="5813" w:type="dxa"/>
          </w:tcPr>
          <w:p w14:paraId="07CC9CAB" w14:textId="77777777" w:rsidR="008A03F4" w:rsidRDefault="008A03F4" w:rsidP="00B32DF3">
            <w:pPr>
              <w:keepLines/>
              <w:autoSpaceDE w:val="0"/>
              <w:autoSpaceDN w:val="0"/>
              <w:rPr>
                <w:rFonts w:ascii="Times New Roman" w:hAnsi="Times New Roman" w:cs="Times New Roman"/>
                <w:iCs/>
                <w:spacing w:val="-3"/>
              </w:rPr>
            </w:pPr>
            <w:r>
              <w:rPr>
                <w:rFonts w:ascii="Times New Roman" w:hAnsi="Times New Roman" w:cs="Times New Roman"/>
                <w:iCs/>
                <w:spacing w:val="-3"/>
              </w:rPr>
              <w:t>Улаштування щебеневої основи під бортовий камінь                ( бетонний бордюр )</w:t>
            </w:r>
          </w:p>
        </w:tc>
        <w:tc>
          <w:tcPr>
            <w:tcW w:w="1275" w:type="dxa"/>
          </w:tcPr>
          <w:p w14:paraId="4FA2F64E" w14:textId="77777777" w:rsidR="008A03F4" w:rsidRPr="00652C03" w:rsidRDefault="008A03F4" w:rsidP="00B32DF3">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1" w:type="dxa"/>
          </w:tcPr>
          <w:p w14:paraId="39CFF24A"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10,8</w:t>
            </w:r>
          </w:p>
        </w:tc>
        <w:tc>
          <w:tcPr>
            <w:tcW w:w="1984" w:type="dxa"/>
          </w:tcPr>
          <w:p w14:paraId="798EE68F" w14:textId="77777777" w:rsidR="008A03F4" w:rsidRPr="00036A6E" w:rsidRDefault="008A03F4" w:rsidP="00B32DF3">
            <w:pPr>
              <w:jc w:val="center"/>
              <w:rPr>
                <w:rFonts w:ascii="Times New Roman" w:hAnsi="Times New Roman" w:cs="Times New Roman"/>
                <w:sz w:val="24"/>
                <w:szCs w:val="24"/>
              </w:rPr>
            </w:pPr>
          </w:p>
        </w:tc>
      </w:tr>
      <w:tr w:rsidR="008A03F4" w:rsidRPr="00E63712" w14:paraId="3FF7A6AC" w14:textId="77777777" w:rsidTr="00B32DF3">
        <w:trPr>
          <w:trHeight w:val="567"/>
        </w:trPr>
        <w:tc>
          <w:tcPr>
            <w:tcW w:w="567" w:type="dxa"/>
          </w:tcPr>
          <w:p w14:paraId="1AF537DB"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8</w:t>
            </w:r>
          </w:p>
        </w:tc>
        <w:tc>
          <w:tcPr>
            <w:tcW w:w="5813" w:type="dxa"/>
          </w:tcPr>
          <w:p w14:paraId="4C6C8953" w14:textId="77777777" w:rsidR="008A03F4" w:rsidRPr="00652C03"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Устано</w:t>
            </w:r>
            <w:r>
              <w:rPr>
                <w:rFonts w:ascii="Times New Roman" w:hAnsi="Times New Roman" w:cs="Times New Roman"/>
                <w:iCs/>
                <w:spacing w:val="-3"/>
              </w:rPr>
              <w:t xml:space="preserve">влення бортових каменів БР 100.27.15                    (бетонний бордюр) </w:t>
            </w:r>
          </w:p>
        </w:tc>
        <w:tc>
          <w:tcPr>
            <w:tcW w:w="1275" w:type="dxa"/>
          </w:tcPr>
          <w:p w14:paraId="7ADD1AE7" w14:textId="77777777" w:rsidR="008A03F4" w:rsidRPr="00854CA1" w:rsidRDefault="008A03F4" w:rsidP="00B32DF3">
            <w:pPr>
              <w:jc w:val="center"/>
              <w:rPr>
                <w:rFonts w:ascii="Times New Roman" w:hAnsi="Times New Roman" w:cs="Times New Roman"/>
                <w:vertAlign w:val="superscript"/>
              </w:rPr>
            </w:pPr>
            <w:r w:rsidRPr="00854CA1">
              <w:rPr>
                <w:rFonts w:ascii="Times New Roman" w:hAnsi="Times New Roman" w:cs="Times New Roman"/>
              </w:rPr>
              <w:t>м</w:t>
            </w:r>
          </w:p>
        </w:tc>
        <w:tc>
          <w:tcPr>
            <w:tcW w:w="851" w:type="dxa"/>
          </w:tcPr>
          <w:p w14:paraId="0F5E0363"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240</w:t>
            </w:r>
          </w:p>
        </w:tc>
        <w:tc>
          <w:tcPr>
            <w:tcW w:w="1984" w:type="dxa"/>
          </w:tcPr>
          <w:p w14:paraId="24B49CFF" w14:textId="77777777" w:rsidR="008A03F4" w:rsidRPr="00036A6E" w:rsidRDefault="008A03F4" w:rsidP="00B32DF3">
            <w:pPr>
              <w:jc w:val="center"/>
              <w:rPr>
                <w:rFonts w:ascii="Times New Roman" w:hAnsi="Times New Roman" w:cs="Times New Roman"/>
                <w:sz w:val="24"/>
                <w:szCs w:val="24"/>
              </w:rPr>
            </w:pPr>
          </w:p>
        </w:tc>
      </w:tr>
      <w:tr w:rsidR="008A03F4" w:rsidRPr="00E63712" w14:paraId="6EF32336" w14:textId="77777777" w:rsidTr="00B32DF3">
        <w:trPr>
          <w:trHeight w:val="567"/>
        </w:trPr>
        <w:tc>
          <w:tcPr>
            <w:tcW w:w="567" w:type="dxa"/>
          </w:tcPr>
          <w:p w14:paraId="1AC1EBA1"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9</w:t>
            </w:r>
          </w:p>
        </w:tc>
        <w:tc>
          <w:tcPr>
            <w:tcW w:w="5813" w:type="dxa"/>
          </w:tcPr>
          <w:p w14:paraId="1C793C7B" w14:textId="77777777" w:rsidR="008A03F4" w:rsidRPr="00854CA1" w:rsidRDefault="008A03F4" w:rsidP="00B32DF3">
            <w:pPr>
              <w:keepLines/>
              <w:autoSpaceDE w:val="0"/>
              <w:autoSpaceDN w:val="0"/>
              <w:rPr>
                <w:rFonts w:ascii="Times New Roman" w:hAnsi="Times New Roman" w:cs="Times New Roman"/>
                <w:iCs/>
                <w:spacing w:val="-3"/>
              </w:rPr>
            </w:pPr>
            <w:proofErr w:type="spellStart"/>
            <w:r w:rsidRPr="00854CA1">
              <w:rPr>
                <w:rFonts w:ascii="Times New Roman" w:hAnsi="Times New Roman" w:cs="Times New Roman"/>
                <w:spacing w:val="-3"/>
              </w:rPr>
              <w:t>Каменi</w:t>
            </w:r>
            <w:proofErr w:type="spellEnd"/>
            <w:r w:rsidRPr="00854CA1">
              <w:rPr>
                <w:rFonts w:ascii="Times New Roman" w:hAnsi="Times New Roman" w:cs="Times New Roman"/>
                <w:spacing w:val="-3"/>
              </w:rPr>
              <w:t xml:space="preserve"> </w:t>
            </w:r>
            <w:proofErr w:type="spellStart"/>
            <w:r w:rsidRPr="00854CA1">
              <w:rPr>
                <w:rFonts w:ascii="Times New Roman" w:hAnsi="Times New Roman" w:cs="Times New Roman"/>
                <w:spacing w:val="-3"/>
              </w:rPr>
              <w:t>бетоннi</w:t>
            </w:r>
            <w:proofErr w:type="spellEnd"/>
            <w:r w:rsidRPr="00854CA1">
              <w:rPr>
                <w:rFonts w:ascii="Times New Roman" w:hAnsi="Times New Roman" w:cs="Times New Roman"/>
                <w:spacing w:val="-3"/>
              </w:rPr>
              <w:t xml:space="preserve"> </w:t>
            </w:r>
            <w:proofErr w:type="spellStart"/>
            <w:r w:rsidRPr="00854CA1">
              <w:rPr>
                <w:rFonts w:ascii="Times New Roman" w:hAnsi="Times New Roman" w:cs="Times New Roman"/>
                <w:spacing w:val="-3"/>
              </w:rPr>
              <w:t>бортовi</w:t>
            </w:r>
            <w:proofErr w:type="spellEnd"/>
            <w:r w:rsidRPr="00854CA1">
              <w:rPr>
                <w:rFonts w:ascii="Times New Roman" w:hAnsi="Times New Roman" w:cs="Times New Roman"/>
                <w:spacing w:val="-3"/>
              </w:rPr>
              <w:t xml:space="preserve"> БР100.27.15</w:t>
            </w:r>
            <w:r>
              <w:rPr>
                <w:rFonts w:ascii="Times New Roman" w:hAnsi="Times New Roman" w:cs="Times New Roman"/>
                <w:spacing w:val="-3"/>
              </w:rPr>
              <w:t xml:space="preserve"> (бетонний бордюр)</w:t>
            </w:r>
          </w:p>
        </w:tc>
        <w:tc>
          <w:tcPr>
            <w:tcW w:w="1275" w:type="dxa"/>
          </w:tcPr>
          <w:p w14:paraId="72120EFA"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м</w:t>
            </w:r>
          </w:p>
        </w:tc>
        <w:tc>
          <w:tcPr>
            <w:tcW w:w="851" w:type="dxa"/>
          </w:tcPr>
          <w:p w14:paraId="39D573EC"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240</w:t>
            </w:r>
          </w:p>
        </w:tc>
        <w:tc>
          <w:tcPr>
            <w:tcW w:w="1984" w:type="dxa"/>
          </w:tcPr>
          <w:p w14:paraId="4CCCFC2D" w14:textId="77777777" w:rsidR="008A03F4" w:rsidRPr="00036A6E" w:rsidRDefault="008A03F4" w:rsidP="00B32DF3">
            <w:pPr>
              <w:jc w:val="center"/>
              <w:rPr>
                <w:rFonts w:ascii="Times New Roman" w:hAnsi="Times New Roman" w:cs="Times New Roman"/>
                <w:sz w:val="24"/>
                <w:szCs w:val="24"/>
              </w:rPr>
            </w:pPr>
          </w:p>
        </w:tc>
      </w:tr>
      <w:tr w:rsidR="008A03F4" w:rsidRPr="00036A6E" w14:paraId="5867C78A" w14:textId="77777777" w:rsidTr="00B32DF3">
        <w:trPr>
          <w:trHeight w:val="691"/>
        </w:trPr>
        <w:tc>
          <w:tcPr>
            <w:tcW w:w="567" w:type="dxa"/>
          </w:tcPr>
          <w:p w14:paraId="009AB8CB"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10</w:t>
            </w:r>
          </w:p>
        </w:tc>
        <w:tc>
          <w:tcPr>
            <w:tcW w:w="5813" w:type="dxa"/>
          </w:tcPr>
          <w:p w14:paraId="4AB0060F" w14:textId="77777777" w:rsidR="008A03F4" w:rsidRPr="00854CA1" w:rsidRDefault="008A03F4" w:rsidP="00B32DF3">
            <w:pPr>
              <w:jc w:val="both"/>
              <w:rPr>
                <w:rFonts w:ascii="Times New Roman" w:hAnsi="Times New Roman" w:cs="Times New Roman"/>
              </w:rPr>
            </w:pPr>
            <w:r>
              <w:rPr>
                <w:rFonts w:ascii="Times New Roman" w:hAnsi="Times New Roman" w:cs="Times New Roman"/>
              </w:rPr>
              <w:t>У</w:t>
            </w:r>
            <w:r w:rsidRPr="00854CA1">
              <w:rPr>
                <w:rFonts w:ascii="Times New Roman" w:hAnsi="Times New Roman" w:cs="Times New Roman"/>
              </w:rPr>
              <w:t xml:space="preserve">лаштування </w:t>
            </w:r>
            <w:proofErr w:type="spellStart"/>
            <w:r w:rsidRPr="00854CA1">
              <w:rPr>
                <w:rFonts w:ascii="Times New Roman" w:hAnsi="Times New Roman" w:cs="Times New Roman"/>
              </w:rPr>
              <w:t>вирівнювального</w:t>
            </w:r>
            <w:proofErr w:type="spellEnd"/>
            <w:r w:rsidRPr="00854CA1">
              <w:rPr>
                <w:rFonts w:ascii="Times New Roman" w:hAnsi="Times New Roman" w:cs="Times New Roman"/>
              </w:rPr>
              <w:t xml:space="preserve"> шару покриття з гарячої</w:t>
            </w:r>
          </w:p>
          <w:p w14:paraId="5DE53DC6" w14:textId="77777777" w:rsidR="008A03F4" w:rsidRPr="00854CA1" w:rsidRDefault="008A03F4" w:rsidP="00B32DF3">
            <w:pPr>
              <w:keepLines/>
              <w:autoSpaceDE w:val="0"/>
              <w:autoSpaceDN w:val="0"/>
              <w:rPr>
                <w:rFonts w:ascii="Times New Roman" w:hAnsi="Times New Roman" w:cs="Times New Roman"/>
                <w:iCs/>
                <w:spacing w:val="-3"/>
              </w:rPr>
            </w:pPr>
            <w:r w:rsidRPr="00854CA1">
              <w:rPr>
                <w:rFonts w:ascii="Times New Roman" w:hAnsi="Times New Roman" w:cs="Times New Roman"/>
              </w:rPr>
              <w:t>дрібнозернистої асфальтобетонної суміші</w:t>
            </w:r>
            <w:r>
              <w:rPr>
                <w:rFonts w:ascii="Times New Roman" w:hAnsi="Times New Roman" w:cs="Times New Roman"/>
              </w:rPr>
              <w:t xml:space="preserve"> із застосуванням укладальників асфальтобетону</w:t>
            </w:r>
          </w:p>
        </w:tc>
        <w:tc>
          <w:tcPr>
            <w:tcW w:w="1275" w:type="dxa"/>
          </w:tcPr>
          <w:p w14:paraId="3E7FAF72" w14:textId="77777777" w:rsidR="008A03F4" w:rsidRPr="00854CA1" w:rsidRDefault="008A03F4" w:rsidP="00B32DF3">
            <w:pPr>
              <w:jc w:val="center"/>
              <w:rPr>
                <w:rFonts w:ascii="Times New Roman" w:hAnsi="Times New Roman" w:cs="Times New Roman"/>
              </w:rPr>
            </w:pPr>
          </w:p>
          <w:p w14:paraId="437A6C13"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т</w:t>
            </w:r>
          </w:p>
        </w:tc>
        <w:tc>
          <w:tcPr>
            <w:tcW w:w="851" w:type="dxa"/>
          </w:tcPr>
          <w:p w14:paraId="4A90EF91" w14:textId="77777777" w:rsidR="008A03F4" w:rsidRDefault="008A03F4" w:rsidP="00B32DF3">
            <w:pPr>
              <w:jc w:val="center"/>
              <w:rPr>
                <w:rFonts w:ascii="Times New Roman" w:hAnsi="Times New Roman" w:cs="Times New Roman"/>
                <w:sz w:val="24"/>
                <w:szCs w:val="24"/>
              </w:rPr>
            </w:pPr>
          </w:p>
          <w:p w14:paraId="35435F46" w14:textId="77777777" w:rsidR="008A03F4" w:rsidRDefault="008A03F4" w:rsidP="00B32DF3">
            <w:pPr>
              <w:jc w:val="center"/>
              <w:rPr>
                <w:rFonts w:ascii="Times New Roman" w:hAnsi="Times New Roman" w:cs="Times New Roman"/>
                <w:sz w:val="24"/>
                <w:szCs w:val="24"/>
              </w:rPr>
            </w:pPr>
            <w:r>
              <w:rPr>
                <w:rFonts w:ascii="Times New Roman" w:hAnsi="Times New Roman" w:cs="Times New Roman"/>
                <w:sz w:val="24"/>
                <w:szCs w:val="24"/>
              </w:rPr>
              <w:t>87,6</w:t>
            </w:r>
          </w:p>
        </w:tc>
        <w:tc>
          <w:tcPr>
            <w:tcW w:w="1984" w:type="dxa"/>
          </w:tcPr>
          <w:p w14:paraId="74AAD2D9"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 xml:space="preserve">Асфальтування </w:t>
            </w:r>
            <w:proofErr w:type="spellStart"/>
            <w:r>
              <w:rPr>
                <w:rFonts w:ascii="Times New Roman" w:hAnsi="Times New Roman" w:cs="Times New Roman"/>
                <w:sz w:val="24"/>
                <w:szCs w:val="24"/>
              </w:rPr>
              <w:t>всплошну</w:t>
            </w:r>
            <w:proofErr w:type="spellEnd"/>
            <w:r>
              <w:rPr>
                <w:rFonts w:ascii="Times New Roman" w:hAnsi="Times New Roman" w:cs="Times New Roman"/>
                <w:sz w:val="24"/>
                <w:szCs w:val="24"/>
              </w:rPr>
              <w:t xml:space="preserve"> 730м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(товщина 5 см)</w:t>
            </w:r>
          </w:p>
        </w:tc>
      </w:tr>
      <w:tr w:rsidR="008A03F4" w:rsidRPr="00036A6E" w14:paraId="046C2D7B" w14:textId="77777777" w:rsidTr="00B32DF3">
        <w:trPr>
          <w:trHeight w:val="691"/>
        </w:trPr>
        <w:tc>
          <w:tcPr>
            <w:tcW w:w="567" w:type="dxa"/>
          </w:tcPr>
          <w:p w14:paraId="205EEAF3" w14:textId="77777777" w:rsidR="008A03F4" w:rsidRPr="00854CA1" w:rsidRDefault="008A03F4" w:rsidP="00B32DF3">
            <w:pPr>
              <w:jc w:val="center"/>
              <w:rPr>
                <w:rFonts w:ascii="Times New Roman" w:hAnsi="Times New Roman" w:cs="Times New Roman"/>
              </w:rPr>
            </w:pPr>
            <w:r>
              <w:rPr>
                <w:rFonts w:ascii="Times New Roman" w:hAnsi="Times New Roman" w:cs="Times New Roman"/>
              </w:rPr>
              <w:lastRenderedPageBreak/>
              <w:t>11</w:t>
            </w:r>
          </w:p>
        </w:tc>
        <w:tc>
          <w:tcPr>
            <w:tcW w:w="5813" w:type="dxa"/>
          </w:tcPr>
          <w:p w14:paraId="746842BE" w14:textId="77777777" w:rsidR="008A03F4" w:rsidRPr="00854CA1" w:rsidRDefault="008A03F4" w:rsidP="00B32DF3">
            <w:pPr>
              <w:jc w:val="both"/>
              <w:rPr>
                <w:rFonts w:ascii="Times New Roman" w:hAnsi="Times New Roman" w:cs="Times New Roman"/>
              </w:rPr>
            </w:pPr>
            <w:r w:rsidRPr="00854CA1">
              <w:rPr>
                <w:rFonts w:ascii="Times New Roman" w:hAnsi="Times New Roman" w:cs="Times New Roman"/>
              </w:rPr>
              <w:t>Розливання в'яжучих матеріалів</w:t>
            </w:r>
          </w:p>
        </w:tc>
        <w:tc>
          <w:tcPr>
            <w:tcW w:w="1275" w:type="dxa"/>
          </w:tcPr>
          <w:p w14:paraId="5ED56463" w14:textId="77777777" w:rsidR="008A03F4" w:rsidRPr="00854CA1" w:rsidRDefault="008A03F4" w:rsidP="00B32DF3">
            <w:pPr>
              <w:jc w:val="center"/>
              <w:rPr>
                <w:rFonts w:ascii="Times New Roman" w:hAnsi="Times New Roman" w:cs="Times New Roman"/>
              </w:rPr>
            </w:pPr>
            <w:r w:rsidRPr="00854CA1">
              <w:rPr>
                <w:rFonts w:ascii="Times New Roman" w:hAnsi="Times New Roman" w:cs="Times New Roman"/>
              </w:rPr>
              <w:t>т</w:t>
            </w:r>
          </w:p>
        </w:tc>
        <w:tc>
          <w:tcPr>
            <w:tcW w:w="851" w:type="dxa"/>
          </w:tcPr>
          <w:p w14:paraId="3B79236D" w14:textId="77777777" w:rsidR="008A03F4" w:rsidRPr="00036A6E" w:rsidRDefault="008A03F4" w:rsidP="00B32DF3">
            <w:pPr>
              <w:jc w:val="center"/>
              <w:rPr>
                <w:rFonts w:ascii="Times New Roman" w:hAnsi="Times New Roman" w:cs="Times New Roman"/>
                <w:sz w:val="24"/>
                <w:szCs w:val="24"/>
              </w:rPr>
            </w:pPr>
            <w:r w:rsidRPr="00854CA1">
              <w:rPr>
                <w:rFonts w:ascii="Times New Roman" w:hAnsi="Times New Roman" w:cs="Times New Roman"/>
                <w:sz w:val="24"/>
                <w:szCs w:val="24"/>
              </w:rPr>
              <w:t>0,584</w:t>
            </w:r>
          </w:p>
        </w:tc>
        <w:tc>
          <w:tcPr>
            <w:tcW w:w="1984" w:type="dxa"/>
          </w:tcPr>
          <w:p w14:paraId="3150D0EF" w14:textId="77777777" w:rsidR="008A03F4" w:rsidRPr="00036A6E" w:rsidRDefault="008A03F4" w:rsidP="00B32DF3">
            <w:pPr>
              <w:jc w:val="center"/>
              <w:rPr>
                <w:rFonts w:ascii="Times New Roman" w:hAnsi="Times New Roman" w:cs="Times New Roman"/>
                <w:sz w:val="24"/>
                <w:szCs w:val="24"/>
              </w:rPr>
            </w:pPr>
          </w:p>
        </w:tc>
      </w:tr>
      <w:tr w:rsidR="008A03F4" w:rsidRPr="00036A6E" w14:paraId="5E1CC7A9" w14:textId="77777777" w:rsidTr="00B32DF3">
        <w:trPr>
          <w:trHeight w:val="691"/>
        </w:trPr>
        <w:tc>
          <w:tcPr>
            <w:tcW w:w="567" w:type="dxa"/>
          </w:tcPr>
          <w:p w14:paraId="45197431" w14:textId="77777777" w:rsidR="008A03F4" w:rsidRPr="00854CA1" w:rsidRDefault="008A03F4" w:rsidP="00B32DF3">
            <w:pPr>
              <w:jc w:val="center"/>
              <w:rPr>
                <w:rFonts w:ascii="Times New Roman" w:hAnsi="Times New Roman" w:cs="Times New Roman"/>
              </w:rPr>
            </w:pPr>
            <w:r>
              <w:rPr>
                <w:rFonts w:ascii="Times New Roman" w:hAnsi="Times New Roman" w:cs="Times New Roman"/>
              </w:rPr>
              <w:t>12</w:t>
            </w:r>
          </w:p>
        </w:tc>
        <w:tc>
          <w:tcPr>
            <w:tcW w:w="5813" w:type="dxa"/>
          </w:tcPr>
          <w:p w14:paraId="7C8B5197" w14:textId="77777777" w:rsidR="008A03F4" w:rsidRPr="00854CA1" w:rsidRDefault="008A03F4" w:rsidP="00B32DF3">
            <w:pPr>
              <w:jc w:val="both"/>
              <w:rPr>
                <w:rFonts w:ascii="Times New Roman" w:hAnsi="Times New Roman" w:cs="Times New Roman"/>
              </w:rPr>
            </w:pPr>
            <w:r w:rsidRPr="00854CA1">
              <w:rPr>
                <w:rFonts w:ascii="Times New Roman" w:hAnsi="Times New Roman" w:cs="Times New Roman"/>
              </w:rPr>
              <w:t>Улаштуванн</w:t>
            </w:r>
            <w:r>
              <w:rPr>
                <w:rFonts w:ascii="Times New Roman" w:hAnsi="Times New Roman" w:cs="Times New Roman"/>
              </w:rPr>
              <w:t xml:space="preserve">я </w:t>
            </w:r>
            <w:proofErr w:type="spellStart"/>
            <w:r>
              <w:rPr>
                <w:rFonts w:ascii="Times New Roman" w:hAnsi="Times New Roman" w:cs="Times New Roman"/>
              </w:rPr>
              <w:t>вирівнювального</w:t>
            </w:r>
            <w:proofErr w:type="spellEnd"/>
            <w:r>
              <w:rPr>
                <w:rFonts w:ascii="Times New Roman" w:hAnsi="Times New Roman" w:cs="Times New Roman"/>
              </w:rPr>
              <w:t xml:space="preserve"> шару</w:t>
            </w:r>
            <w:r w:rsidRPr="00854CA1">
              <w:rPr>
                <w:rFonts w:ascii="Times New Roman" w:hAnsi="Times New Roman" w:cs="Times New Roman"/>
              </w:rPr>
              <w:t xml:space="preserve"> основи із ЩПС С-7</w:t>
            </w:r>
          </w:p>
        </w:tc>
        <w:tc>
          <w:tcPr>
            <w:tcW w:w="1275" w:type="dxa"/>
          </w:tcPr>
          <w:p w14:paraId="07C60D3D" w14:textId="77777777" w:rsidR="008A03F4" w:rsidRPr="00854CA1" w:rsidRDefault="008A03F4" w:rsidP="00B32DF3">
            <w:pPr>
              <w:jc w:val="center"/>
              <w:rPr>
                <w:rFonts w:ascii="Times New Roman" w:hAnsi="Times New Roman" w:cs="Times New Roman"/>
                <w:vertAlign w:val="superscript"/>
              </w:rPr>
            </w:pPr>
            <w:r w:rsidRPr="00854CA1">
              <w:rPr>
                <w:rFonts w:ascii="Times New Roman" w:hAnsi="Times New Roman" w:cs="Times New Roman"/>
              </w:rPr>
              <w:t>М</w:t>
            </w:r>
            <w:r w:rsidRPr="00854CA1">
              <w:rPr>
                <w:rFonts w:ascii="Times New Roman" w:hAnsi="Times New Roman" w:cs="Times New Roman"/>
                <w:vertAlign w:val="superscript"/>
              </w:rPr>
              <w:t>3</w:t>
            </w:r>
          </w:p>
        </w:tc>
        <w:tc>
          <w:tcPr>
            <w:tcW w:w="851" w:type="dxa"/>
          </w:tcPr>
          <w:p w14:paraId="53F6888B"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73</w:t>
            </w:r>
          </w:p>
        </w:tc>
        <w:tc>
          <w:tcPr>
            <w:tcW w:w="1984" w:type="dxa"/>
          </w:tcPr>
          <w:p w14:paraId="33E11CDB" w14:textId="77777777" w:rsidR="008A03F4" w:rsidRPr="00036A6E" w:rsidRDefault="008A03F4" w:rsidP="00B32DF3">
            <w:pPr>
              <w:jc w:val="center"/>
              <w:rPr>
                <w:rFonts w:ascii="Times New Roman" w:hAnsi="Times New Roman" w:cs="Times New Roman"/>
                <w:sz w:val="24"/>
                <w:szCs w:val="24"/>
              </w:rPr>
            </w:pPr>
            <w:r>
              <w:rPr>
                <w:rFonts w:ascii="Times New Roman" w:hAnsi="Times New Roman" w:cs="Times New Roman"/>
                <w:sz w:val="24"/>
                <w:szCs w:val="24"/>
              </w:rPr>
              <w:t>Площа 730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товщина 10 см</w:t>
            </w:r>
          </w:p>
        </w:tc>
      </w:tr>
      <w:tr w:rsidR="008A03F4" w:rsidRPr="00036A6E" w14:paraId="517D5603" w14:textId="77777777" w:rsidTr="00B32DF3">
        <w:trPr>
          <w:trHeight w:val="691"/>
        </w:trPr>
        <w:tc>
          <w:tcPr>
            <w:tcW w:w="8506" w:type="dxa"/>
            <w:gridSpan w:val="4"/>
          </w:tcPr>
          <w:p w14:paraId="112490E3" w14:textId="77777777" w:rsidR="008A03F4" w:rsidRPr="00B77BFB" w:rsidRDefault="008A03F4" w:rsidP="00B32DF3">
            <w:pPr>
              <w:jc w:val="center"/>
              <w:rPr>
                <w:rFonts w:ascii="Times New Roman" w:hAnsi="Times New Roman" w:cs="Times New Roman"/>
                <w:b/>
                <w:sz w:val="24"/>
                <w:szCs w:val="24"/>
              </w:rPr>
            </w:pPr>
            <w:r>
              <w:rPr>
                <w:rFonts w:ascii="Times New Roman" w:hAnsi="Times New Roman" w:cs="Times New Roman"/>
                <w:b/>
                <w:sz w:val="24"/>
                <w:szCs w:val="24"/>
              </w:rPr>
              <w:t>Очікувана вартість закупівлі</w:t>
            </w:r>
          </w:p>
        </w:tc>
        <w:tc>
          <w:tcPr>
            <w:tcW w:w="1984" w:type="dxa"/>
          </w:tcPr>
          <w:p w14:paraId="42D71CEC" w14:textId="77777777" w:rsidR="008A03F4" w:rsidRPr="00B77BFB" w:rsidRDefault="008A03F4" w:rsidP="00B32DF3">
            <w:pPr>
              <w:jc w:val="center"/>
              <w:rPr>
                <w:rFonts w:ascii="Times New Roman" w:hAnsi="Times New Roman" w:cs="Times New Roman"/>
                <w:b/>
                <w:sz w:val="24"/>
                <w:szCs w:val="24"/>
              </w:rPr>
            </w:pPr>
            <w:r>
              <w:rPr>
                <w:rFonts w:ascii="Times New Roman" w:hAnsi="Times New Roman" w:cs="Times New Roman"/>
                <w:b/>
                <w:sz w:val="24"/>
                <w:szCs w:val="24"/>
              </w:rPr>
              <w:t xml:space="preserve">1 000 </w:t>
            </w:r>
            <w:proofErr w:type="spellStart"/>
            <w:r>
              <w:rPr>
                <w:rFonts w:ascii="Times New Roman" w:hAnsi="Times New Roman" w:cs="Times New Roman"/>
                <w:b/>
                <w:sz w:val="24"/>
                <w:szCs w:val="24"/>
              </w:rPr>
              <w:t>тис.грн</w:t>
            </w:r>
            <w:proofErr w:type="spellEnd"/>
          </w:p>
        </w:tc>
      </w:tr>
    </w:tbl>
    <w:p w14:paraId="3EBEC450" w14:textId="77777777" w:rsidR="0005002B" w:rsidRPr="00C74FE9" w:rsidRDefault="0005002B" w:rsidP="0005002B">
      <w:pPr>
        <w:rPr>
          <w:rFonts w:ascii="Times New Roman" w:hAnsi="Times New Roman" w:cs="Times New Roman"/>
        </w:rPr>
      </w:pPr>
      <w:bookmarkStart w:id="0" w:name="_GoBack"/>
      <w:bookmarkEnd w:id="0"/>
    </w:p>
    <w:p w14:paraId="6141AE74" w14:textId="77777777" w:rsidR="00087A54" w:rsidRDefault="00087A54" w:rsidP="00EF44C7">
      <w:pPr>
        <w:pStyle w:val="af0"/>
        <w:spacing w:line="276" w:lineRule="auto"/>
        <w:ind w:firstLine="708"/>
        <w:jc w:val="both"/>
        <w:rPr>
          <w:rFonts w:ascii="Times New Roman" w:hAnsi="Times New Roman" w:cs="Times New Roman"/>
          <w:sz w:val="24"/>
          <w:szCs w:val="24"/>
        </w:rPr>
      </w:pPr>
    </w:p>
    <w:p w14:paraId="2FCE8D8E" w14:textId="0A1EA2FC" w:rsidR="009936C9" w:rsidRDefault="009936C9" w:rsidP="008C00F8">
      <w:pPr>
        <w:pStyle w:val="20"/>
        <w:shd w:val="clear" w:color="auto" w:fill="auto"/>
        <w:tabs>
          <w:tab w:val="left" w:pos="408"/>
        </w:tabs>
        <w:spacing w:line="240" w:lineRule="auto"/>
        <w:rPr>
          <w:rStyle w:val="2Exact"/>
          <w:sz w:val="24"/>
          <w:szCs w:val="24"/>
        </w:rPr>
      </w:pPr>
      <w:r>
        <w:rPr>
          <w:rStyle w:val="2Exact"/>
          <w:sz w:val="24"/>
          <w:szCs w:val="24"/>
        </w:rPr>
        <w:tab/>
        <w:t xml:space="preserve">Строк надання послуг: </w:t>
      </w:r>
      <w:r w:rsidR="003C5895">
        <w:rPr>
          <w:rStyle w:val="2Exact"/>
          <w:sz w:val="24"/>
          <w:szCs w:val="24"/>
        </w:rPr>
        <w:tab/>
      </w:r>
      <w:r w:rsidR="008603B8">
        <w:rPr>
          <w:sz w:val="24"/>
          <w:szCs w:val="24"/>
        </w:rPr>
        <w:t>з</w:t>
      </w:r>
      <w:r w:rsidR="00423F61" w:rsidRPr="00AC3C61">
        <w:rPr>
          <w:sz w:val="24"/>
          <w:szCs w:val="24"/>
        </w:rPr>
        <w:t xml:space="preserve"> дати підписання договору </w:t>
      </w:r>
      <w:r w:rsidR="00423F61" w:rsidRPr="007B1C72">
        <w:rPr>
          <w:color w:val="000000" w:themeColor="text1"/>
          <w:sz w:val="24"/>
          <w:szCs w:val="24"/>
        </w:rPr>
        <w:t xml:space="preserve">по </w:t>
      </w:r>
      <w:r w:rsidR="00C770CA" w:rsidRPr="007B1C72">
        <w:rPr>
          <w:color w:val="000000" w:themeColor="text1"/>
          <w:sz w:val="24"/>
          <w:szCs w:val="24"/>
        </w:rPr>
        <w:t>3</w:t>
      </w:r>
      <w:r w:rsidR="000C3591" w:rsidRPr="007B1C72">
        <w:rPr>
          <w:color w:val="000000" w:themeColor="text1"/>
          <w:sz w:val="24"/>
          <w:szCs w:val="24"/>
        </w:rPr>
        <w:t>0</w:t>
      </w:r>
      <w:r w:rsidR="00423F61" w:rsidRPr="007B1C72">
        <w:rPr>
          <w:color w:val="000000" w:themeColor="text1"/>
          <w:sz w:val="24"/>
          <w:szCs w:val="24"/>
        </w:rPr>
        <w:t>.</w:t>
      </w:r>
      <w:r w:rsidR="00732A23">
        <w:rPr>
          <w:color w:val="000000" w:themeColor="text1"/>
          <w:sz w:val="24"/>
          <w:szCs w:val="24"/>
        </w:rPr>
        <w:t>09.2024</w:t>
      </w:r>
      <w:r w:rsidR="00423F61" w:rsidRPr="007B1C72">
        <w:rPr>
          <w:color w:val="000000" w:themeColor="text1"/>
          <w:sz w:val="24"/>
          <w:szCs w:val="24"/>
        </w:rPr>
        <w:t xml:space="preserve"> року.</w:t>
      </w:r>
    </w:p>
    <w:p w14:paraId="22194C44" w14:textId="77777777" w:rsidR="003C5895" w:rsidRPr="00EF44C7" w:rsidRDefault="009936C9" w:rsidP="008C00F8">
      <w:pPr>
        <w:pStyle w:val="20"/>
        <w:shd w:val="clear" w:color="auto" w:fill="auto"/>
        <w:tabs>
          <w:tab w:val="left" w:pos="408"/>
        </w:tabs>
        <w:spacing w:line="240" w:lineRule="auto"/>
        <w:rPr>
          <w:sz w:val="24"/>
          <w:szCs w:val="24"/>
        </w:rPr>
      </w:pPr>
      <w:r>
        <w:rPr>
          <w:rStyle w:val="2Exact"/>
          <w:sz w:val="24"/>
          <w:szCs w:val="24"/>
        </w:rPr>
        <w:tab/>
      </w:r>
      <w:r w:rsidR="003C5895" w:rsidRPr="00EF44C7">
        <w:rPr>
          <w:rStyle w:val="2Exact"/>
          <w:sz w:val="24"/>
          <w:szCs w:val="24"/>
        </w:rPr>
        <w:t>Виконавець несе повну матеріальну відповідальність за збитки, спричинені Замовнику, внаслідок неналежного виконання своїх зобов’язань.</w:t>
      </w:r>
    </w:p>
    <w:p w14:paraId="3F8F91B6" w14:textId="77777777" w:rsidR="003C5895" w:rsidRPr="00EF44C7" w:rsidRDefault="003C5895" w:rsidP="008C00F8">
      <w:pPr>
        <w:pStyle w:val="20"/>
        <w:shd w:val="clear" w:color="auto" w:fill="auto"/>
        <w:tabs>
          <w:tab w:val="left" w:pos="413"/>
        </w:tabs>
        <w:spacing w:line="240" w:lineRule="auto"/>
        <w:rPr>
          <w:sz w:val="24"/>
          <w:szCs w:val="24"/>
        </w:rPr>
      </w:pPr>
      <w:r w:rsidRPr="00EF44C7">
        <w:rPr>
          <w:rStyle w:val="2Exact"/>
          <w:sz w:val="24"/>
          <w:szCs w:val="24"/>
        </w:rPr>
        <w:tab/>
        <w:t>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01D5D820" w14:textId="77777777" w:rsidR="003C5895" w:rsidRPr="00EF44C7" w:rsidRDefault="003C5895" w:rsidP="008C00F8">
      <w:pPr>
        <w:ind w:firstLine="567"/>
        <w:jc w:val="both"/>
        <w:rPr>
          <w:rFonts w:ascii="Times New Roman" w:hAnsi="Times New Roman" w:cs="Times New Roman"/>
          <w:sz w:val="24"/>
          <w:szCs w:val="24"/>
        </w:rPr>
      </w:pPr>
      <w:r w:rsidRPr="00EF44C7">
        <w:rPr>
          <w:rFonts w:ascii="Times New Roman" w:hAnsi="Times New Roman" w:cs="Times New Roman"/>
          <w:sz w:val="24"/>
          <w:szCs w:val="24"/>
        </w:rPr>
        <w:t>Забезпечення працівників інвентарем, технікою та витратними матеріалами здійснюється за рахунок</w:t>
      </w:r>
      <w:r>
        <w:rPr>
          <w:rFonts w:ascii="Times New Roman" w:hAnsi="Times New Roman" w:cs="Times New Roman"/>
          <w:sz w:val="24"/>
          <w:szCs w:val="24"/>
        </w:rPr>
        <w:t xml:space="preserve"> Учасника.</w:t>
      </w:r>
    </w:p>
    <w:p w14:paraId="01C9FBF4" w14:textId="43C67279" w:rsidR="008C00F8" w:rsidRDefault="003C5895" w:rsidP="006D1C63">
      <w:pPr>
        <w:pStyle w:val="western"/>
        <w:spacing w:before="0" w:beforeAutospacing="0"/>
        <w:ind w:firstLine="567"/>
        <w:jc w:val="both"/>
        <w:rPr>
          <w:color w:val="auto"/>
          <w:sz w:val="24"/>
          <w:szCs w:val="24"/>
        </w:rPr>
      </w:pPr>
      <w:r w:rsidRPr="00EF44C7">
        <w:rPr>
          <w:color w:val="auto"/>
          <w:sz w:val="24"/>
          <w:szCs w:val="24"/>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14:paraId="2F226487" w14:textId="6A5D9370" w:rsidR="00856D41" w:rsidRPr="006D1C63" w:rsidRDefault="00856D41" w:rsidP="006D1C63">
      <w:pPr>
        <w:pStyle w:val="western"/>
        <w:spacing w:before="0" w:beforeAutospacing="0"/>
        <w:ind w:firstLine="567"/>
        <w:jc w:val="both"/>
        <w:rPr>
          <w:color w:val="auto"/>
          <w:sz w:val="24"/>
          <w:szCs w:val="24"/>
        </w:rPr>
      </w:pPr>
      <w:r w:rsidRPr="00304060">
        <w:rPr>
          <w:color w:val="auto"/>
          <w:sz w:val="24"/>
          <w:szCs w:val="24"/>
        </w:rPr>
        <w:t>Учасник для більш ефективної підготовки тендерної пропозиції повинен в період звернення за роз’ясненнями відвідати об’єкт, на якому буде здійснюватися даний поточний ремонт,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3CD36997" w14:textId="77777777" w:rsidR="003C5895" w:rsidRDefault="003C5895" w:rsidP="008C00F8">
      <w:pPr>
        <w:suppressAutoHyphens/>
        <w:ind w:firstLine="567"/>
        <w:jc w:val="both"/>
        <w:rPr>
          <w:rFonts w:ascii="Times New Roman" w:hAnsi="Times New Roman" w:cs="Times New Roman"/>
          <w:sz w:val="24"/>
          <w:szCs w:val="24"/>
        </w:rPr>
      </w:pPr>
      <w:r w:rsidRPr="00CB5810">
        <w:rPr>
          <w:rFonts w:ascii="Times New Roman" w:hAnsi="Times New Roman" w:cs="Times New Roman"/>
          <w:i/>
          <w:iCs/>
          <w:sz w:val="24"/>
          <w:szCs w:val="24"/>
        </w:rPr>
        <w:tab/>
      </w:r>
      <w:r w:rsidRPr="00CB5810">
        <w:rPr>
          <w:rFonts w:ascii="Times New Roman" w:eastAsia="Times New Roman" w:hAnsi="Times New Roman" w:cs="Times New Roman"/>
          <w:kern w:val="1"/>
          <w:sz w:val="24"/>
          <w:szCs w:val="24"/>
          <w:lang w:eastAsia="hi-IN" w:bidi="hi-IN"/>
        </w:rPr>
        <w:t>Під час надання послуг Виконавцем повинні застосовуватись заходи із захисту довкілля.</w:t>
      </w:r>
      <w:r w:rsidRPr="00CB5810">
        <w:rPr>
          <w:rFonts w:ascii="Times New Roman" w:hAnsi="Times New Roman" w:cs="Times New Roman"/>
          <w:sz w:val="24"/>
          <w:szCs w:val="24"/>
        </w:rPr>
        <w:t xml:space="preserve"> </w:t>
      </w:r>
      <w:r w:rsidRPr="00CB5810">
        <w:rPr>
          <w:rFonts w:ascii="Times New Roman" w:hAnsi="Times New Roman" w:cs="Times New Roman"/>
          <w:b/>
          <w:sz w:val="24"/>
          <w:szCs w:val="24"/>
        </w:rPr>
        <w:t>Підтвердження даної інформації забезпечується шляхом надання Учасником довідки у довільній формі</w:t>
      </w:r>
      <w:r w:rsidRPr="00CB5810">
        <w:rPr>
          <w:rFonts w:ascii="Times New Roman" w:hAnsi="Times New Roman" w:cs="Times New Roman"/>
          <w:sz w:val="24"/>
          <w:szCs w:val="24"/>
        </w:rPr>
        <w:t>.</w:t>
      </w:r>
    </w:p>
    <w:p w14:paraId="1586AC04" w14:textId="77777777" w:rsidR="003C5895" w:rsidRPr="003C5895" w:rsidRDefault="003C5895" w:rsidP="008C00F8">
      <w:pPr>
        <w:suppressAutoHyphens/>
        <w:ind w:firstLine="567"/>
        <w:jc w:val="both"/>
        <w:rPr>
          <w:rFonts w:ascii="Times New Roman" w:hAnsi="Times New Roman" w:cs="Times New Roman"/>
          <w:sz w:val="24"/>
          <w:szCs w:val="24"/>
        </w:rPr>
      </w:pPr>
      <w:r w:rsidRPr="00EF44C7">
        <w:rPr>
          <w:rFonts w:ascii="Times New Roman" w:eastAsia="Times New Roman" w:hAnsi="Times New Roman" w:cs="Times New Roman"/>
          <w:sz w:val="24"/>
          <w:szCs w:val="24"/>
        </w:rPr>
        <w:t xml:space="preserve">Загальна вартість пропозиції (ціна тендерної пропозиції) і всі інші ціни повинні бути чітко та остаточно визначені. </w:t>
      </w:r>
    </w:p>
    <w:p w14:paraId="1D84AF7C" w14:textId="77777777" w:rsidR="00437E3B" w:rsidRDefault="00437E3B" w:rsidP="008C00F8">
      <w:pPr>
        <w:ind w:firstLine="708"/>
        <w:jc w:val="both"/>
        <w:rPr>
          <w:rFonts w:ascii="Times New Roman" w:hAnsi="Times New Roman" w:cs="Times New Roman"/>
          <w:i/>
          <w:sz w:val="24"/>
          <w:szCs w:val="24"/>
        </w:rPr>
      </w:pPr>
    </w:p>
    <w:p w14:paraId="4E5D6C0A" w14:textId="77777777" w:rsidR="00437E3B" w:rsidRDefault="00437E3B" w:rsidP="008C00F8">
      <w:pPr>
        <w:ind w:firstLine="708"/>
        <w:jc w:val="both"/>
        <w:rPr>
          <w:rFonts w:ascii="Times New Roman" w:hAnsi="Times New Roman" w:cs="Times New Roman"/>
          <w:i/>
          <w:sz w:val="24"/>
          <w:szCs w:val="24"/>
        </w:rPr>
      </w:pPr>
    </w:p>
    <w:p w14:paraId="2616C3D2" w14:textId="77777777" w:rsidR="00437E3B" w:rsidRDefault="00437E3B" w:rsidP="008C00F8">
      <w:pPr>
        <w:ind w:firstLine="708"/>
        <w:jc w:val="both"/>
        <w:rPr>
          <w:rFonts w:ascii="Times New Roman" w:hAnsi="Times New Roman" w:cs="Times New Roman"/>
          <w:i/>
          <w:sz w:val="24"/>
          <w:szCs w:val="24"/>
        </w:rPr>
      </w:pPr>
    </w:p>
    <w:p w14:paraId="3B906953" w14:textId="77777777" w:rsidR="00437E3B" w:rsidRDefault="00437E3B" w:rsidP="008C00F8">
      <w:pPr>
        <w:ind w:firstLine="708"/>
        <w:jc w:val="both"/>
        <w:rPr>
          <w:rFonts w:ascii="Times New Roman" w:hAnsi="Times New Roman" w:cs="Times New Roman"/>
          <w:i/>
          <w:sz w:val="24"/>
          <w:szCs w:val="24"/>
        </w:rPr>
      </w:pPr>
    </w:p>
    <w:p w14:paraId="52F79654" w14:textId="526303AA" w:rsidR="003C5895" w:rsidRPr="00EF44C7" w:rsidRDefault="003C5895" w:rsidP="008C00F8">
      <w:pPr>
        <w:ind w:firstLine="708"/>
        <w:jc w:val="both"/>
        <w:rPr>
          <w:rFonts w:ascii="Times New Roman" w:hAnsi="Times New Roman" w:cs="Times New Roman"/>
          <w:i/>
          <w:sz w:val="24"/>
          <w:szCs w:val="24"/>
        </w:rPr>
      </w:pPr>
      <w:r w:rsidRPr="00EF44C7">
        <w:rPr>
          <w:rFonts w:ascii="Times New Roman" w:hAnsi="Times New Roman" w:cs="Times New Roman"/>
          <w:i/>
          <w:sz w:val="24"/>
          <w:szCs w:val="24"/>
        </w:rPr>
        <w:t>Примітка</w:t>
      </w:r>
    </w:p>
    <w:p w14:paraId="7F4EE4FC" w14:textId="77777777" w:rsidR="003C5895" w:rsidRPr="00EF44C7" w:rsidRDefault="003C5895" w:rsidP="008C00F8">
      <w:pPr>
        <w:ind w:firstLine="708"/>
        <w:jc w:val="both"/>
        <w:rPr>
          <w:rFonts w:ascii="Times New Roman" w:eastAsia="Times New Roman" w:hAnsi="Times New Roman" w:cs="Times New Roman"/>
          <w:i/>
          <w:sz w:val="24"/>
          <w:szCs w:val="24"/>
        </w:rPr>
      </w:pPr>
      <w:r w:rsidRPr="00EF44C7">
        <w:rPr>
          <w:rFonts w:ascii="Times New Roman" w:eastAsia="Times New Roman" w:hAnsi="Times New Roman" w:cs="Times New Roman"/>
          <w:i/>
          <w:sz w:val="24"/>
          <w:szCs w:val="24"/>
        </w:rPr>
        <w:t xml:space="preserve">У </w:t>
      </w:r>
      <w:r w:rsidRPr="00EF44C7">
        <w:rPr>
          <w:rFonts w:ascii="Times New Roman" w:eastAsia="Times New Roman" w:hAnsi="Times New Roman" w:cs="Times New Roman"/>
          <w:bCs/>
          <w:i/>
          <w:sz w:val="24"/>
          <w:szCs w:val="24"/>
        </w:rPr>
        <w:t xml:space="preserve">разі </w:t>
      </w:r>
      <w:r w:rsidRPr="00EF44C7">
        <w:rPr>
          <w:rFonts w:ascii="Times New Roman" w:eastAsia="Times New Roman" w:hAnsi="Times New Roman" w:cs="Times New Roman"/>
          <w:i/>
          <w:sz w:val="24"/>
          <w:szCs w:val="24"/>
        </w:rPr>
        <w:t xml:space="preserve">посилання у викладеній інформації на конкретні марку чи виробника або на конкретний процес, що характеризує продукт чи послугу певного </w:t>
      </w:r>
      <w:proofErr w:type="spellStart"/>
      <w:r w:rsidRPr="00EF44C7">
        <w:rPr>
          <w:rFonts w:ascii="Times New Roman" w:eastAsia="Times New Roman" w:hAnsi="Times New Roman" w:cs="Times New Roman"/>
          <w:i/>
          <w:sz w:val="24"/>
          <w:szCs w:val="24"/>
        </w:rPr>
        <w:t>суб</w:t>
      </w:r>
      <w:proofErr w:type="spellEnd"/>
      <w:r w:rsidRPr="00EF44C7">
        <w:rPr>
          <w:rFonts w:ascii="Times New Roman" w:eastAsia="Times New Roman" w:hAnsi="Times New Roman" w:cs="Times New Roman"/>
          <w:i/>
          <w:sz w:val="24"/>
          <w:szCs w:val="24"/>
          <w:lang w:val="ru-RU"/>
        </w:rPr>
        <w:t>’</w:t>
      </w:r>
      <w:proofErr w:type="spellStart"/>
      <w:r w:rsidRPr="00EF44C7">
        <w:rPr>
          <w:rFonts w:ascii="Times New Roman" w:eastAsia="Times New Roman" w:hAnsi="Times New Roman" w:cs="Times New Roman"/>
          <w:i/>
          <w:sz w:val="24"/>
          <w:szCs w:val="24"/>
        </w:rPr>
        <w:t>єкта</w:t>
      </w:r>
      <w:proofErr w:type="spellEnd"/>
      <w:r w:rsidRPr="00EF44C7">
        <w:rPr>
          <w:rFonts w:ascii="Times New Roman" w:eastAsia="Times New Roman" w:hAnsi="Times New Roman" w:cs="Times New Roman"/>
          <w:i/>
          <w:sz w:val="24"/>
          <w:szCs w:val="24"/>
        </w:rPr>
        <w:t xml:space="preserve">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14:paraId="10B39AE6" w14:textId="77777777" w:rsidR="003C5895" w:rsidRPr="00EF44C7" w:rsidRDefault="003C5895" w:rsidP="003C5895">
      <w:pPr>
        <w:shd w:val="clear" w:color="auto" w:fill="FFFFFF"/>
        <w:tabs>
          <w:tab w:val="left" w:pos="245"/>
        </w:tabs>
        <w:spacing w:line="276" w:lineRule="auto"/>
        <w:ind w:right="141"/>
        <w:jc w:val="both"/>
        <w:rPr>
          <w:rFonts w:ascii="Times New Roman" w:hAnsi="Times New Roman" w:cs="Times New Roman"/>
          <w:i/>
          <w:iCs/>
          <w:sz w:val="24"/>
          <w:szCs w:val="24"/>
        </w:rPr>
      </w:pPr>
    </w:p>
    <w:p w14:paraId="554A2D10" w14:textId="77777777" w:rsidR="00D32BB9" w:rsidRPr="00EF44C7" w:rsidRDefault="00D32BB9" w:rsidP="00EF44C7">
      <w:pPr>
        <w:shd w:val="clear" w:color="auto" w:fill="FFFFFF"/>
        <w:tabs>
          <w:tab w:val="left" w:pos="245"/>
        </w:tabs>
        <w:spacing w:line="276" w:lineRule="auto"/>
        <w:ind w:right="141"/>
        <w:jc w:val="both"/>
        <w:rPr>
          <w:rFonts w:ascii="Times New Roman" w:hAnsi="Times New Roman" w:cs="Times New Roman"/>
          <w:i/>
          <w:iCs/>
          <w:sz w:val="24"/>
          <w:szCs w:val="24"/>
        </w:rPr>
      </w:pPr>
    </w:p>
    <w:sectPr w:rsidR="00D32BB9" w:rsidRPr="00EF44C7" w:rsidSect="003A3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332"/>
        </w:tabs>
        <w:ind w:left="1332" w:hanging="765"/>
      </w:pPr>
      <w:rPr>
        <w:rFonts w:ascii="Times New Roman" w:hAnsi="Times New Roman" w:cs="Times New Roman" w:hint="default"/>
        <w:sz w:val="24"/>
        <w:szCs w:val="24"/>
      </w:rPr>
    </w:lvl>
  </w:abstractNum>
  <w:abstractNum w:abstractNumId="1">
    <w:nsid w:val="03BC7EE3"/>
    <w:multiLevelType w:val="multilevel"/>
    <w:tmpl w:val="2A7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72FCC"/>
    <w:multiLevelType w:val="hybridMultilevel"/>
    <w:tmpl w:val="9FEEF7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05343BF"/>
    <w:multiLevelType w:val="hybridMultilevel"/>
    <w:tmpl w:val="2498337C"/>
    <w:lvl w:ilvl="0" w:tplc="177C45B2">
      <w:start w:val="1"/>
      <w:numFmt w:val="decimal"/>
      <w:lvlText w:val="%1."/>
      <w:lvlJc w:val="left"/>
      <w:pPr>
        <w:ind w:left="1071" w:hanging="711"/>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A65A9"/>
    <w:multiLevelType w:val="hybridMultilevel"/>
    <w:tmpl w:val="51466052"/>
    <w:lvl w:ilvl="0" w:tplc="77B26870">
      <w:start w:val="1"/>
      <w:numFmt w:val="bullet"/>
      <w:lvlText w:val=""/>
      <w:lvlJc w:val="left"/>
      <w:pPr>
        <w:ind w:left="720" w:hanging="360"/>
      </w:pPr>
      <w:rPr>
        <w:rFonts w:ascii="Wingdings" w:hAnsi="Wingdings" w:hint="default"/>
      </w:rPr>
    </w:lvl>
    <w:lvl w:ilvl="1" w:tplc="F31E8644" w:tentative="1">
      <w:start w:val="1"/>
      <w:numFmt w:val="bullet"/>
      <w:lvlText w:val="o"/>
      <w:lvlJc w:val="left"/>
      <w:pPr>
        <w:ind w:left="1440" w:hanging="360"/>
      </w:pPr>
      <w:rPr>
        <w:rFonts w:ascii="Courier New" w:hAnsi="Courier New" w:cs="Courier New" w:hint="default"/>
      </w:rPr>
    </w:lvl>
    <w:lvl w:ilvl="2" w:tplc="67A8214E" w:tentative="1">
      <w:start w:val="1"/>
      <w:numFmt w:val="bullet"/>
      <w:lvlText w:val=""/>
      <w:lvlJc w:val="left"/>
      <w:pPr>
        <w:ind w:left="2160" w:hanging="360"/>
      </w:pPr>
      <w:rPr>
        <w:rFonts w:ascii="Wingdings" w:hAnsi="Wingdings" w:hint="default"/>
      </w:rPr>
    </w:lvl>
    <w:lvl w:ilvl="3" w:tplc="34DEA862" w:tentative="1">
      <w:start w:val="1"/>
      <w:numFmt w:val="bullet"/>
      <w:lvlText w:val=""/>
      <w:lvlJc w:val="left"/>
      <w:pPr>
        <w:ind w:left="2880" w:hanging="360"/>
      </w:pPr>
      <w:rPr>
        <w:rFonts w:ascii="Symbol" w:hAnsi="Symbol" w:hint="default"/>
      </w:rPr>
    </w:lvl>
    <w:lvl w:ilvl="4" w:tplc="467A37FC" w:tentative="1">
      <w:start w:val="1"/>
      <w:numFmt w:val="bullet"/>
      <w:lvlText w:val="o"/>
      <w:lvlJc w:val="left"/>
      <w:pPr>
        <w:ind w:left="3600" w:hanging="360"/>
      </w:pPr>
      <w:rPr>
        <w:rFonts w:ascii="Courier New" w:hAnsi="Courier New" w:cs="Courier New" w:hint="default"/>
      </w:rPr>
    </w:lvl>
    <w:lvl w:ilvl="5" w:tplc="1580392A" w:tentative="1">
      <w:start w:val="1"/>
      <w:numFmt w:val="bullet"/>
      <w:lvlText w:val=""/>
      <w:lvlJc w:val="left"/>
      <w:pPr>
        <w:ind w:left="4320" w:hanging="360"/>
      </w:pPr>
      <w:rPr>
        <w:rFonts w:ascii="Wingdings" w:hAnsi="Wingdings" w:hint="default"/>
      </w:rPr>
    </w:lvl>
    <w:lvl w:ilvl="6" w:tplc="547A3B48" w:tentative="1">
      <w:start w:val="1"/>
      <w:numFmt w:val="bullet"/>
      <w:lvlText w:val=""/>
      <w:lvlJc w:val="left"/>
      <w:pPr>
        <w:ind w:left="5040" w:hanging="360"/>
      </w:pPr>
      <w:rPr>
        <w:rFonts w:ascii="Symbol" w:hAnsi="Symbol" w:hint="default"/>
      </w:rPr>
    </w:lvl>
    <w:lvl w:ilvl="7" w:tplc="C5501180" w:tentative="1">
      <w:start w:val="1"/>
      <w:numFmt w:val="bullet"/>
      <w:lvlText w:val="o"/>
      <w:lvlJc w:val="left"/>
      <w:pPr>
        <w:ind w:left="5760" w:hanging="360"/>
      </w:pPr>
      <w:rPr>
        <w:rFonts w:ascii="Courier New" w:hAnsi="Courier New" w:cs="Courier New" w:hint="default"/>
      </w:rPr>
    </w:lvl>
    <w:lvl w:ilvl="8" w:tplc="A77012D0" w:tentative="1">
      <w:start w:val="1"/>
      <w:numFmt w:val="bullet"/>
      <w:lvlText w:val=""/>
      <w:lvlJc w:val="left"/>
      <w:pPr>
        <w:ind w:left="6480" w:hanging="360"/>
      </w:pPr>
      <w:rPr>
        <w:rFonts w:ascii="Wingdings" w:hAnsi="Wingdings" w:hint="default"/>
      </w:rPr>
    </w:lvl>
  </w:abstractNum>
  <w:abstractNum w:abstractNumId="6">
    <w:nsid w:val="3A883689"/>
    <w:multiLevelType w:val="hybridMultilevel"/>
    <w:tmpl w:val="F3A6ECC0"/>
    <w:lvl w:ilvl="0" w:tplc="CB7E3C6A">
      <w:start w:val="1"/>
      <w:numFmt w:val="decimal"/>
      <w:lvlText w:val="%1."/>
      <w:lvlJc w:val="center"/>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nsid w:val="51CF2A75"/>
    <w:multiLevelType w:val="multilevel"/>
    <w:tmpl w:val="FAFEA9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069D3"/>
    <w:multiLevelType w:val="hybridMultilevel"/>
    <w:tmpl w:val="3D16FAB8"/>
    <w:lvl w:ilvl="0" w:tplc="00000002">
      <w:start w:val="5"/>
      <w:numFmt w:val="bullet"/>
      <w:lvlText w:val="-"/>
      <w:lvlJc w:val="left"/>
      <w:pPr>
        <w:tabs>
          <w:tab w:val="num" w:pos="649"/>
        </w:tabs>
        <w:ind w:left="1068" w:hanging="360"/>
      </w:pPr>
      <w:rPr>
        <w:rFonts w:ascii="Times New Roman" w:hAnsi="Times New Roman" w:cs="Times New Roman" w:hint="default"/>
        <w:lang w:val="uk-UA"/>
      </w:rPr>
    </w:lvl>
    <w:lvl w:ilvl="1" w:tplc="04220003" w:tentative="1">
      <w:start w:val="1"/>
      <w:numFmt w:val="bullet"/>
      <w:lvlText w:val="o"/>
      <w:lvlJc w:val="left"/>
      <w:pPr>
        <w:ind w:left="2089" w:hanging="360"/>
      </w:pPr>
      <w:rPr>
        <w:rFonts w:ascii="Courier New" w:hAnsi="Courier New" w:cs="Courier New" w:hint="default"/>
      </w:rPr>
    </w:lvl>
    <w:lvl w:ilvl="2" w:tplc="04220005" w:tentative="1">
      <w:start w:val="1"/>
      <w:numFmt w:val="bullet"/>
      <w:lvlText w:val=""/>
      <w:lvlJc w:val="left"/>
      <w:pPr>
        <w:ind w:left="2809" w:hanging="360"/>
      </w:pPr>
      <w:rPr>
        <w:rFonts w:ascii="Wingdings" w:hAnsi="Wingdings" w:hint="default"/>
      </w:rPr>
    </w:lvl>
    <w:lvl w:ilvl="3" w:tplc="04220001" w:tentative="1">
      <w:start w:val="1"/>
      <w:numFmt w:val="bullet"/>
      <w:lvlText w:val=""/>
      <w:lvlJc w:val="left"/>
      <w:pPr>
        <w:ind w:left="3529" w:hanging="360"/>
      </w:pPr>
      <w:rPr>
        <w:rFonts w:ascii="Symbol" w:hAnsi="Symbol" w:hint="default"/>
      </w:rPr>
    </w:lvl>
    <w:lvl w:ilvl="4" w:tplc="04220003" w:tentative="1">
      <w:start w:val="1"/>
      <w:numFmt w:val="bullet"/>
      <w:lvlText w:val="o"/>
      <w:lvlJc w:val="left"/>
      <w:pPr>
        <w:ind w:left="4249" w:hanging="360"/>
      </w:pPr>
      <w:rPr>
        <w:rFonts w:ascii="Courier New" w:hAnsi="Courier New" w:cs="Courier New" w:hint="default"/>
      </w:rPr>
    </w:lvl>
    <w:lvl w:ilvl="5" w:tplc="04220005" w:tentative="1">
      <w:start w:val="1"/>
      <w:numFmt w:val="bullet"/>
      <w:lvlText w:val=""/>
      <w:lvlJc w:val="left"/>
      <w:pPr>
        <w:ind w:left="4969" w:hanging="360"/>
      </w:pPr>
      <w:rPr>
        <w:rFonts w:ascii="Wingdings" w:hAnsi="Wingdings" w:hint="default"/>
      </w:rPr>
    </w:lvl>
    <w:lvl w:ilvl="6" w:tplc="04220001" w:tentative="1">
      <w:start w:val="1"/>
      <w:numFmt w:val="bullet"/>
      <w:lvlText w:val=""/>
      <w:lvlJc w:val="left"/>
      <w:pPr>
        <w:ind w:left="5689" w:hanging="360"/>
      </w:pPr>
      <w:rPr>
        <w:rFonts w:ascii="Symbol" w:hAnsi="Symbol" w:hint="default"/>
      </w:rPr>
    </w:lvl>
    <w:lvl w:ilvl="7" w:tplc="04220003" w:tentative="1">
      <w:start w:val="1"/>
      <w:numFmt w:val="bullet"/>
      <w:lvlText w:val="o"/>
      <w:lvlJc w:val="left"/>
      <w:pPr>
        <w:ind w:left="6409" w:hanging="360"/>
      </w:pPr>
      <w:rPr>
        <w:rFonts w:ascii="Courier New" w:hAnsi="Courier New" w:cs="Courier New" w:hint="default"/>
      </w:rPr>
    </w:lvl>
    <w:lvl w:ilvl="8" w:tplc="04220005" w:tentative="1">
      <w:start w:val="1"/>
      <w:numFmt w:val="bullet"/>
      <w:lvlText w:val=""/>
      <w:lvlJc w:val="left"/>
      <w:pPr>
        <w:ind w:left="7129" w:hanging="360"/>
      </w:pPr>
      <w:rPr>
        <w:rFonts w:ascii="Wingdings" w:hAnsi="Wingdings" w:hint="default"/>
      </w:rPr>
    </w:lvl>
  </w:abstractNum>
  <w:abstractNum w:abstractNumId="11">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69D61630"/>
    <w:multiLevelType w:val="hybridMultilevel"/>
    <w:tmpl w:val="E5F0AB8C"/>
    <w:lvl w:ilvl="0" w:tplc="CF0EF300">
      <w:start w:val="1"/>
      <w:numFmt w:val="decimal"/>
      <w:lvlText w:val="%1."/>
      <w:lvlJc w:val="left"/>
      <w:pPr>
        <w:ind w:left="932" w:hanging="360"/>
      </w:pPr>
      <w:rPr>
        <w:rFonts w:hint="default"/>
      </w:r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1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9"/>
  </w:num>
  <w:num w:numId="8">
    <w:abstractNumId w:val="6"/>
  </w:num>
  <w:num w:numId="9">
    <w:abstractNumId w:val="2"/>
  </w:num>
  <w:num w:numId="10">
    <w:abstractNumId w:val="10"/>
  </w:num>
  <w:num w:numId="11">
    <w:abstractNumId w:val="0"/>
  </w:num>
  <w:num w:numId="12">
    <w:abstractNumId w:val="13"/>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672E"/>
    <w:rsid w:val="000053A5"/>
    <w:rsid w:val="0005002B"/>
    <w:rsid w:val="00060592"/>
    <w:rsid w:val="00061D55"/>
    <w:rsid w:val="00087A54"/>
    <w:rsid w:val="000A2F76"/>
    <w:rsid w:val="000A4F54"/>
    <w:rsid w:val="000C3591"/>
    <w:rsid w:val="0010546E"/>
    <w:rsid w:val="001A0784"/>
    <w:rsid w:val="001D6C46"/>
    <w:rsid w:val="001F21F5"/>
    <w:rsid w:val="00224B79"/>
    <w:rsid w:val="00231363"/>
    <w:rsid w:val="002426C2"/>
    <w:rsid w:val="00242815"/>
    <w:rsid w:val="002728C6"/>
    <w:rsid w:val="00284F0A"/>
    <w:rsid w:val="002A14BD"/>
    <w:rsid w:val="002B438B"/>
    <w:rsid w:val="00304060"/>
    <w:rsid w:val="00331305"/>
    <w:rsid w:val="00336C7D"/>
    <w:rsid w:val="00351FF6"/>
    <w:rsid w:val="003559E8"/>
    <w:rsid w:val="00357F5B"/>
    <w:rsid w:val="00371BA9"/>
    <w:rsid w:val="00374476"/>
    <w:rsid w:val="00385581"/>
    <w:rsid w:val="00391407"/>
    <w:rsid w:val="003A332B"/>
    <w:rsid w:val="003A6EB8"/>
    <w:rsid w:val="003A713B"/>
    <w:rsid w:val="003B4907"/>
    <w:rsid w:val="003B57D2"/>
    <w:rsid w:val="003C4303"/>
    <w:rsid w:val="003C5895"/>
    <w:rsid w:val="003C68A7"/>
    <w:rsid w:val="003E67A2"/>
    <w:rsid w:val="003F3743"/>
    <w:rsid w:val="00404D1F"/>
    <w:rsid w:val="0040663B"/>
    <w:rsid w:val="00423F61"/>
    <w:rsid w:val="00437E3B"/>
    <w:rsid w:val="004470F4"/>
    <w:rsid w:val="00452191"/>
    <w:rsid w:val="00456AAB"/>
    <w:rsid w:val="00463DF0"/>
    <w:rsid w:val="004822DE"/>
    <w:rsid w:val="004927AD"/>
    <w:rsid w:val="004B103E"/>
    <w:rsid w:val="004B167E"/>
    <w:rsid w:val="004F0E9C"/>
    <w:rsid w:val="00524C4E"/>
    <w:rsid w:val="0053711F"/>
    <w:rsid w:val="00550FB2"/>
    <w:rsid w:val="005746D6"/>
    <w:rsid w:val="005A1B5E"/>
    <w:rsid w:val="005C3530"/>
    <w:rsid w:val="005D22DB"/>
    <w:rsid w:val="005D5B80"/>
    <w:rsid w:val="005F456B"/>
    <w:rsid w:val="0060167B"/>
    <w:rsid w:val="00604A7E"/>
    <w:rsid w:val="00620842"/>
    <w:rsid w:val="00625496"/>
    <w:rsid w:val="00631E11"/>
    <w:rsid w:val="00641708"/>
    <w:rsid w:val="006536DC"/>
    <w:rsid w:val="00664451"/>
    <w:rsid w:val="00666620"/>
    <w:rsid w:val="00677A09"/>
    <w:rsid w:val="00691961"/>
    <w:rsid w:val="006977EA"/>
    <w:rsid w:val="006C7F03"/>
    <w:rsid w:val="006D1C63"/>
    <w:rsid w:val="007000EF"/>
    <w:rsid w:val="007121BF"/>
    <w:rsid w:val="0071276F"/>
    <w:rsid w:val="00717147"/>
    <w:rsid w:val="00722091"/>
    <w:rsid w:val="00732A23"/>
    <w:rsid w:val="00755D37"/>
    <w:rsid w:val="007578F8"/>
    <w:rsid w:val="007711E6"/>
    <w:rsid w:val="00791218"/>
    <w:rsid w:val="0079672E"/>
    <w:rsid w:val="007B1C72"/>
    <w:rsid w:val="007D42CE"/>
    <w:rsid w:val="007D5F0B"/>
    <w:rsid w:val="00806129"/>
    <w:rsid w:val="00807B44"/>
    <w:rsid w:val="008328C3"/>
    <w:rsid w:val="00840915"/>
    <w:rsid w:val="00856D41"/>
    <w:rsid w:val="008603B8"/>
    <w:rsid w:val="00867CD0"/>
    <w:rsid w:val="00877217"/>
    <w:rsid w:val="008941AF"/>
    <w:rsid w:val="008A03F4"/>
    <w:rsid w:val="008A0812"/>
    <w:rsid w:val="008C00F8"/>
    <w:rsid w:val="008C241B"/>
    <w:rsid w:val="008C6A7D"/>
    <w:rsid w:val="008E02F0"/>
    <w:rsid w:val="008E72EE"/>
    <w:rsid w:val="00903D06"/>
    <w:rsid w:val="00904179"/>
    <w:rsid w:val="00910418"/>
    <w:rsid w:val="0091116D"/>
    <w:rsid w:val="0097234F"/>
    <w:rsid w:val="00976CB3"/>
    <w:rsid w:val="009936C9"/>
    <w:rsid w:val="009A0A08"/>
    <w:rsid w:val="009B00E2"/>
    <w:rsid w:val="009B5961"/>
    <w:rsid w:val="009C7560"/>
    <w:rsid w:val="009F1DB5"/>
    <w:rsid w:val="009F49CA"/>
    <w:rsid w:val="00A13291"/>
    <w:rsid w:val="00A14232"/>
    <w:rsid w:val="00A147B5"/>
    <w:rsid w:val="00A618C7"/>
    <w:rsid w:val="00A676AF"/>
    <w:rsid w:val="00A73F04"/>
    <w:rsid w:val="00A948DA"/>
    <w:rsid w:val="00AC6A40"/>
    <w:rsid w:val="00AD7449"/>
    <w:rsid w:val="00AF2135"/>
    <w:rsid w:val="00AF4553"/>
    <w:rsid w:val="00B15E98"/>
    <w:rsid w:val="00B2423C"/>
    <w:rsid w:val="00B331DD"/>
    <w:rsid w:val="00B44E45"/>
    <w:rsid w:val="00B57638"/>
    <w:rsid w:val="00B60468"/>
    <w:rsid w:val="00B675C5"/>
    <w:rsid w:val="00B750FE"/>
    <w:rsid w:val="00B80DC8"/>
    <w:rsid w:val="00B82904"/>
    <w:rsid w:val="00B84A2C"/>
    <w:rsid w:val="00B87A1A"/>
    <w:rsid w:val="00B91A6D"/>
    <w:rsid w:val="00BA006B"/>
    <w:rsid w:val="00BA1793"/>
    <w:rsid w:val="00BA33B1"/>
    <w:rsid w:val="00BB0A65"/>
    <w:rsid w:val="00BB1E47"/>
    <w:rsid w:val="00BF5742"/>
    <w:rsid w:val="00C01F22"/>
    <w:rsid w:val="00C03545"/>
    <w:rsid w:val="00C547F6"/>
    <w:rsid w:val="00C54DD2"/>
    <w:rsid w:val="00C724E5"/>
    <w:rsid w:val="00C770CA"/>
    <w:rsid w:val="00CB5810"/>
    <w:rsid w:val="00CF5F5E"/>
    <w:rsid w:val="00D00467"/>
    <w:rsid w:val="00D162A2"/>
    <w:rsid w:val="00D32BB9"/>
    <w:rsid w:val="00D40BF0"/>
    <w:rsid w:val="00D56501"/>
    <w:rsid w:val="00DD39AA"/>
    <w:rsid w:val="00DF1757"/>
    <w:rsid w:val="00DF392C"/>
    <w:rsid w:val="00DF76FF"/>
    <w:rsid w:val="00E0227F"/>
    <w:rsid w:val="00E11FC1"/>
    <w:rsid w:val="00E17008"/>
    <w:rsid w:val="00E23771"/>
    <w:rsid w:val="00E54629"/>
    <w:rsid w:val="00E671B7"/>
    <w:rsid w:val="00E74668"/>
    <w:rsid w:val="00E75D5B"/>
    <w:rsid w:val="00EB1D82"/>
    <w:rsid w:val="00EB7BEE"/>
    <w:rsid w:val="00EC6728"/>
    <w:rsid w:val="00ED09CE"/>
    <w:rsid w:val="00ED45D6"/>
    <w:rsid w:val="00EF44C7"/>
    <w:rsid w:val="00F13936"/>
    <w:rsid w:val="00F26FA9"/>
    <w:rsid w:val="00F3371D"/>
    <w:rsid w:val="00F40FBA"/>
    <w:rsid w:val="00F60033"/>
    <w:rsid w:val="00F65D2C"/>
    <w:rsid w:val="00F72B80"/>
    <w:rsid w:val="00F8346A"/>
    <w:rsid w:val="00F843BA"/>
    <w:rsid w:val="00F92D78"/>
    <w:rsid w:val="00F94F94"/>
    <w:rsid w:val="00FC3921"/>
    <w:rsid w:val="00FC3BD9"/>
    <w:rsid w:val="00FE7F94"/>
    <w:rsid w:val="00FF7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2E"/>
    <w:pPr>
      <w:spacing w:after="0" w:line="240" w:lineRule="auto"/>
    </w:pPr>
    <w:rPr>
      <w:rFonts w:ascii="Calibri" w:eastAsia="Calibri" w:hAnsi="Calibri" w:cs="Calibri"/>
      <w:sz w:val="20"/>
      <w:szCs w:val="20"/>
      <w:lang w:eastAsia="uk-UA"/>
    </w:rPr>
  </w:style>
  <w:style w:type="paragraph" w:styleId="1">
    <w:name w:val="heading 1"/>
    <w:basedOn w:val="a"/>
    <w:next w:val="a"/>
    <w:link w:val="10"/>
    <w:rsid w:val="00351FF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Список уровня 2,Chapter10"/>
    <w:basedOn w:val="a"/>
    <w:link w:val="a4"/>
    <w:uiPriority w:val="34"/>
    <w:qFormat/>
    <w:rsid w:val="0079672E"/>
    <w:pPr>
      <w:ind w:left="720"/>
      <w:contextualSpacing/>
    </w:pPr>
  </w:style>
  <w:style w:type="character" w:customStyle="1" w:styleId="2">
    <w:name w:val="Основний текст (2)_"/>
    <w:link w:val="20"/>
    <w:locked/>
    <w:rsid w:val="0079672E"/>
    <w:rPr>
      <w:rFonts w:ascii="Times New Roman" w:eastAsia="Times New Roman" w:hAnsi="Times New Roman" w:cs="Times New Roman"/>
      <w:shd w:val="clear" w:color="auto" w:fill="FFFFFF"/>
    </w:rPr>
  </w:style>
  <w:style w:type="paragraph" w:customStyle="1" w:styleId="20">
    <w:name w:val="Основний текст (2)"/>
    <w:basedOn w:val="a"/>
    <w:link w:val="2"/>
    <w:rsid w:val="0079672E"/>
    <w:pPr>
      <w:widowControl w:val="0"/>
      <w:shd w:val="clear" w:color="auto" w:fill="FFFFFF"/>
      <w:spacing w:line="269" w:lineRule="exact"/>
      <w:jc w:val="both"/>
    </w:pPr>
    <w:rPr>
      <w:rFonts w:ascii="Times New Roman" w:eastAsia="Times New Roman" w:hAnsi="Times New Roman" w:cs="Times New Roman"/>
      <w:sz w:val="22"/>
      <w:szCs w:val="22"/>
      <w:lang w:eastAsia="en-US"/>
    </w:rPr>
  </w:style>
  <w:style w:type="character" w:customStyle="1" w:styleId="210pt">
    <w:name w:val="Основний текст (2) + 10 pt"/>
    <w:aliases w:val="Курсив"/>
    <w:rsid w:val="0079672E"/>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styleId="a5">
    <w:name w:val="Emphasis"/>
    <w:uiPriority w:val="20"/>
    <w:qFormat/>
    <w:rsid w:val="0079672E"/>
    <w:rPr>
      <w:i/>
      <w:iCs/>
    </w:rPr>
  </w:style>
  <w:style w:type="table" w:styleId="a6">
    <w:name w:val="Table Grid"/>
    <w:basedOn w:val="a1"/>
    <w:uiPriority w:val="59"/>
    <w:rsid w:val="0097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unhideWhenUsed/>
    <w:qFormat/>
    <w:rsid w:val="00F92D78"/>
    <w:pPr>
      <w:spacing w:after="120"/>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F92D78"/>
    <w:rPr>
      <w:rFonts w:ascii="Times New Roman" w:eastAsia="Times New Roman" w:hAnsi="Times New Roman" w:cs="Times New Roman"/>
      <w:sz w:val="24"/>
      <w:szCs w:val="24"/>
      <w:lang w:eastAsia="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a"/>
    <w:uiPriority w:val="99"/>
    <w:unhideWhenUsed/>
    <w:qFormat/>
    <w:rsid w:val="00550FB2"/>
    <w:pPr>
      <w:spacing w:before="100" w:beforeAutospacing="1" w:after="100" w:afterAutospacing="1"/>
    </w:pPr>
    <w:rPr>
      <w:rFonts w:ascii="Times New Roman" w:eastAsia="Times New Roman" w:hAnsi="Times New Roman" w:cs="Times New Roman"/>
      <w:sz w:val="24"/>
      <w:szCs w:val="24"/>
    </w:rPr>
  </w:style>
  <w:style w:type="character" w:styleId="ab">
    <w:name w:val="Strong"/>
    <w:basedOn w:val="a0"/>
    <w:uiPriority w:val="22"/>
    <w:qFormat/>
    <w:rsid w:val="00242815"/>
    <w:rPr>
      <w:b/>
      <w:bCs/>
    </w:rPr>
  </w:style>
  <w:style w:type="paragraph" w:styleId="ac">
    <w:name w:val="Balloon Text"/>
    <w:basedOn w:val="a"/>
    <w:link w:val="ad"/>
    <w:uiPriority w:val="99"/>
    <w:semiHidden/>
    <w:unhideWhenUsed/>
    <w:rsid w:val="00AD7449"/>
    <w:rPr>
      <w:rFonts w:ascii="Tahoma" w:hAnsi="Tahoma" w:cs="Tahoma"/>
      <w:sz w:val="16"/>
      <w:szCs w:val="16"/>
    </w:rPr>
  </w:style>
  <w:style w:type="character" w:customStyle="1" w:styleId="ad">
    <w:name w:val="Текст у виносці Знак"/>
    <w:basedOn w:val="a0"/>
    <w:link w:val="ac"/>
    <w:uiPriority w:val="99"/>
    <w:semiHidden/>
    <w:rsid w:val="00AD7449"/>
    <w:rPr>
      <w:rFonts w:ascii="Tahoma" w:eastAsia="Calibri" w:hAnsi="Tahoma" w:cs="Tahoma"/>
      <w:sz w:val="16"/>
      <w:szCs w:val="16"/>
      <w:lang w:eastAsia="uk-UA"/>
    </w:rPr>
  </w:style>
  <w:style w:type="character" w:customStyle="1" w:styleId="10">
    <w:name w:val="Заголовок 1 Знак"/>
    <w:basedOn w:val="a0"/>
    <w:link w:val="1"/>
    <w:rsid w:val="00351FF6"/>
    <w:rPr>
      <w:rFonts w:ascii="Calibri" w:eastAsia="Calibri" w:hAnsi="Calibri" w:cs="Calibri"/>
      <w:b/>
      <w:sz w:val="48"/>
      <w:szCs w:val="48"/>
      <w:lang w:eastAsia="uk-UA"/>
    </w:rPr>
  </w:style>
  <w:style w:type="paragraph" w:styleId="ae">
    <w:name w:val="header"/>
    <w:basedOn w:val="a"/>
    <w:link w:val="af"/>
    <w:rsid w:val="00351FF6"/>
    <w:pPr>
      <w:tabs>
        <w:tab w:val="center" w:pos="4819"/>
        <w:tab w:val="right" w:pos="9639"/>
      </w:tabs>
    </w:pPr>
    <w:rPr>
      <w:rFonts w:cs="Times New Roman"/>
    </w:rPr>
  </w:style>
  <w:style w:type="character" w:customStyle="1" w:styleId="af">
    <w:name w:val="Верхній колонтитул Знак"/>
    <w:basedOn w:val="a0"/>
    <w:link w:val="ae"/>
    <w:rsid w:val="00351FF6"/>
    <w:rPr>
      <w:rFonts w:ascii="Calibri" w:eastAsia="Calibri" w:hAnsi="Calibri" w:cs="Times New Roman"/>
      <w:sz w:val="20"/>
      <w:szCs w:val="20"/>
      <w:lang w:eastAsia="uk-UA"/>
    </w:rPr>
  </w:style>
  <w:style w:type="paragraph" w:customStyle="1" w:styleId="Textbody">
    <w:name w:val="Text body"/>
    <w:basedOn w:val="a"/>
    <w:rsid w:val="00D32BB9"/>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a4">
    <w:name w:val="Абзац списку Знак"/>
    <w:aliases w:val="название табл/рис Знак,заголовок 1.1 Знак,Elenco Normale Знак,Список уровня 2 Знак,Chapter10 Знак"/>
    <w:link w:val="a3"/>
    <w:uiPriority w:val="34"/>
    <w:locked/>
    <w:rsid w:val="00371BA9"/>
    <w:rPr>
      <w:rFonts w:ascii="Calibri" w:eastAsia="Calibri" w:hAnsi="Calibri" w:cs="Calibri"/>
      <w:sz w:val="20"/>
      <w:szCs w:val="20"/>
      <w:lang w:eastAsia="uk-UA"/>
    </w:rPr>
  </w:style>
  <w:style w:type="character" w:customStyle="1" w:styleId="21">
    <w:name w:val="Основной шрифт абзаца2"/>
    <w:rsid w:val="00FC3921"/>
  </w:style>
  <w:style w:type="character" w:customStyle="1" w:styleId="11">
    <w:name w:val="Основной текст1"/>
    <w:rsid w:val="0090417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0">
    <w:name w:val="No Spacing"/>
    <w:uiPriority w:val="1"/>
    <w:qFormat/>
    <w:rsid w:val="00904179"/>
    <w:pPr>
      <w:suppressAutoHyphens/>
      <w:spacing w:after="0" w:line="240" w:lineRule="auto"/>
    </w:pPr>
    <w:rPr>
      <w:rFonts w:ascii="Calibri" w:eastAsia="Times New Roman" w:hAnsi="Calibri" w:cs="Calibri"/>
      <w:lang w:eastAsia="zh-CN"/>
    </w:rPr>
  </w:style>
  <w:style w:type="paragraph" w:customStyle="1" w:styleId="western">
    <w:name w:val="western"/>
    <w:basedOn w:val="a"/>
    <w:rsid w:val="00904179"/>
    <w:pPr>
      <w:spacing w:before="100" w:beforeAutospacing="1"/>
    </w:pPr>
    <w:rPr>
      <w:rFonts w:ascii="Times New Roman" w:eastAsia="Times New Roman" w:hAnsi="Times New Roman" w:cs="Times New Roman"/>
      <w:color w:val="000000"/>
      <w:sz w:val="28"/>
      <w:szCs w:val="28"/>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22091"/>
    <w:rPr>
      <w:rFonts w:ascii="Times New Roman" w:eastAsia="Times New Roman" w:hAnsi="Times New Roman" w:cs="Times New Roman"/>
      <w:sz w:val="24"/>
      <w:szCs w:val="24"/>
      <w:lang w:eastAsia="uk-UA"/>
    </w:rPr>
  </w:style>
  <w:style w:type="character" w:customStyle="1" w:styleId="2Exact">
    <w:name w:val="Основний текст (2) Exact"/>
    <w:basedOn w:val="a0"/>
    <w:rsid w:val="00EF44C7"/>
    <w:rPr>
      <w:rFonts w:ascii="Times New Roman" w:eastAsia="Times New Roman" w:hAnsi="Times New Roman" w:cs="Times New Roman"/>
      <w:b w:val="0"/>
      <w:bCs w:val="0"/>
      <w:i w:val="0"/>
      <w:iCs w:val="0"/>
      <w:smallCaps w:val="0"/>
      <w:strike w:val="0"/>
      <w:sz w:val="22"/>
      <w:szCs w:val="22"/>
      <w:u w:val="none"/>
    </w:rPr>
  </w:style>
  <w:style w:type="character" w:customStyle="1" w:styleId="qaclassifierdescrcode">
    <w:name w:val="qa_classifier_descr_code"/>
    <w:basedOn w:val="a0"/>
    <w:rsid w:val="003C5895"/>
  </w:style>
  <w:style w:type="character" w:customStyle="1" w:styleId="qaclassifierdescrprimary">
    <w:name w:val="qa_classifier_descr_primary"/>
    <w:basedOn w:val="a0"/>
    <w:rsid w:val="003C5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489">
      <w:bodyDiv w:val="1"/>
      <w:marLeft w:val="0"/>
      <w:marRight w:val="0"/>
      <w:marTop w:val="0"/>
      <w:marBottom w:val="0"/>
      <w:divBdr>
        <w:top w:val="none" w:sz="0" w:space="0" w:color="auto"/>
        <w:left w:val="none" w:sz="0" w:space="0" w:color="auto"/>
        <w:bottom w:val="none" w:sz="0" w:space="0" w:color="auto"/>
        <w:right w:val="none" w:sz="0" w:space="0" w:color="auto"/>
      </w:divBdr>
    </w:div>
    <w:div w:id="490756716">
      <w:bodyDiv w:val="1"/>
      <w:marLeft w:val="0"/>
      <w:marRight w:val="0"/>
      <w:marTop w:val="0"/>
      <w:marBottom w:val="0"/>
      <w:divBdr>
        <w:top w:val="none" w:sz="0" w:space="0" w:color="auto"/>
        <w:left w:val="none" w:sz="0" w:space="0" w:color="auto"/>
        <w:bottom w:val="none" w:sz="0" w:space="0" w:color="auto"/>
        <w:right w:val="none" w:sz="0" w:space="0" w:color="auto"/>
      </w:divBdr>
    </w:div>
    <w:div w:id="705134570">
      <w:bodyDiv w:val="1"/>
      <w:marLeft w:val="0"/>
      <w:marRight w:val="0"/>
      <w:marTop w:val="0"/>
      <w:marBottom w:val="0"/>
      <w:divBdr>
        <w:top w:val="none" w:sz="0" w:space="0" w:color="auto"/>
        <w:left w:val="none" w:sz="0" w:space="0" w:color="auto"/>
        <w:bottom w:val="none" w:sz="0" w:space="0" w:color="auto"/>
        <w:right w:val="none" w:sz="0" w:space="0" w:color="auto"/>
      </w:divBdr>
    </w:div>
    <w:div w:id="894121547">
      <w:bodyDiv w:val="1"/>
      <w:marLeft w:val="0"/>
      <w:marRight w:val="0"/>
      <w:marTop w:val="0"/>
      <w:marBottom w:val="0"/>
      <w:divBdr>
        <w:top w:val="none" w:sz="0" w:space="0" w:color="auto"/>
        <w:left w:val="none" w:sz="0" w:space="0" w:color="auto"/>
        <w:bottom w:val="none" w:sz="0" w:space="0" w:color="auto"/>
        <w:right w:val="none" w:sz="0" w:space="0" w:color="auto"/>
      </w:divBdr>
    </w:div>
    <w:div w:id="900169381">
      <w:bodyDiv w:val="1"/>
      <w:marLeft w:val="0"/>
      <w:marRight w:val="0"/>
      <w:marTop w:val="0"/>
      <w:marBottom w:val="0"/>
      <w:divBdr>
        <w:top w:val="none" w:sz="0" w:space="0" w:color="auto"/>
        <w:left w:val="none" w:sz="0" w:space="0" w:color="auto"/>
        <w:bottom w:val="none" w:sz="0" w:space="0" w:color="auto"/>
        <w:right w:val="none" w:sz="0" w:space="0" w:color="auto"/>
      </w:divBdr>
    </w:div>
    <w:div w:id="1112092037">
      <w:bodyDiv w:val="1"/>
      <w:marLeft w:val="0"/>
      <w:marRight w:val="0"/>
      <w:marTop w:val="0"/>
      <w:marBottom w:val="0"/>
      <w:divBdr>
        <w:top w:val="none" w:sz="0" w:space="0" w:color="auto"/>
        <w:left w:val="none" w:sz="0" w:space="0" w:color="auto"/>
        <w:bottom w:val="none" w:sz="0" w:space="0" w:color="auto"/>
        <w:right w:val="none" w:sz="0" w:space="0" w:color="auto"/>
      </w:divBdr>
    </w:div>
    <w:div w:id="1561088702">
      <w:bodyDiv w:val="1"/>
      <w:marLeft w:val="0"/>
      <w:marRight w:val="0"/>
      <w:marTop w:val="0"/>
      <w:marBottom w:val="0"/>
      <w:divBdr>
        <w:top w:val="none" w:sz="0" w:space="0" w:color="auto"/>
        <w:left w:val="none" w:sz="0" w:space="0" w:color="auto"/>
        <w:bottom w:val="none" w:sz="0" w:space="0" w:color="auto"/>
        <w:right w:val="none" w:sz="0" w:space="0" w:color="auto"/>
      </w:divBdr>
    </w:div>
    <w:div w:id="1754007140">
      <w:bodyDiv w:val="1"/>
      <w:marLeft w:val="0"/>
      <w:marRight w:val="0"/>
      <w:marTop w:val="0"/>
      <w:marBottom w:val="0"/>
      <w:divBdr>
        <w:top w:val="none" w:sz="0" w:space="0" w:color="auto"/>
        <w:left w:val="none" w:sz="0" w:space="0" w:color="auto"/>
        <w:bottom w:val="none" w:sz="0" w:space="0" w:color="auto"/>
        <w:right w:val="none" w:sz="0" w:space="0" w:color="auto"/>
      </w:divBdr>
    </w:div>
    <w:div w:id="1922830110">
      <w:bodyDiv w:val="1"/>
      <w:marLeft w:val="0"/>
      <w:marRight w:val="0"/>
      <w:marTop w:val="0"/>
      <w:marBottom w:val="0"/>
      <w:divBdr>
        <w:top w:val="none" w:sz="0" w:space="0" w:color="auto"/>
        <w:left w:val="none" w:sz="0" w:space="0" w:color="auto"/>
        <w:bottom w:val="none" w:sz="0" w:space="0" w:color="auto"/>
        <w:right w:val="none" w:sz="0" w:space="0" w:color="auto"/>
      </w:divBdr>
    </w:div>
    <w:div w:id="20553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0ED5D-EB5A-4BA3-B63E-FC4B5518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2661</Words>
  <Characters>1517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Windows7PROF</dc:creator>
  <cp:lastModifiedBy>USER</cp:lastModifiedBy>
  <cp:revision>38</cp:revision>
  <cp:lastPrinted>2023-04-28T10:51:00Z</cp:lastPrinted>
  <dcterms:created xsi:type="dcterms:W3CDTF">2023-04-28T13:45:00Z</dcterms:created>
  <dcterms:modified xsi:type="dcterms:W3CDTF">2024-03-19T14:16:00Z</dcterms:modified>
</cp:coreProperties>
</file>