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F26E71">
        <w:rPr>
          <w:rFonts w:ascii="Times New Roman" w:hAnsi="Times New Roman"/>
          <w:b/>
          <w:sz w:val="24"/>
          <w:szCs w:val="24"/>
        </w:rPr>
        <w:t>17.10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F26E71" w:rsidRDefault="00F26E71" w:rsidP="00F26E71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  <w:proofErr w:type="spellStart"/>
      <w:r w:rsidRPr="00F26E71">
        <w:rPr>
          <w:rFonts w:ascii="Times New Roman" w:hAnsi="Times New Roman" w:cs="Verdana"/>
          <w:b/>
          <w:i/>
          <w:sz w:val="24"/>
          <w:szCs w:val="20"/>
          <w:lang w:eastAsia="en-US"/>
        </w:rPr>
        <w:t>Грунтівки</w:t>
      </w:r>
      <w:proofErr w:type="spellEnd"/>
      <w:r w:rsidRPr="00F26E71"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, суміші, розчинники та мастики </w:t>
      </w:r>
    </w:p>
    <w:p w:rsidR="001C15B6" w:rsidRDefault="00F26E71" w:rsidP="00F26E71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  <w:r w:rsidRPr="00F26E71">
        <w:rPr>
          <w:rFonts w:ascii="Times New Roman" w:hAnsi="Times New Roman" w:cs="Verdana"/>
          <w:b/>
          <w:i/>
          <w:sz w:val="24"/>
          <w:szCs w:val="20"/>
          <w:lang w:eastAsia="en-US"/>
        </w:rPr>
        <w:t>за кодом CPV за ДК 021:2015  44830000-7 - Мастики, шпаклівки, замазки та розчинники.</w:t>
      </w:r>
    </w:p>
    <w:p w:rsidR="000A5435" w:rsidRDefault="001C15B6" w:rsidP="00F26E71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 xml:space="preserve">                </w:t>
      </w:r>
    </w:p>
    <w:p w:rsidR="00F26E71" w:rsidRDefault="00F26E71" w:rsidP="00F26E71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</w:p>
    <w:p w:rsidR="000A5435" w:rsidRPr="000A5435" w:rsidRDefault="000A5435" w:rsidP="000A5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val="ru-RU" w:eastAsia="en-US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 </w:t>
      </w:r>
      <w:proofErr w:type="spellStart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змінити</w:t>
      </w:r>
      <w:proofErr w:type="spellEnd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</w:t>
      </w:r>
      <w:proofErr w:type="spellStart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кінцевий</w:t>
      </w:r>
      <w:proofErr w:type="spellEnd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строк </w:t>
      </w:r>
      <w:proofErr w:type="spellStart"/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подан</w:t>
      </w:r>
      <w:r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ня</w:t>
      </w:r>
      <w:proofErr w:type="spellEnd"/>
      <w:r w:rsidR="00F26E71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</w:t>
      </w:r>
      <w:proofErr w:type="spellStart"/>
      <w:r w:rsidR="00F26E71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тендерних</w:t>
      </w:r>
      <w:proofErr w:type="spellEnd"/>
      <w:r w:rsidR="00F26E71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</w:t>
      </w:r>
      <w:proofErr w:type="spellStart"/>
      <w:r w:rsidR="00F26E71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пропозицій</w:t>
      </w:r>
      <w:proofErr w:type="spellEnd"/>
      <w:r w:rsidR="00F26E71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 xml:space="preserve"> на 25.10</w:t>
      </w:r>
      <w:r w:rsidRPr="000A5435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.2023р.</w:t>
      </w:r>
    </w:p>
    <w:p w:rsidR="00F06785" w:rsidRPr="000A5435" w:rsidRDefault="00F06785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  <w:bookmarkStart w:id="0" w:name="_GoBack"/>
      <w:bookmarkEnd w:id="0"/>
    </w:p>
    <w:sectPr w:rsidR="00F06785" w:rsidRPr="000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A5435"/>
    <w:rsid w:val="000D44CF"/>
    <w:rsid w:val="000F2002"/>
    <w:rsid w:val="00102118"/>
    <w:rsid w:val="00114857"/>
    <w:rsid w:val="00135E80"/>
    <w:rsid w:val="0019009B"/>
    <w:rsid w:val="001A5B95"/>
    <w:rsid w:val="001C15B6"/>
    <w:rsid w:val="002131E1"/>
    <w:rsid w:val="00213F85"/>
    <w:rsid w:val="00215457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B5067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F32DC"/>
    <w:rsid w:val="00866A2A"/>
    <w:rsid w:val="00871CDE"/>
    <w:rsid w:val="008859A9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4348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26E71"/>
    <w:rsid w:val="00F4151F"/>
    <w:rsid w:val="00F45181"/>
    <w:rsid w:val="00F704C7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0A54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2936-19FA-4BBA-B357-192EA49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lada</cp:lastModifiedBy>
  <cp:revision>4</cp:revision>
  <cp:lastPrinted>2023-10-17T06:32:00Z</cp:lastPrinted>
  <dcterms:created xsi:type="dcterms:W3CDTF">2023-06-14T07:49:00Z</dcterms:created>
  <dcterms:modified xsi:type="dcterms:W3CDTF">2023-10-17T06:53:00Z</dcterms:modified>
</cp:coreProperties>
</file>