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580A75" w:rsidRDefault="003B5337" w:rsidP="004C5F30">
      <w:pPr>
        <w:pStyle w:val="rvps2"/>
        <w:spacing w:beforeAutospacing="0" w:after="0" w:afterAutospacing="0"/>
        <w:jc w:val="center"/>
        <w:rPr>
          <w:b/>
          <w:sz w:val="22"/>
          <w:szCs w:val="22"/>
        </w:rPr>
      </w:pPr>
      <w:r w:rsidRPr="00580A75">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580A75" w:rsidRDefault="003B5337" w:rsidP="004C5F30">
      <w:pPr>
        <w:pStyle w:val="rvps2"/>
        <w:spacing w:beforeAutospacing="0" w:after="0" w:afterAutospacing="0"/>
        <w:jc w:val="center"/>
        <w:rPr>
          <w:b/>
          <w:sz w:val="22"/>
          <w:szCs w:val="22"/>
        </w:rPr>
      </w:pPr>
      <w:r w:rsidRPr="00580A75">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80A75">
        <w:trPr>
          <w:trHeight w:val="403"/>
        </w:trPr>
        <w:tc>
          <w:tcPr>
            <w:tcW w:w="4157" w:type="dxa"/>
          </w:tcPr>
          <w:p w:rsidR="00123798" w:rsidRPr="00580A75" w:rsidRDefault="00123798">
            <w:pPr>
              <w:widowControl w:val="0"/>
              <w:spacing w:after="0" w:line="240" w:lineRule="auto"/>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p w:rsidR="00123798" w:rsidRPr="00580A75" w:rsidRDefault="00123798">
            <w:pPr>
              <w:widowControl w:val="0"/>
              <w:spacing w:after="0" w:line="240" w:lineRule="auto"/>
              <w:ind w:left="463"/>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tc>
      </w:tr>
      <w:tr w:rsidR="00123798" w:rsidRPr="00580A75">
        <w:trPr>
          <w:trHeight w:val="1441"/>
        </w:trPr>
        <w:tc>
          <w:tcPr>
            <w:tcW w:w="4157" w:type="dxa"/>
          </w:tcPr>
          <w:p w:rsidR="00123798" w:rsidRPr="00580A7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ЗАТВЕРДЖЕНО</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Рішення уповноваженої особи</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 xml:space="preserve">від </w:t>
            </w:r>
            <w:r w:rsidR="00282A5E">
              <w:rPr>
                <w:rFonts w:ascii="Times New Roman" w:hAnsi="Times New Roman" w:cs="Times New Roman"/>
                <w:lang w:eastAsia="ru-RU"/>
              </w:rPr>
              <w:t>05</w:t>
            </w:r>
            <w:r w:rsidRPr="00580A75">
              <w:rPr>
                <w:rFonts w:ascii="Times New Roman" w:hAnsi="Times New Roman" w:cs="Times New Roman"/>
                <w:lang w:eastAsia="ru-RU"/>
              </w:rPr>
              <w:t>.0</w:t>
            </w:r>
            <w:r w:rsidR="00282A5E">
              <w:rPr>
                <w:rFonts w:ascii="Times New Roman" w:hAnsi="Times New Roman" w:cs="Times New Roman"/>
                <w:lang w:eastAsia="ru-RU"/>
              </w:rPr>
              <w:t>6</w:t>
            </w:r>
            <w:r w:rsidRPr="00580A75">
              <w:rPr>
                <w:rFonts w:ascii="Times New Roman" w:hAnsi="Times New Roman" w:cs="Times New Roman"/>
                <w:lang w:eastAsia="ru-RU"/>
              </w:rPr>
              <w:t>.2023</w:t>
            </w:r>
          </w:p>
          <w:p w:rsidR="00123798" w:rsidRPr="00580A75" w:rsidRDefault="003B5337">
            <w:pPr>
              <w:widowControl w:val="0"/>
              <w:spacing w:after="0" w:line="240" w:lineRule="auto"/>
              <w:jc w:val="right"/>
              <w:rPr>
                <w:rFonts w:ascii="Times New Roman" w:hAnsi="Times New Roman" w:cs="Times New Roman"/>
                <w:lang w:eastAsia="ru-RU"/>
              </w:rPr>
            </w:pPr>
            <w:r w:rsidRPr="00580A75">
              <w:rPr>
                <w:rFonts w:ascii="Times New Roman" w:hAnsi="Times New Roman" w:cs="Times New Roman"/>
                <w:lang w:eastAsia="ru-RU"/>
              </w:rPr>
              <w:t>____________  Федорович Л.М.</w:t>
            </w:r>
          </w:p>
          <w:p w:rsidR="00123798" w:rsidRPr="00580A75" w:rsidRDefault="00123798">
            <w:pPr>
              <w:widowControl w:val="0"/>
              <w:spacing w:after="0" w:line="240" w:lineRule="auto"/>
              <w:ind w:left="463"/>
              <w:rPr>
                <w:rFonts w:ascii="Times New Roman" w:hAnsi="Times New Roman" w:cs="Times New Roman"/>
                <w:b/>
                <w:bCs/>
              </w:rPr>
            </w:pPr>
          </w:p>
        </w:tc>
        <w:tc>
          <w:tcPr>
            <w:tcW w:w="5997" w:type="dxa"/>
          </w:tcPr>
          <w:p w:rsidR="00123798" w:rsidRPr="00580A75" w:rsidRDefault="00123798">
            <w:pPr>
              <w:widowControl w:val="0"/>
              <w:spacing w:after="0" w:line="240" w:lineRule="auto"/>
              <w:ind w:left="463"/>
              <w:rPr>
                <w:rFonts w:ascii="Times New Roman" w:hAnsi="Times New Roman" w:cs="Times New Roman"/>
                <w:b/>
                <w:bCs/>
              </w:rPr>
            </w:pPr>
          </w:p>
        </w:tc>
      </w:tr>
    </w:tbl>
    <w:p w:rsidR="00123798" w:rsidRPr="00580A75" w:rsidRDefault="00123798">
      <w:pPr>
        <w:spacing w:after="0" w:line="240" w:lineRule="auto"/>
        <w:jc w:val="center"/>
        <w:rPr>
          <w:rFonts w:ascii="Times New Roman" w:hAnsi="Times New Roman" w:cs="Times New Roman"/>
          <w:b/>
        </w:rPr>
      </w:pPr>
    </w:p>
    <w:p w:rsidR="00123798" w:rsidRPr="00580A75" w:rsidRDefault="00123798">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D86E82" w:rsidRPr="00580A75" w:rsidRDefault="00D86E82">
      <w:pPr>
        <w:spacing w:after="0" w:line="240" w:lineRule="auto"/>
        <w:jc w:val="center"/>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ТЕНДЕРНА ДОКУМЕНТАЦІЯ</w:t>
      </w:r>
    </w:p>
    <w:p w:rsidR="00123798" w:rsidRPr="00580A75" w:rsidRDefault="00123798">
      <w:pPr>
        <w:spacing w:after="0" w:line="240" w:lineRule="auto"/>
        <w:jc w:val="center"/>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Відкриті торги з особливостями</w:t>
      </w:r>
    </w:p>
    <w:p w:rsidR="00C13849" w:rsidRPr="00580A75" w:rsidRDefault="003B5337">
      <w:pPr>
        <w:spacing w:after="0" w:line="240" w:lineRule="auto"/>
        <w:jc w:val="center"/>
        <w:rPr>
          <w:rFonts w:ascii="Times New Roman" w:eastAsia="Tahoma" w:hAnsi="Times New Roman" w:cs="Times New Roman"/>
          <w:b/>
          <w:lang w:bidi="hi-IN"/>
        </w:rPr>
      </w:pPr>
      <w:r w:rsidRPr="00580A75">
        <w:rPr>
          <w:rFonts w:ascii="Times New Roman" w:hAnsi="Times New Roman" w:cs="Times New Roman"/>
          <w:b/>
        </w:rPr>
        <w:t>на закупівлю товару:</w:t>
      </w:r>
      <w:r w:rsidRPr="00580A75">
        <w:rPr>
          <w:rFonts w:ascii="Times New Roman" w:eastAsia="Tahoma" w:hAnsi="Times New Roman" w:cs="Times New Roman"/>
          <w:b/>
          <w:lang w:bidi="hi-IN"/>
        </w:rPr>
        <w:t xml:space="preserve"> </w:t>
      </w:r>
    </w:p>
    <w:p w:rsidR="001561BA" w:rsidRDefault="001561BA" w:rsidP="001561BA">
      <w:pPr>
        <w:spacing w:after="0" w:line="240" w:lineRule="auto"/>
        <w:jc w:val="center"/>
        <w:rPr>
          <w:rFonts w:ascii="Times New Roman" w:hAnsi="Times New Roman" w:cs="Times New Roman"/>
          <w:b/>
          <w:bCs/>
        </w:rPr>
      </w:pPr>
    </w:p>
    <w:p w:rsidR="001561BA" w:rsidRPr="001561BA" w:rsidRDefault="001561BA" w:rsidP="001561BA">
      <w:pPr>
        <w:spacing w:after="0" w:line="240" w:lineRule="auto"/>
        <w:jc w:val="center"/>
        <w:rPr>
          <w:rFonts w:ascii="Times New Roman" w:hAnsi="Times New Roman" w:cs="Times New Roman"/>
          <w:b/>
          <w:bCs/>
        </w:rPr>
      </w:pPr>
      <w:r w:rsidRPr="001561BA">
        <w:rPr>
          <w:rFonts w:ascii="Times New Roman" w:hAnsi="Times New Roman" w:cs="Times New Roman"/>
          <w:b/>
          <w:bCs/>
        </w:rPr>
        <w:t xml:space="preserve">Витратні матеріали для гемодіалізу </w:t>
      </w:r>
    </w:p>
    <w:p w:rsidR="001561BA" w:rsidRDefault="001561BA" w:rsidP="001561BA">
      <w:pPr>
        <w:spacing w:after="0" w:line="240" w:lineRule="auto"/>
        <w:jc w:val="center"/>
        <w:rPr>
          <w:rFonts w:ascii="Times New Roman" w:hAnsi="Times New Roman" w:cs="Times New Roman"/>
          <w:b/>
          <w:bCs/>
        </w:rPr>
      </w:pPr>
      <w:r>
        <w:rPr>
          <w:rFonts w:ascii="Times New Roman" w:hAnsi="Times New Roman" w:cs="Times New Roman"/>
          <w:b/>
          <w:bCs/>
        </w:rPr>
        <w:t>(</w:t>
      </w:r>
      <w:r w:rsidRPr="001561BA">
        <w:rPr>
          <w:rFonts w:ascii="Times New Roman" w:hAnsi="Times New Roman" w:cs="Times New Roman"/>
          <w:b/>
          <w:bCs/>
        </w:rPr>
        <w:t xml:space="preserve">ДК 021:2015:33180000-5: Апаратура для підтримування фізіологічних функцій організму, </w:t>
      </w:r>
    </w:p>
    <w:p w:rsidR="001561BA" w:rsidRPr="00580A75" w:rsidRDefault="001561BA" w:rsidP="001561BA">
      <w:pPr>
        <w:spacing w:after="0" w:line="240" w:lineRule="auto"/>
        <w:jc w:val="center"/>
        <w:rPr>
          <w:rFonts w:ascii="Times New Roman" w:hAnsi="Times New Roman" w:cs="Times New Roman"/>
          <w:b/>
          <w:bCs/>
        </w:rPr>
      </w:pPr>
      <w:r w:rsidRPr="001561BA">
        <w:rPr>
          <w:rFonts w:ascii="Times New Roman" w:hAnsi="Times New Roman" w:cs="Times New Roman"/>
          <w:b/>
          <w:bCs/>
        </w:rPr>
        <w:t>НК 024:2019:  35849 Концентрат гемодіалізу</w:t>
      </w:r>
      <w:r>
        <w:rPr>
          <w:rFonts w:ascii="Times New Roman" w:hAnsi="Times New Roman" w:cs="Times New Roman"/>
          <w:b/>
          <w:bCs/>
        </w:rPr>
        <w:t>)</w:t>
      </w:r>
    </w:p>
    <w:p w:rsidR="00D84EC8" w:rsidRPr="006A71B2" w:rsidRDefault="00D84EC8" w:rsidP="00D84EC8">
      <w:pPr>
        <w:spacing w:after="0" w:line="240" w:lineRule="auto"/>
        <w:ind w:firstLine="3"/>
        <w:jc w:val="center"/>
        <w:rPr>
          <w:rFonts w:ascii="Times New Roman" w:hAnsi="Times New Roman"/>
          <w:b/>
          <w:szCs w:val="24"/>
        </w:rPr>
      </w:pPr>
    </w:p>
    <w:p w:rsidR="00123798" w:rsidRPr="00580A75" w:rsidRDefault="00123798"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1374AF" w:rsidRPr="00580A75" w:rsidRDefault="001374AF"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rsidP="004C5F30">
      <w:pPr>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2334FB" w:rsidRPr="00580A75" w:rsidRDefault="002334FB">
      <w:pPr>
        <w:spacing w:after="0" w:line="240" w:lineRule="auto"/>
        <w:ind w:left="-284"/>
        <w:jc w:val="center"/>
        <w:rPr>
          <w:rFonts w:ascii="Times New Roman" w:hAnsi="Times New Roman" w:cs="Times New Roman"/>
          <w:b/>
        </w:rPr>
      </w:pPr>
    </w:p>
    <w:p w:rsidR="00123798" w:rsidRPr="00580A75" w:rsidRDefault="003B5337">
      <w:pPr>
        <w:spacing w:after="0" w:line="240" w:lineRule="auto"/>
        <w:ind w:left="-284"/>
        <w:jc w:val="center"/>
        <w:rPr>
          <w:rFonts w:ascii="Times New Roman" w:eastAsia="Times New Roman" w:hAnsi="Times New Roman" w:cs="Times New Roman"/>
          <w:b/>
        </w:rPr>
      </w:pPr>
      <w:r w:rsidRPr="00580A75">
        <w:rPr>
          <w:rFonts w:ascii="Times New Roman" w:eastAsia="Times New Roman" w:hAnsi="Times New Roman" w:cs="Times New Roman"/>
          <w:b/>
        </w:rPr>
        <w:t>м. Львів– 2023</w:t>
      </w:r>
    </w:p>
    <w:p w:rsidR="00123798" w:rsidRPr="00580A75" w:rsidRDefault="00123798">
      <w:pPr>
        <w:spacing w:after="0" w:line="240" w:lineRule="auto"/>
        <w:jc w:val="center"/>
        <w:rPr>
          <w:rFonts w:ascii="Times New Roman" w:eastAsia="Times New Roman" w:hAnsi="Times New Roman" w:cs="Times New Roman"/>
        </w:rPr>
      </w:pPr>
    </w:p>
    <w:p w:rsidR="00123798" w:rsidRPr="00580A75" w:rsidRDefault="003B5337">
      <w:pPr>
        <w:spacing w:after="0" w:line="240" w:lineRule="auto"/>
        <w:rPr>
          <w:rFonts w:ascii="Times New Roman" w:eastAsia="Times New Roman" w:hAnsi="Times New Roman" w:cs="Times New Roman"/>
        </w:rPr>
      </w:pPr>
      <w:r w:rsidRPr="00580A75">
        <w:rPr>
          <w:rFonts w:ascii="Times New Roman" w:hAnsi="Times New Roman" w:cs="Times New Roman"/>
        </w:rPr>
        <w:br w:type="page"/>
      </w:r>
    </w:p>
    <w:p w:rsidR="00123798" w:rsidRPr="00580A75"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580A7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Розділ 1. Загальні положення</w:t>
            </w:r>
          </w:p>
        </w:tc>
      </w:tr>
      <w:tr w:rsidR="00123798" w:rsidRPr="00580A7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580A7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123798">
            <w:pPr>
              <w:spacing w:after="0" w:line="240" w:lineRule="auto"/>
              <w:jc w:val="both"/>
              <w:rPr>
                <w:rFonts w:ascii="Times New Roman" w:eastAsia="Times New Roman" w:hAnsi="Times New Roman" w:cs="Times New Roman"/>
              </w:rPr>
            </w:pPr>
          </w:p>
        </w:tc>
      </w:tr>
      <w:tr w:rsidR="00123798" w:rsidRPr="00580A7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580A75" w:rsidRDefault="00123798">
            <w:pPr>
              <w:spacing w:after="0" w:line="240" w:lineRule="auto"/>
              <w:jc w:val="both"/>
              <w:rPr>
                <w:rFonts w:ascii="Times New Roman" w:eastAsia="Times New Roman" w:hAnsi="Times New Roman" w:cs="Times New Roman"/>
                <w:i/>
              </w:rPr>
            </w:pPr>
          </w:p>
        </w:tc>
        <w:tc>
          <w:tcPr>
            <w:tcW w:w="236" w:type="dxa"/>
          </w:tcPr>
          <w:p w:rsidR="00123798" w:rsidRPr="00580A75" w:rsidRDefault="00123798">
            <w:pPr>
              <w:spacing w:after="0" w:line="240" w:lineRule="auto"/>
              <w:rPr>
                <w:rFonts w:ascii="Times New Roman" w:hAnsi="Times New Roman" w:cs="Times New Roman"/>
              </w:rPr>
            </w:pPr>
          </w:p>
        </w:tc>
      </w:tr>
      <w:tr w:rsidR="00123798" w:rsidRPr="00580A7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eastAsia="Times New Roman" w:hAnsi="Times New Roman" w:cs="Times New Roman"/>
              </w:rPr>
            </w:pPr>
            <w:bookmarkStart w:id="0" w:name="_Hlk38897594"/>
            <w:r w:rsidRPr="00580A75">
              <w:rPr>
                <w:rFonts w:ascii="Times New Roman" w:hAnsi="Times New Roman" w:cs="Times New Roman"/>
              </w:rPr>
              <w:t>79059, Львівська обл., м. Львів, Шевченківський р-н, вул. І. Миколайчука, буд. 9</w:t>
            </w:r>
            <w:bookmarkEnd w:id="0"/>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Batang" w:hAnsi="Times New Roman" w:cs="Times New Roman"/>
              </w:rPr>
            </w:pPr>
            <w:r w:rsidRPr="00580A75">
              <w:rPr>
                <w:rFonts w:ascii="Times New Roman" w:eastAsia="Batang" w:hAnsi="Times New Roman" w:cs="Times New Roman"/>
              </w:rPr>
              <w:t>Начальник відділу закупівель Федорович Людмила Михайлівна,</w:t>
            </w:r>
          </w:p>
          <w:p w:rsidR="00123798" w:rsidRPr="00580A75" w:rsidRDefault="003B5337">
            <w:pPr>
              <w:spacing w:after="0" w:line="240" w:lineRule="auto"/>
              <w:jc w:val="both"/>
              <w:rPr>
                <w:rFonts w:ascii="Times New Roman" w:eastAsia="Times New Roman" w:hAnsi="Times New Roman" w:cs="Times New Roman"/>
              </w:rPr>
            </w:pPr>
            <w:proofErr w:type="spellStart"/>
            <w:r w:rsidRPr="00580A75">
              <w:rPr>
                <w:rFonts w:ascii="Times New Roman" w:eastAsia="Batang" w:hAnsi="Times New Roman" w:cs="Times New Roman"/>
              </w:rPr>
              <w:t>тел</w:t>
            </w:r>
            <w:proofErr w:type="spellEnd"/>
            <w:r w:rsidRPr="00580A75">
              <w:rPr>
                <w:rFonts w:ascii="Times New Roman" w:eastAsia="Batang" w:hAnsi="Times New Roman" w:cs="Times New Roman"/>
              </w:rPr>
              <w:t xml:space="preserve">. 258-11-25, </w:t>
            </w:r>
            <w:r w:rsidRPr="00580A75">
              <w:rPr>
                <w:rFonts w:ascii="Times New Roman" w:hAnsi="Times New Roman" w:cs="Times New Roman"/>
              </w:rPr>
              <w:t>e-</w:t>
            </w:r>
            <w:proofErr w:type="spellStart"/>
            <w:r w:rsidRPr="00580A75">
              <w:rPr>
                <w:rFonts w:ascii="Times New Roman" w:hAnsi="Times New Roman" w:cs="Times New Roman"/>
              </w:rPr>
              <w:t>mail</w:t>
            </w:r>
            <w:proofErr w:type="spellEnd"/>
            <w:r w:rsidRPr="00580A75">
              <w:rPr>
                <w:rFonts w:ascii="Times New Roman" w:eastAsia="Batang" w:hAnsi="Times New Roman" w:cs="Times New Roman"/>
              </w:rPr>
              <w:t>: 1_tmo_tender@ukr.net</w:t>
            </w:r>
          </w:p>
        </w:tc>
      </w:tr>
      <w:tr w:rsidR="00123798" w:rsidRPr="00580A7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Відкриті торги  з особливостями</w:t>
            </w:r>
          </w:p>
        </w:tc>
      </w:tr>
      <w:tr w:rsidR="00123798" w:rsidRPr="00580A7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D84EC8" w:rsidRDefault="00123798" w:rsidP="001561BA">
            <w:pPr>
              <w:spacing w:after="0" w:line="240" w:lineRule="auto"/>
              <w:jc w:val="both"/>
              <w:rPr>
                <w:rFonts w:ascii="Times New Roman" w:hAnsi="Times New Roman" w:cs="Times New Roman"/>
              </w:rPr>
            </w:pPr>
          </w:p>
        </w:tc>
      </w:tr>
      <w:tr w:rsidR="00123798" w:rsidRPr="00580A75"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561BA" w:rsidRPr="001561BA" w:rsidRDefault="001561BA" w:rsidP="001561BA">
            <w:pPr>
              <w:spacing w:after="0" w:line="240" w:lineRule="auto"/>
              <w:jc w:val="both"/>
              <w:rPr>
                <w:rFonts w:ascii="Times New Roman" w:hAnsi="Times New Roman" w:cs="Times New Roman"/>
              </w:rPr>
            </w:pPr>
            <w:r w:rsidRPr="001561BA">
              <w:rPr>
                <w:rFonts w:ascii="Times New Roman" w:hAnsi="Times New Roman" w:cs="Times New Roman"/>
              </w:rPr>
              <w:t xml:space="preserve">Витратні матеріали для гемодіалізу </w:t>
            </w:r>
          </w:p>
          <w:p w:rsidR="00123798" w:rsidRPr="00D84EC8" w:rsidRDefault="001561BA" w:rsidP="008C5DBF">
            <w:pPr>
              <w:spacing w:after="0" w:line="240" w:lineRule="auto"/>
              <w:jc w:val="both"/>
              <w:rPr>
                <w:rFonts w:ascii="Times New Roman" w:hAnsi="Times New Roman" w:cs="Times New Roman"/>
              </w:rPr>
            </w:pPr>
            <w:r w:rsidRPr="001561BA">
              <w:rPr>
                <w:rFonts w:ascii="Times New Roman" w:hAnsi="Times New Roman" w:cs="Times New Roman"/>
              </w:rPr>
              <w:t>(ДК 021:2015:33180000-5: Апаратура для підтримування фізіологічних функцій організму, НК 024:2019:  35849 Концентрат гемодіалізу)</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D84EC8" w:rsidRDefault="003B5337" w:rsidP="001561BA">
            <w:pPr>
              <w:spacing w:after="0" w:line="240" w:lineRule="auto"/>
              <w:jc w:val="both"/>
              <w:rPr>
                <w:rFonts w:ascii="Times New Roman" w:hAnsi="Times New Roman" w:cs="Times New Roman"/>
              </w:rPr>
            </w:pPr>
            <w:r w:rsidRPr="00D84EC8">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580A7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кількість товару та місце його поставки</w:t>
            </w:r>
          </w:p>
          <w:p w:rsidR="00123798" w:rsidRPr="00580A75"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 xml:space="preserve">Місце поставки: м. Львів, вул. </w:t>
            </w:r>
            <w:r w:rsidR="0007364D" w:rsidRPr="00580A75">
              <w:rPr>
                <w:rFonts w:ascii="Times New Roman" w:eastAsia="Times New Roman" w:hAnsi="Times New Roman" w:cs="Times New Roman"/>
                <w:lang w:eastAsia="ru-RU"/>
              </w:rPr>
              <w:t>І.</w:t>
            </w:r>
            <w:r w:rsidR="00664E7C" w:rsidRPr="00580A75">
              <w:rPr>
                <w:rFonts w:ascii="Times New Roman" w:eastAsia="Times New Roman" w:hAnsi="Times New Roman" w:cs="Times New Roman"/>
                <w:lang w:eastAsia="ru-RU"/>
              </w:rPr>
              <w:t> </w:t>
            </w:r>
            <w:r w:rsidR="0007364D" w:rsidRPr="00580A75">
              <w:rPr>
                <w:rFonts w:ascii="Times New Roman" w:eastAsia="Times New Roman" w:hAnsi="Times New Roman" w:cs="Times New Roman"/>
                <w:lang w:eastAsia="ru-RU"/>
              </w:rPr>
              <w:t>Миколайчука, 9</w:t>
            </w:r>
            <w:r w:rsidRPr="00580A75">
              <w:rPr>
                <w:rFonts w:ascii="Times New Roman" w:eastAsia="Times New Roman" w:hAnsi="Times New Roman" w:cs="Times New Roman"/>
                <w:lang w:eastAsia="ru-RU"/>
              </w:rPr>
              <w:t>.</w:t>
            </w:r>
          </w:p>
          <w:p w:rsidR="00123798" w:rsidRPr="00580A7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Кількість –</w:t>
            </w:r>
            <w:r w:rsidR="00793F17" w:rsidRPr="00580A75">
              <w:rPr>
                <w:rFonts w:ascii="Times New Roman" w:eastAsia="Times New Roman" w:hAnsi="Times New Roman" w:cs="Times New Roman"/>
                <w:lang w:eastAsia="ru-RU"/>
              </w:rPr>
              <w:t xml:space="preserve">  </w:t>
            </w:r>
            <w:r w:rsidR="001561BA">
              <w:rPr>
                <w:rFonts w:ascii="Times New Roman" w:eastAsia="Times New Roman" w:hAnsi="Times New Roman" w:cs="Times New Roman"/>
                <w:lang w:eastAsia="ru-RU"/>
              </w:rPr>
              <w:t>3 од</w:t>
            </w:r>
            <w:r w:rsidR="00D84EC8">
              <w:rPr>
                <w:rFonts w:ascii="Times New Roman" w:eastAsia="Times New Roman" w:hAnsi="Times New Roman" w:cs="Times New Roman"/>
                <w:lang w:eastAsia="ru-RU"/>
              </w:rPr>
              <w:t>.</w:t>
            </w:r>
            <w:r w:rsidRPr="00580A75">
              <w:rPr>
                <w:rFonts w:ascii="Times New Roman" w:eastAsia="Times New Roman" w:hAnsi="Times New Roman" w:cs="Times New Roman"/>
                <w:lang w:eastAsia="ru-RU"/>
              </w:rPr>
              <w:t>, згідно ТС (Додаток 3)</w:t>
            </w:r>
          </w:p>
          <w:p w:rsidR="00123798" w:rsidRPr="00580A75" w:rsidRDefault="00123798">
            <w:pPr>
              <w:widowControl w:val="0"/>
              <w:spacing w:after="0" w:line="240" w:lineRule="auto"/>
              <w:ind w:right="120"/>
              <w:jc w:val="both"/>
              <w:rPr>
                <w:rFonts w:ascii="Times New Roman" w:eastAsia="Times New Roman" w:hAnsi="Times New Roman" w:cs="Times New Roman"/>
                <w:i/>
              </w:rPr>
            </w:pPr>
          </w:p>
        </w:tc>
      </w:tr>
      <w:tr w:rsidR="00123798" w:rsidRPr="00580A7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lang w:eastAsia="ru-RU"/>
              </w:rPr>
            </w:pPr>
            <w:r w:rsidRPr="00580A75">
              <w:rPr>
                <w:rFonts w:ascii="Times New Roman" w:eastAsia="Times New Roman" w:hAnsi="Times New Roman" w:cs="Times New Roman"/>
                <w:lang w:eastAsia="ru-RU"/>
              </w:rPr>
              <w:t>До 31.12.2023 або до повного виконання сторонами договірних</w:t>
            </w:r>
          </w:p>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lang w:eastAsia="ru-RU"/>
              </w:rPr>
              <w:t>зобов’язань.</w:t>
            </w:r>
          </w:p>
        </w:tc>
      </w:tr>
      <w:tr w:rsidR="00123798" w:rsidRPr="00580A7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8C5DBF" w:rsidP="00A04F3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3232572</w:t>
            </w:r>
            <w:proofErr w:type="gramStart"/>
            <w:r w:rsidR="003B5337" w:rsidRPr="00580A75">
              <w:rPr>
                <w:rFonts w:ascii="Times New Roman" w:eastAsia="Times New Roman" w:hAnsi="Times New Roman" w:cs="Times New Roman"/>
                <w:lang w:eastAsia="ru-RU"/>
              </w:rPr>
              <w:t>,0</w:t>
            </w:r>
            <w:proofErr w:type="gramEnd"/>
            <w:r w:rsidR="003B5337" w:rsidRPr="00580A75">
              <w:rPr>
                <w:rFonts w:ascii="Times New Roman" w:eastAsia="Times New Roman" w:hAnsi="Times New Roman" w:cs="Times New Roman"/>
                <w:lang w:eastAsia="ru-RU"/>
              </w:rPr>
              <w:t xml:space="preserve"> гривень.</w:t>
            </w:r>
          </w:p>
        </w:tc>
      </w:tr>
      <w:tr w:rsidR="00123798" w:rsidRPr="00580A7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580A7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 xml:space="preserve">Валютою тендерної пропозиції є гривня. </w:t>
            </w:r>
            <w:r w:rsidRPr="00580A75">
              <w:rPr>
                <w:rFonts w:ascii="Times New Roman" w:eastAsia="Times New Roman" w:hAnsi="Times New Roman" w:cs="Times New Roman"/>
                <w:b/>
                <w:i/>
              </w:rPr>
              <w:t>У разі якщо учасником процедури закупівлі є нерезидент</w:t>
            </w:r>
            <w:r w:rsidRPr="00580A75">
              <w:rPr>
                <w:rFonts w:ascii="Times New Roman" w:eastAsia="Times New Roman" w:hAnsi="Times New Roman" w:cs="Times New Roman"/>
                <w:b/>
              </w:rPr>
              <w:t xml:space="preserve">,  </w:t>
            </w:r>
            <w:r w:rsidRPr="00580A7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Мова тендерної пропозиції – українська.</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580A75">
              <w:rPr>
                <w:rFonts w:ascii="Times New Roman" w:eastAsia="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80A75">
              <w:rPr>
                <w:rFonts w:ascii="Times New Roman" w:eastAsia="Times New Roman" w:hAnsi="Times New Roman" w:cs="Times New Roman"/>
              </w:rPr>
              <w:t>знака</w:t>
            </w:r>
            <w:proofErr w:type="spellEnd"/>
            <w:r w:rsidRPr="00580A75">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Виключення: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80A75">
              <w:rPr>
                <w:rFonts w:ascii="Times New Roman" w:eastAsia="Times New Roman" w:hAnsi="Times New Roman" w:cs="Times New Roman"/>
              </w:rPr>
              <w:t>вимозі</w:t>
            </w:r>
            <w:proofErr w:type="spellEnd"/>
            <w:r w:rsidRPr="00580A75">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580A7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580A75"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b/>
              </w:rPr>
            </w:pPr>
            <w:r w:rsidRPr="00580A75">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повинен </w:t>
            </w:r>
            <w:r w:rsidRPr="00580A75">
              <w:rPr>
                <w:rFonts w:ascii="Times New Roman" w:eastAsia="Times New Roman" w:hAnsi="Times New Roman" w:cs="Times New Roman"/>
                <w:b/>
                <w:i/>
              </w:rPr>
              <w:t>протягом трьох днів</w:t>
            </w:r>
            <w:r w:rsidRPr="00580A75">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A75">
              <w:rPr>
                <w:rFonts w:ascii="Times New Roman" w:eastAsia="Times New Roman" w:hAnsi="Times New Roman" w:cs="Times New Roman"/>
                <w:b/>
                <w:i/>
              </w:rPr>
              <w:t>не менш як на чотири дні.</w:t>
            </w:r>
          </w:p>
        </w:tc>
      </w:tr>
      <w:tr w:rsidR="00123798" w:rsidRPr="00580A7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80A75">
              <w:rPr>
                <w:rFonts w:ascii="Times New Roman" w:eastAsia="Times New Roman" w:hAnsi="Times New Roman" w:cs="Times New Roman"/>
              </w:rPr>
              <w:t>внести</w:t>
            </w:r>
            <w:proofErr w:type="spellEnd"/>
            <w:r w:rsidRPr="00580A75">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580A75">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580A75">
              <w:rPr>
                <w:rFonts w:ascii="Times New Roman" w:eastAsia="Times New Roman" w:hAnsi="Times New Roman" w:cs="Times New Roman"/>
              </w:rPr>
              <w:t xml:space="preserve">, що вносяться. Зміни до тендерної документації у </w:t>
            </w:r>
            <w:proofErr w:type="spellStart"/>
            <w:r w:rsidRPr="00580A75">
              <w:rPr>
                <w:rFonts w:ascii="Times New Roman" w:eastAsia="Times New Roman" w:hAnsi="Times New Roman" w:cs="Times New Roman"/>
              </w:rPr>
              <w:t>машинозчитувальному</w:t>
            </w:r>
            <w:proofErr w:type="spellEnd"/>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lastRenderedPageBreak/>
              <w:t>форматі розміщуються в електронній системі закупівель протягом одного дня з дати прийняття рішення про їх внесення.</w:t>
            </w:r>
          </w:p>
        </w:tc>
      </w:tr>
      <w:tr w:rsidR="00123798" w:rsidRPr="00580A7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580A7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580A75">
              <w:rPr>
                <w:rFonts w:ascii="Times New Roman" w:eastAsia="Times New Roman" w:hAnsi="Times New Roman" w:cs="Times New Roman"/>
              </w:rPr>
              <w:t>пункті 4</w:t>
            </w:r>
            <w:r w:rsidR="00344F7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580A75" w:rsidRDefault="003B5337">
            <w:pPr>
              <w:widowControl w:val="0"/>
              <w:spacing w:after="0" w:line="240" w:lineRule="auto"/>
              <w:ind w:right="120" w:firstLine="405"/>
              <w:jc w:val="both"/>
              <w:rPr>
                <w:rFonts w:ascii="Times New Roman" w:hAnsi="Times New Roman" w:cs="Times New Roman"/>
                <w:i/>
              </w:rPr>
            </w:pPr>
            <w:r w:rsidRPr="00580A7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i/>
              </w:rPr>
              <w:t xml:space="preserve">- </w:t>
            </w:r>
            <w:r w:rsidRPr="00580A75">
              <w:rPr>
                <w:rFonts w:ascii="Times New Roman" w:hAnsi="Times New Roman" w:cs="Times New Roman"/>
              </w:rPr>
              <w:t xml:space="preserve">інформацію та документи про наявність/відсутність підстав, установлених у </w:t>
            </w:r>
            <w:r w:rsidRPr="00580A75">
              <w:rPr>
                <w:rFonts w:ascii="Times New Roman" w:eastAsia="Times New Roman" w:hAnsi="Times New Roman" w:cs="Times New Roman"/>
              </w:rPr>
              <w:t>пункті 4</w:t>
            </w:r>
            <w:r w:rsidR="00344F7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hAnsi="Times New Roman" w:cs="Times New Roman"/>
              </w:rPr>
              <w:t xml:space="preserve"> ,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580A75" w:rsidRDefault="003B5337">
            <w:pPr>
              <w:widowControl w:val="0"/>
              <w:spacing w:after="0" w:line="240" w:lineRule="auto"/>
              <w:ind w:left="34" w:right="113" w:firstLine="405"/>
              <w:jc w:val="both"/>
              <w:rPr>
                <w:rFonts w:ascii="Times New Roman" w:hAnsi="Times New Roman" w:cs="Times New Roman"/>
              </w:rPr>
            </w:pPr>
            <w:r w:rsidRPr="00580A7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580A75" w:rsidRDefault="003B5337">
            <w:pPr>
              <w:widowControl w:val="0"/>
              <w:spacing w:after="0" w:line="240" w:lineRule="auto"/>
              <w:ind w:left="34" w:right="113" w:firstLine="405"/>
              <w:jc w:val="both"/>
              <w:rPr>
                <w:rFonts w:ascii="Times New Roman" w:hAnsi="Times New Roman" w:cs="Times New Roman"/>
                <w:lang w:eastAsia="en-US"/>
              </w:rPr>
            </w:pPr>
            <w:r w:rsidRPr="00580A75">
              <w:rPr>
                <w:rFonts w:ascii="Times New Roman" w:hAnsi="Times New Roman" w:cs="Times New Roman"/>
              </w:rPr>
              <w:t xml:space="preserve">- довідку яка містить загальні відомості </w:t>
            </w:r>
            <w:r w:rsidRPr="00580A75">
              <w:rPr>
                <w:rFonts w:ascii="Times New Roman" w:hAnsi="Times New Roman" w:cs="Times New Roman"/>
                <w:lang w:eastAsia="en-US"/>
              </w:rPr>
              <w:t>про Учасника;</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 форму «Тендерна пропозиція», що передбачена у </w:t>
            </w:r>
            <w:r w:rsidRPr="00580A75">
              <w:rPr>
                <w:rFonts w:ascii="Times New Roman" w:hAnsi="Times New Roman" w:cs="Times New Roman"/>
                <w:b/>
              </w:rPr>
              <w:t>Додатку 5</w:t>
            </w:r>
            <w:r w:rsidRPr="00580A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580A75">
              <w:rPr>
                <w:rFonts w:ascii="Times New Roman" w:hAnsi="Times New Roman" w:cs="Times New Roman"/>
                <w:b/>
              </w:rPr>
              <w:t>Додатку 3</w:t>
            </w:r>
            <w:r w:rsidRPr="00580A7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580A75" w:rsidRDefault="003B5337">
            <w:pPr>
              <w:widowControl w:val="0"/>
              <w:spacing w:after="0" w:line="240" w:lineRule="auto"/>
              <w:ind w:left="34" w:right="113" w:firstLine="405"/>
              <w:jc w:val="both"/>
              <w:rPr>
                <w:rFonts w:ascii="Times New Roman" w:hAnsi="Times New Roman" w:cs="Times New Roman"/>
              </w:rPr>
            </w:pPr>
            <w:r w:rsidRPr="00580A7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580A75" w:rsidRDefault="003B5337">
            <w:pPr>
              <w:widowControl w:val="0"/>
              <w:spacing w:after="0" w:line="240" w:lineRule="auto"/>
              <w:ind w:right="113" w:firstLine="405"/>
              <w:jc w:val="both"/>
              <w:rPr>
                <w:rFonts w:ascii="Times New Roman" w:hAnsi="Times New Roman" w:cs="Times New Roman"/>
              </w:rPr>
            </w:pPr>
            <w:r w:rsidRPr="00580A7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580A75" w:rsidRDefault="003B5337">
            <w:pPr>
              <w:widowControl w:val="0"/>
              <w:spacing w:after="0" w:line="240" w:lineRule="auto"/>
              <w:ind w:left="34" w:right="113" w:firstLine="405"/>
              <w:jc w:val="both"/>
              <w:rPr>
                <w:rFonts w:ascii="Times New Roman" w:hAnsi="Times New Roman" w:cs="Times New Roman"/>
                <w:i/>
              </w:rPr>
            </w:pPr>
            <w:r w:rsidRPr="00580A7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i/>
              </w:rPr>
              <w:t xml:space="preserve">Переможець процедури закупівлі у строк, що не перевищує </w:t>
            </w:r>
            <w:r w:rsidRPr="00580A7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580A7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580A75">
              <w:rPr>
                <w:rFonts w:ascii="Times New Roman" w:eastAsia="Times New Roman" w:hAnsi="Times New Roman" w:cs="Times New Roman"/>
                <w:b/>
                <w:i/>
              </w:rPr>
              <w:t>Додатку 2</w:t>
            </w:r>
            <w:r w:rsidRPr="00580A75">
              <w:rPr>
                <w:rFonts w:ascii="Times New Roman" w:eastAsia="Times New Roman" w:hAnsi="Times New Roman" w:cs="Times New Roman"/>
                <w:i/>
              </w:rPr>
              <w:t xml:space="preserve"> (для переможця).</w:t>
            </w:r>
          </w:p>
          <w:p w:rsidR="00123798" w:rsidRPr="00580A75" w:rsidRDefault="003B5337">
            <w:pPr>
              <w:widowControl w:val="0"/>
              <w:spacing w:after="0" w:line="240" w:lineRule="auto"/>
              <w:ind w:right="120" w:firstLine="405"/>
              <w:jc w:val="both"/>
              <w:rPr>
                <w:rFonts w:ascii="Times New Roman" w:hAnsi="Times New Roman" w:cs="Times New Roman"/>
              </w:rPr>
            </w:pPr>
            <w:r w:rsidRPr="00580A75">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580A75" w:rsidRDefault="003B5337">
            <w:pPr>
              <w:widowControl w:val="0"/>
              <w:spacing w:after="0" w:line="240" w:lineRule="auto"/>
              <w:ind w:left="33" w:right="113" w:firstLine="283"/>
              <w:contextualSpacing/>
              <w:jc w:val="both"/>
              <w:rPr>
                <w:rFonts w:ascii="Times New Roman" w:hAnsi="Times New Roman" w:cs="Times New Roman"/>
              </w:rPr>
            </w:pPr>
            <w:r w:rsidRPr="00580A7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580A75"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580A75">
              <w:rPr>
                <w:rFonts w:ascii="Times New Roman" w:hAnsi="Times New Roman" w:cs="Times New Roman"/>
              </w:rPr>
              <w:lastRenderedPageBreak/>
              <w:t>Скан</w:t>
            </w:r>
            <w:proofErr w:type="spellEnd"/>
            <w:r w:rsidRPr="00580A75">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580A75">
              <w:rPr>
                <w:rFonts w:ascii="Times New Roman" w:hAnsi="Times New Roman" w:cs="Times New Roman"/>
              </w:rPr>
              <w:t>скан</w:t>
            </w:r>
            <w:proofErr w:type="spellEnd"/>
            <w:r w:rsidRPr="00580A75">
              <w:rPr>
                <w:rFonts w:ascii="Times New Roman" w:hAnsi="Times New Roman" w:cs="Times New Roman"/>
              </w:rPr>
              <w:t xml:space="preserve">-копій придатних для </w:t>
            </w:r>
            <w:proofErr w:type="spellStart"/>
            <w:r w:rsidRPr="00580A75">
              <w:rPr>
                <w:rFonts w:ascii="Times New Roman" w:hAnsi="Times New Roman" w:cs="Times New Roman"/>
              </w:rPr>
              <w:t>машинозчитування</w:t>
            </w:r>
            <w:proofErr w:type="spellEnd"/>
            <w:r w:rsidRPr="00580A75">
              <w:rPr>
                <w:rFonts w:ascii="Times New Roman" w:hAnsi="Times New Roman" w:cs="Times New Roman"/>
              </w:rPr>
              <w:t xml:space="preserve"> (файли з розширенням «..</w:t>
            </w:r>
            <w:proofErr w:type="spellStart"/>
            <w:r w:rsidRPr="00580A75">
              <w:rPr>
                <w:rFonts w:ascii="Times New Roman" w:hAnsi="Times New Roman" w:cs="Times New Roman"/>
              </w:rPr>
              <w:t>pdf</w:t>
            </w:r>
            <w:proofErr w:type="spellEnd"/>
            <w:r w:rsidRPr="00580A75">
              <w:rPr>
                <w:rFonts w:ascii="Times New Roman" w:hAnsi="Times New Roman" w:cs="Times New Roman"/>
              </w:rPr>
              <w:t>.», «..</w:t>
            </w:r>
            <w:proofErr w:type="spellStart"/>
            <w:r w:rsidRPr="00580A75">
              <w:rPr>
                <w:rFonts w:ascii="Times New Roman" w:hAnsi="Times New Roman" w:cs="Times New Roman"/>
              </w:rPr>
              <w:t>jpeg</w:t>
            </w:r>
            <w:proofErr w:type="spellEnd"/>
            <w:r w:rsidRPr="00580A75">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80A75">
              <w:rPr>
                <w:rFonts w:ascii="Times New Roman" w:hAnsi="Times New Roman" w:cs="Times New Roman"/>
              </w:rPr>
              <w:t>скан</w:t>
            </w:r>
            <w:proofErr w:type="spellEnd"/>
            <w:r w:rsidRPr="00580A75">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580A75" w:rsidRDefault="003B5337">
            <w:pPr>
              <w:widowControl w:val="0"/>
              <w:spacing w:after="0" w:line="240" w:lineRule="auto"/>
              <w:ind w:left="27" w:right="113" w:firstLine="567"/>
              <w:contextualSpacing/>
              <w:jc w:val="both"/>
              <w:rPr>
                <w:rFonts w:ascii="Times New Roman" w:hAnsi="Times New Roman" w:cs="Times New Roman"/>
              </w:rPr>
            </w:pPr>
            <w:r w:rsidRPr="00580A7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580A75" w:rsidRDefault="003B5337">
            <w:pPr>
              <w:widowControl w:val="0"/>
              <w:spacing w:after="0" w:line="240" w:lineRule="auto"/>
              <w:ind w:left="30" w:firstLine="283"/>
              <w:jc w:val="both"/>
              <w:rPr>
                <w:rFonts w:ascii="Times New Roman" w:hAnsi="Times New Roman" w:cs="Times New Roman"/>
              </w:rPr>
            </w:pPr>
            <w:r w:rsidRPr="00580A75">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580A75">
              <w:rPr>
                <w:rFonts w:ascii="Times New Roman" w:hAnsi="Times New Roman" w:cs="Times New Roman"/>
              </w:rPr>
              <w:t>засвідчувального</w:t>
            </w:r>
            <w:proofErr w:type="spellEnd"/>
            <w:r w:rsidRPr="00580A75">
              <w:rPr>
                <w:rFonts w:ascii="Times New Roman" w:hAnsi="Times New Roman" w:cs="Times New Roman"/>
              </w:rPr>
              <w:t xml:space="preserve"> органу за посиланням –http://czo.gov.ua/verify.</w:t>
            </w:r>
          </w:p>
          <w:p w:rsidR="00123798" w:rsidRPr="00580A75" w:rsidRDefault="003B5337">
            <w:pPr>
              <w:spacing w:after="0" w:line="240" w:lineRule="auto"/>
              <w:ind w:firstLine="566"/>
              <w:jc w:val="both"/>
              <w:rPr>
                <w:rFonts w:ascii="Times New Roman" w:hAnsi="Times New Roman" w:cs="Times New Roman"/>
              </w:rPr>
            </w:pPr>
            <w:r w:rsidRPr="00580A7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580A75" w:rsidRDefault="003B5337">
            <w:pPr>
              <w:widowControl w:val="0"/>
              <w:spacing w:after="0" w:line="240" w:lineRule="auto"/>
              <w:ind w:firstLine="405"/>
              <w:jc w:val="both"/>
              <w:rPr>
                <w:rFonts w:ascii="Times New Roman" w:hAnsi="Times New Roman" w:cs="Times New Roman"/>
              </w:rPr>
            </w:pPr>
            <w:r w:rsidRPr="00580A75">
              <w:rPr>
                <w:rFonts w:ascii="Times New Roman" w:hAnsi="Times New Roman" w:cs="Times New Roman"/>
              </w:rPr>
              <w:t>Формальними (несуттєвими) вважаються помилки, що пов’язані з оформленням пропозиції та не</w:t>
            </w:r>
            <w:r w:rsidRPr="00580A7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580A75" w:rsidRDefault="003B5337">
            <w:pPr>
              <w:widowControl w:val="0"/>
              <w:spacing w:after="0" w:line="240" w:lineRule="auto"/>
              <w:ind w:firstLine="405"/>
              <w:jc w:val="both"/>
              <w:rPr>
                <w:rFonts w:ascii="Times New Roman" w:hAnsi="Times New Roman" w:cs="Times New Roman"/>
                <w:b/>
                <w:lang w:eastAsia="ru-RU"/>
              </w:rPr>
            </w:pPr>
            <w:r w:rsidRPr="00580A7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580A75">
              <w:rPr>
                <w:rFonts w:ascii="Times New Roman" w:hAnsi="Times New Roman" w:cs="Times New Roman"/>
                <w:b/>
                <w:lang w:eastAsia="ar-SA"/>
              </w:rPr>
              <w:t>до формальних (несуттєвих) помилок належать:</w:t>
            </w:r>
          </w:p>
          <w:p w:rsidR="00123798" w:rsidRPr="00580A75"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580A75">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уживання великої літери;</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уживання розділових знаків та відмінювання слів у реченні;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використання слова або </w:t>
            </w:r>
            <w:proofErr w:type="spellStart"/>
            <w:r w:rsidRPr="00580A75">
              <w:rPr>
                <w:rFonts w:ascii="Times New Roman" w:hAnsi="Times New Roman" w:cs="Times New Roman"/>
                <w:lang w:eastAsia="ar-SA"/>
              </w:rPr>
              <w:t>мовного</w:t>
            </w:r>
            <w:proofErr w:type="spellEnd"/>
            <w:r w:rsidRPr="00580A75">
              <w:rPr>
                <w:rFonts w:ascii="Times New Roman" w:hAnsi="Times New Roman" w:cs="Times New Roman"/>
                <w:lang w:eastAsia="ar-SA"/>
              </w:rPr>
              <w:t xml:space="preserve"> звороту, запозичених з іншої мови;</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580A75">
              <w:rPr>
                <w:rFonts w:ascii="Times New Roman" w:hAnsi="Times New Roman" w:cs="Times New Roman"/>
                <w:lang w:eastAsia="ar-SA"/>
              </w:rPr>
              <w:t>–</w:t>
            </w:r>
            <w:r w:rsidRPr="00580A75">
              <w:rPr>
                <w:rFonts w:ascii="Times New Roman" w:hAnsi="Times New Roman" w:cs="Times New Roman"/>
                <w:lang w:eastAsia="ar-SA"/>
              </w:rPr>
              <w:t xml:space="preserve"> помилка в цифрах;</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застосування правил переносу частини слова з рядка в рядок;</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написання слів разом та/або окремо, та/або через дефіс;</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580A75">
              <w:rPr>
                <w:rFonts w:ascii="Times New Roman" w:hAnsi="Times New Roman" w:cs="Times New Roman"/>
                <w:lang w:eastAsia="ar-SA"/>
              </w:rPr>
              <w:t>’</w:t>
            </w:r>
            <w:r w:rsidRPr="00580A75">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580A75">
              <w:rPr>
                <w:rFonts w:ascii="Times New Roman" w:hAnsi="Times New Roman" w:cs="Times New Roman"/>
                <w:lang w:eastAsia="ar-SA"/>
              </w:rPr>
              <w:lastRenderedPageBreak/>
              <w:t>стосується характеристики предмета закупівлі, кваліфікаційних критеріїв до учасника процедури закупівлі.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580A75">
              <w:rPr>
                <w:rFonts w:ascii="Times New Roman" w:hAnsi="Times New Roman" w:cs="Times New Roman"/>
                <w:lang w:eastAsia="ar-SA"/>
              </w:rPr>
              <w:t>’</w:t>
            </w:r>
            <w:r w:rsidRPr="00580A75">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Приклади формальних помилок:</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w:t>
            </w:r>
            <w:proofErr w:type="spellStart"/>
            <w:r w:rsidRPr="00580A75">
              <w:rPr>
                <w:rFonts w:ascii="Times New Roman" w:hAnsi="Times New Roman" w:cs="Times New Roman"/>
                <w:lang w:eastAsia="ru-RU"/>
              </w:rPr>
              <w:t>м.київ</w:t>
            </w:r>
            <w:proofErr w:type="spellEnd"/>
            <w:r w:rsidRPr="00580A75">
              <w:rPr>
                <w:rFonts w:ascii="Times New Roman" w:hAnsi="Times New Roman" w:cs="Times New Roman"/>
                <w:lang w:eastAsia="ru-RU"/>
              </w:rPr>
              <w:t>» замість «</w:t>
            </w:r>
            <w:proofErr w:type="spellStart"/>
            <w:r w:rsidRPr="00580A75">
              <w:rPr>
                <w:rFonts w:ascii="Times New Roman" w:hAnsi="Times New Roman" w:cs="Times New Roman"/>
                <w:lang w:eastAsia="ru-RU"/>
              </w:rPr>
              <w:t>м.Київ</w:t>
            </w:r>
            <w:proofErr w:type="spellEnd"/>
            <w:r w:rsidRPr="00580A75">
              <w:rPr>
                <w:rFonts w:ascii="Times New Roman" w:hAnsi="Times New Roman" w:cs="Times New Roman"/>
                <w:lang w:eastAsia="ru-RU"/>
              </w:rPr>
              <w:t>»;</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xml:space="preserve">- «поряд </w:t>
            </w:r>
            <w:r w:rsidR="00696E5F" w:rsidRPr="00580A75">
              <w:rPr>
                <w:rFonts w:ascii="Times New Roman" w:hAnsi="Times New Roman" w:cs="Times New Roman"/>
                <w:lang w:eastAsia="ru-RU"/>
              </w:rPr>
              <w:t>–</w:t>
            </w:r>
            <w:proofErr w:type="spellStart"/>
            <w:r w:rsidRPr="00580A75">
              <w:rPr>
                <w:rFonts w:ascii="Times New Roman" w:hAnsi="Times New Roman" w:cs="Times New Roman"/>
                <w:lang w:eastAsia="ru-RU"/>
              </w:rPr>
              <w:t>ок</w:t>
            </w:r>
            <w:proofErr w:type="spellEnd"/>
            <w:r w:rsidRPr="00580A75">
              <w:rPr>
                <w:rFonts w:ascii="Times New Roman" w:hAnsi="Times New Roman" w:cs="Times New Roman"/>
                <w:lang w:eastAsia="ru-RU"/>
              </w:rPr>
              <w:t>» замість «</w:t>
            </w:r>
            <w:proofErr w:type="spellStart"/>
            <w:r w:rsidRPr="00580A75">
              <w:rPr>
                <w:rFonts w:ascii="Times New Roman" w:hAnsi="Times New Roman" w:cs="Times New Roman"/>
                <w:lang w:eastAsia="ru-RU"/>
              </w:rPr>
              <w:t>поря</w:t>
            </w:r>
            <w:proofErr w:type="spellEnd"/>
            <w:r w:rsidRPr="00580A75">
              <w:rPr>
                <w:rFonts w:ascii="Times New Roman" w:hAnsi="Times New Roman" w:cs="Times New Roman"/>
                <w:lang w:eastAsia="ru-RU"/>
              </w:rPr>
              <w:t xml:space="preserve"> – док»;</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w:t>
            </w:r>
            <w:proofErr w:type="spellStart"/>
            <w:r w:rsidRPr="00580A75">
              <w:rPr>
                <w:rFonts w:ascii="Times New Roman" w:hAnsi="Times New Roman" w:cs="Times New Roman"/>
                <w:lang w:eastAsia="ru-RU"/>
              </w:rPr>
              <w:t>ненадається</w:t>
            </w:r>
            <w:proofErr w:type="spellEnd"/>
            <w:r w:rsidRPr="00580A75">
              <w:rPr>
                <w:rFonts w:ascii="Times New Roman" w:hAnsi="Times New Roman" w:cs="Times New Roman"/>
                <w:lang w:eastAsia="ru-RU"/>
              </w:rPr>
              <w:t>» замість «не надається»»;</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«______________№_____________» замість «14.08.2020 №320/13/14-01»</w:t>
            </w:r>
          </w:p>
          <w:p w:rsidR="00123798" w:rsidRPr="00580A75" w:rsidRDefault="003B5337">
            <w:pPr>
              <w:widowControl w:val="0"/>
              <w:spacing w:after="0" w:line="240" w:lineRule="auto"/>
              <w:ind w:firstLine="405"/>
              <w:jc w:val="both"/>
              <w:rPr>
                <w:rFonts w:ascii="Times New Roman" w:hAnsi="Times New Roman" w:cs="Times New Roman"/>
                <w:lang w:eastAsia="ru-RU"/>
              </w:rPr>
            </w:pPr>
            <w:r w:rsidRPr="00580A75">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580A75">
              <w:rPr>
                <w:rFonts w:ascii="Times New Roman" w:hAnsi="Times New Roman" w:cs="Times New Roman"/>
                <w:lang w:eastAsia="ru-RU"/>
              </w:rPr>
              <w:t>pdf</w:t>
            </w:r>
            <w:proofErr w:type="spellEnd"/>
            <w:r w:rsidRPr="00580A75">
              <w:rPr>
                <w:rFonts w:ascii="Times New Roman" w:hAnsi="Times New Roman" w:cs="Times New Roman"/>
                <w:lang w:eastAsia="ru-RU"/>
              </w:rPr>
              <w:t>» (</w:t>
            </w:r>
            <w:proofErr w:type="spellStart"/>
            <w:r w:rsidRPr="00580A75">
              <w:rPr>
                <w:rFonts w:ascii="Times New Roman" w:hAnsi="Times New Roman" w:cs="Times New Roman"/>
                <w:lang w:eastAsia="ru-RU"/>
              </w:rPr>
              <w:t>PortableDocumentFormat</w:t>
            </w:r>
            <w:proofErr w:type="spellEnd"/>
            <w:r w:rsidRPr="00580A75">
              <w:rPr>
                <w:rFonts w:ascii="Times New Roman" w:hAnsi="Times New Roman" w:cs="Times New Roman"/>
                <w:lang w:eastAsia="ru-RU"/>
              </w:rPr>
              <w:t>)».</w:t>
            </w:r>
          </w:p>
          <w:p w:rsidR="00123798" w:rsidRPr="00580A75" w:rsidRDefault="003B5337">
            <w:pPr>
              <w:widowControl w:val="0"/>
              <w:spacing w:after="0" w:line="240" w:lineRule="auto"/>
              <w:ind w:firstLine="405"/>
              <w:jc w:val="both"/>
              <w:rPr>
                <w:rFonts w:ascii="Times New Roman" w:hAnsi="Times New Roman" w:cs="Times New Roman"/>
                <w:lang w:eastAsia="ar-SA"/>
              </w:rPr>
            </w:pPr>
            <w:r w:rsidRPr="00580A7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580A75" w:rsidRDefault="003B5337">
            <w:pPr>
              <w:widowControl w:val="0"/>
              <w:spacing w:after="0" w:line="240" w:lineRule="auto"/>
              <w:ind w:right="10" w:firstLine="405"/>
              <w:jc w:val="both"/>
              <w:rPr>
                <w:rFonts w:ascii="Times New Roman" w:hAnsi="Times New Roman" w:cs="Times New Roman"/>
              </w:rPr>
            </w:pPr>
            <w:r w:rsidRPr="00580A7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580A75"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bookmarkStart w:id="2" w:name="_heading=h.tyjcwt"/>
            <w:bookmarkEnd w:id="2"/>
            <w:r w:rsidRPr="00580A75">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pStyle w:val="ae"/>
              <w:widowControl w:val="0"/>
              <w:spacing w:after="0" w:line="240" w:lineRule="auto"/>
              <w:ind w:left="0"/>
              <w:jc w:val="both"/>
              <w:rPr>
                <w:rFonts w:ascii="Times New Roman" w:hAnsi="Times New Roman" w:cs="Times New Roman"/>
                <w:i/>
              </w:rPr>
            </w:pPr>
            <w:r w:rsidRPr="00580A75">
              <w:rPr>
                <w:rFonts w:ascii="Times New Roman" w:eastAsia="Times New Roman" w:hAnsi="Times New Roman" w:cs="Times New Roman"/>
                <w:i/>
              </w:rPr>
              <w:t>Не вимагається замовником.</w:t>
            </w:r>
          </w:p>
        </w:tc>
      </w:tr>
      <w:tr w:rsidR="00123798" w:rsidRPr="00580A75"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580A75" w:rsidRDefault="003B5337">
            <w:pPr>
              <w:pStyle w:val="ae"/>
              <w:widowControl w:val="0"/>
              <w:spacing w:after="0" w:line="240" w:lineRule="auto"/>
              <w:ind w:left="0"/>
              <w:jc w:val="both"/>
              <w:rPr>
                <w:rFonts w:ascii="Times New Roman" w:hAnsi="Times New Roman" w:cs="Times New Roman"/>
                <w:i/>
              </w:rPr>
            </w:pPr>
            <w:r w:rsidRPr="00580A75">
              <w:rPr>
                <w:rFonts w:ascii="Times New Roman" w:eastAsia="Times New Roman" w:hAnsi="Times New Roman" w:cs="Times New Roman"/>
                <w:i/>
              </w:rPr>
              <w:t>Не вимагається замовником.</w:t>
            </w:r>
          </w:p>
        </w:tc>
      </w:tr>
      <w:tr w:rsidR="00123798" w:rsidRPr="00580A75"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strike/>
              </w:rPr>
            </w:pPr>
            <w:r w:rsidRPr="00580A7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580A75"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rsidP="005E03AC">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A75">
              <w:rPr>
                <w:rFonts w:ascii="Times New Roman" w:eastAsia="Times New Roman" w:hAnsi="Times New Roman" w:cs="Times New Roman"/>
                <w:b/>
                <w:i/>
              </w:rPr>
              <w:t>Додатку 1</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rPr>
              <w:t>до цієї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lang w:eastAsia="ru-RU"/>
              </w:rPr>
            </w:pPr>
            <w:r w:rsidRPr="00580A75">
              <w:rPr>
                <w:rFonts w:ascii="Times New Roman" w:hAnsi="Times New Roman" w:cs="Times New Roman"/>
              </w:rPr>
              <w:t>Вимоги, встановлені п. 4</w:t>
            </w:r>
            <w:r w:rsidR="00935E7A" w:rsidRPr="00580A75">
              <w:rPr>
                <w:rFonts w:ascii="Times New Roman" w:hAnsi="Times New Roman" w:cs="Times New Roman"/>
              </w:rPr>
              <w:t>7</w:t>
            </w:r>
            <w:r w:rsidRPr="00580A75">
              <w:rPr>
                <w:rFonts w:ascii="Times New Roman" w:hAnsi="Times New Roman" w:cs="Times New Roman"/>
              </w:rPr>
              <w:t xml:space="preserve"> Особливостей</w:t>
            </w:r>
            <w:r w:rsidRPr="00580A75">
              <w:rPr>
                <w:rFonts w:ascii="Times New Roman" w:eastAsia="Times New Roman" w:hAnsi="Times New Roman" w:cs="Times New Roman"/>
                <w:lang w:eastAsia="ru-RU"/>
              </w:rPr>
              <w:t xml:space="preserve"> викладені у </w:t>
            </w:r>
            <w:r w:rsidRPr="00580A75">
              <w:rPr>
                <w:rFonts w:ascii="Times New Roman" w:eastAsia="Times New Roman" w:hAnsi="Times New Roman" w:cs="Times New Roman"/>
                <w:b/>
                <w:i/>
                <w:lang w:eastAsia="ru-RU"/>
              </w:rPr>
              <w:t>Додатку  2</w:t>
            </w:r>
            <w:r w:rsidRPr="00580A75">
              <w:rPr>
                <w:rFonts w:ascii="Times New Roman" w:eastAsia="Times New Roman" w:hAnsi="Times New Roman" w:cs="Times New Roman"/>
                <w:lang w:eastAsia="ru-RU"/>
              </w:rPr>
              <w:t xml:space="preserve">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b/>
              </w:rPr>
            </w:pPr>
            <w:r w:rsidRPr="00580A75">
              <w:rPr>
                <w:rFonts w:ascii="Times New Roman" w:eastAsia="Times New Roman" w:hAnsi="Times New Roman" w:cs="Times New Roman"/>
                <w:b/>
              </w:rPr>
              <w:t>Підстави, визначені пунктом 4</w:t>
            </w:r>
            <w:r w:rsidR="005E03AC"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580A75">
              <w:rPr>
                <w:rFonts w:ascii="Times New Roman" w:eastAsia="Times New Roman" w:hAnsi="Times New Roman" w:cs="Times New Roman"/>
              </w:rPr>
              <w:t>внесено</w:t>
            </w:r>
            <w:proofErr w:type="spellEnd"/>
            <w:r w:rsidRPr="00580A75">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0A75">
              <w:rPr>
                <w:rFonts w:ascii="Times New Roman" w:eastAsia="Times New Roman" w:hAnsi="Times New Roman" w:cs="Times New Roman"/>
              </w:rPr>
              <w:t>антиконкурентних</w:t>
            </w:r>
            <w:proofErr w:type="spellEnd"/>
            <w:r w:rsidRPr="00580A75">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10) юридична особа, яка є учасником процедури закупівлі (крім </w:t>
            </w:r>
            <w:r w:rsidRPr="00580A75">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11) </w:t>
            </w:r>
            <w:r w:rsidR="005E03AC" w:rsidRPr="00580A75">
              <w:rPr>
                <w:rFonts w:ascii="Times New Roman" w:eastAsia="Times New Roman" w:hAnsi="Times New Roman" w:cs="Times New Roman"/>
              </w:rPr>
              <w:t xml:space="preserve">учасник процедури закупівлі або кінцевий </w:t>
            </w:r>
            <w:proofErr w:type="spellStart"/>
            <w:r w:rsidR="005E03AC" w:rsidRPr="00580A75">
              <w:rPr>
                <w:rFonts w:ascii="Times New Roman" w:eastAsia="Times New Roman" w:hAnsi="Times New Roman" w:cs="Times New Roman"/>
              </w:rPr>
              <w:t>бенефіціарний</w:t>
            </w:r>
            <w:proofErr w:type="spellEnd"/>
            <w:r w:rsidR="005E03AC" w:rsidRPr="00580A75">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580A75">
              <w:rPr>
                <w:rFonts w:ascii="Times New Roman" w:eastAsia="Times New Roman" w:hAnsi="Times New Roman" w:cs="Times New Roman"/>
              </w:rPr>
              <w:t>і</w:t>
            </w:r>
            <w:r w:rsidRPr="00580A75">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580A75" w:rsidRDefault="003B5337" w:rsidP="005E03AC">
            <w:pPr>
              <w:widowControl w:val="0"/>
              <w:spacing w:before="120"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Вимоги до предмета закупівлі (технічні, якісні та кількісні характеристики) згідно з</w:t>
            </w:r>
            <w:hyperlink r:id="rId7">
              <w:r w:rsidRPr="00580A75">
                <w:rPr>
                  <w:rFonts w:ascii="Times New Roman" w:hAnsi="Times New Roman" w:cs="Times New Roman"/>
                </w:rPr>
                <w:t xml:space="preserve"> пунктом третім </w:t>
              </w:r>
            </w:hyperlink>
            <w:hyperlink r:id="rId8">
              <w:r w:rsidRPr="00580A75">
                <w:rPr>
                  <w:rFonts w:ascii="Times New Roman" w:hAnsi="Times New Roman" w:cs="Times New Roman"/>
                </w:rPr>
                <w:t>частиною другою</w:t>
              </w:r>
            </w:hyperlink>
            <w:r w:rsidRPr="00580A75">
              <w:rPr>
                <w:rFonts w:ascii="Times New Roman" w:hAnsi="Times New Roman" w:cs="Times New Roman"/>
              </w:rPr>
              <w:t xml:space="preserve"> статті 22 Закону зазначено в </w:t>
            </w:r>
            <w:r w:rsidRPr="00580A75">
              <w:rPr>
                <w:rFonts w:ascii="Times New Roman" w:hAnsi="Times New Roman" w:cs="Times New Roman"/>
                <w:b/>
              </w:rPr>
              <w:t>Додатку 3</w:t>
            </w:r>
            <w:r w:rsidRPr="00580A75">
              <w:rPr>
                <w:rFonts w:ascii="Times New Roman" w:hAnsi="Times New Roman" w:cs="Times New Roman"/>
              </w:rPr>
              <w:t xml:space="preserve"> до цієї тендерної документації.</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580A75"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jc w:val="both"/>
              <w:rPr>
                <w:rFonts w:ascii="Times New Roman" w:hAnsi="Times New Roman" w:cs="Times New Roman"/>
              </w:rPr>
            </w:pPr>
            <w:r w:rsidRPr="00580A75">
              <w:rPr>
                <w:rFonts w:ascii="Times New Roman" w:hAnsi="Times New Roman" w:cs="Times New Roman"/>
              </w:rPr>
              <w:t>Не передбачено.</w:t>
            </w:r>
          </w:p>
          <w:p w:rsidR="00123798" w:rsidRPr="00580A75" w:rsidRDefault="00123798">
            <w:pPr>
              <w:widowControl w:val="0"/>
              <w:spacing w:after="0" w:line="240" w:lineRule="auto"/>
              <w:ind w:right="120"/>
              <w:jc w:val="both"/>
              <w:rPr>
                <w:rFonts w:ascii="Times New Roman" w:eastAsia="Times New Roman" w:hAnsi="Times New Roman" w:cs="Times New Roman"/>
              </w:rPr>
            </w:pPr>
          </w:p>
        </w:tc>
      </w:tr>
      <w:tr w:rsidR="00123798" w:rsidRPr="00580A75"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Учасник процедури закупівлі має право </w:t>
            </w:r>
            <w:proofErr w:type="spellStart"/>
            <w:r w:rsidRPr="00580A75">
              <w:rPr>
                <w:rFonts w:ascii="Times New Roman" w:eastAsia="Times New Roman" w:hAnsi="Times New Roman" w:cs="Times New Roman"/>
              </w:rPr>
              <w:t>внести</w:t>
            </w:r>
            <w:proofErr w:type="spellEnd"/>
            <w:r w:rsidRPr="00580A75">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580A75"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Розділ 4. Подання та розкриття тендерної пропозиції</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Default="003B5337">
            <w:pPr>
              <w:widowControl w:val="0"/>
              <w:spacing w:after="0" w:line="240" w:lineRule="auto"/>
              <w:jc w:val="both"/>
              <w:rPr>
                <w:rFonts w:ascii="Times New Roman" w:hAnsi="Times New Roman" w:cs="Times New Roman"/>
                <w:b/>
              </w:rPr>
            </w:pPr>
            <w:r w:rsidRPr="00580A75">
              <w:rPr>
                <w:rFonts w:ascii="Times New Roman" w:hAnsi="Times New Roman" w:cs="Times New Roman"/>
              </w:rPr>
              <w:t>Кінцевий строк подання тендерних пропозицій</w:t>
            </w:r>
            <w:r w:rsidR="00D86E82" w:rsidRPr="00580A75">
              <w:rPr>
                <w:rFonts w:ascii="Times New Roman" w:hAnsi="Times New Roman" w:cs="Times New Roman"/>
              </w:rPr>
              <w:t xml:space="preserve"> </w:t>
            </w:r>
            <w:r w:rsidR="00BF1A95" w:rsidRPr="00BF1A95">
              <w:rPr>
                <w:rFonts w:ascii="Times New Roman" w:hAnsi="Times New Roman" w:cs="Times New Roman"/>
                <w:b/>
                <w:lang w:val="ru-RU"/>
              </w:rPr>
              <w:t>13</w:t>
            </w:r>
            <w:r w:rsidR="00EC2C65" w:rsidRPr="00580A75">
              <w:rPr>
                <w:rFonts w:ascii="Times New Roman" w:hAnsi="Times New Roman" w:cs="Times New Roman"/>
                <w:b/>
              </w:rPr>
              <w:t>.0</w:t>
            </w:r>
            <w:r w:rsidR="007013AD">
              <w:rPr>
                <w:rFonts w:ascii="Times New Roman" w:hAnsi="Times New Roman" w:cs="Times New Roman"/>
                <w:b/>
              </w:rPr>
              <w:t>6</w:t>
            </w:r>
            <w:r w:rsidRPr="00580A75">
              <w:rPr>
                <w:rFonts w:ascii="Times New Roman" w:hAnsi="Times New Roman" w:cs="Times New Roman"/>
                <w:b/>
              </w:rPr>
              <w:t xml:space="preserve">.2023 </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w:t>
            </w:r>
            <w:bookmarkStart w:id="3" w:name="_GoBack"/>
            <w:bookmarkEnd w:id="3"/>
            <w:r w:rsidRPr="00580A75">
              <w:rPr>
                <w:rFonts w:ascii="Times New Roman" w:eastAsia="Times New Roman" w:hAnsi="Times New Roman" w:cs="Times New Roman"/>
              </w:rPr>
              <w:t>дерної пропозиції із зазначенням дати та часу.</w:t>
            </w:r>
          </w:p>
          <w:p w:rsidR="00123798" w:rsidRPr="00580A75" w:rsidRDefault="003B5337">
            <w:pPr>
              <w:widowControl w:val="0"/>
              <w:spacing w:after="0" w:line="240" w:lineRule="auto"/>
              <w:jc w:val="both"/>
              <w:rPr>
                <w:rFonts w:ascii="Times New Roman" w:eastAsia="Times New Roman" w:hAnsi="Times New Roman" w:cs="Times New Roman"/>
                <w:strike/>
              </w:rPr>
            </w:pPr>
            <w:r w:rsidRPr="00580A7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580A7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580A75" w:rsidRDefault="005E03AC" w:rsidP="005E03AC">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580A75" w:rsidRDefault="005E03AC" w:rsidP="005E03AC">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580A75" w:rsidRDefault="005E03AC" w:rsidP="005E03AC">
            <w:pPr>
              <w:widowControl w:val="0"/>
              <w:spacing w:after="0" w:line="240" w:lineRule="auto"/>
              <w:jc w:val="both"/>
              <w:rPr>
                <w:rFonts w:ascii="Times New Roman" w:eastAsia="Times New Roman" w:hAnsi="Times New Roman" w:cs="Times New Roman"/>
                <w:strike/>
              </w:rPr>
            </w:pPr>
            <w:r w:rsidRPr="00580A75">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580A75">
                <w:rPr>
                  <w:rFonts w:ascii="Times New Roman" w:eastAsia="Times New Roman" w:hAnsi="Times New Roman" w:cs="Times New Roman"/>
                </w:rPr>
                <w:t>47</w:t>
              </w:r>
            </w:hyperlink>
            <w:r w:rsidRPr="00580A75">
              <w:rPr>
                <w:rFonts w:ascii="Times New Roman" w:eastAsia="Times New Roman" w:hAnsi="Times New Roman" w:cs="Times New Roman"/>
              </w:rPr>
              <w:t xml:space="preserve"> Особливостей.</w:t>
            </w:r>
          </w:p>
        </w:tc>
      </w:tr>
      <w:tr w:rsidR="00123798" w:rsidRPr="00580A75"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Розділ 5. Оцінка тендерної пропозиції</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0A75">
                <w:rPr>
                  <w:rFonts w:ascii="Times New Roman" w:eastAsia="Times New Roman" w:hAnsi="Times New Roman" w:cs="Times New Roman"/>
                </w:rPr>
                <w:t>шістнадцятої</w:t>
              </w:r>
            </w:hyperlink>
            <w:r w:rsidRPr="00580A75">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580A75" w:rsidRDefault="00686F20" w:rsidP="004745FB">
            <w:pPr>
              <w:widowControl w:val="0"/>
              <w:spacing w:after="0" w:line="240" w:lineRule="auto"/>
              <w:ind w:firstLine="534"/>
              <w:jc w:val="both"/>
              <w:rPr>
                <w:rFonts w:ascii="Times New Roman" w:eastAsia="Times New Roman" w:hAnsi="Times New Roman" w:cs="Times New Roman"/>
              </w:rPr>
            </w:pPr>
            <w:r w:rsidRPr="00580A75">
              <w:rPr>
                <w:rFonts w:ascii="Times New Roman" w:eastAsia="Times New Roman" w:hAnsi="Times New Roman" w:cs="Times New Roman"/>
              </w:rPr>
              <w:t>Критерії та методика оцінки визначаються відповідно до статті 29 Закону.</w:t>
            </w:r>
          </w:p>
          <w:p w:rsidR="00686F20" w:rsidRPr="00580A75" w:rsidRDefault="00686F20" w:rsidP="004745FB">
            <w:pPr>
              <w:widowControl w:val="0"/>
              <w:ind w:firstLine="534"/>
              <w:jc w:val="both"/>
              <w:rPr>
                <w:rFonts w:ascii="Times New Roman" w:eastAsia="Times New Roman" w:hAnsi="Times New Roman" w:cs="Times New Roman"/>
                <w:b/>
              </w:rPr>
            </w:pPr>
            <w:r w:rsidRPr="00580A7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580A75" w:rsidRDefault="00686F20" w:rsidP="004745FB">
            <w:pPr>
              <w:shd w:val="clear" w:color="auto" w:fill="FFFFFF"/>
              <w:ind w:firstLine="534"/>
              <w:jc w:val="both"/>
              <w:rPr>
                <w:rFonts w:ascii="Times New Roman" w:eastAsia="Times New Roman" w:hAnsi="Times New Roman" w:cs="Times New Roman"/>
              </w:rPr>
            </w:pPr>
            <w:r w:rsidRPr="00580A75">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580A75" w:rsidRDefault="00686F20" w:rsidP="004745FB">
            <w:pPr>
              <w:widowControl w:val="0"/>
              <w:ind w:firstLine="534"/>
              <w:jc w:val="both"/>
              <w:rPr>
                <w:rFonts w:ascii="Times New Roman" w:eastAsia="Times New Roman" w:hAnsi="Times New Roman" w:cs="Times New Roman"/>
                <w:i/>
              </w:rPr>
            </w:pPr>
            <w:r w:rsidRPr="00580A75">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580A75" w:rsidRDefault="00686F20" w:rsidP="004745FB">
            <w:pPr>
              <w:widowControl w:val="0"/>
              <w:ind w:firstLine="534"/>
              <w:jc w:val="both"/>
              <w:rPr>
                <w:rFonts w:ascii="Times New Roman" w:eastAsia="Times New Roman" w:hAnsi="Times New Roman" w:cs="Times New Roman"/>
                <w:b/>
                <w:i/>
              </w:rPr>
            </w:pPr>
            <w:r w:rsidRPr="00580A75">
              <w:rPr>
                <w:rFonts w:ascii="Times New Roman" w:eastAsia="Times New Roman" w:hAnsi="Times New Roman" w:cs="Times New Roman"/>
                <w:i/>
              </w:rPr>
              <w:t xml:space="preserve">До розгляду </w:t>
            </w:r>
            <w:r w:rsidRPr="00580A75">
              <w:rPr>
                <w:rFonts w:ascii="Times New Roman" w:eastAsia="Times New Roman" w:hAnsi="Times New Roman" w:cs="Times New Roman"/>
                <w:i/>
                <w:u w:val="single"/>
              </w:rPr>
              <w:t xml:space="preserve">не приймається </w:t>
            </w:r>
            <w:r w:rsidRPr="00580A75">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580A75" w:rsidRDefault="00686F20" w:rsidP="004745FB">
            <w:pPr>
              <w:widowControl w:val="0"/>
              <w:ind w:firstLine="534"/>
              <w:jc w:val="both"/>
              <w:rPr>
                <w:rFonts w:ascii="Times New Roman" w:eastAsia="Times New Roman" w:hAnsi="Times New Roman" w:cs="Times New Roman"/>
              </w:rPr>
            </w:pPr>
            <w:r w:rsidRPr="00580A7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Оцінка здійснюється щодо предмета закупівлі в цілому.</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580A75">
              <w:rPr>
                <w:rFonts w:ascii="Times New Roman" w:eastAsia="Times New Roman" w:hAnsi="Times New Roman" w:cs="Times New Roman"/>
              </w:rPr>
              <w:t>0,5 %</w:t>
            </w:r>
            <w:r w:rsidRPr="00580A75">
              <w:rPr>
                <w:rFonts w:ascii="Times New Roman" w:eastAsia="Times New Roman" w:hAnsi="Times New Roman" w:cs="Times New Roman"/>
              </w:rPr>
              <w:t>.</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Якщо замовником під час розгляду тендерної пропозиції учасника </w:t>
            </w:r>
            <w:r w:rsidRPr="00580A75">
              <w:rPr>
                <w:rFonts w:ascii="Times New Roman" w:eastAsia="Times New Roman" w:hAnsi="Times New Roman" w:cs="Times New Roman"/>
              </w:rPr>
              <w:lastRenderedPageBreak/>
              <w:t xml:space="preserve">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0A75">
              <w:rPr>
                <w:rFonts w:ascii="Times New Roman" w:eastAsia="Times New Roman" w:hAnsi="Times New Roman" w:cs="Times New Roman"/>
              </w:rPr>
              <w:t>невідповідностей</w:t>
            </w:r>
            <w:proofErr w:type="spellEnd"/>
            <w:r w:rsidRPr="00580A75">
              <w:rPr>
                <w:rFonts w:ascii="Times New Roman" w:eastAsia="Times New Roman" w:hAnsi="Times New Roman" w:cs="Times New Roman"/>
              </w:rPr>
              <w:t xml:space="preserve"> в електронній системі закупівель.</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0A75">
              <w:rPr>
                <w:rFonts w:ascii="Times New Roman" w:eastAsia="Times New Roman" w:hAnsi="Times New Roman" w:cs="Times New Roman"/>
              </w:rPr>
              <w:t>невідповідностей</w:t>
            </w:r>
            <w:proofErr w:type="spellEnd"/>
            <w:r w:rsidRPr="00580A7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0A75">
              <w:rPr>
                <w:rFonts w:ascii="Times New Roman" w:eastAsia="Times New Roman" w:hAnsi="Times New Roman" w:cs="Times New Roman"/>
              </w:rPr>
              <w:t>невідповідностей</w:t>
            </w:r>
            <w:proofErr w:type="spellEnd"/>
            <w:r w:rsidRPr="00580A75">
              <w:rPr>
                <w:rFonts w:ascii="Times New Roman" w:eastAsia="Times New Roman" w:hAnsi="Times New Roman" w:cs="Times New Roman"/>
              </w:rPr>
              <w:t>.</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580A75">
              <w:rPr>
                <w:rFonts w:ascii="Times New Roman" w:eastAsia="Times New Roman" w:hAnsi="Times New Roman" w:cs="Times New Roman"/>
              </w:rPr>
              <w:t>невиправлення</w:t>
            </w:r>
            <w:proofErr w:type="spellEnd"/>
            <w:r w:rsidRPr="00580A75">
              <w:rPr>
                <w:rFonts w:ascii="Times New Roman" w:eastAsia="Times New Roman" w:hAnsi="Times New Roman" w:cs="Times New Roman"/>
              </w:rPr>
              <w:t xml:space="preserve"> учасниками виявлених </w:t>
            </w:r>
            <w:proofErr w:type="spellStart"/>
            <w:r w:rsidRPr="00580A75">
              <w:rPr>
                <w:rFonts w:ascii="Times New Roman" w:eastAsia="Times New Roman" w:hAnsi="Times New Roman" w:cs="Times New Roman"/>
              </w:rPr>
              <w:t>невідповідностей</w:t>
            </w:r>
            <w:proofErr w:type="spellEnd"/>
            <w:r w:rsidRPr="00580A75">
              <w:rPr>
                <w:rFonts w:ascii="Times New Roman" w:eastAsia="Times New Roman" w:hAnsi="Times New Roman" w:cs="Times New Roman"/>
              </w:rPr>
              <w:t>.</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580A75" w:rsidRDefault="00686F20" w:rsidP="004745FB">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580A75" w:rsidRDefault="00123798">
            <w:pPr>
              <w:widowControl w:val="0"/>
              <w:spacing w:after="0" w:line="240" w:lineRule="auto"/>
              <w:jc w:val="both"/>
              <w:rPr>
                <w:rFonts w:ascii="Times New Roman" w:eastAsia="Times New Roman" w:hAnsi="Times New Roman" w:cs="Times New Roman"/>
              </w:rPr>
            </w:pP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Відсутність будь-яких </w:t>
            </w:r>
            <w:r w:rsidR="002056FF" w:rsidRPr="00580A75">
              <w:rPr>
                <w:rFonts w:ascii="Times New Roman" w:eastAsia="Times New Roman" w:hAnsi="Times New Roman" w:cs="Times New Roman"/>
              </w:rPr>
              <w:t>-</w:t>
            </w:r>
            <w:r w:rsidRPr="00580A75">
              <w:rPr>
                <w:rFonts w:ascii="Times New Roman" w:eastAsia="Times New Roman" w:hAnsi="Times New Roman" w:cs="Times New Roman"/>
              </w:rPr>
              <w:t xml:space="preserve">запитань або уточнень стосовно змісту та </w:t>
            </w:r>
            <w:r w:rsidRPr="00580A75">
              <w:rPr>
                <w:rFonts w:ascii="Times New Roman" w:eastAsia="Times New Roman" w:hAnsi="Times New Roman" w:cs="Times New Roman"/>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80A75">
              <w:rPr>
                <w:rFonts w:ascii="Times New Roman" w:eastAsia="Times New Roman" w:hAnsi="Times New Roman" w:cs="Times New Roman"/>
              </w:rPr>
              <w:t>означатиме</w:t>
            </w:r>
            <w:proofErr w:type="spellEnd"/>
            <w:r w:rsidRPr="00580A75">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i/>
                <w:u w:val="single"/>
              </w:rPr>
              <w:t>Інші умови тендерної документації: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580A75">
              <w:rPr>
                <w:rFonts w:ascii="Times New Roman" w:eastAsia="Times New Roman" w:hAnsi="Times New Roman" w:cs="Times New Roman"/>
              </w:rPr>
              <w:t>’</w:t>
            </w:r>
            <w:r w:rsidRPr="00580A75">
              <w:rPr>
                <w:rFonts w:ascii="Times New Roman" w:eastAsia="Times New Roman" w:hAnsi="Times New Roman" w:cs="Times New Roman"/>
              </w:rPr>
              <w:t>яснення/</w:t>
            </w:r>
            <w:proofErr w:type="spellStart"/>
            <w:r w:rsidRPr="00580A75">
              <w:rPr>
                <w:rFonts w:ascii="Times New Roman" w:eastAsia="Times New Roman" w:hAnsi="Times New Roman" w:cs="Times New Roman"/>
              </w:rPr>
              <w:t>нь</w:t>
            </w:r>
            <w:proofErr w:type="spellEnd"/>
            <w:r w:rsidRPr="00580A75">
              <w:rPr>
                <w:rFonts w:ascii="Times New Roman" w:eastAsia="Times New Roman" w:hAnsi="Times New Roman" w:cs="Times New Roman"/>
              </w:rPr>
              <w:t xml:space="preserve"> державних органів або </w:t>
            </w:r>
            <w:proofErr w:type="spellStart"/>
            <w:r w:rsidRPr="00580A75">
              <w:rPr>
                <w:rFonts w:ascii="Times New Roman" w:eastAsia="Times New Roman" w:hAnsi="Times New Roman" w:cs="Times New Roman"/>
              </w:rPr>
              <w:t>ненакладення</w:t>
            </w:r>
            <w:proofErr w:type="spellEnd"/>
            <w:r w:rsidRPr="00580A75">
              <w:rPr>
                <w:rFonts w:ascii="Times New Roman" w:eastAsia="Times New Roman" w:hAnsi="Times New Roman" w:cs="Times New Roman"/>
              </w:rPr>
              <w:t xml:space="preserve"> електронного підпису.</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580A75" w:rsidRDefault="008C5988">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580A75">
              <w:rPr>
                <w:rFonts w:ascii="Times New Roman" w:eastAsia="Times New Roman" w:hAnsi="Times New Roman" w:cs="Times New Roman"/>
                <w:b/>
                <w:i/>
              </w:rPr>
              <w:t>Додатком  2</w:t>
            </w:r>
            <w:r w:rsidRPr="00580A7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80A75">
              <w:rPr>
                <w:rFonts w:ascii="Times New Roman" w:eastAsia="Times New Roman" w:hAnsi="Times New Roman" w:cs="Times New Roman"/>
              </w:rPr>
              <w:t>проєктом</w:t>
            </w:r>
            <w:proofErr w:type="spellEnd"/>
            <w:r w:rsidRPr="00580A75">
              <w:rPr>
                <w:rFonts w:ascii="Times New Roman" w:eastAsia="Times New Roman" w:hAnsi="Times New Roman" w:cs="Times New Roman"/>
              </w:rPr>
              <w:t xml:space="preserve"> договору про закупівлю, викладеним у </w:t>
            </w:r>
            <w:r w:rsidRPr="00580A75">
              <w:rPr>
                <w:rFonts w:ascii="Times New Roman" w:eastAsia="Times New Roman" w:hAnsi="Times New Roman" w:cs="Times New Roman"/>
                <w:b/>
                <w:i/>
              </w:rPr>
              <w:t>Додатку 4</w:t>
            </w:r>
            <w:r w:rsidRPr="00580A7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80A75">
              <w:rPr>
                <w:rFonts w:ascii="Times New Roman" w:eastAsia="Times New Roman" w:hAnsi="Times New Roman" w:cs="Times New Roman"/>
                <w:b/>
                <w:i/>
              </w:rPr>
              <w:t>в п. 4 Розділу 3</w:t>
            </w:r>
            <w:r w:rsidRPr="00580A75">
              <w:rPr>
                <w:rFonts w:ascii="Times New Roman" w:eastAsia="Times New Roman" w:hAnsi="Times New Roman" w:cs="Times New Roman"/>
              </w:rPr>
              <w:t xml:space="preserve"> до цієї тендерної документації.</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580A75">
              <w:rPr>
                <w:rFonts w:ascii="Times New Roman" w:eastAsia="Times New Roman" w:hAnsi="Times New Roman" w:cs="Times New Roman"/>
              </w:rPr>
              <w:t>оперативно</w:t>
            </w:r>
            <w:proofErr w:type="spellEnd"/>
            <w:r w:rsidRPr="00580A75">
              <w:rPr>
                <w:rFonts w:ascii="Times New Roman" w:eastAsia="Times New Roman" w:hAnsi="Times New Roman" w:cs="Times New Roman"/>
              </w:rPr>
              <w:t xml:space="preserve">-господарську/і санкцію/ї, передбачену/і пунктом 4 частини 1 статті 236 ГКУ, як відмова від встановлення господарських відносин на майбутнє, не </w:t>
            </w:r>
            <w:r w:rsidRPr="00580A75">
              <w:rPr>
                <w:rFonts w:ascii="Times New Roman" w:eastAsia="Times New Roman" w:hAnsi="Times New Roman" w:cs="Times New Roman"/>
              </w:rPr>
              <w:lastRenderedPageBreak/>
              <w:t>було застосовано.</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580A75" w:rsidRDefault="004546D9">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А також враховувати, що в Україні </w:t>
            </w:r>
            <w:r w:rsidRPr="00580A75">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0A75">
              <w:rPr>
                <w:rFonts w:ascii="Times New Roman" w:eastAsia="Times New Roman" w:hAnsi="Times New Roman" w:cs="Times New Roman"/>
                <w:highlight w:val="white"/>
              </w:rPr>
              <w:t>бенефіціарним</w:t>
            </w:r>
            <w:proofErr w:type="spellEnd"/>
            <w:r w:rsidRPr="00580A75">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 інформацію в довільній формі про кінцевого(</w:t>
            </w:r>
            <w:proofErr w:type="spellStart"/>
            <w:r w:rsidRPr="00580A75">
              <w:rPr>
                <w:rFonts w:ascii="Times New Roman" w:hAnsi="Times New Roman" w:cs="Times New Roman"/>
              </w:rPr>
              <w:t>их</w:t>
            </w:r>
            <w:proofErr w:type="spellEnd"/>
            <w:r w:rsidRPr="00580A75">
              <w:rPr>
                <w:rFonts w:ascii="Times New Roman" w:hAnsi="Times New Roman" w:cs="Times New Roman"/>
              </w:rPr>
              <w:t xml:space="preserve">) </w:t>
            </w:r>
            <w:proofErr w:type="spellStart"/>
            <w:r w:rsidRPr="00580A75">
              <w:rPr>
                <w:rFonts w:ascii="Times New Roman" w:hAnsi="Times New Roman" w:cs="Times New Roman"/>
              </w:rPr>
              <w:t>бенефеціарного</w:t>
            </w:r>
            <w:proofErr w:type="spellEnd"/>
            <w:r w:rsidRPr="00580A75">
              <w:rPr>
                <w:rFonts w:ascii="Times New Roman" w:hAnsi="Times New Roman" w:cs="Times New Roman"/>
              </w:rPr>
              <w:t>(</w:t>
            </w:r>
            <w:proofErr w:type="spellStart"/>
            <w:r w:rsidRPr="00580A75">
              <w:rPr>
                <w:rFonts w:ascii="Times New Roman" w:hAnsi="Times New Roman" w:cs="Times New Roman"/>
              </w:rPr>
              <w:t>их</w:t>
            </w:r>
            <w:proofErr w:type="spellEnd"/>
            <w:r w:rsidRPr="00580A75">
              <w:rPr>
                <w:rFonts w:ascii="Times New Roman" w:hAnsi="Times New Roman" w:cs="Times New Roman"/>
              </w:rPr>
              <w:t>) власника(</w:t>
            </w:r>
            <w:proofErr w:type="spellStart"/>
            <w:r w:rsidRPr="00580A75">
              <w:rPr>
                <w:rFonts w:ascii="Times New Roman" w:hAnsi="Times New Roman" w:cs="Times New Roman"/>
              </w:rPr>
              <w:t>ів</w:t>
            </w:r>
            <w:proofErr w:type="spellEnd"/>
            <w:r w:rsidRPr="00580A75">
              <w:rPr>
                <w:rFonts w:ascii="Times New Roman" w:hAnsi="Times New Roman" w:cs="Times New Roman"/>
              </w:rPr>
              <w:t>) із зазначенням їх громадянства та частку в статутному капіталі;</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 xml:space="preserve">- у разі, якщо кінцевим (ми) </w:t>
            </w:r>
            <w:proofErr w:type="spellStart"/>
            <w:r w:rsidRPr="00580A75">
              <w:rPr>
                <w:rFonts w:ascii="Times New Roman" w:hAnsi="Times New Roman" w:cs="Times New Roman"/>
              </w:rPr>
              <w:t>бенефіціарним</w:t>
            </w:r>
            <w:proofErr w:type="spellEnd"/>
            <w:r w:rsidRPr="00580A75">
              <w:rPr>
                <w:rFonts w:ascii="Times New Roman" w:hAnsi="Times New Roman" w:cs="Times New Roman"/>
              </w:rPr>
              <w:t xml:space="preserve"> (</w:t>
            </w:r>
            <w:proofErr w:type="spellStart"/>
            <w:r w:rsidRPr="00580A75">
              <w:rPr>
                <w:rFonts w:ascii="Times New Roman" w:hAnsi="Times New Roman" w:cs="Times New Roman"/>
              </w:rPr>
              <w:t>ими</w:t>
            </w:r>
            <w:proofErr w:type="spellEnd"/>
            <w:r w:rsidRPr="00580A75">
              <w:rPr>
                <w:rFonts w:ascii="Times New Roman" w:hAnsi="Times New Roman" w:cs="Times New Roman"/>
              </w:rPr>
              <w:t>) власником (</w:t>
            </w:r>
            <w:proofErr w:type="spellStart"/>
            <w:r w:rsidRPr="00580A75">
              <w:rPr>
                <w:rFonts w:ascii="Times New Roman" w:hAnsi="Times New Roman" w:cs="Times New Roman"/>
              </w:rPr>
              <w:t>ами</w:t>
            </w:r>
            <w:proofErr w:type="spellEnd"/>
            <w:r w:rsidRPr="00580A75">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б) посвідку на постійне чи тимчасове проживання на території України;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*Згідно роз</w:t>
            </w:r>
            <w:r w:rsidR="00696E5F" w:rsidRPr="00580A75">
              <w:rPr>
                <w:rFonts w:ascii="Times New Roman" w:eastAsia="Times New Roman" w:hAnsi="Times New Roman" w:cs="Times New Roman"/>
              </w:rPr>
              <w:t>’</w:t>
            </w:r>
            <w:r w:rsidRPr="00580A75">
              <w:rPr>
                <w:rFonts w:ascii="Times New Roman" w:eastAsia="Times New Roman" w:hAnsi="Times New Roman" w:cs="Times New Roman"/>
              </w:rPr>
              <w:t>яснення Міністерства юстиції України від 08.03.2022 №24560/8.1.3/10-22.</w:t>
            </w:r>
          </w:p>
          <w:p w:rsidR="00123798" w:rsidRPr="00580A75" w:rsidRDefault="003B5337">
            <w:pPr>
              <w:widowControl w:val="0"/>
              <w:spacing w:after="0" w:line="240" w:lineRule="auto"/>
              <w:jc w:val="both"/>
              <w:rPr>
                <w:rFonts w:ascii="Times New Roman" w:eastAsia="Times New Roman" w:hAnsi="Times New Roman" w:cs="Times New Roman"/>
                <w:i/>
              </w:rPr>
            </w:pPr>
            <w:r w:rsidRPr="00580A7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580A75">
              <w:rPr>
                <w:rFonts w:ascii="Times New Roman" w:eastAsia="Times New Roman" w:hAnsi="Times New Roman" w:cs="Times New Roman"/>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ind w:right="120" w:firstLine="465"/>
              <w:jc w:val="both"/>
              <w:rPr>
                <w:rFonts w:ascii="Times New Roman" w:eastAsia="Times New Roman" w:hAnsi="Times New Roman" w:cs="Times New Roman"/>
              </w:rPr>
            </w:pPr>
            <w:r w:rsidRPr="00580A75">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580A75">
              <w:rPr>
                <w:rFonts w:ascii="Times New Roman" w:eastAsia="Times New Roman" w:hAnsi="Times New Roman" w:cs="Times New Roman"/>
              </w:rPr>
              <w:t>4</w:t>
            </w:r>
            <w:r w:rsidRPr="00580A75">
              <w:rPr>
                <w:rFonts w:ascii="Times New Roman" w:eastAsia="Times New Roman" w:hAnsi="Times New Roman" w:cs="Times New Roman"/>
              </w:rPr>
              <w:t xml:space="preserve"> Особливостей:</w:t>
            </w:r>
          </w:p>
          <w:p w:rsidR="00123798" w:rsidRPr="00580A75" w:rsidRDefault="003B5337">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w:t>
            </w:r>
            <w:r w:rsidRPr="00580A7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80A75">
              <w:rPr>
                <w:rFonts w:ascii="Times New Roman" w:eastAsia="Times New Roman" w:hAnsi="Times New Roman" w:cs="Times New Roman"/>
              </w:rPr>
              <w:t>:</w:t>
            </w:r>
          </w:p>
          <w:p w:rsidR="00123798" w:rsidRPr="00580A75"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580A75">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580A75"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580A7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580A75"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80A75">
              <w:rPr>
                <w:rFonts w:ascii="Times New Roman" w:eastAsia="Times New Roman" w:hAnsi="Times New Roman" w:cs="Times New Roman"/>
              </w:rPr>
              <w:t>невідповідностей</w:t>
            </w:r>
            <w:proofErr w:type="spellEnd"/>
            <w:r w:rsidRPr="00580A75">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0A75">
              <w:rPr>
                <w:rFonts w:ascii="Times New Roman" w:eastAsia="Times New Roman" w:hAnsi="Times New Roman" w:cs="Times New Roman"/>
              </w:rPr>
              <w:t>невідповідностей</w:t>
            </w:r>
            <w:proofErr w:type="spellEnd"/>
            <w:r w:rsidRPr="00580A75">
              <w:rPr>
                <w:rFonts w:ascii="Times New Roman" w:eastAsia="Times New Roman" w:hAnsi="Times New Roman" w:cs="Times New Roman"/>
              </w:rPr>
              <w:t>;</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580A75"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0A75">
              <w:rPr>
                <w:rFonts w:ascii="Times New Roman" w:eastAsia="Times New Roman" w:hAnsi="Times New Roman" w:cs="Times New Roman"/>
                <w:highlight w:val="white"/>
              </w:rPr>
              <w:t>бенефіціарним</w:t>
            </w:r>
            <w:proofErr w:type="spellEnd"/>
            <w:r w:rsidRPr="00580A75">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580A75">
              <w:rPr>
                <w:rFonts w:ascii="Times New Roman" w:eastAsia="Times New Roman" w:hAnsi="Times New Roman" w:cs="Times New Roman"/>
                <w:highlight w:val="white"/>
              </w:rPr>
              <w:lastRenderedPageBreak/>
              <w:t>та протягом 90 днів з дня його припинення або скасування” (Офіційний вісник України, 2022 р., № 84, ст. 5176);</w:t>
            </w:r>
          </w:p>
          <w:p w:rsidR="004546D9" w:rsidRPr="00580A75" w:rsidRDefault="004546D9" w:rsidP="004546D9">
            <w:pPr>
              <w:shd w:val="clear" w:color="auto" w:fill="FFFFFF"/>
              <w:ind w:left="534"/>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2) тендерна пропозиція:</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80A75">
                <w:rPr>
                  <w:rFonts w:ascii="Times New Roman" w:eastAsia="Times New Roman" w:hAnsi="Times New Roman" w:cs="Times New Roman"/>
                  <w:highlight w:val="white"/>
                </w:rPr>
                <w:t>пункту 4</w:t>
              </w:r>
            </w:hyperlink>
            <w:r w:rsidRPr="00580A75">
              <w:rPr>
                <w:rFonts w:ascii="Times New Roman" w:eastAsia="Times New Roman" w:hAnsi="Times New Roman" w:cs="Times New Roman"/>
                <w:highlight w:val="white"/>
              </w:rPr>
              <w:t>3 цих особливостей;</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є такою, строк дії якої закінчився;</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3) переможець процедури закупівлі:</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580A75"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580A75" w:rsidRDefault="004546D9" w:rsidP="004546D9">
            <w:pPr>
              <w:shd w:val="clear" w:color="auto" w:fill="FFFFFF"/>
              <w:ind w:firstLine="567"/>
              <w:jc w:val="both"/>
              <w:rPr>
                <w:rFonts w:ascii="Times New Roman" w:eastAsia="Times New Roman" w:hAnsi="Times New Roman" w:cs="Times New Roman"/>
                <w:b/>
                <w:i/>
                <w:highlight w:val="white"/>
              </w:rPr>
            </w:pPr>
            <w:r w:rsidRPr="00580A75">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580A75" w:rsidRDefault="004546D9" w:rsidP="004546D9">
            <w:pPr>
              <w:ind w:firstLine="567"/>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580A75" w:rsidRDefault="004546D9" w:rsidP="004546D9">
            <w:pPr>
              <w:ind w:firstLine="567"/>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580A75" w:rsidRDefault="004546D9" w:rsidP="004546D9">
            <w:pPr>
              <w:jc w:val="both"/>
              <w:rPr>
                <w:rFonts w:ascii="Times New Roman" w:eastAsia="Times New Roman" w:hAnsi="Times New Roman" w:cs="Times New Roman"/>
                <w:highlight w:val="white"/>
              </w:rPr>
            </w:pPr>
            <w:r w:rsidRPr="00580A75">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580A75" w:rsidRDefault="004546D9" w:rsidP="004546D9">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580A75"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580A75"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b/>
              </w:rPr>
            </w:pPr>
            <w:r w:rsidRPr="00580A75">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b/>
                <w:i/>
              </w:rPr>
            </w:pPr>
            <w:r w:rsidRPr="00580A75">
              <w:rPr>
                <w:rFonts w:ascii="Times New Roman" w:eastAsia="Times New Roman" w:hAnsi="Times New Roman" w:cs="Times New Roman"/>
                <w:b/>
                <w:i/>
              </w:rPr>
              <w:t>Замовник відміняє відкриті торги у разі: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відсутності подальшої потреби в закупівлі товарів, робіт чи послуг;</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У разі відміни відкритих торгів замовник </w:t>
            </w:r>
            <w:r w:rsidRPr="00580A75">
              <w:rPr>
                <w:rFonts w:ascii="Times New Roman" w:eastAsia="Times New Roman" w:hAnsi="Times New Roman" w:cs="Times New Roman"/>
                <w:b/>
                <w:i/>
              </w:rPr>
              <w:t>протягом одного робочого дня</w:t>
            </w:r>
            <w:r w:rsidRPr="00580A7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580A75" w:rsidRDefault="003B5337">
            <w:pPr>
              <w:widowControl w:val="0"/>
              <w:spacing w:after="0" w:line="240" w:lineRule="auto"/>
              <w:jc w:val="both"/>
              <w:rPr>
                <w:rFonts w:ascii="Times New Roman" w:eastAsia="Times New Roman" w:hAnsi="Times New Roman" w:cs="Times New Roman"/>
                <w:b/>
                <w:i/>
              </w:rPr>
            </w:pPr>
            <w:r w:rsidRPr="00580A7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Відкриті торги можуть бути відмінені частково (за лотом).</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A75">
              <w:rPr>
                <w:rFonts w:ascii="Times New Roman" w:eastAsia="Times New Roman" w:hAnsi="Times New Roman" w:cs="Times New Roman"/>
                <w:b/>
                <w:i/>
              </w:rPr>
              <w:t>не пізніше ніж через 15 днів</w:t>
            </w:r>
            <w:r w:rsidRPr="00580A7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A75">
              <w:rPr>
                <w:rFonts w:ascii="Times New Roman" w:eastAsia="Times New Roman" w:hAnsi="Times New Roman" w:cs="Times New Roman"/>
                <w:b/>
                <w:i/>
              </w:rPr>
              <w:t>може бути продовжений до 60 днів</w:t>
            </w:r>
            <w:r w:rsidRPr="00580A75">
              <w:rPr>
                <w:rFonts w:ascii="Times New Roman" w:eastAsia="Times New Roman" w:hAnsi="Times New Roman" w:cs="Times New Roman"/>
              </w:rPr>
              <w:t>.</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580A75">
              <w:rPr>
                <w:rFonts w:ascii="Times New Roman" w:eastAsia="Times New Roman" w:hAnsi="Times New Roman" w:cs="Times New Roman"/>
                <w:b/>
                <w:i/>
              </w:rPr>
              <w:t>не може бути укладено раніше ніж через п’ять днів</w:t>
            </w:r>
            <w:r w:rsidRPr="00580A75">
              <w:rPr>
                <w:rFonts w:ascii="Times New Roman" w:eastAsia="Times New Roman" w:hAnsi="Times New Roman" w:cs="Times New Roman"/>
                <w:i/>
              </w:rPr>
              <w:t xml:space="preserve"> </w:t>
            </w:r>
            <w:r w:rsidRPr="00580A7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580A7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proofErr w:type="spellStart"/>
            <w:r w:rsidRPr="00580A75">
              <w:rPr>
                <w:rFonts w:ascii="Times New Roman" w:eastAsia="Times New Roman" w:hAnsi="Times New Roman" w:cs="Times New Roman"/>
                <w:b/>
              </w:rPr>
              <w:t>Проєкт</w:t>
            </w:r>
            <w:proofErr w:type="spellEnd"/>
            <w:r w:rsidRPr="00580A75">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580A75">
              <w:rPr>
                <w:rFonts w:ascii="Times New Roman" w:eastAsia="Times New Roman" w:hAnsi="Times New Roman" w:cs="Times New Roman"/>
              </w:rPr>
              <w:t>Проєкт</w:t>
            </w:r>
            <w:proofErr w:type="spellEnd"/>
            <w:r w:rsidRPr="00580A75">
              <w:rPr>
                <w:rFonts w:ascii="Times New Roman" w:eastAsia="Times New Roman" w:hAnsi="Times New Roman" w:cs="Times New Roman"/>
              </w:rPr>
              <w:t xml:space="preserve"> договору про закупівлю викладено в </w:t>
            </w:r>
            <w:r w:rsidRPr="00580A75">
              <w:rPr>
                <w:rFonts w:ascii="Times New Roman" w:eastAsia="Times New Roman" w:hAnsi="Times New Roman" w:cs="Times New Roman"/>
                <w:b/>
                <w:i/>
              </w:rPr>
              <w:t>Додатку 4</w:t>
            </w:r>
            <w:r w:rsidRPr="00580A75">
              <w:rPr>
                <w:rFonts w:ascii="Times New Roman" w:eastAsia="Times New Roman" w:hAnsi="Times New Roman" w:cs="Times New Roman"/>
              </w:rPr>
              <w:t xml:space="preserve"> до цієї тендерної документації.</w:t>
            </w:r>
          </w:p>
          <w:p w:rsidR="00123798" w:rsidRPr="00580A75" w:rsidRDefault="003B5337" w:rsidP="00214EC0">
            <w:pPr>
              <w:widowControl w:val="0"/>
              <w:spacing w:after="0" w:line="240" w:lineRule="auto"/>
              <w:ind w:right="120" w:firstLine="534"/>
              <w:jc w:val="both"/>
              <w:rPr>
                <w:rFonts w:ascii="Times New Roman" w:eastAsia="Times New Roman" w:hAnsi="Times New Roman" w:cs="Times New Roman"/>
              </w:rPr>
            </w:pPr>
            <w:r w:rsidRPr="00580A7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580A75" w:rsidRDefault="00663F62" w:rsidP="00663F62">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i/>
              </w:rPr>
              <w:t>Переможець</w:t>
            </w:r>
            <w:r w:rsidRPr="00580A75">
              <w:rPr>
                <w:rFonts w:ascii="Times New Roman" w:eastAsia="Times New Roman" w:hAnsi="Times New Roman" w:cs="Times New Roman"/>
              </w:rPr>
              <w:t xml:space="preserve"> процедури закупівлі під час укладення договору про </w:t>
            </w:r>
            <w:r w:rsidRPr="00580A75">
              <w:rPr>
                <w:rFonts w:ascii="Times New Roman" w:eastAsia="Times New Roman" w:hAnsi="Times New Roman" w:cs="Times New Roman"/>
              </w:rPr>
              <w:lastRenderedPageBreak/>
              <w:t>закупівлю повинен надати:</w:t>
            </w:r>
          </w:p>
          <w:p w:rsidR="00663F62" w:rsidRPr="00580A75" w:rsidRDefault="00663F62" w:rsidP="00663F62">
            <w:pPr>
              <w:widowControl w:val="0"/>
              <w:numPr>
                <w:ilvl w:val="0"/>
                <w:numId w:val="2"/>
              </w:num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інформацію про право підписання договору про закупівлю;</w:t>
            </w:r>
          </w:p>
          <w:p w:rsidR="00663F62" w:rsidRPr="00580A75" w:rsidRDefault="00663F62" w:rsidP="00663F62">
            <w:pPr>
              <w:widowControl w:val="0"/>
              <w:numPr>
                <w:ilvl w:val="0"/>
                <w:numId w:val="2"/>
              </w:num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580A7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580A75" w:rsidRDefault="00663F62" w:rsidP="00663F62">
            <w:pPr>
              <w:widowControl w:val="0"/>
              <w:spacing w:after="0" w:line="240" w:lineRule="auto"/>
              <w:ind w:right="120" w:firstLine="534"/>
              <w:jc w:val="both"/>
              <w:rPr>
                <w:rFonts w:ascii="Times New Roman" w:eastAsia="Times New Roman" w:hAnsi="Times New Roman" w:cs="Times New Roman"/>
                <w:i/>
              </w:rPr>
            </w:pPr>
            <w:r w:rsidRPr="00580A7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580A75"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580A75" w:rsidRDefault="00214EC0" w:rsidP="00214EC0">
            <w:pPr>
              <w:widowControl w:val="0"/>
              <w:spacing w:after="0" w:line="240" w:lineRule="auto"/>
              <w:ind w:right="120" w:firstLine="392"/>
              <w:jc w:val="both"/>
              <w:rPr>
                <w:rFonts w:ascii="Times New Roman" w:eastAsia="Times New Roman" w:hAnsi="Times New Roman" w:cs="Times New Roman"/>
              </w:rPr>
            </w:pPr>
            <w:r w:rsidRPr="00580A7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580A75"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визначення грошового еквівалента зобов’язання в іноземній валюті;</w:t>
            </w:r>
          </w:p>
          <w:p w:rsidR="00214EC0" w:rsidRPr="00580A75"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580A75" w:rsidRDefault="00214EC0" w:rsidP="00214EC0">
            <w:pPr>
              <w:pStyle w:val="ae"/>
              <w:widowControl w:val="0"/>
              <w:spacing w:after="0" w:line="240" w:lineRule="auto"/>
              <w:ind w:left="250" w:right="120"/>
              <w:jc w:val="both"/>
              <w:rPr>
                <w:rFonts w:ascii="Times New Roman" w:eastAsia="Times New Roman" w:hAnsi="Times New Roman" w:cs="Times New Roman"/>
              </w:rPr>
            </w:pPr>
            <w:r w:rsidRPr="00580A7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580A75"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eastAsia="Times New Roman" w:hAnsi="Times New Roman" w:cs="Times New Roman"/>
              </w:rPr>
            </w:pPr>
            <w:r w:rsidRPr="00580A75">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580A75" w:rsidRDefault="00663F62">
            <w:pPr>
              <w:widowControl w:val="0"/>
              <w:spacing w:after="0" w:line="240" w:lineRule="auto"/>
              <w:ind w:right="120"/>
              <w:jc w:val="both"/>
              <w:rPr>
                <w:rFonts w:ascii="Times New Roman" w:eastAsia="Times New Roman" w:hAnsi="Times New Roman" w:cs="Times New Roman"/>
              </w:rPr>
            </w:pPr>
            <w:r w:rsidRPr="00580A75">
              <w:rPr>
                <w:rFonts w:ascii="Times New Roman" w:eastAsia="Times New Roman" w:hAnsi="Times New Roman" w:cs="Times New Roman"/>
              </w:rPr>
              <w:t>Н</w:t>
            </w:r>
            <w:r w:rsidR="003B5337" w:rsidRPr="00580A75">
              <w:rPr>
                <w:rFonts w:ascii="Times New Roman" w:eastAsia="Times New Roman" w:hAnsi="Times New Roman" w:cs="Times New Roman"/>
              </w:rPr>
              <w:t>е вимагається.</w:t>
            </w:r>
          </w:p>
          <w:p w:rsidR="00123798" w:rsidRPr="00580A75" w:rsidRDefault="00123798">
            <w:pPr>
              <w:widowControl w:val="0"/>
              <w:spacing w:after="0" w:line="240" w:lineRule="auto"/>
              <w:jc w:val="both"/>
              <w:rPr>
                <w:rFonts w:ascii="Times New Roman" w:eastAsia="Times New Roman" w:hAnsi="Times New Roman" w:cs="Times New Roman"/>
              </w:rPr>
            </w:pPr>
          </w:p>
        </w:tc>
      </w:tr>
    </w:tbl>
    <w:p w:rsidR="00123798" w:rsidRPr="00580A75"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580A75" w:rsidRDefault="00123798">
      <w:pPr>
        <w:spacing w:after="0" w:line="240" w:lineRule="auto"/>
        <w:jc w:val="right"/>
        <w:rPr>
          <w:rFonts w:ascii="Times New Roman" w:eastAsia="Times New Roman" w:hAnsi="Times New Roman" w:cs="Times New Roman"/>
          <w:b/>
        </w:rPr>
      </w:pPr>
    </w:p>
    <w:p w:rsidR="00123798" w:rsidRPr="00580A75" w:rsidRDefault="00123798">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Pr="00580A75" w:rsidRDefault="00C368BB">
      <w:pPr>
        <w:spacing w:after="0" w:line="240" w:lineRule="auto"/>
        <w:jc w:val="right"/>
        <w:rPr>
          <w:rFonts w:ascii="Times New Roman" w:eastAsia="Times New Roman" w:hAnsi="Times New Roman" w:cs="Times New Roman"/>
          <w:b/>
        </w:rPr>
      </w:pPr>
    </w:p>
    <w:p w:rsidR="00C368BB" w:rsidRDefault="00C368BB">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Default="00036D8D">
      <w:pPr>
        <w:spacing w:after="0" w:line="240" w:lineRule="auto"/>
        <w:jc w:val="right"/>
        <w:rPr>
          <w:rFonts w:ascii="Times New Roman" w:eastAsia="Times New Roman" w:hAnsi="Times New Roman" w:cs="Times New Roman"/>
          <w:b/>
        </w:rPr>
      </w:pPr>
    </w:p>
    <w:p w:rsidR="00036D8D" w:rsidRPr="00580A75" w:rsidRDefault="00036D8D">
      <w:pPr>
        <w:spacing w:after="0" w:line="240" w:lineRule="auto"/>
        <w:jc w:val="right"/>
        <w:rPr>
          <w:rFonts w:ascii="Times New Roman" w:eastAsia="Times New Roman" w:hAnsi="Times New Roman" w:cs="Times New Roman"/>
          <w:b/>
        </w:rPr>
      </w:pPr>
    </w:p>
    <w:p w:rsidR="00123798" w:rsidRPr="00580A75" w:rsidRDefault="003B5337">
      <w:pPr>
        <w:spacing w:after="0" w:line="240" w:lineRule="auto"/>
        <w:jc w:val="right"/>
        <w:rPr>
          <w:rFonts w:ascii="Times New Roman" w:hAnsi="Times New Roman" w:cs="Times New Roman"/>
        </w:rPr>
      </w:pPr>
      <w:r w:rsidRPr="00580A75">
        <w:rPr>
          <w:rFonts w:ascii="Times New Roman" w:eastAsia="Times New Roman" w:hAnsi="Times New Roman" w:cs="Times New Roman"/>
          <w:b/>
        </w:rPr>
        <w:t>ДОДАТОК 1</w:t>
      </w:r>
    </w:p>
    <w:p w:rsidR="00123798" w:rsidRPr="00580A75" w:rsidRDefault="003B5337">
      <w:pPr>
        <w:spacing w:after="0" w:line="240" w:lineRule="auto"/>
        <w:jc w:val="right"/>
        <w:rPr>
          <w:rFonts w:ascii="Times New Roman" w:hAnsi="Times New Roman" w:cs="Times New Roman"/>
        </w:rPr>
      </w:pPr>
      <w:r w:rsidRPr="00580A75">
        <w:rPr>
          <w:rFonts w:ascii="Times New Roman" w:hAnsi="Times New Roman" w:cs="Times New Roman"/>
          <w:i/>
        </w:rPr>
        <w:t>до тендерної документації на закупівлю</w:t>
      </w:r>
    </w:p>
    <w:p w:rsidR="00123798" w:rsidRPr="00580A75" w:rsidRDefault="003B5337">
      <w:pPr>
        <w:keepNext/>
        <w:spacing w:after="0" w:line="240" w:lineRule="auto"/>
        <w:jc w:val="center"/>
        <w:rPr>
          <w:rFonts w:ascii="Times New Roman" w:hAnsi="Times New Roman" w:cs="Times New Roman"/>
        </w:rPr>
      </w:pPr>
      <w:r w:rsidRPr="00580A7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580A75"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580A75"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580A75" w:rsidRDefault="003B5337">
            <w:pPr>
              <w:keepNext/>
              <w:widowControl w:val="0"/>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580A75" w:rsidRDefault="003B5337">
            <w:pPr>
              <w:keepNext/>
              <w:widowControl w:val="0"/>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580A75"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rPr>
              <w:t xml:space="preserve">Наявність документально підтвердженого досвіду виконання </w:t>
            </w:r>
            <w:r w:rsidRPr="00580A75">
              <w:rPr>
                <w:rFonts w:ascii="Times New Roman" w:hAnsi="Times New Roman" w:cs="Times New Roman"/>
              </w:rPr>
              <w:lastRenderedPageBreak/>
              <w:t>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lastRenderedPageBreak/>
              <w:t xml:space="preserve">Довідка про досвід  виконання учасником аналогічного договору* (із зазначенням реквізитів, контактного номеру телефону організацій </w:t>
            </w:r>
            <w:r w:rsidRPr="00580A75">
              <w:rPr>
                <w:rFonts w:ascii="Times New Roman" w:hAnsi="Times New Roman" w:cs="Times New Roman"/>
              </w:rPr>
              <w:lastRenderedPageBreak/>
              <w:t>(підприємств) з якими укладено договір; сума та рік виконання договору).</w:t>
            </w:r>
          </w:p>
          <w:p w:rsidR="00123798" w:rsidRPr="00580A75" w:rsidRDefault="003B5337">
            <w:pPr>
              <w:widowControl w:val="0"/>
              <w:spacing w:after="0" w:line="240" w:lineRule="auto"/>
              <w:jc w:val="both"/>
              <w:rPr>
                <w:rFonts w:ascii="Times New Roman" w:hAnsi="Times New Roman" w:cs="Times New Roman"/>
                <w:b/>
                <w:i/>
                <w:strike/>
              </w:rPr>
            </w:pPr>
            <w:r w:rsidRPr="00580A75">
              <w:rPr>
                <w:rFonts w:ascii="Times New Roman" w:hAnsi="Times New Roman" w:cs="Times New Roman"/>
              </w:rPr>
              <w:t>*</w:t>
            </w:r>
            <w:r w:rsidRPr="00580A7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580A75" w:rsidRDefault="00123798">
      <w:pPr>
        <w:widowControl w:val="0"/>
        <w:spacing w:after="0" w:line="240" w:lineRule="auto"/>
        <w:jc w:val="both"/>
        <w:rPr>
          <w:rFonts w:ascii="Times New Roman" w:eastAsia="Times New Roman" w:hAnsi="Times New Roman" w:cs="Times New Roman"/>
        </w:rPr>
      </w:pPr>
    </w:p>
    <w:p w:rsidR="00123798" w:rsidRPr="00580A75" w:rsidRDefault="003B5337">
      <w:pPr>
        <w:widowControl w:val="0"/>
        <w:spacing w:after="0" w:line="240" w:lineRule="auto"/>
        <w:ind w:right="120"/>
        <w:jc w:val="right"/>
        <w:rPr>
          <w:rFonts w:ascii="Times New Roman" w:eastAsia="Times New Roman" w:hAnsi="Times New Roman" w:cs="Times New Roman"/>
        </w:rPr>
      </w:pPr>
      <w:r w:rsidRPr="00580A75">
        <w:rPr>
          <w:rFonts w:ascii="Times New Roman" w:eastAsia="Times New Roman" w:hAnsi="Times New Roman" w:cs="Times New Roman"/>
        </w:rPr>
        <w:tab/>
      </w:r>
    </w:p>
    <w:p w:rsidR="00123798" w:rsidRPr="00580A75" w:rsidRDefault="003B5337">
      <w:pPr>
        <w:widowControl w:val="0"/>
        <w:spacing w:after="0" w:line="240" w:lineRule="auto"/>
        <w:ind w:right="120"/>
        <w:jc w:val="right"/>
        <w:rPr>
          <w:rFonts w:ascii="Times New Roman" w:hAnsi="Times New Roman" w:cs="Times New Roman"/>
        </w:rPr>
      </w:pPr>
      <w:r w:rsidRPr="00580A75">
        <w:rPr>
          <w:rFonts w:ascii="Times New Roman" w:eastAsia="SimSun" w:hAnsi="Times New Roman" w:cs="Times New Roman"/>
          <w:b/>
          <w:bCs/>
          <w:kern w:val="2"/>
          <w:lang w:eastAsia="hi-IN" w:bidi="hi-IN"/>
        </w:rPr>
        <w:t>ДОДАТОК 2</w:t>
      </w:r>
    </w:p>
    <w:p w:rsidR="00123798" w:rsidRPr="00580A75" w:rsidRDefault="003B5337">
      <w:pPr>
        <w:widowControl w:val="0"/>
        <w:spacing w:after="0" w:line="240" w:lineRule="auto"/>
        <w:ind w:right="120"/>
        <w:jc w:val="right"/>
        <w:rPr>
          <w:rFonts w:ascii="Times New Roman" w:hAnsi="Times New Roman" w:cs="Times New Roman"/>
        </w:rPr>
      </w:pPr>
      <w:r w:rsidRPr="00580A75">
        <w:rPr>
          <w:rFonts w:ascii="Times New Roman" w:hAnsi="Times New Roman" w:cs="Times New Roman"/>
          <w:i/>
        </w:rPr>
        <w:t>до тендерної документації на закупівлю:</w:t>
      </w:r>
    </w:p>
    <w:p w:rsidR="00123798" w:rsidRPr="00580A75" w:rsidRDefault="00123798">
      <w:pPr>
        <w:widowControl w:val="0"/>
        <w:tabs>
          <w:tab w:val="left" w:pos="7020"/>
        </w:tabs>
        <w:spacing w:after="0" w:line="240" w:lineRule="auto"/>
        <w:jc w:val="both"/>
        <w:rPr>
          <w:rFonts w:ascii="Times New Roman" w:eastAsia="Times New Roman" w:hAnsi="Times New Roman" w:cs="Times New Roman"/>
        </w:rPr>
      </w:pPr>
    </w:p>
    <w:p w:rsidR="00123798" w:rsidRPr="00580A75" w:rsidRDefault="003B5337">
      <w:pPr>
        <w:keepNext/>
        <w:spacing w:after="0" w:line="240" w:lineRule="auto"/>
        <w:jc w:val="center"/>
        <w:rPr>
          <w:rFonts w:ascii="Times New Roman" w:eastAsia="Times New Roman" w:hAnsi="Times New Roman" w:cs="Times New Roman"/>
          <w:b/>
          <w:u w:val="single"/>
        </w:rPr>
      </w:pPr>
      <w:r w:rsidRPr="00580A7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580A75">
        <w:rPr>
          <w:rFonts w:ascii="Times New Roman" w:eastAsia="Times New Roman" w:hAnsi="Times New Roman" w:cs="Times New Roman"/>
          <w:b/>
          <w:u w:val="single"/>
        </w:rPr>
        <w:t>7</w:t>
      </w:r>
      <w:r w:rsidRPr="00580A75">
        <w:rPr>
          <w:rFonts w:ascii="Times New Roman" w:eastAsia="Times New Roman" w:hAnsi="Times New Roman" w:cs="Times New Roman"/>
          <w:b/>
          <w:u w:val="single"/>
        </w:rPr>
        <w:t xml:space="preserve"> Особливостей.</w:t>
      </w:r>
    </w:p>
    <w:p w:rsidR="00123798" w:rsidRPr="00580A75" w:rsidRDefault="00123798">
      <w:pPr>
        <w:spacing w:after="0" w:line="240" w:lineRule="auto"/>
        <w:ind w:firstLine="567"/>
        <w:jc w:val="both"/>
        <w:rPr>
          <w:rFonts w:ascii="Times New Roman" w:eastAsia="Times New Roman" w:hAnsi="Times New Roman" w:cs="Times New Roman"/>
        </w:rPr>
      </w:pP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580A75" w:rsidRDefault="007B0E1A" w:rsidP="007B0E1A">
      <w:pPr>
        <w:spacing w:after="0"/>
        <w:ind w:firstLine="567"/>
        <w:jc w:val="both"/>
        <w:rPr>
          <w:rFonts w:ascii="Times New Roman" w:eastAsia="Times New Roman" w:hAnsi="Times New Roman" w:cs="Times New Roman"/>
        </w:rPr>
      </w:pPr>
      <w:r w:rsidRPr="00580A75">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580A7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580A75"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580A75" w:rsidRDefault="00123798">
      <w:pPr>
        <w:spacing w:after="0"/>
        <w:jc w:val="both"/>
        <w:rPr>
          <w:rFonts w:ascii="Times New Roman" w:eastAsia="Times New Roman" w:hAnsi="Times New Roman" w:cs="Times New Roman"/>
          <w:i/>
        </w:rPr>
      </w:pPr>
    </w:p>
    <w:p w:rsidR="00123798" w:rsidRPr="00580A75" w:rsidRDefault="003B5337">
      <w:pPr>
        <w:keepNext/>
        <w:spacing w:after="0" w:line="240" w:lineRule="auto"/>
        <w:jc w:val="center"/>
        <w:rPr>
          <w:rFonts w:ascii="Times New Roman" w:eastAsia="Times New Roman" w:hAnsi="Times New Roman" w:cs="Times New Roman"/>
          <w:b/>
          <w:u w:val="single"/>
        </w:rPr>
      </w:pPr>
      <w:r w:rsidRPr="00580A7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580A75">
        <w:rPr>
          <w:rFonts w:ascii="Times New Roman" w:eastAsia="Times New Roman" w:hAnsi="Times New Roman" w:cs="Times New Roman"/>
          <w:b/>
          <w:u w:val="single"/>
        </w:rPr>
        <w:t>7</w:t>
      </w:r>
      <w:r w:rsidRPr="00580A75">
        <w:rPr>
          <w:rFonts w:ascii="Times New Roman" w:eastAsia="Times New Roman" w:hAnsi="Times New Roman" w:cs="Times New Roman"/>
          <w:b/>
          <w:u w:val="single"/>
        </w:rPr>
        <w:t xml:space="preserve"> Особливостей:</w:t>
      </w:r>
    </w:p>
    <w:p w:rsidR="00123798" w:rsidRPr="00580A75" w:rsidRDefault="003B5337">
      <w:pPr>
        <w:widowControl w:val="0"/>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 </w:t>
      </w:r>
    </w:p>
    <w:p w:rsidR="00123798" w:rsidRPr="00580A75" w:rsidRDefault="003B5337">
      <w:pPr>
        <w:widowControl w:val="0"/>
        <w:spacing w:after="0" w:line="240" w:lineRule="auto"/>
        <w:ind w:firstLine="567"/>
        <w:jc w:val="both"/>
        <w:rPr>
          <w:rFonts w:ascii="Times New Roman" w:eastAsia="Times New Roman" w:hAnsi="Times New Roman" w:cs="Times New Roman"/>
        </w:rPr>
      </w:pPr>
      <w:r w:rsidRPr="00580A7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580A75" w:rsidRDefault="00123798">
      <w:pPr>
        <w:spacing w:after="0" w:line="240" w:lineRule="auto"/>
        <w:rPr>
          <w:rFonts w:ascii="Times New Roman" w:eastAsia="Times New Roman" w:hAnsi="Times New Roman" w:cs="Times New Roman"/>
          <w:b/>
        </w:rPr>
      </w:pPr>
    </w:p>
    <w:p w:rsidR="00123798" w:rsidRPr="00580A75" w:rsidRDefault="003B5337">
      <w:pPr>
        <w:spacing w:after="0" w:line="240" w:lineRule="auto"/>
        <w:rPr>
          <w:rFonts w:ascii="Times New Roman" w:eastAsia="Times New Roman" w:hAnsi="Times New Roman" w:cs="Times New Roman"/>
          <w:b/>
        </w:rPr>
      </w:pPr>
      <w:r w:rsidRPr="00580A75">
        <w:rPr>
          <w:rFonts w:ascii="Times New Roman" w:eastAsia="Times New Roman" w:hAnsi="Times New Roman" w:cs="Times New Roman"/>
        </w:rPr>
        <w:t> </w:t>
      </w:r>
      <w:r w:rsidRPr="00580A75">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580A75"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w:t>
            </w:r>
          </w:p>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Вимоги </w:t>
            </w:r>
            <w:r w:rsidRPr="00580A75">
              <w:rPr>
                <w:rFonts w:ascii="Times New Roman" w:eastAsia="Times New Roman" w:hAnsi="Times New Roman" w:cs="Times New Roman"/>
              </w:rPr>
              <w:t>згідно п.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p w:rsidR="00123798" w:rsidRPr="00580A75"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580A75" w:rsidRDefault="003B5337" w:rsidP="007B0E1A">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Переможець торгів на виконання вимоги </w:t>
            </w:r>
            <w:r w:rsidRPr="00580A75">
              <w:rPr>
                <w:rFonts w:ascii="Times New Roman" w:eastAsia="Times New Roman" w:hAnsi="Times New Roman" w:cs="Times New Roman"/>
              </w:rPr>
              <w:t>згідно п.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80A75"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3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80A75">
              <w:rPr>
                <w:rFonts w:ascii="Times New Roman" w:eastAsia="Times New Roman" w:hAnsi="Times New Roman" w:cs="Times New Roman"/>
                <w:b/>
              </w:rPr>
              <w:t>’</w:t>
            </w:r>
            <w:r w:rsidRPr="00580A75">
              <w:rPr>
                <w:rFonts w:ascii="Times New Roman" w:eastAsia="Times New Roman" w:hAnsi="Times New Roman" w:cs="Times New Roman"/>
                <w:b/>
              </w:rPr>
              <w:t xml:space="preserve">язані з корупцією правопорушення </w:t>
            </w:r>
            <w:r w:rsidRPr="00580A75">
              <w:rPr>
                <w:rFonts w:ascii="Times New Roman" w:eastAsia="Times New Roman" w:hAnsi="Times New Roman" w:cs="Times New Roman"/>
              </w:rPr>
              <w:t>керівника</w:t>
            </w:r>
            <w:r w:rsidRPr="00580A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80A75">
              <w:rPr>
                <w:rFonts w:ascii="Times New Roman" w:eastAsia="Times New Roman" w:hAnsi="Times New Roman" w:cs="Times New Roman"/>
                <w:b/>
              </w:rPr>
              <w:t>вебресурсі</w:t>
            </w:r>
            <w:proofErr w:type="spellEnd"/>
            <w:r w:rsidRPr="00580A75">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80A75"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580A75" w:rsidRDefault="003B5337" w:rsidP="007B0E1A">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rPr>
              <w:t>(підпункт 6 пункт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580A75" w:rsidRDefault="00123798">
            <w:pPr>
              <w:widowControl w:val="0"/>
              <w:spacing w:after="0" w:line="240" w:lineRule="auto"/>
              <w:jc w:val="both"/>
              <w:rPr>
                <w:rFonts w:ascii="Times New Roman" w:eastAsia="Times New Roman" w:hAnsi="Times New Roman" w:cs="Times New Roman"/>
                <w:b/>
              </w:rPr>
            </w:pP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 xml:space="preserve">Документ повинен бути не більше </w:t>
            </w:r>
            <w:proofErr w:type="spellStart"/>
            <w:r w:rsidRPr="00580A75">
              <w:rPr>
                <w:rFonts w:ascii="Times New Roman" w:eastAsia="Times New Roman" w:hAnsi="Times New Roman" w:cs="Times New Roman"/>
                <w:b/>
              </w:rPr>
              <w:t>тридцятиденної</w:t>
            </w:r>
            <w:proofErr w:type="spellEnd"/>
            <w:r w:rsidRPr="00580A75">
              <w:rPr>
                <w:rFonts w:ascii="Times New Roman" w:eastAsia="Times New Roman" w:hAnsi="Times New Roman" w:cs="Times New Roman"/>
                <w:b/>
              </w:rPr>
              <w:t xml:space="preserve"> давнини від дати подання документа.</w:t>
            </w:r>
          </w:p>
        </w:tc>
      </w:tr>
      <w:tr w:rsidR="00123798" w:rsidRPr="00580A75"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12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580A75" w:rsidRDefault="00123798">
            <w:pPr>
              <w:widowControl w:val="0"/>
              <w:spacing w:after="0" w:line="276" w:lineRule="auto"/>
              <w:rPr>
                <w:rFonts w:ascii="Times New Roman" w:eastAsia="Times New Roman" w:hAnsi="Times New Roman" w:cs="Times New Roman"/>
                <w:b/>
              </w:rPr>
            </w:pPr>
          </w:p>
        </w:tc>
      </w:tr>
      <w:tr w:rsidR="00123798" w:rsidRPr="00580A75"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b/>
              </w:rPr>
            </w:pPr>
            <w:r w:rsidRPr="00580A75">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(абзац 14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Довідка в довільній формі</w:t>
            </w:r>
            <w:r w:rsidRPr="00580A7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Default="00123798">
      <w:pPr>
        <w:spacing w:after="0" w:line="240" w:lineRule="auto"/>
        <w:rPr>
          <w:rFonts w:ascii="Times New Roman" w:eastAsia="Times New Roman" w:hAnsi="Times New Roman" w:cs="Times New Roman"/>
          <w:b/>
        </w:rPr>
      </w:pPr>
    </w:p>
    <w:p w:rsidR="00D51639" w:rsidRDefault="00D51639">
      <w:pPr>
        <w:spacing w:after="0" w:line="240" w:lineRule="auto"/>
        <w:jc w:val="center"/>
        <w:rPr>
          <w:rFonts w:ascii="Times New Roman" w:eastAsia="Times New Roman" w:hAnsi="Times New Roman" w:cs="Times New Roman"/>
          <w:b/>
        </w:rPr>
      </w:pPr>
    </w:p>
    <w:p w:rsidR="00123798" w:rsidRPr="00580A75" w:rsidRDefault="003B5337">
      <w:pPr>
        <w:spacing w:after="0" w:line="240" w:lineRule="auto"/>
        <w:jc w:val="center"/>
        <w:rPr>
          <w:rFonts w:ascii="Times New Roman" w:eastAsia="Times New Roman" w:hAnsi="Times New Roman" w:cs="Times New Roman"/>
        </w:rPr>
      </w:pPr>
      <w:r w:rsidRPr="00580A7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580A75"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w:t>
            </w:r>
          </w:p>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Вимоги </w:t>
            </w:r>
            <w:r w:rsidRPr="00580A75">
              <w:rPr>
                <w:rFonts w:ascii="Times New Roman" w:eastAsia="Times New Roman" w:hAnsi="Times New Roman" w:cs="Times New Roman"/>
              </w:rPr>
              <w:t>згідно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p>
          <w:p w:rsidR="00123798" w:rsidRPr="00580A75"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580A75" w:rsidRDefault="003B5337" w:rsidP="007B0E1A">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 xml:space="preserve">Переможець торгів на виконання вимоги </w:t>
            </w:r>
            <w:r w:rsidRPr="00580A75">
              <w:rPr>
                <w:rFonts w:ascii="Times New Roman" w:eastAsia="Times New Roman" w:hAnsi="Times New Roman" w:cs="Times New Roman"/>
              </w:rPr>
              <w:t>згідно пункту 4</w:t>
            </w:r>
            <w:r w:rsidR="007B0E1A" w:rsidRPr="00580A75">
              <w:rPr>
                <w:rFonts w:ascii="Times New Roman" w:eastAsia="Times New Roman" w:hAnsi="Times New Roman" w:cs="Times New Roman"/>
              </w:rPr>
              <w:t>7</w:t>
            </w:r>
            <w:r w:rsidRPr="00580A75">
              <w:rPr>
                <w:rFonts w:ascii="Times New Roman" w:eastAsia="Times New Roman" w:hAnsi="Times New Roman" w:cs="Times New Roman"/>
              </w:rPr>
              <w:t xml:space="preserve"> Особливостей</w:t>
            </w:r>
            <w:r w:rsidRPr="00580A7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580A75"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3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right="140"/>
              <w:jc w:val="both"/>
              <w:rPr>
                <w:rFonts w:ascii="Times New Roman" w:eastAsia="Times New Roman" w:hAnsi="Times New Roman" w:cs="Times New Roman"/>
              </w:rPr>
            </w:pPr>
            <w:r w:rsidRPr="00580A75">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580A75">
              <w:rPr>
                <w:rFonts w:ascii="Times New Roman" w:eastAsia="Times New Roman" w:hAnsi="Times New Roman" w:cs="Times New Roman"/>
                <w:b/>
              </w:rPr>
              <w:t>’</w:t>
            </w:r>
            <w:r w:rsidRPr="00580A75">
              <w:rPr>
                <w:rFonts w:ascii="Times New Roman" w:eastAsia="Times New Roman" w:hAnsi="Times New Roman" w:cs="Times New Roman"/>
                <w:b/>
              </w:rPr>
              <w:t xml:space="preserve">язані з корупцією правопорушення </w:t>
            </w:r>
            <w:r w:rsidRPr="00580A75">
              <w:rPr>
                <w:rFonts w:ascii="Times New Roman" w:eastAsia="Times New Roman" w:hAnsi="Times New Roman" w:cs="Times New Roman"/>
              </w:rPr>
              <w:t>керівника</w:t>
            </w:r>
            <w:r w:rsidRPr="00580A7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80A75">
              <w:rPr>
                <w:rFonts w:ascii="Times New Roman" w:eastAsia="Times New Roman" w:hAnsi="Times New Roman" w:cs="Times New Roman"/>
                <w:b/>
              </w:rPr>
              <w:t>вебресурсі</w:t>
            </w:r>
            <w:proofErr w:type="spellEnd"/>
            <w:r w:rsidRPr="00580A75">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580A75"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(підпункт 5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580A75" w:rsidRDefault="00123798">
            <w:pPr>
              <w:widowControl w:val="0"/>
              <w:spacing w:after="0" w:line="240" w:lineRule="auto"/>
              <w:jc w:val="both"/>
              <w:rPr>
                <w:rFonts w:ascii="Times New Roman" w:eastAsia="Times New Roman" w:hAnsi="Times New Roman" w:cs="Times New Roman"/>
                <w:b/>
              </w:rPr>
            </w:pPr>
          </w:p>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 xml:space="preserve">Документ повинен бути не більше </w:t>
            </w:r>
            <w:proofErr w:type="spellStart"/>
            <w:r w:rsidRPr="00580A75">
              <w:rPr>
                <w:rFonts w:ascii="Times New Roman" w:eastAsia="Times New Roman" w:hAnsi="Times New Roman" w:cs="Times New Roman"/>
                <w:b/>
              </w:rPr>
              <w:t>тридцятиденної</w:t>
            </w:r>
            <w:proofErr w:type="spellEnd"/>
            <w:r w:rsidRPr="00580A75">
              <w:rPr>
                <w:rFonts w:ascii="Times New Roman" w:eastAsia="Times New Roman" w:hAnsi="Times New Roman" w:cs="Times New Roman"/>
                <w:b/>
              </w:rPr>
              <w:t xml:space="preserve"> давнини від дати подання документа.</w:t>
            </w:r>
          </w:p>
        </w:tc>
      </w:tr>
      <w:tr w:rsidR="00123798" w:rsidRPr="00580A75"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rPr>
            </w:pPr>
            <w:r w:rsidRPr="00580A75">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580A75" w:rsidRDefault="003B5337" w:rsidP="007B0E1A">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(підпункт 12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580A75" w:rsidRDefault="00123798">
            <w:pPr>
              <w:widowControl w:val="0"/>
              <w:spacing w:after="0" w:line="276" w:lineRule="auto"/>
              <w:rPr>
                <w:rFonts w:ascii="Times New Roman" w:eastAsia="Times New Roman" w:hAnsi="Times New Roman" w:cs="Times New Roman"/>
              </w:rPr>
            </w:pPr>
          </w:p>
        </w:tc>
      </w:tr>
      <w:tr w:rsidR="00123798" w:rsidRPr="00580A75"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ind w:left="100"/>
              <w:jc w:val="center"/>
              <w:rPr>
                <w:rFonts w:ascii="Times New Roman" w:eastAsia="Times New Roman" w:hAnsi="Times New Roman" w:cs="Times New Roman"/>
                <w:b/>
              </w:rPr>
            </w:pPr>
            <w:r w:rsidRPr="00580A75">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580A75" w:rsidRDefault="003B5337" w:rsidP="007B0E1A">
            <w:pPr>
              <w:widowControl w:val="0"/>
              <w:spacing w:after="0" w:line="240" w:lineRule="auto"/>
              <w:jc w:val="both"/>
              <w:rPr>
                <w:rFonts w:ascii="Times New Roman" w:eastAsia="Times New Roman" w:hAnsi="Times New Roman" w:cs="Times New Roman"/>
                <w:b/>
              </w:rPr>
            </w:pPr>
            <w:r w:rsidRPr="00580A75">
              <w:rPr>
                <w:rFonts w:ascii="Times New Roman" w:eastAsia="Times New Roman" w:hAnsi="Times New Roman" w:cs="Times New Roman"/>
                <w:b/>
              </w:rPr>
              <w:t>(абзац 14 пункт 4</w:t>
            </w:r>
            <w:r w:rsidR="007B0E1A" w:rsidRPr="00580A75">
              <w:rPr>
                <w:rFonts w:ascii="Times New Roman" w:eastAsia="Times New Roman" w:hAnsi="Times New Roman" w:cs="Times New Roman"/>
                <w:b/>
              </w:rPr>
              <w:t>7</w:t>
            </w:r>
            <w:r w:rsidRPr="00580A75">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580A75" w:rsidRDefault="003B5337">
            <w:pPr>
              <w:widowControl w:val="0"/>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b/>
              </w:rPr>
              <w:t>Довідка в довільній формі</w:t>
            </w:r>
            <w:r w:rsidRPr="00580A7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580A75" w:rsidRDefault="003B5337">
      <w:pPr>
        <w:spacing w:line="240" w:lineRule="auto"/>
        <w:jc w:val="both"/>
        <w:rPr>
          <w:rFonts w:ascii="Times New Roman" w:hAnsi="Times New Roman" w:cs="Times New Roman"/>
          <w:lang w:eastAsia="ar-SA"/>
        </w:rPr>
      </w:pPr>
      <w:r w:rsidRPr="00580A7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580A75"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580A75">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80A75">
        <w:rPr>
          <w:rFonts w:ascii="Times New Roman" w:hAnsi="Times New Roman" w:cs="Times New Roman"/>
          <w:lang w:eastAsia="ar-SA"/>
        </w:rPr>
        <w:t>реорганізанція</w:t>
      </w:r>
      <w:proofErr w:type="spellEnd"/>
      <w:r w:rsidRPr="00580A75">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580A75" w:rsidRDefault="001B561A">
      <w:pPr>
        <w:pStyle w:val="2"/>
        <w:spacing w:after="0" w:line="240" w:lineRule="auto"/>
        <w:ind w:right="-6"/>
        <w:jc w:val="right"/>
        <w:rPr>
          <w:rFonts w:ascii="Times New Roman" w:eastAsia="Times New Roman" w:hAnsi="Times New Roman" w:cs="Times New Roman"/>
          <w:b/>
        </w:rPr>
        <w:sectPr w:rsidR="001B561A" w:rsidRPr="00580A75"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580A75" w:rsidRDefault="00E41369">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lastRenderedPageBreak/>
        <w:t xml:space="preserve"> </w:t>
      </w:r>
    </w:p>
    <w:p w:rsidR="00123798" w:rsidRPr="00580A75" w:rsidRDefault="003B5337">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t>Додаток 3</w:t>
      </w:r>
    </w:p>
    <w:p w:rsidR="00123798" w:rsidRPr="00580A75" w:rsidRDefault="003B5337">
      <w:pPr>
        <w:pStyle w:val="2"/>
        <w:spacing w:after="0" w:line="240" w:lineRule="auto"/>
        <w:ind w:right="-6"/>
        <w:jc w:val="right"/>
        <w:rPr>
          <w:rFonts w:ascii="Times New Roman" w:eastAsia="Times New Roman" w:hAnsi="Times New Roman" w:cs="Times New Roman"/>
          <w:b/>
        </w:rPr>
      </w:pPr>
      <w:r w:rsidRPr="00580A75">
        <w:rPr>
          <w:rFonts w:ascii="Times New Roman" w:eastAsia="Times New Roman" w:hAnsi="Times New Roman" w:cs="Times New Roman"/>
          <w:b/>
        </w:rPr>
        <w:t>до тендерної документації</w:t>
      </w:r>
    </w:p>
    <w:p w:rsidR="00123798" w:rsidRPr="00580A75" w:rsidRDefault="003B5337">
      <w:pPr>
        <w:spacing w:before="60" w:after="0" w:line="220" w:lineRule="atLeast"/>
        <w:ind w:right="-23"/>
        <w:jc w:val="center"/>
        <w:rPr>
          <w:rFonts w:ascii="Times New Roman" w:hAnsi="Times New Roman" w:cs="Times New Roman"/>
          <w:b/>
        </w:rPr>
      </w:pPr>
      <w:r w:rsidRPr="00580A75">
        <w:rPr>
          <w:rFonts w:ascii="Times New Roman" w:hAnsi="Times New Roman" w:cs="Times New Roman"/>
          <w:b/>
        </w:rPr>
        <w:t xml:space="preserve">Технічна специфікація </w:t>
      </w:r>
    </w:p>
    <w:p w:rsidR="00580A75" w:rsidRDefault="00580A75" w:rsidP="00580A75">
      <w:pPr>
        <w:spacing w:after="0" w:line="240" w:lineRule="auto"/>
        <w:jc w:val="center"/>
        <w:rPr>
          <w:rFonts w:ascii="Times New Roman" w:hAnsi="Times New Roman" w:cs="Times New Roman"/>
          <w:b/>
          <w:bCs/>
        </w:rPr>
      </w:pPr>
      <w:r w:rsidRPr="00580A75">
        <w:rPr>
          <w:rFonts w:ascii="Times New Roman" w:hAnsi="Times New Roman" w:cs="Times New Roman"/>
          <w:b/>
          <w:bCs/>
        </w:rPr>
        <w:t>на закупівлю:</w:t>
      </w:r>
    </w:p>
    <w:p w:rsidR="001561BA" w:rsidRDefault="001561BA" w:rsidP="00580A75">
      <w:pPr>
        <w:spacing w:after="0" w:line="240" w:lineRule="auto"/>
        <w:jc w:val="center"/>
        <w:rPr>
          <w:rFonts w:ascii="Times New Roman" w:hAnsi="Times New Roman" w:cs="Times New Roman"/>
          <w:b/>
          <w:bCs/>
        </w:rPr>
      </w:pPr>
    </w:p>
    <w:p w:rsidR="001561BA" w:rsidRPr="00D51639" w:rsidRDefault="001561BA" w:rsidP="00580A75">
      <w:pPr>
        <w:spacing w:after="0" w:line="240" w:lineRule="auto"/>
        <w:jc w:val="center"/>
        <w:rPr>
          <w:rFonts w:ascii="Times New Roman" w:hAnsi="Times New Roman" w:cs="Times New Roman"/>
          <w:b/>
          <w:bCs/>
        </w:rPr>
      </w:pPr>
      <w:r w:rsidRPr="00D51639">
        <w:rPr>
          <w:rFonts w:ascii="Times New Roman" w:hAnsi="Times New Roman" w:cs="Times New Roman"/>
          <w:b/>
          <w:bCs/>
        </w:rPr>
        <w:t xml:space="preserve">Витратні матеріали для гемодіалізу </w:t>
      </w:r>
    </w:p>
    <w:p w:rsidR="001561BA" w:rsidRPr="00D51639" w:rsidRDefault="001561BA" w:rsidP="00580A75">
      <w:pPr>
        <w:spacing w:after="0" w:line="240" w:lineRule="auto"/>
        <w:jc w:val="center"/>
        <w:rPr>
          <w:rFonts w:ascii="Times New Roman" w:hAnsi="Times New Roman" w:cs="Times New Roman"/>
          <w:b/>
          <w:bCs/>
        </w:rPr>
      </w:pPr>
      <w:r w:rsidRPr="00D51639">
        <w:rPr>
          <w:rFonts w:ascii="Times New Roman" w:hAnsi="Times New Roman" w:cs="Times New Roman"/>
          <w:b/>
          <w:bCs/>
        </w:rPr>
        <w:t xml:space="preserve">(ДК 021:2015:33180000-5: Апаратура для підтримування фізіологічних функцій організму, </w:t>
      </w:r>
    </w:p>
    <w:p w:rsidR="001561BA" w:rsidRPr="00D51639" w:rsidRDefault="001561BA" w:rsidP="00580A75">
      <w:pPr>
        <w:spacing w:after="0" w:line="240" w:lineRule="auto"/>
        <w:jc w:val="center"/>
        <w:rPr>
          <w:rFonts w:ascii="Times New Roman" w:hAnsi="Times New Roman" w:cs="Times New Roman"/>
          <w:b/>
          <w:bCs/>
        </w:rPr>
      </w:pPr>
      <w:r w:rsidRPr="00D51639">
        <w:rPr>
          <w:rFonts w:ascii="Times New Roman" w:hAnsi="Times New Roman" w:cs="Times New Roman"/>
          <w:b/>
          <w:bCs/>
        </w:rPr>
        <w:t>НК 024:2019:  35849 Концентрат гемодіалізу)</w:t>
      </w:r>
    </w:p>
    <w:p w:rsidR="00B177E7" w:rsidRDefault="00B177E7" w:rsidP="001561BA">
      <w:pPr>
        <w:spacing w:after="0"/>
        <w:jc w:val="center"/>
        <w:rPr>
          <w:rFonts w:ascii="Times New Roman" w:eastAsia="Arial" w:hAnsi="Times New Roman" w:cs="Times New Roman"/>
          <w:b/>
          <w:color w:val="000000"/>
          <w:lang w:eastAsia="ru-RU"/>
        </w:rPr>
      </w:pPr>
    </w:p>
    <w:p w:rsidR="001561BA" w:rsidRDefault="001561BA" w:rsidP="001561BA">
      <w:pPr>
        <w:spacing w:after="0"/>
        <w:jc w:val="center"/>
        <w:rPr>
          <w:rFonts w:ascii="Times New Roman" w:eastAsia="Arial" w:hAnsi="Times New Roman" w:cs="Times New Roman"/>
          <w:b/>
          <w:color w:val="000000"/>
          <w:lang w:eastAsia="ru-RU"/>
        </w:rPr>
      </w:pPr>
      <w:r w:rsidRPr="00D51639">
        <w:rPr>
          <w:rFonts w:ascii="Times New Roman" w:eastAsia="Arial" w:hAnsi="Times New Roman" w:cs="Times New Roman"/>
          <w:b/>
          <w:color w:val="000000"/>
          <w:lang w:eastAsia="ru-RU"/>
        </w:rPr>
        <w:t>Загальні умови</w:t>
      </w:r>
    </w:p>
    <w:p w:rsidR="00B177E7" w:rsidRPr="00B177E7" w:rsidRDefault="00B177E7" w:rsidP="00B177E7">
      <w:pPr>
        <w:suppressAutoHyphens w:val="0"/>
        <w:spacing w:before="100" w:beforeAutospacing="1" w:after="100" w:afterAutospacing="1" w:line="240" w:lineRule="auto"/>
        <w:ind w:firstLine="284"/>
        <w:jc w:val="both"/>
        <w:rPr>
          <w:rFonts w:ascii="Arial" w:eastAsia="Times New Roman" w:hAnsi="Arial" w:cs="Arial"/>
          <w:color w:val="000000"/>
        </w:rPr>
      </w:pPr>
      <w:r w:rsidRPr="00B177E7">
        <w:rPr>
          <w:rFonts w:ascii="Times New Roman" w:eastAsia="Times New Roman" w:hAnsi="Times New Roman" w:cs="Times New Roman"/>
          <w:color w:val="000000"/>
        </w:rPr>
        <w:t>1. Усі запропоновані товари мають бути належним чином зареєстрованими МОЗ України. (в складі пропозиції надати сертифікат 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(оригінал/копія))</w:t>
      </w:r>
    </w:p>
    <w:p w:rsidR="00B177E7" w:rsidRPr="00B177E7" w:rsidRDefault="00B177E7" w:rsidP="00B177E7">
      <w:pPr>
        <w:suppressAutoHyphens w:val="0"/>
        <w:spacing w:before="100" w:beforeAutospacing="1" w:after="100" w:afterAutospacing="1" w:line="240" w:lineRule="auto"/>
        <w:ind w:firstLine="284"/>
        <w:jc w:val="both"/>
        <w:rPr>
          <w:rFonts w:ascii="Arial" w:eastAsia="Times New Roman" w:hAnsi="Arial" w:cs="Arial"/>
          <w:color w:val="000000"/>
        </w:rPr>
      </w:pPr>
      <w:r w:rsidRPr="00B177E7">
        <w:rPr>
          <w:rFonts w:ascii="Times New Roman" w:eastAsia="Times New Roman" w:hAnsi="Times New Roman" w:cs="Times New Roman"/>
          <w:color w:val="000000"/>
        </w:rPr>
        <w:t>2. Термін придатності товарів на момент доставки повинен бути не менше 75% загального терміну придатності. (в складі пропозиції надати гарантійний лист від учасника в довільній формі)</w:t>
      </w:r>
    </w:p>
    <w:p w:rsidR="00B177E7" w:rsidRPr="00B177E7" w:rsidRDefault="00B177E7" w:rsidP="00B177E7">
      <w:pPr>
        <w:suppressAutoHyphens w:val="0"/>
        <w:spacing w:before="100" w:beforeAutospacing="1" w:after="100" w:afterAutospacing="1" w:line="240" w:lineRule="auto"/>
        <w:ind w:firstLine="284"/>
        <w:jc w:val="both"/>
        <w:rPr>
          <w:rFonts w:ascii="Arial" w:eastAsia="Times New Roman" w:hAnsi="Arial" w:cs="Arial"/>
          <w:color w:val="000000"/>
        </w:rPr>
      </w:pPr>
      <w:r w:rsidRPr="00B177E7">
        <w:rPr>
          <w:rFonts w:ascii="Times New Roman" w:eastAsia="Times New Roman" w:hAnsi="Times New Roman" w:cs="Times New Roman"/>
          <w:color w:val="000000"/>
        </w:rPr>
        <w:t>3. На всі позиції подаються гарантійні листи виробників або їх авторизованих представників щодо своєчасності постачання та якості товару. (Лист повинен включати в себе: назву Учасника, номер оголошення, назву предмета закупівлі.)</w:t>
      </w:r>
    </w:p>
    <w:p w:rsidR="00B177E7" w:rsidRPr="00B177E7" w:rsidRDefault="00B177E7" w:rsidP="00B177E7">
      <w:pPr>
        <w:suppressAutoHyphens w:val="0"/>
        <w:spacing w:before="100" w:beforeAutospacing="1" w:after="100" w:afterAutospacing="1" w:line="240" w:lineRule="auto"/>
        <w:ind w:firstLine="284"/>
        <w:jc w:val="both"/>
        <w:rPr>
          <w:rFonts w:ascii="Arial" w:eastAsia="Times New Roman" w:hAnsi="Arial" w:cs="Arial"/>
          <w:color w:val="000000"/>
        </w:rPr>
      </w:pPr>
      <w:r w:rsidRPr="00B177E7">
        <w:rPr>
          <w:rFonts w:ascii="Times New Roman" w:eastAsia="Times New Roman" w:hAnsi="Times New Roman" w:cs="Times New Roman"/>
          <w:color w:val="000000"/>
        </w:rPr>
        <w:t xml:space="preserve">4. Запропоновані продукти повинні бути сумісні с обладнанням, встановленим у відділенні </w:t>
      </w:r>
      <w:r>
        <w:rPr>
          <w:rFonts w:ascii="Times New Roman" w:hAnsi="Times New Roman" w:cs="Times New Roman"/>
        </w:rPr>
        <w:t>КНП</w:t>
      </w:r>
      <w:r w:rsidRPr="00580A75">
        <w:rPr>
          <w:rFonts w:ascii="Times New Roman" w:hAnsi="Times New Roman" w:cs="Times New Roman"/>
        </w:rPr>
        <w:t xml:space="preserve"> «Львівське територіальне медичне об’єднання «Багатопрофільна клінічна лікарня інтенсивних методів лікування та швидкої медичної допомоги»</w:t>
      </w:r>
      <w:r w:rsidRPr="00B177E7">
        <w:rPr>
          <w:rFonts w:ascii="Times New Roman" w:eastAsia="Times New Roman" w:hAnsi="Times New Roman" w:cs="Times New Roman"/>
          <w:color w:val="000000"/>
        </w:rPr>
        <w:t xml:space="preserve"> (апарати штучна нирка  </w:t>
      </w:r>
      <w:proofErr w:type="spellStart"/>
      <w:r w:rsidRPr="00B177E7">
        <w:rPr>
          <w:rFonts w:ascii="Times New Roman" w:eastAsia="Times New Roman" w:hAnsi="Times New Roman" w:cs="Times New Roman"/>
          <w:color w:val="000000"/>
        </w:rPr>
        <w:t>Formula</w:t>
      </w:r>
      <w:proofErr w:type="spellEnd"/>
      <w:r w:rsidRPr="00B177E7">
        <w:rPr>
          <w:rFonts w:ascii="Times New Roman" w:eastAsia="Times New Roman" w:hAnsi="Times New Roman" w:cs="Times New Roman"/>
          <w:color w:val="000000"/>
        </w:rPr>
        <w:t xml:space="preserve"> фірми «</w:t>
      </w:r>
      <w:proofErr w:type="spellStart"/>
      <w:r w:rsidRPr="00B177E7">
        <w:rPr>
          <w:rFonts w:ascii="Times New Roman" w:eastAsia="Times New Roman" w:hAnsi="Times New Roman" w:cs="Times New Roman"/>
          <w:color w:val="000000"/>
        </w:rPr>
        <w:t>Bellco</w:t>
      </w:r>
      <w:proofErr w:type="spellEnd"/>
      <w:r w:rsidRPr="00B177E7">
        <w:rPr>
          <w:rFonts w:ascii="Times New Roman" w:eastAsia="Times New Roman" w:hAnsi="Times New Roman" w:cs="Times New Roman"/>
          <w:color w:val="000000"/>
        </w:rPr>
        <w:t>»). (</w:t>
      </w:r>
      <w:r>
        <w:rPr>
          <w:rFonts w:ascii="Times New Roman" w:eastAsia="Times New Roman" w:hAnsi="Times New Roman" w:cs="Times New Roman"/>
          <w:color w:val="000000"/>
        </w:rPr>
        <w:t>В</w:t>
      </w:r>
      <w:r w:rsidRPr="00B177E7">
        <w:rPr>
          <w:rFonts w:ascii="Times New Roman" w:eastAsia="Times New Roman" w:hAnsi="Times New Roman" w:cs="Times New Roman"/>
          <w:color w:val="000000"/>
        </w:rPr>
        <w:t xml:space="preserve"> складі пропозиції надати гарантійний лист від учасника в довільній формі)</w:t>
      </w:r>
      <w:r>
        <w:rPr>
          <w:rFonts w:ascii="Times New Roman" w:eastAsia="Times New Roman" w:hAnsi="Times New Roman" w:cs="Times New Roman"/>
          <w:color w:val="000000"/>
        </w:rPr>
        <w:t>.</w:t>
      </w:r>
    </w:p>
    <w:p w:rsidR="00B177E7" w:rsidRPr="00B177E7" w:rsidRDefault="00B177E7" w:rsidP="00B177E7">
      <w:pPr>
        <w:suppressAutoHyphens w:val="0"/>
        <w:spacing w:before="100" w:beforeAutospacing="1" w:after="100" w:afterAutospacing="1" w:line="240" w:lineRule="auto"/>
        <w:ind w:firstLine="284"/>
        <w:jc w:val="both"/>
        <w:rPr>
          <w:rFonts w:ascii="Arial" w:eastAsia="Times New Roman" w:hAnsi="Arial" w:cs="Arial"/>
          <w:color w:val="000000"/>
        </w:rPr>
      </w:pPr>
      <w:r w:rsidRPr="00B177E7">
        <w:rPr>
          <w:rFonts w:ascii="Times New Roman" w:eastAsia="Times New Roman" w:hAnsi="Times New Roman" w:cs="Times New Roman"/>
          <w:color w:val="000000"/>
        </w:rPr>
        <w:t>5. Постачальник повинен бути спроможним забезпечити поставку будь-яких витратних  матеріалів  в термін до 2-х тижнів після отримання заявки. (</w:t>
      </w:r>
      <w:r>
        <w:rPr>
          <w:rFonts w:ascii="Times New Roman" w:eastAsia="Times New Roman" w:hAnsi="Times New Roman" w:cs="Times New Roman"/>
          <w:color w:val="000000"/>
        </w:rPr>
        <w:t>В</w:t>
      </w:r>
      <w:r w:rsidRPr="00B177E7">
        <w:rPr>
          <w:rFonts w:ascii="Times New Roman" w:eastAsia="Times New Roman" w:hAnsi="Times New Roman" w:cs="Times New Roman"/>
          <w:color w:val="000000"/>
        </w:rPr>
        <w:t xml:space="preserve"> складі пропозиції надати гарантійний лист від учасника в довільній формі)</w:t>
      </w:r>
    </w:p>
    <w:p w:rsidR="00B177E7" w:rsidRPr="00B177E7" w:rsidRDefault="00B177E7" w:rsidP="00B177E7">
      <w:pPr>
        <w:suppressAutoHyphens w:val="0"/>
        <w:spacing w:before="100" w:beforeAutospacing="1" w:after="100" w:afterAutospacing="1" w:line="240" w:lineRule="auto"/>
        <w:ind w:firstLine="284"/>
        <w:jc w:val="both"/>
        <w:rPr>
          <w:rFonts w:ascii="Arial" w:eastAsia="Times New Roman" w:hAnsi="Arial" w:cs="Arial"/>
          <w:color w:val="000000"/>
        </w:rPr>
      </w:pPr>
      <w:r w:rsidRPr="00B177E7">
        <w:rPr>
          <w:rFonts w:ascii="Times New Roman" w:eastAsia="Times New Roman" w:hAnsi="Times New Roman" w:cs="Times New Roman"/>
          <w:color w:val="000000"/>
        </w:rPr>
        <w:t>6. Безкоштовний ремонт обладнання уповноваженим виробником інженерно-технічним персоналом. (</w:t>
      </w:r>
      <w:r>
        <w:rPr>
          <w:rFonts w:ascii="Times New Roman" w:eastAsia="Times New Roman" w:hAnsi="Times New Roman" w:cs="Times New Roman"/>
          <w:color w:val="000000"/>
        </w:rPr>
        <w:t>В</w:t>
      </w:r>
      <w:r w:rsidRPr="00B177E7">
        <w:rPr>
          <w:rFonts w:ascii="Times New Roman" w:eastAsia="Times New Roman" w:hAnsi="Times New Roman" w:cs="Times New Roman"/>
          <w:color w:val="000000"/>
        </w:rPr>
        <w:t xml:space="preserve"> складі пропозиції надати гарантійний лист від учасника в довільній формі)</w:t>
      </w:r>
    </w:p>
    <w:p w:rsidR="00B177E7" w:rsidRPr="00B177E7" w:rsidRDefault="00B177E7" w:rsidP="00B177E7">
      <w:pPr>
        <w:suppressAutoHyphens w:val="0"/>
        <w:spacing w:before="100" w:beforeAutospacing="1" w:after="100" w:afterAutospacing="1" w:line="240" w:lineRule="auto"/>
        <w:jc w:val="center"/>
        <w:rPr>
          <w:rFonts w:ascii="Arial" w:eastAsia="Times New Roman" w:hAnsi="Arial" w:cs="Arial"/>
          <w:color w:val="000000"/>
        </w:rPr>
      </w:pPr>
      <w:r w:rsidRPr="00B177E7">
        <w:rPr>
          <w:rFonts w:ascii="Times New Roman" w:eastAsia="Times New Roman" w:hAnsi="Times New Roman" w:cs="Times New Roman"/>
          <w:b/>
          <w:bCs/>
          <w:color w:val="000000"/>
        </w:rPr>
        <w:t>                                </w:t>
      </w:r>
    </w:p>
    <w:p w:rsidR="00B177E7" w:rsidRPr="00B177E7" w:rsidRDefault="00B177E7" w:rsidP="00B177E7">
      <w:pPr>
        <w:suppressAutoHyphens w:val="0"/>
        <w:spacing w:before="100" w:beforeAutospacing="1" w:after="100" w:afterAutospacing="1" w:line="240" w:lineRule="auto"/>
        <w:jc w:val="center"/>
        <w:rPr>
          <w:rFonts w:ascii="Arial" w:eastAsia="Times New Roman" w:hAnsi="Arial" w:cs="Arial"/>
          <w:color w:val="000000"/>
        </w:rPr>
      </w:pPr>
      <w:r w:rsidRPr="00B177E7">
        <w:rPr>
          <w:rFonts w:ascii="Times New Roman" w:eastAsia="Times New Roman" w:hAnsi="Times New Roman" w:cs="Times New Roman"/>
          <w:color w:val="000000"/>
        </w:rPr>
        <w:t>Медико-технічні характеристики необхідних витратних матеріалів (</w:t>
      </w:r>
      <w:r w:rsidRPr="00B177E7">
        <w:rPr>
          <w:rFonts w:ascii="Times New Roman" w:eastAsia="Times New Roman" w:hAnsi="Times New Roman" w:cs="Times New Roman"/>
          <w:i/>
          <w:iCs/>
          <w:color w:val="000000"/>
        </w:rPr>
        <w:t>в складі пропозиції надати</w:t>
      </w:r>
      <w:r w:rsidRPr="00B177E7">
        <w:rPr>
          <w:rFonts w:ascii="Times New Roman" w:eastAsia="Times New Roman" w:hAnsi="Times New Roman" w:cs="Times New Roman"/>
          <w:color w:val="000000"/>
        </w:rPr>
        <w:t> </w:t>
      </w:r>
      <w:r w:rsidRPr="00B177E7">
        <w:rPr>
          <w:rFonts w:ascii="Times New Roman" w:eastAsia="Times New Roman" w:hAnsi="Times New Roman" w:cs="Times New Roman"/>
          <w:i/>
          <w:iCs/>
          <w:color w:val="000000"/>
        </w:rPr>
        <w:t>заповнену таблицю</w:t>
      </w:r>
      <w:r w:rsidRPr="00B177E7">
        <w:rPr>
          <w:rFonts w:ascii="Times New Roman" w:eastAsia="Times New Roman" w:hAnsi="Times New Roman" w:cs="Times New Roman"/>
          <w:color w:val="000000"/>
        </w:rPr>
        <w:t>)*</w:t>
      </w:r>
    </w:p>
    <w:tbl>
      <w:tblPr>
        <w:tblW w:w="9678" w:type="dxa"/>
        <w:tblInd w:w="-187" w:type="dxa"/>
        <w:tblLayout w:type="fixed"/>
        <w:tblLook w:val="0000" w:firstRow="0" w:lastRow="0" w:firstColumn="0" w:lastColumn="0" w:noHBand="0" w:noVBand="0"/>
      </w:tblPr>
      <w:tblGrid>
        <w:gridCol w:w="6843"/>
        <w:gridCol w:w="2835"/>
      </w:tblGrid>
      <w:tr w:rsidR="001561BA" w:rsidRPr="00D51639" w:rsidTr="001561BA">
        <w:trPr>
          <w:trHeight w:val="526"/>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b/>
              </w:rPr>
            </w:pPr>
            <w:r w:rsidRPr="00D51639">
              <w:rPr>
                <w:rFonts w:ascii="Times New Roman" w:eastAsia="Times New Roman" w:hAnsi="Times New Roman" w:cs="Times New Roman"/>
                <w:b/>
              </w:rPr>
              <w:t>Медико-технічні вимоги</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b/>
              </w:rPr>
            </w:pPr>
            <w:r w:rsidRPr="00D51639">
              <w:rPr>
                <w:rFonts w:ascii="Times New Roman" w:eastAsia="Times New Roman" w:hAnsi="Times New Roman" w:cs="Times New Roman"/>
                <w:b/>
              </w:rPr>
              <w:t xml:space="preserve">Зазначити </w:t>
            </w:r>
            <w:r w:rsidRPr="00D51639">
              <w:rPr>
                <w:rFonts w:ascii="Times New Roman" w:eastAsia="Times New Roman" w:hAnsi="Times New Roman" w:cs="Times New Roman"/>
                <w:b/>
                <w:u w:val="single"/>
              </w:rPr>
              <w:t>Так/Ні</w:t>
            </w:r>
            <w:r w:rsidRPr="00D51639">
              <w:rPr>
                <w:rFonts w:ascii="Times New Roman" w:eastAsia="Times New Roman" w:hAnsi="Times New Roman" w:cs="Times New Roman"/>
                <w:b/>
              </w:rPr>
              <w:t xml:space="preserve"> як відповідність медико-технічним вимогам</w:t>
            </w: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rPr>
                <w:rFonts w:ascii="Times New Roman" w:eastAsia="Times New Roman" w:hAnsi="Times New Roman" w:cs="Times New Roman"/>
                <w:b/>
                <w:i/>
              </w:rPr>
            </w:pPr>
            <w:r w:rsidRPr="00D51639">
              <w:rPr>
                <w:rFonts w:ascii="Times New Roman" w:eastAsia="Times New Roman" w:hAnsi="Times New Roman" w:cs="Times New Roman"/>
                <w:b/>
                <w:i/>
              </w:rPr>
              <w:t xml:space="preserve">Вимоги до: Готовий до використання рідкий концентрат кислотного компоненту в </w:t>
            </w:r>
            <w:proofErr w:type="spellStart"/>
            <w:r w:rsidRPr="00D51639">
              <w:rPr>
                <w:rFonts w:ascii="Times New Roman" w:eastAsia="Times New Roman" w:hAnsi="Times New Roman" w:cs="Times New Roman"/>
                <w:b/>
                <w:i/>
              </w:rPr>
              <w:t>ємностях</w:t>
            </w:r>
            <w:proofErr w:type="spellEnd"/>
            <w:r w:rsidRPr="00D51639">
              <w:rPr>
                <w:rFonts w:ascii="Times New Roman" w:eastAsia="Times New Roman" w:hAnsi="Times New Roman" w:cs="Times New Roman"/>
                <w:b/>
                <w:i/>
              </w:rPr>
              <w:t xml:space="preserve"> по 10 літрів для приготування </w:t>
            </w:r>
            <w:proofErr w:type="spellStart"/>
            <w:r w:rsidRPr="00D51639">
              <w:rPr>
                <w:rFonts w:ascii="Times New Roman" w:eastAsia="Times New Roman" w:hAnsi="Times New Roman" w:cs="Times New Roman"/>
                <w:b/>
                <w:i/>
              </w:rPr>
              <w:t>біокарбонатного</w:t>
            </w:r>
            <w:proofErr w:type="spellEnd"/>
            <w:r w:rsidRPr="00D51639">
              <w:rPr>
                <w:rFonts w:ascii="Times New Roman" w:eastAsia="Times New Roman" w:hAnsi="Times New Roman" w:cs="Times New Roman"/>
                <w:b/>
                <w:i/>
              </w:rPr>
              <w:t xml:space="preserve"> </w:t>
            </w:r>
            <w:proofErr w:type="spellStart"/>
            <w:r w:rsidRPr="00D51639">
              <w:rPr>
                <w:rFonts w:ascii="Times New Roman" w:eastAsia="Times New Roman" w:hAnsi="Times New Roman" w:cs="Times New Roman"/>
                <w:b/>
                <w:i/>
              </w:rPr>
              <w:t>діалізуючого</w:t>
            </w:r>
            <w:proofErr w:type="spellEnd"/>
            <w:r w:rsidRPr="00D51639">
              <w:rPr>
                <w:rFonts w:ascii="Times New Roman" w:eastAsia="Times New Roman" w:hAnsi="Times New Roman" w:cs="Times New Roman"/>
                <w:b/>
                <w:i/>
              </w:rPr>
              <w:t xml:space="preserve"> розчину</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rPr>
                <w:rFonts w:ascii="Times New Roman" w:eastAsia="Times New Roman" w:hAnsi="Times New Roman" w:cs="Times New Roman"/>
              </w:rPr>
            </w:pPr>
            <w:r w:rsidRPr="00D51639">
              <w:rPr>
                <w:rFonts w:ascii="Times New Roman" w:eastAsia="Times New Roman" w:hAnsi="Times New Roman" w:cs="Times New Roman"/>
              </w:rPr>
              <w:t xml:space="preserve">Готовий до застосування рідкий концентрат кислотного компонента для </w:t>
            </w:r>
            <w:proofErr w:type="spellStart"/>
            <w:r w:rsidRPr="00D51639">
              <w:rPr>
                <w:rFonts w:ascii="Times New Roman" w:eastAsia="Times New Roman" w:hAnsi="Times New Roman" w:cs="Times New Roman"/>
              </w:rPr>
              <w:t>бікарбонатного</w:t>
            </w:r>
            <w:proofErr w:type="spellEnd"/>
            <w:r w:rsidRPr="00D51639">
              <w:rPr>
                <w:rFonts w:ascii="Times New Roman" w:eastAsia="Times New Roman" w:hAnsi="Times New Roman" w:cs="Times New Roman"/>
              </w:rPr>
              <w:t xml:space="preserve"> діалізу в каністрах ємністю 10 л.   </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rPr>
                <w:rFonts w:ascii="Times New Roman" w:eastAsia="Times New Roman" w:hAnsi="Times New Roman" w:cs="Times New Roman"/>
              </w:rPr>
            </w:pPr>
            <w:r w:rsidRPr="00D51639">
              <w:rPr>
                <w:rFonts w:ascii="Times New Roman" w:eastAsia="Times New Roman" w:hAnsi="Times New Roman" w:cs="Times New Roman"/>
              </w:rPr>
              <w:t xml:space="preserve">Після змішування у стандартній пропорції ( 1 + 1.225 + 32.775 ),                                                               має </w:t>
            </w:r>
            <w:proofErr w:type="spellStart"/>
            <w:r w:rsidRPr="00D51639">
              <w:rPr>
                <w:rFonts w:ascii="Times New Roman" w:eastAsia="Times New Roman" w:hAnsi="Times New Roman" w:cs="Times New Roman"/>
              </w:rPr>
              <w:t>утворюватись</w:t>
            </w:r>
            <w:proofErr w:type="spellEnd"/>
            <w:r w:rsidRPr="00D51639">
              <w:rPr>
                <w:rFonts w:ascii="Times New Roman" w:eastAsia="Times New Roman" w:hAnsi="Times New Roman" w:cs="Times New Roman"/>
              </w:rPr>
              <w:t xml:space="preserve"> розчин з наступними іонними концентраціями:</w:t>
            </w:r>
          </w:p>
          <w:p w:rsidR="001561BA" w:rsidRPr="00D51639" w:rsidRDefault="001561BA" w:rsidP="001561BA">
            <w:pPr>
              <w:spacing w:after="200" w:line="276" w:lineRule="auto"/>
              <w:rPr>
                <w:rFonts w:ascii="Times New Roman" w:eastAsia="Times New Roman" w:hAnsi="Times New Roman" w:cs="Times New Roman"/>
              </w:rPr>
            </w:pPr>
            <w:proofErr w:type="spellStart"/>
            <w:r w:rsidRPr="00D51639">
              <w:rPr>
                <w:rFonts w:ascii="Times New Roman" w:eastAsia="Times New Roman" w:hAnsi="Times New Roman" w:cs="Times New Roman"/>
              </w:rPr>
              <w:lastRenderedPageBreak/>
              <w:t>Na</w:t>
            </w:r>
            <w:proofErr w:type="spellEnd"/>
            <w:r w:rsidRPr="00D51639">
              <w:rPr>
                <w:rFonts w:ascii="Times New Roman" w:eastAsia="Times New Roman" w:hAnsi="Times New Roman" w:cs="Times New Roman"/>
              </w:rPr>
              <w:t xml:space="preserve">+- 140 ммоль/л, K+ -2,0 ммоль/л, </w:t>
            </w:r>
            <w:proofErr w:type="spellStart"/>
            <w:r w:rsidRPr="00D51639">
              <w:rPr>
                <w:rFonts w:ascii="Times New Roman" w:eastAsia="Times New Roman" w:hAnsi="Times New Roman" w:cs="Times New Roman"/>
              </w:rPr>
              <w:t>Mg</w:t>
            </w:r>
            <w:proofErr w:type="spellEnd"/>
            <w:r w:rsidRPr="00D51639">
              <w:rPr>
                <w:rFonts w:ascii="Times New Roman" w:eastAsia="Times New Roman" w:hAnsi="Times New Roman" w:cs="Times New Roman"/>
              </w:rPr>
              <w:t xml:space="preserve">++ - 0,5 ммоль/л, </w:t>
            </w:r>
            <w:proofErr w:type="spellStart"/>
            <w:r w:rsidRPr="00D51639">
              <w:rPr>
                <w:rFonts w:ascii="Times New Roman" w:eastAsia="Times New Roman" w:hAnsi="Times New Roman" w:cs="Times New Roman"/>
              </w:rPr>
              <w:t>Ca</w:t>
            </w:r>
            <w:proofErr w:type="spellEnd"/>
            <w:r w:rsidRPr="00D51639">
              <w:rPr>
                <w:rFonts w:ascii="Times New Roman" w:eastAsia="Times New Roman" w:hAnsi="Times New Roman" w:cs="Times New Roman"/>
              </w:rPr>
              <w:t xml:space="preserve">++ - 1,75 ммоль/л, CH3COO- -3 ммоль/л, HCO- -32 ммоль/л, </w:t>
            </w:r>
            <w:proofErr w:type="spellStart"/>
            <w:r w:rsidRPr="00D51639">
              <w:rPr>
                <w:rFonts w:ascii="Times New Roman" w:eastAsia="Times New Roman" w:hAnsi="Times New Roman" w:cs="Times New Roman"/>
              </w:rPr>
              <w:t>Cl</w:t>
            </w:r>
            <w:proofErr w:type="spellEnd"/>
            <w:r w:rsidRPr="00D51639">
              <w:rPr>
                <w:rFonts w:ascii="Times New Roman" w:eastAsia="Times New Roman" w:hAnsi="Times New Roman" w:cs="Times New Roman"/>
              </w:rPr>
              <w:t>- -111,5 ммоль/л,</w:t>
            </w:r>
            <w:r w:rsidRPr="00D51639">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rPr>
                <w:rFonts w:ascii="Times New Roman" w:eastAsia="Times New Roman" w:hAnsi="Times New Roman" w:cs="Times New Roman"/>
                <w:b/>
                <w:i/>
              </w:rPr>
            </w:pPr>
            <w:r w:rsidRPr="00D51639">
              <w:rPr>
                <w:rFonts w:ascii="Times New Roman" w:eastAsia="Times New Roman" w:hAnsi="Times New Roman" w:cs="Times New Roman"/>
                <w:b/>
                <w:i/>
              </w:rPr>
              <w:t xml:space="preserve">Вимоги до: Порошковий картридж лужного компоненту (вміст сухого бікарбонату від 600 г) </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rPr>
                <w:rFonts w:ascii="Times New Roman" w:eastAsia="Times New Roman" w:hAnsi="Times New Roman" w:cs="Times New Roman"/>
                <w:b/>
                <w:i/>
              </w:rPr>
            </w:pPr>
            <w:r w:rsidRPr="00D51639">
              <w:rPr>
                <w:rFonts w:ascii="Times New Roman" w:eastAsia="Times New Roman" w:hAnsi="Times New Roman" w:cs="Times New Roman"/>
              </w:rPr>
              <w:t>Вміст сухого бікарбонату від 600 г</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rPr>
                <w:rFonts w:ascii="Times New Roman" w:eastAsia="Times New Roman" w:hAnsi="Times New Roman" w:cs="Times New Roman"/>
                <w:b/>
                <w:i/>
              </w:rPr>
            </w:pPr>
            <w:r w:rsidRPr="00D51639">
              <w:rPr>
                <w:rFonts w:ascii="Times New Roman" w:eastAsia="Times New Roman" w:hAnsi="Times New Roman" w:cs="Times New Roman"/>
                <w:b/>
                <w:i/>
              </w:rPr>
              <w:t xml:space="preserve">Вимоги до: Порошковий картридж лужного компоненту (вміст сухого бікарбонату від 950 г) сумісні з апаратами </w:t>
            </w:r>
            <w:proofErr w:type="spellStart"/>
            <w:r w:rsidRPr="00D51639">
              <w:rPr>
                <w:rFonts w:ascii="Times New Roman" w:eastAsia="Times New Roman" w:hAnsi="Times New Roman" w:cs="Times New Roman"/>
                <w:b/>
                <w:i/>
              </w:rPr>
              <w:t>Bellco</w:t>
            </w:r>
            <w:proofErr w:type="spellEnd"/>
            <w:r w:rsidRPr="00D51639">
              <w:rPr>
                <w:rFonts w:ascii="Times New Roman" w:eastAsia="Times New Roman" w:hAnsi="Times New Roman" w:cs="Times New Roman"/>
                <w:b/>
                <w:i/>
              </w:rPr>
              <w:t xml:space="preserve"> (</w:t>
            </w:r>
            <w:proofErr w:type="spellStart"/>
            <w:r w:rsidRPr="00D51639">
              <w:rPr>
                <w:rFonts w:ascii="Times New Roman" w:eastAsia="Times New Roman" w:hAnsi="Times New Roman" w:cs="Times New Roman"/>
                <w:b/>
                <w:i/>
              </w:rPr>
              <w:t>Formula</w:t>
            </w:r>
            <w:proofErr w:type="spellEnd"/>
            <w:r w:rsidRPr="00D51639">
              <w:rPr>
                <w:rFonts w:ascii="Times New Roman" w:eastAsia="Times New Roman" w:hAnsi="Times New Roman" w:cs="Times New Roman"/>
                <w:b/>
                <w:i/>
              </w:rPr>
              <w:t xml:space="preserve"> </w:t>
            </w:r>
            <w:proofErr w:type="spellStart"/>
            <w:r w:rsidRPr="00D51639">
              <w:rPr>
                <w:rFonts w:ascii="Times New Roman" w:eastAsia="Times New Roman" w:hAnsi="Times New Roman" w:cs="Times New Roman"/>
                <w:b/>
                <w:i/>
              </w:rPr>
              <w:t>Therapy</w:t>
            </w:r>
            <w:proofErr w:type="spellEnd"/>
            <w:r w:rsidRPr="00D51639">
              <w:rPr>
                <w:rFonts w:ascii="Times New Roman" w:eastAsia="Times New Roman" w:hAnsi="Times New Roman" w:cs="Times New Roman"/>
                <w:b/>
                <w:i/>
              </w:rPr>
              <w:t xml:space="preserve">/ </w:t>
            </w:r>
            <w:proofErr w:type="spellStart"/>
            <w:r w:rsidRPr="00D51639">
              <w:rPr>
                <w:rFonts w:ascii="Times New Roman" w:eastAsia="Times New Roman" w:hAnsi="Times New Roman" w:cs="Times New Roman"/>
                <w:b/>
                <w:i/>
              </w:rPr>
              <w:t>Formula</w:t>
            </w:r>
            <w:proofErr w:type="spellEnd"/>
            <w:r w:rsidRPr="00D51639">
              <w:rPr>
                <w:rFonts w:ascii="Times New Roman" w:eastAsia="Times New Roman" w:hAnsi="Times New Roman" w:cs="Times New Roman"/>
                <w:b/>
                <w:i/>
              </w:rPr>
              <w:t xml:space="preserve"> 2000)</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r w:rsidR="001561BA" w:rsidRPr="00D51639" w:rsidTr="001561BA">
        <w:trPr>
          <w:trHeight w:val="315"/>
        </w:trPr>
        <w:tc>
          <w:tcPr>
            <w:tcW w:w="6843"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both"/>
              <w:rPr>
                <w:rFonts w:ascii="Times New Roman" w:eastAsia="Times New Roman" w:hAnsi="Times New Roman" w:cs="Times New Roman"/>
              </w:rPr>
            </w:pPr>
            <w:r w:rsidRPr="00D51639">
              <w:rPr>
                <w:rFonts w:ascii="Times New Roman" w:eastAsia="Times New Roman" w:hAnsi="Times New Roman" w:cs="Times New Roman"/>
              </w:rPr>
              <w:t xml:space="preserve">Вміст сухого бікарбонату від 950 г зі  з’єднанням </w:t>
            </w:r>
            <w:proofErr w:type="spellStart"/>
            <w:r w:rsidRPr="00D51639">
              <w:rPr>
                <w:rFonts w:ascii="Times New Roman" w:eastAsia="Times New Roman" w:hAnsi="Times New Roman" w:cs="Times New Roman"/>
              </w:rPr>
              <w:t>Люер-конекторами</w:t>
            </w:r>
            <w:proofErr w:type="spellEnd"/>
            <w:r w:rsidRPr="00D51639">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561BA" w:rsidRPr="00D51639" w:rsidRDefault="001561BA" w:rsidP="001561BA">
            <w:pPr>
              <w:spacing w:after="200" w:line="276" w:lineRule="auto"/>
              <w:jc w:val="center"/>
              <w:rPr>
                <w:rFonts w:ascii="Times New Roman" w:eastAsia="Times New Roman" w:hAnsi="Times New Roman" w:cs="Times New Roman"/>
              </w:rPr>
            </w:pPr>
          </w:p>
        </w:tc>
      </w:tr>
    </w:tbl>
    <w:p w:rsidR="001561BA" w:rsidRPr="00D51639" w:rsidRDefault="001561BA" w:rsidP="001561BA">
      <w:pPr>
        <w:shd w:val="clear" w:color="auto" w:fill="FFFFFF"/>
        <w:tabs>
          <w:tab w:val="left" w:pos="308"/>
        </w:tabs>
        <w:spacing w:after="200" w:line="276" w:lineRule="auto"/>
        <w:jc w:val="both"/>
        <w:rPr>
          <w:rFonts w:ascii="Times New Roman" w:eastAsia="Times New Roman" w:hAnsi="Times New Roman" w:cs="Times New Roman"/>
          <w:b/>
        </w:rPr>
      </w:pPr>
    </w:p>
    <w:p w:rsidR="001561BA" w:rsidRPr="00D51639" w:rsidRDefault="001561BA" w:rsidP="001561BA">
      <w:pPr>
        <w:shd w:val="clear" w:color="auto" w:fill="FFFFFF"/>
        <w:tabs>
          <w:tab w:val="left" w:pos="308"/>
        </w:tabs>
        <w:spacing w:after="200" w:line="276" w:lineRule="auto"/>
        <w:jc w:val="both"/>
        <w:rPr>
          <w:rFonts w:ascii="Times New Roman" w:eastAsia="Times New Roman" w:hAnsi="Times New Roman" w:cs="Times New Roman"/>
          <w:color w:val="000000"/>
        </w:rPr>
      </w:pPr>
      <w:r w:rsidRPr="00D51639">
        <w:rPr>
          <w:rFonts w:ascii="Times New Roman" w:eastAsia="Times New Roman" w:hAnsi="Times New Roman" w:cs="Times New Roman"/>
          <w:b/>
        </w:rPr>
        <w:t>*</w:t>
      </w:r>
      <w:r w:rsidRPr="00D51639">
        <w:rPr>
          <w:rFonts w:ascii="Times New Roman" w:eastAsia="Times New Roman" w:hAnsi="Times New Roman" w:cs="Times New Roman"/>
        </w:rPr>
        <w:t>На підтвердження вимог необхідно надати інструкцію використання або офіційні матеріали, що підтверджують відповідність запропонованого товару.</w:t>
      </w:r>
      <w:r w:rsidRPr="00D51639">
        <w:rPr>
          <w:rFonts w:ascii="Times New Roman" w:eastAsia="Times New Roman" w:hAnsi="Times New Roman" w:cs="Times New Roman"/>
          <w:color w:val="000000"/>
        </w:rPr>
        <w:t xml:space="preserve"> </w:t>
      </w:r>
    </w:p>
    <w:p w:rsidR="001561BA" w:rsidRPr="00D51639" w:rsidRDefault="001561BA" w:rsidP="001561BA">
      <w:pPr>
        <w:tabs>
          <w:tab w:val="left" w:pos="540"/>
        </w:tabs>
        <w:spacing w:after="0" w:line="240" w:lineRule="auto"/>
        <w:ind w:right="-25"/>
        <w:jc w:val="center"/>
        <w:rPr>
          <w:rFonts w:ascii="Times New Roman" w:eastAsia="Times New Roman" w:hAnsi="Times New Roman" w:cs="Times New Roman"/>
          <w:b/>
          <w:i/>
          <w:u w:val="single"/>
        </w:rPr>
      </w:pPr>
      <w:r w:rsidRPr="00D51639">
        <w:rPr>
          <w:rFonts w:ascii="Times New Roman" w:eastAsia="Times New Roman" w:hAnsi="Times New Roman" w:cs="Times New Roman"/>
          <w:b/>
          <w:i/>
          <w:kern w:val="1"/>
          <w:lang w:eastAsia="zh-CN"/>
        </w:rPr>
        <w:t>Якщо учасником буде запропоновано еквіваленти витратних матеріалів, він повинен надати документальне підтвердження щодо сумісності з обладнанням, встановленим в Замовника (апарати штучна нирка фірми «</w:t>
      </w:r>
      <w:proofErr w:type="spellStart"/>
      <w:r w:rsidRPr="00D51639">
        <w:rPr>
          <w:rFonts w:ascii="Times New Roman" w:eastAsia="Times New Roman" w:hAnsi="Times New Roman" w:cs="Times New Roman"/>
          <w:b/>
          <w:i/>
          <w:kern w:val="1"/>
          <w:lang w:eastAsia="zh-CN"/>
        </w:rPr>
        <w:t>Bellco</w:t>
      </w:r>
      <w:proofErr w:type="spellEnd"/>
      <w:r w:rsidRPr="00D51639">
        <w:rPr>
          <w:rFonts w:ascii="Times New Roman" w:eastAsia="Times New Roman" w:hAnsi="Times New Roman" w:cs="Times New Roman"/>
          <w:b/>
          <w:i/>
          <w:kern w:val="1"/>
          <w:lang w:eastAsia="zh-CN"/>
        </w:rPr>
        <w:t>») та безпеки їх використання.</w:t>
      </w:r>
    </w:p>
    <w:p w:rsidR="001561BA" w:rsidRPr="00D51639" w:rsidRDefault="001561BA" w:rsidP="001561BA">
      <w:pPr>
        <w:spacing w:after="0" w:line="240" w:lineRule="auto"/>
        <w:rPr>
          <w:rFonts w:ascii="Times New Roman" w:eastAsia="Times New Roman" w:hAnsi="Times New Roman" w:cs="Times New Roman"/>
          <w:b/>
          <w:i/>
          <w:kern w:val="1"/>
          <w:lang w:eastAsia="zh-CN"/>
        </w:rPr>
      </w:pPr>
    </w:p>
    <w:p w:rsidR="001561BA" w:rsidRPr="00D51639" w:rsidRDefault="001561BA" w:rsidP="001561BA">
      <w:pPr>
        <w:spacing w:after="0" w:line="240" w:lineRule="auto"/>
        <w:jc w:val="both"/>
        <w:rPr>
          <w:rFonts w:ascii="Times New Roman" w:eastAsia="Times New Roman" w:hAnsi="Times New Roman" w:cs="Times New Roman"/>
          <w:b/>
          <w:kern w:val="1"/>
          <w:lang w:eastAsia="zh-CN"/>
        </w:rPr>
      </w:pPr>
    </w:p>
    <w:p w:rsidR="001561BA" w:rsidRPr="00D51639" w:rsidRDefault="001561BA" w:rsidP="001561BA">
      <w:pPr>
        <w:spacing w:after="0" w:line="240" w:lineRule="auto"/>
        <w:ind w:hanging="360"/>
        <w:jc w:val="both"/>
        <w:rPr>
          <w:rFonts w:ascii="Times New Roman" w:eastAsia="Times New Roman" w:hAnsi="Times New Roman" w:cs="Times New Roman"/>
          <w:i/>
          <w:kern w:val="1"/>
          <w:lang w:eastAsia="zh-CN"/>
        </w:rPr>
      </w:pPr>
      <w:r w:rsidRPr="00D51639">
        <w:rPr>
          <w:rFonts w:ascii="Times New Roman" w:eastAsia="Times New Roman" w:hAnsi="Times New Roman" w:cs="Times New Roman"/>
          <w:kern w:val="1"/>
          <w:lang w:eastAsia="zh-CN"/>
        </w:rPr>
        <w:t xml:space="preserve">                 </w:t>
      </w:r>
      <w:r w:rsidRPr="00D51639">
        <w:rPr>
          <w:rFonts w:ascii="Times New Roman" w:eastAsia="Times New Roman" w:hAnsi="Times New Roman" w:cs="Times New Roman"/>
          <w:i/>
          <w:kern w:val="1"/>
          <w:lang w:eastAsia="zh-CN"/>
        </w:rPr>
        <w:t xml:space="preserve">Ми, _________________ у разі акцепту нашої конкурсної пропозиції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документації </w:t>
      </w:r>
      <w:r w:rsidRPr="00D51639">
        <w:rPr>
          <w:rFonts w:ascii="Times New Roman" w:eastAsia="Times New Roman" w:hAnsi="Times New Roman" w:cs="Times New Roman"/>
          <w:i/>
          <w:kern w:val="1"/>
        </w:rPr>
        <w:t>відкритих</w:t>
      </w:r>
      <w:r w:rsidRPr="00D51639">
        <w:rPr>
          <w:rFonts w:ascii="Times New Roman" w:eastAsia="Times New Roman" w:hAnsi="Times New Roman" w:cs="Times New Roman"/>
          <w:i/>
          <w:kern w:val="1"/>
          <w:lang w:eastAsia="zh-CN"/>
        </w:rPr>
        <w:t xml:space="preserve"> торгів.</w:t>
      </w:r>
    </w:p>
    <w:p w:rsidR="001561BA" w:rsidRPr="00D51639" w:rsidRDefault="001561BA" w:rsidP="001561BA">
      <w:pPr>
        <w:spacing w:after="0" w:line="240" w:lineRule="auto"/>
        <w:ind w:hanging="360"/>
        <w:jc w:val="both"/>
        <w:rPr>
          <w:rFonts w:ascii="Times New Roman" w:eastAsia="Times New Roman" w:hAnsi="Times New Roman" w:cs="Times New Roman"/>
          <w:b/>
          <w:i/>
          <w:kern w:val="1"/>
          <w:lang w:eastAsia="zh-CN"/>
        </w:rPr>
      </w:pPr>
      <w:r w:rsidRPr="00D51639">
        <w:rPr>
          <w:rFonts w:ascii="Times New Roman" w:eastAsia="Times New Roman" w:hAnsi="Times New Roman" w:cs="Times New Roman"/>
          <w:i/>
          <w:kern w:val="1"/>
          <w:lang w:eastAsia="zh-CN"/>
        </w:rPr>
        <w:t xml:space="preserve">                 Дата: _____________                                         ________________ (підпис) </w:t>
      </w:r>
      <w:r w:rsidRPr="00D51639">
        <w:rPr>
          <w:rFonts w:ascii="Times New Roman" w:eastAsia="Times New Roman" w:hAnsi="Times New Roman" w:cs="Times New Roman"/>
          <w:kern w:val="1"/>
          <w:lang w:eastAsia="zh-CN"/>
        </w:rPr>
        <w:t>М.П.</w:t>
      </w:r>
    </w:p>
    <w:p w:rsidR="001561BA" w:rsidRPr="00D51639" w:rsidRDefault="001561BA" w:rsidP="001561BA">
      <w:pPr>
        <w:widowControl w:val="0"/>
        <w:tabs>
          <w:tab w:val="left" w:pos="2160"/>
          <w:tab w:val="left" w:pos="3600"/>
        </w:tabs>
        <w:autoSpaceDE w:val="0"/>
        <w:spacing w:after="0" w:line="240" w:lineRule="auto"/>
        <w:jc w:val="right"/>
        <w:rPr>
          <w:rFonts w:ascii="Times New Roman" w:eastAsia="Times New Roman" w:hAnsi="Times New Roman" w:cs="Times New Roman"/>
          <w:b/>
          <w:i/>
          <w:kern w:val="1"/>
          <w:lang w:eastAsia="zh-CN"/>
        </w:rPr>
      </w:pPr>
    </w:p>
    <w:p w:rsidR="001561BA" w:rsidRPr="00D51639" w:rsidRDefault="001561BA" w:rsidP="001561BA">
      <w:pPr>
        <w:spacing w:after="0" w:line="240" w:lineRule="auto"/>
        <w:ind w:firstLine="708"/>
        <w:jc w:val="both"/>
        <w:rPr>
          <w:rFonts w:ascii="Times New Roman" w:eastAsia="Times New Roman" w:hAnsi="Times New Roman" w:cs="Times New Roman"/>
          <w:b/>
          <w:i/>
          <w:kern w:val="1"/>
          <w:lang w:eastAsia="zh-CN"/>
        </w:rPr>
      </w:pPr>
    </w:p>
    <w:p w:rsidR="001561BA" w:rsidRPr="00D51639" w:rsidRDefault="001561BA" w:rsidP="001561BA">
      <w:pPr>
        <w:spacing w:after="0" w:line="240" w:lineRule="auto"/>
        <w:ind w:hanging="360"/>
        <w:jc w:val="both"/>
        <w:rPr>
          <w:rFonts w:ascii="Times New Roman" w:eastAsia="Times New Roman" w:hAnsi="Times New Roman" w:cs="Times New Roman"/>
          <w:b/>
          <w:kern w:val="1"/>
          <w:lang w:eastAsia="zh-CN"/>
        </w:rPr>
      </w:pPr>
      <w:r w:rsidRPr="00D51639">
        <w:rPr>
          <w:rFonts w:ascii="Times New Roman" w:eastAsia="Times New Roman" w:hAnsi="Times New Roman" w:cs="Times New Roman"/>
          <w:b/>
          <w:kern w:val="1"/>
          <w:lang w:eastAsia="zh-CN"/>
        </w:rPr>
        <w:t xml:space="preserve">      </w:t>
      </w:r>
      <w:r w:rsidRPr="00D51639">
        <w:rPr>
          <w:rFonts w:ascii="Times New Roman" w:eastAsia="Times New Roman" w:hAnsi="Times New Roman" w:cs="Times New Roman"/>
          <w:b/>
          <w:i/>
          <w:kern w:val="1"/>
          <w:u w:val="single"/>
          <w:lang w:eastAsia="zh-CN"/>
        </w:rPr>
        <w:t>Технічні, якісні характеристики предмета закупівлі повинні передбачати необхідність застосування заходів із захисту довкілля, про що учасником має бути подано відповідний гарантійний лист у складі тендерної пропозиції.</w:t>
      </w:r>
    </w:p>
    <w:p w:rsidR="001561BA" w:rsidRPr="00D51639" w:rsidRDefault="001561BA" w:rsidP="001561BA">
      <w:pPr>
        <w:spacing w:after="0" w:line="240" w:lineRule="auto"/>
        <w:rPr>
          <w:rFonts w:ascii="Times New Roman" w:eastAsia="Times New Roman" w:hAnsi="Times New Roman" w:cs="Times New Roman"/>
          <w:b/>
          <w:iCs/>
          <w:kern w:val="1"/>
          <w:lang w:eastAsia="zh-C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340"/>
        <w:gridCol w:w="1525"/>
        <w:gridCol w:w="1493"/>
      </w:tblGrid>
      <w:tr w:rsidR="001561BA" w:rsidRPr="00D51639" w:rsidTr="001561BA">
        <w:trPr>
          <w:trHeight w:val="893"/>
        </w:trPr>
        <w:tc>
          <w:tcPr>
            <w:tcW w:w="411" w:type="pct"/>
          </w:tcPr>
          <w:p w:rsidR="001561BA" w:rsidRPr="00D51639" w:rsidRDefault="001561BA" w:rsidP="001561BA">
            <w:pPr>
              <w:spacing w:after="0" w:line="276" w:lineRule="auto"/>
              <w:jc w:val="center"/>
              <w:rPr>
                <w:rFonts w:ascii="Times New Roman" w:eastAsia="Times New Roman" w:hAnsi="Times New Roman" w:cs="Times New Roman"/>
                <w:b/>
                <w:bCs/>
                <w:kern w:val="1"/>
                <w:lang w:eastAsia="zh-CN"/>
              </w:rPr>
            </w:pPr>
            <w:r w:rsidRPr="00D51639">
              <w:rPr>
                <w:rFonts w:ascii="Times New Roman" w:eastAsia="Times New Roman" w:hAnsi="Times New Roman" w:cs="Times New Roman"/>
                <w:b/>
                <w:bCs/>
                <w:kern w:val="1"/>
                <w:lang w:eastAsia="zh-CN"/>
              </w:rPr>
              <w:t>№ з/п</w:t>
            </w:r>
          </w:p>
        </w:tc>
        <w:tc>
          <w:tcPr>
            <w:tcW w:w="3109" w:type="pct"/>
            <w:vAlign w:val="center"/>
          </w:tcPr>
          <w:p w:rsidR="001561BA" w:rsidRPr="00D51639" w:rsidRDefault="001561BA" w:rsidP="001561BA">
            <w:pPr>
              <w:spacing w:after="0" w:line="276" w:lineRule="auto"/>
              <w:jc w:val="center"/>
              <w:rPr>
                <w:rFonts w:ascii="Times New Roman" w:eastAsia="Times New Roman" w:hAnsi="Times New Roman" w:cs="Times New Roman"/>
                <w:b/>
                <w:bCs/>
                <w:kern w:val="1"/>
                <w:lang w:eastAsia="zh-CN"/>
              </w:rPr>
            </w:pPr>
            <w:r w:rsidRPr="00D51639">
              <w:rPr>
                <w:rFonts w:ascii="Times New Roman" w:eastAsia="Times New Roman" w:hAnsi="Times New Roman" w:cs="Times New Roman"/>
                <w:b/>
                <w:bCs/>
                <w:kern w:val="1"/>
                <w:lang w:eastAsia="zh-CN"/>
              </w:rPr>
              <w:t>Найменування</w:t>
            </w:r>
          </w:p>
        </w:tc>
        <w:tc>
          <w:tcPr>
            <w:tcW w:w="748" w:type="pct"/>
            <w:vAlign w:val="center"/>
          </w:tcPr>
          <w:p w:rsidR="001561BA" w:rsidRPr="00D51639" w:rsidRDefault="001561BA" w:rsidP="001561BA">
            <w:pPr>
              <w:spacing w:after="0" w:line="276" w:lineRule="auto"/>
              <w:jc w:val="center"/>
              <w:rPr>
                <w:rFonts w:ascii="Times New Roman" w:eastAsia="Times New Roman" w:hAnsi="Times New Roman" w:cs="Times New Roman"/>
                <w:b/>
                <w:bCs/>
                <w:kern w:val="1"/>
                <w:lang w:eastAsia="zh-CN"/>
              </w:rPr>
            </w:pPr>
            <w:r w:rsidRPr="00D51639">
              <w:rPr>
                <w:rFonts w:ascii="Times New Roman" w:eastAsia="Times New Roman" w:hAnsi="Times New Roman" w:cs="Times New Roman"/>
                <w:b/>
                <w:bCs/>
                <w:kern w:val="1"/>
                <w:lang w:eastAsia="zh-CN"/>
              </w:rPr>
              <w:t>Одиниці виміру</w:t>
            </w:r>
          </w:p>
        </w:tc>
        <w:tc>
          <w:tcPr>
            <w:tcW w:w="732" w:type="pct"/>
            <w:vAlign w:val="center"/>
          </w:tcPr>
          <w:p w:rsidR="001561BA" w:rsidRPr="00D51639" w:rsidRDefault="001561BA" w:rsidP="001561BA">
            <w:pPr>
              <w:spacing w:after="0" w:line="276" w:lineRule="auto"/>
              <w:jc w:val="center"/>
              <w:rPr>
                <w:rFonts w:ascii="Times New Roman" w:eastAsia="Times New Roman" w:hAnsi="Times New Roman" w:cs="Times New Roman"/>
                <w:b/>
                <w:kern w:val="1"/>
                <w:lang w:eastAsia="zh-CN"/>
              </w:rPr>
            </w:pPr>
            <w:r w:rsidRPr="00D51639">
              <w:rPr>
                <w:rFonts w:ascii="Times New Roman" w:eastAsia="Times New Roman" w:hAnsi="Times New Roman" w:cs="Times New Roman"/>
                <w:b/>
                <w:kern w:val="1"/>
                <w:lang w:eastAsia="zh-CN"/>
              </w:rPr>
              <w:t>Потреба</w:t>
            </w:r>
          </w:p>
        </w:tc>
      </w:tr>
      <w:tr w:rsidR="001561BA" w:rsidRPr="00D51639" w:rsidTr="001561BA">
        <w:trPr>
          <w:trHeight w:val="375"/>
        </w:trPr>
        <w:tc>
          <w:tcPr>
            <w:tcW w:w="411" w:type="pct"/>
            <w:vAlign w:val="center"/>
          </w:tcPr>
          <w:p w:rsidR="001561BA" w:rsidRPr="00D51639" w:rsidRDefault="001561BA" w:rsidP="001561BA">
            <w:pPr>
              <w:spacing w:after="0" w:line="276" w:lineRule="auto"/>
              <w:jc w:val="center"/>
              <w:rPr>
                <w:rFonts w:ascii="Times New Roman" w:eastAsia="Times New Roman" w:hAnsi="Times New Roman" w:cs="Times New Roman"/>
                <w:b/>
                <w:color w:val="000000"/>
                <w:kern w:val="1"/>
                <w:lang w:eastAsia="zh-CN"/>
              </w:rPr>
            </w:pPr>
            <w:r w:rsidRPr="00D51639">
              <w:rPr>
                <w:rFonts w:ascii="Times New Roman" w:eastAsia="Times New Roman" w:hAnsi="Times New Roman" w:cs="Times New Roman"/>
                <w:b/>
                <w:color w:val="000000"/>
                <w:kern w:val="1"/>
                <w:lang w:eastAsia="zh-CN"/>
              </w:rPr>
              <w:t>1</w:t>
            </w:r>
          </w:p>
        </w:tc>
        <w:tc>
          <w:tcPr>
            <w:tcW w:w="3109" w:type="pct"/>
            <w:tcBorders>
              <w:top w:val="single" w:sz="4" w:space="0" w:color="auto"/>
              <w:left w:val="single" w:sz="4" w:space="0" w:color="auto"/>
              <w:bottom w:val="single" w:sz="4" w:space="0" w:color="auto"/>
              <w:right w:val="single" w:sz="4" w:space="0" w:color="auto"/>
            </w:tcBorders>
            <w:vAlign w:val="center"/>
          </w:tcPr>
          <w:p w:rsidR="001561BA" w:rsidRPr="00D51639" w:rsidRDefault="001561BA" w:rsidP="001561BA">
            <w:pPr>
              <w:spacing w:after="0" w:line="276" w:lineRule="auto"/>
              <w:rPr>
                <w:rFonts w:ascii="Times New Roman" w:hAnsi="Times New Roman" w:cs="Times New Roman"/>
                <w:color w:val="0D0D0D"/>
              </w:rPr>
            </w:pPr>
            <w:r w:rsidRPr="00D51639">
              <w:rPr>
                <w:rFonts w:ascii="Times New Roman" w:hAnsi="Times New Roman" w:cs="Times New Roman"/>
                <w:color w:val="0D0D0D"/>
              </w:rPr>
              <w:t xml:space="preserve">Готовий до використання рідкий концентрат кислотного компоненту в </w:t>
            </w:r>
            <w:proofErr w:type="spellStart"/>
            <w:r w:rsidRPr="00D51639">
              <w:rPr>
                <w:rFonts w:ascii="Times New Roman" w:hAnsi="Times New Roman" w:cs="Times New Roman"/>
                <w:color w:val="0D0D0D"/>
              </w:rPr>
              <w:t>ємностях</w:t>
            </w:r>
            <w:proofErr w:type="spellEnd"/>
            <w:r w:rsidRPr="00D51639">
              <w:rPr>
                <w:rFonts w:ascii="Times New Roman" w:hAnsi="Times New Roman" w:cs="Times New Roman"/>
                <w:color w:val="0D0D0D"/>
              </w:rPr>
              <w:t xml:space="preserve"> по 10 літрів для приготування </w:t>
            </w:r>
            <w:proofErr w:type="spellStart"/>
            <w:r w:rsidRPr="00D51639">
              <w:rPr>
                <w:rFonts w:ascii="Times New Roman" w:hAnsi="Times New Roman" w:cs="Times New Roman"/>
                <w:color w:val="0D0D0D"/>
              </w:rPr>
              <w:t>біокарбонатного</w:t>
            </w:r>
            <w:proofErr w:type="spellEnd"/>
            <w:r w:rsidRPr="00D51639">
              <w:rPr>
                <w:rFonts w:ascii="Times New Roman" w:hAnsi="Times New Roman" w:cs="Times New Roman"/>
                <w:color w:val="0D0D0D"/>
              </w:rPr>
              <w:t xml:space="preserve"> </w:t>
            </w:r>
            <w:proofErr w:type="spellStart"/>
            <w:r w:rsidRPr="00D51639">
              <w:rPr>
                <w:rFonts w:ascii="Times New Roman" w:hAnsi="Times New Roman" w:cs="Times New Roman"/>
                <w:color w:val="0D0D0D"/>
              </w:rPr>
              <w:t>діалізуючого</w:t>
            </w:r>
            <w:proofErr w:type="spellEnd"/>
            <w:r w:rsidRPr="00D51639">
              <w:rPr>
                <w:rFonts w:ascii="Times New Roman" w:hAnsi="Times New Roman" w:cs="Times New Roman"/>
                <w:color w:val="0D0D0D"/>
              </w:rPr>
              <w:t xml:space="preserve"> розчину або еквівалент</w:t>
            </w:r>
          </w:p>
          <w:p w:rsidR="001561BA" w:rsidRPr="00D51639" w:rsidRDefault="001561BA" w:rsidP="001561BA">
            <w:pPr>
              <w:spacing w:after="0" w:line="276" w:lineRule="auto"/>
              <w:rPr>
                <w:rFonts w:ascii="Times New Roman" w:hAnsi="Times New Roman" w:cs="Times New Roman"/>
                <w:color w:val="0D0D0D"/>
              </w:rPr>
            </w:pPr>
            <w:r w:rsidRPr="00D51639">
              <w:rPr>
                <w:rFonts w:ascii="Times New Roman" w:hAnsi="Times New Roman" w:cs="Times New Roman"/>
                <w:color w:val="0D0D0D"/>
              </w:rPr>
              <w:t>(код НК 35849 - Концентрат гемодіалізу)</w:t>
            </w:r>
          </w:p>
        </w:tc>
        <w:tc>
          <w:tcPr>
            <w:tcW w:w="748" w:type="pct"/>
            <w:tcBorders>
              <w:top w:val="single" w:sz="4" w:space="0" w:color="auto"/>
              <w:left w:val="single" w:sz="4" w:space="0" w:color="auto"/>
              <w:bottom w:val="single" w:sz="4" w:space="0" w:color="auto"/>
              <w:right w:val="single" w:sz="4" w:space="0" w:color="auto"/>
            </w:tcBorders>
            <w:vAlign w:val="center"/>
          </w:tcPr>
          <w:p w:rsidR="001561BA" w:rsidRPr="00D51639" w:rsidRDefault="001561BA" w:rsidP="001561BA">
            <w:pPr>
              <w:spacing w:after="0" w:line="276" w:lineRule="auto"/>
              <w:jc w:val="center"/>
              <w:rPr>
                <w:rFonts w:ascii="Times New Roman" w:eastAsia="SimSun" w:hAnsi="Times New Roman" w:cs="Times New Roman"/>
                <w:color w:val="000000"/>
                <w:kern w:val="1"/>
              </w:rPr>
            </w:pPr>
            <w:proofErr w:type="spellStart"/>
            <w:r w:rsidRPr="00D51639">
              <w:rPr>
                <w:rFonts w:ascii="Times New Roman" w:eastAsia="SimSun" w:hAnsi="Times New Roman" w:cs="Times New Roman"/>
                <w:color w:val="000000"/>
                <w:kern w:val="1"/>
              </w:rPr>
              <w:t>кан</w:t>
            </w:r>
            <w:proofErr w:type="spellEnd"/>
            <w:r w:rsidRPr="00D51639">
              <w:rPr>
                <w:rFonts w:ascii="Times New Roman" w:eastAsia="SimSun" w:hAnsi="Times New Roman" w:cs="Times New Roman"/>
                <w:color w:val="000000"/>
                <w:kern w:val="1"/>
              </w:rPr>
              <w:t>.</w:t>
            </w:r>
          </w:p>
        </w:tc>
        <w:tc>
          <w:tcPr>
            <w:tcW w:w="732" w:type="pct"/>
            <w:tcBorders>
              <w:top w:val="single" w:sz="4" w:space="0" w:color="auto"/>
              <w:left w:val="nil"/>
              <w:bottom w:val="single" w:sz="4" w:space="0" w:color="auto"/>
              <w:right w:val="single" w:sz="4" w:space="0" w:color="auto"/>
            </w:tcBorders>
            <w:vAlign w:val="center"/>
          </w:tcPr>
          <w:p w:rsidR="001561BA" w:rsidRPr="00D51639" w:rsidRDefault="001561BA" w:rsidP="001561BA">
            <w:pPr>
              <w:spacing w:after="0" w:line="276" w:lineRule="auto"/>
              <w:jc w:val="center"/>
              <w:rPr>
                <w:rFonts w:ascii="Times New Roman" w:eastAsia="SimSun" w:hAnsi="Times New Roman" w:cs="Times New Roman"/>
                <w:kern w:val="1"/>
              </w:rPr>
            </w:pPr>
            <w:r w:rsidRPr="00D51639">
              <w:rPr>
                <w:rFonts w:ascii="Times New Roman" w:eastAsia="SimSun" w:hAnsi="Times New Roman" w:cs="Times New Roman"/>
                <w:kern w:val="1"/>
              </w:rPr>
              <w:t>3900</w:t>
            </w:r>
          </w:p>
        </w:tc>
      </w:tr>
      <w:tr w:rsidR="001561BA" w:rsidRPr="00D51639" w:rsidTr="001561BA">
        <w:trPr>
          <w:trHeight w:val="375"/>
        </w:trPr>
        <w:tc>
          <w:tcPr>
            <w:tcW w:w="411" w:type="pct"/>
            <w:vAlign w:val="center"/>
          </w:tcPr>
          <w:p w:rsidR="001561BA" w:rsidRPr="00D51639" w:rsidRDefault="001561BA" w:rsidP="001561BA">
            <w:pPr>
              <w:spacing w:after="0" w:line="276" w:lineRule="auto"/>
              <w:jc w:val="center"/>
              <w:rPr>
                <w:rFonts w:ascii="Times New Roman" w:eastAsia="Times New Roman" w:hAnsi="Times New Roman" w:cs="Times New Roman"/>
                <w:b/>
                <w:color w:val="000000"/>
                <w:kern w:val="1"/>
                <w:lang w:eastAsia="zh-CN"/>
              </w:rPr>
            </w:pPr>
            <w:r w:rsidRPr="00D51639">
              <w:rPr>
                <w:rFonts w:ascii="Times New Roman" w:eastAsia="Times New Roman" w:hAnsi="Times New Roman" w:cs="Times New Roman"/>
                <w:b/>
                <w:color w:val="000000"/>
                <w:kern w:val="1"/>
                <w:lang w:eastAsia="zh-CN"/>
              </w:rPr>
              <w:t>2</w:t>
            </w:r>
          </w:p>
        </w:tc>
        <w:tc>
          <w:tcPr>
            <w:tcW w:w="3109" w:type="pct"/>
            <w:tcBorders>
              <w:top w:val="single" w:sz="4" w:space="0" w:color="auto"/>
              <w:left w:val="single" w:sz="4" w:space="0" w:color="auto"/>
              <w:bottom w:val="single" w:sz="4" w:space="0" w:color="auto"/>
              <w:right w:val="single" w:sz="4" w:space="0" w:color="auto"/>
            </w:tcBorders>
            <w:vAlign w:val="center"/>
          </w:tcPr>
          <w:p w:rsidR="001561BA" w:rsidRPr="00D51639" w:rsidRDefault="001561BA" w:rsidP="001561BA">
            <w:pPr>
              <w:pStyle w:val="a6"/>
              <w:spacing w:beforeAutospacing="0" w:after="0" w:afterAutospacing="0" w:line="276" w:lineRule="auto"/>
              <w:rPr>
                <w:rFonts w:ascii="Times New Roman" w:hAnsi="Times New Roman" w:cs="Times New Roman"/>
                <w:sz w:val="22"/>
                <w:szCs w:val="22"/>
              </w:rPr>
            </w:pPr>
            <w:r w:rsidRPr="00D51639">
              <w:rPr>
                <w:rFonts w:ascii="Times New Roman" w:hAnsi="Times New Roman" w:cs="Times New Roman"/>
                <w:color w:val="0D0D0D"/>
                <w:sz w:val="22"/>
                <w:szCs w:val="22"/>
              </w:rPr>
              <w:t xml:space="preserve">Порошковий картридж лужного компоненту (вміст сухого бікарбонату від 600 г) </w:t>
            </w:r>
            <w:r w:rsidRPr="00D51639">
              <w:rPr>
                <w:rFonts w:ascii="Times New Roman" w:eastAsia="font284" w:hAnsi="Times New Roman" w:cs="Times New Roman"/>
                <w:kern w:val="1"/>
                <w:sz w:val="22"/>
                <w:szCs w:val="22"/>
              </w:rPr>
              <w:t>або еквівалент</w:t>
            </w:r>
          </w:p>
          <w:p w:rsidR="001561BA" w:rsidRPr="00D51639" w:rsidRDefault="001561BA" w:rsidP="001561BA">
            <w:pPr>
              <w:spacing w:after="0" w:line="276" w:lineRule="auto"/>
              <w:rPr>
                <w:rFonts w:ascii="Times New Roman" w:eastAsia="font284" w:hAnsi="Times New Roman" w:cs="Times New Roman"/>
                <w:color w:val="000000"/>
                <w:kern w:val="1"/>
              </w:rPr>
            </w:pPr>
            <w:r w:rsidRPr="00D51639">
              <w:rPr>
                <w:rFonts w:ascii="Times New Roman" w:hAnsi="Times New Roman" w:cs="Times New Roman"/>
                <w:iCs/>
                <w:color w:val="0D0D0D"/>
              </w:rPr>
              <w:t>(НК 024:2019:  35849 Концентрат гемодіалізу)</w:t>
            </w:r>
          </w:p>
        </w:tc>
        <w:tc>
          <w:tcPr>
            <w:tcW w:w="748" w:type="pct"/>
            <w:tcBorders>
              <w:top w:val="single" w:sz="4" w:space="0" w:color="auto"/>
              <w:left w:val="single" w:sz="4" w:space="0" w:color="auto"/>
              <w:bottom w:val="single" w:sz="4" w:space="0" w:color="auto"/>
              <w:right w:val="single" w:sz="4" w:space="0" w:color="auto"/>
            </w:tcBorders>
            <w:vAlign w:val="center"/>
          </w:tcPr>
          <w:p w:rsidR="001561BA" w:rsidRPr="00D51639" w:rsidRDefault="001561BA" w:rsidP="001561BA">
            <w:pPr>
              <w:spacing w:after="0" w:line="276" w:lineRule="auto"/>
              <w:jc w:val="center"/>
              <w:rPr>
                <w:rFonts w:ascii="Times New Roman" w:eastAsia="SimSun" w:hAnsi="Times New Roman" w:cs="Times New Roman"/>
                <w:color w:val="000000"/>
                <w:kern w:val="1"/>
              </w:rPr>
            </w:pPr>
            <w:r w:rsidRPr="00D51639">
              <w:rPr>
                <w:rFonts w:ascii="Times New Roman" w:eastAsia="SimSun" w:hAnsi="Times New Roman" w:cs="Times New Roman"/>
                <w:color w:val="000000"/>
                <w:kern w:val="1"/>
              </w:rPr>
              <w:t>шт.</w:t>
            </w:r>
          </w:p>
        </w:tc>
        <w:tc>
          <w:tcPr>
            <w:tcW w:w="732" w:type="pct"/>
            <w:tcBorders>
              <w:top w:val="single" w:sz="4" w:space="0" w:color="auto"/>
              <w:left w:val="nil"/>
              <w:bottom w:val="single" w:sz="4" w:space="0" w:color="auto"/>
              <w:right w:val="single" w:sz="4" w:space="0" w:color="auto"/>
            </w:tcBorders>
            <w:vAlign w:val="center"/>
          </w:tcPr>
          <w:p w:rsidR="001561BA" w:rsidRPr="00D51639" w:rsidRDefault="001561BA" w:rsidP="001561BA">
            <w:pPr>
              <w:spacing w:after="0" w:line="276" w:lineRule="auto"/>
              <w:jc w:val="center"/>
              <w:rPr>
                <w:rFonts w:ascii="Times New Roman" w:eastAsia="SimSun" w:hAnsi="Times New Roman" w:cs="Times New Roman"/>
                <w:kern w:val="1"/>
              </w:rPr>
            </w:pPr>
            <w:r w:rsidRPr="00D51639">
              <w:rPr>
                <w:rFonts w:ascii="Times New Roman" w:eastAsia="SimSun" w:hAnsi="Times New Roman" w:cs="Times New Roman"/>
                <w:kern w:val="1"/>
              </w:rPr>
              <w:t>900</w:t>
            </w:r>
          </w:p>
        </w:tc>
      </w:tr>
      <w:tr w:rsidR="001561BA" w:rsidRPr="00D51639" w:rsidTr="001561BA">
        <w:trPr>
          <w:trHeight w:val="375"/>
        </w:trPr>
        <w:tc>
          <w:tcPr>
            <w:tcW w:w="411" w:type="pct"/>
            <w:vAlign w:val="center"/>
          </w:tcPr>
          <w:p w:rsidR="001561BA" w:rsidRPr="00D51639" w:rsidRDefault="001561BA" w:rsidP="001561BA">
            <w:pPr>
              <w:spacing w:after="0" w:line="276" w:lineRule="auto"/>
              <w:jc w:val="center"/>
              <w:rPr>
                <w:rFonts w:ascii="Times New Roman" w:eastAsia="Times New Roman" w:hAnsi="Times New Roman" w:cs="Times New Roman"/>
                <w:b/>
                <w:color w:val="000000"/>
                <w:kern w:val="1"/>
                <w:lang w:eastAsia="zh-CN"/>
              </w:rPr>
            </w:pPr>
            <w:r w:rsidRPr="00D51639">
              <w:rPr>
                <w:rFonts w:ascii="Times New Roman" w:eastAsia="Times New Roman" w:hAnsi="Times New Roman" w:cs="Times New Roman"/>
                <w:b/>
                <w:color w:val="000000"/>
                <w:kern w:val="1"/>
                <w:lang w:eastAsia="zh-CN"/>
              </w:rPr>
              <w:t>3</w:t>
            </w:r>
          </w:p>
        </w:tc>
        <w:tc>
          <w:tcPr>
            <w:tcW w:w="3109" w:type="pct"/>
            <w:tcBorders>
              <w:top w:val="single" w:sz="4" w:space="0" w:color="auto"/>
              <w:left w:val="single" w:sz="4" w:space="0" w:color="auto"/>
              <w:bottom w:val="single" w:sz="4" w:space="0" w:color="auto"/>
              <w:right w:val="single" w:sz="4" w:space="0" w:color="auto"/>
            </w:tcBorders>
            <w:vAlign w:val="center"/>
          </w:tcPr>
          <w:p w:rsidR="001561BA" w:rsidRPr="00D51639" w:rsidRDefault="001561BA" w:rsidP="001561BA">
            <w:pPr>
              <w:pStyle w:val="a6"/>
              <w:spacing w:beforeAutospacing="0" w:after="0" w:afterAutospacing="0" w:line="276" w:lineRule="auto"/>
              <w:rPr>
                <w:rFonts w:ascii="Times New Roman" w:hAnsi="Times New Roman" w:cs="Times New Roman"/>
                <w:sz w:val="22"/>
                <w:szCs w:val="22"/>
              </w:rPr>
            </w:pPr>
            <w:r w:rsidRPr="00D51639">
              <w:rPr>
                <w:rFonts w:ascii="Times New Roman" w:hAnsi="Times New Roman" w:cs="Times New Roman"/>
                <w:color w:val="0D0D0D"/>
                <w:sz w:val="22"/>
                <w:szCs w:val="22"/>
              </w:rPr>
              <w:t xml:space="preserve">Порошковий картридж лужного компоненту (вміст сухого бікарбонату від 950 г) сумісні з апаратами </w:t>
            </w:r>
            <w:proofErr w:type="spellStart"/>
            <w:r w:rsidRPr="00D51639">
              <w:rPr>
                <w:rFonts w:ascii="Times New Roman" w:hAnsi="Times New Roman" w:cs="Times New Roman"/>
                <w:color w:val="0D0D0D"/>
                <w:sz w:val="22"/>
                <w:szCs w:val="22"/>
              </w:rPr>
              <w:t>Bellco</w:t>
            </w:r>
            <w:proofErr w:type="spellEnd"/>
            <w:r w:rsidRPr="00D51639">
              <w:rPr>
                <w:rFonts w:ascii="Times New Roman" w:hAnsi="Times New Roman" w:cs="Times New Roman"/>
                <w:color w:val="0D0D0D"/>
                <w:sz w:val="22"/>
                <w:szCs w:val="22"/>
              </w:rPr>
              <w:t xml:space="preserve"> (</w:t>
            </w:r>
            <w:proofErr w:type="spellStart"/>
            <w:r w:rsidRPr="00D51639">
              <w:rPr>
                <w:rFonts w:ascii="Times New Roman" w:hAnsi="Times New Roman" w:cs="Times New Roman"/>
                <w:color w:val="0D0D0D"/>
                <w:sz w:val="22"/>
                <w:szCs w:val="22"/>
              </w:rPr>
              <w:t>Formula</w:t>
            </w:r>
            <w:proofErr w:type="spellEnd"/>
            <w:r w:rsidRPr="00D51639">
              <w:rPr>
                <w:rFonts w:ascii="Times New Roman" w:hAnsi="Times New Roman" w:cs="Times New Roman"/>
                <w:color w:val="0D0D0D"/>
                <w:sz w:val="22"/>
                <w:szCs w:val="22"/>
              </w:rPr>
              <w:t xml:space="preserve"> </w:t>
            </w:r>
            <w:proofErr w:type="spellStart"/>
            <w:r w:rsidRPr="00D51639">
              <w:rPr>
                <w:rFonts w:ascii="Times New Roman" w:hAnsi="Times New Roman" w:cs="Times New Roman"/>
                <w:color w:val="0D0D0D"/>
                <w:sz w:val="22"/>
                <w:szCs w:val="22"/>
              </w:rPr>
              <w:t>Therapy</w:t>
            </w:r>
            <w:proofErr w:type="spellEnd"/>
            <w:r w:rsidRPr="00D51639">
              <w:rPr>
                <w:rFonts w:ascii="Times New Roman" w:hAnsi="Times New Roman" w:cs="Times New Roman"/>
                <w:color w:val="0D0D0D"/>
                <w:sz w:val="22"/>
                <w:szCs w:val="22"/>
              </w:rPr>
              <w:t xml:space="preserve">/ </w:t>
            </w:r>
            <w:proofErr w:type="spellStart"/>
            <w:r w:rsidRPr="00D51639">
              <w:rPr>
                <w:rFonts w:ascii="Times New Roman" w:hAnsi="Times New Roman" w:cs="Times New Roman"/>
                <w:color w:val="0D0D0D"/>
                <w:sz w:val="22"/>
                <w:szCs w:val="22"/>
              </w:rPr>
              <w:t>Formula</w:t>
            </w:r>
            <w:proofErr w:type="spellEnd"/>
            <w:r w:rsidRPr="00D51639">
              <w:rPr>
                <w:rFonts w:ascii="Times New Roman" w:hAnsi="Times New Roman" w:cs="Times New Roman"/>
                <w:color w:val="0D0D0D"/>
                <w:sz w:val="22"/>
                <w:szCs w:val="22"/>
              </w:rPr>
              <w:t xml:space="preserve"> 2000) </w:t>
            </w:r>
            <w:r w:rsidRPr="00D51639">
              <w:rPr>
                <w:rFonts w:ascii="Times New Roman" w:eastAsia="font284" w:hAnsi="Times New Roman" w:cs="Times New Roman"/>
                <w:kern w:val="1"/>
                <w:sz w:val="22"/>
                <w:szCs w:val="22"/>
              </w:rPr>
              <w:t>або еквівалент</w:t>
            </w:r>
          </w:p>
          <w:p w:rsidR="001561BA" w:rsidRPr="00D51639" w:rsidRDefault="001561BA" w:rsidP="001561BA">
            <w:pPr>
              <w:spacing w:after="0" w:line="276" w:lineRule="auto"/>
              <w:rPr>
                <w:rFonts w:ascii="Times New Roman" w:eastAsia="font284" w:hAnsi="Times New Roman" w:cs="Times New Roman"/>
                <w:color w:val="000000"/>
                <w:kern w:val="1"/>
              </w:rPr>
            </w:pPr>
            <w:r w:rsidRPr="00D51639">
              <w:rPr>
                <w:rFonts w:ascii="Times New Roman" w:eastAsia="font284" w:hAnsi="Times New Roman" w:cs="Times New Roman"/>
                <w:color w:val="000000"/>
                <w:kern w:val="1"/>
              </w:rPr>
              <w:t xml:space="preserve"> (код НК 35849 - Концентрат гемодіалізу)</w:t>
            </w:r>
          </w:p>
        </w:tc>
        <w:tc>
          <w:tcPr>
            <w:tcW w:w="748" w:type="pct"/>
            <w:tcBorders>
              <w:top w:val="single" w:sz="4" w:space="0" w:color="auto"/>
              <w:left w:val="single" w:sz="4" w:space="0" w:color="auto"/>
              <w:bottom w:val="single" w:sz="4" w:space="0" w:color="auto"/>
              <w:right w:val="single" w:sz="4" w:space="0" w:color="auto"/>
            </w:tcBorders>
            <w:vAlign w:val="center"/>
          </w:tcPr>
          <w:p w:rsidR="001561BA" w:rsidRPr="00D51639" w:rsidRDefault="001561BA" w:rsidP="001561BA">
            <w:pPr>
              <w:spacing w:after="0" w:line="276" w:lineRule="auto"/>
              <w:jc w:val="center"/>
              <w:rPr>
                <w:rFonts w:ascii="Times New Roman" w:eastAsia="SimSun" w:hAnsi="Times New Roman" w:cs="Times New Roman"/>
                <w:color w:val="000000"/>
                <w:kern w:val="1"/>
              </w:rPr>
            </w:pPr>
            <w:r w:rsidRPr="00D51639">
              <w:rPr>
                <w:rFonts w:ascii="Times New Roman" w:eastAsia="SimSun" w:hAnsi="Times New Roman" w:cs="Times New Roman"/>
                <w:color w:val="000000"/>
                <w:kern w:val="1"/>
              </w:rPr>
              <w:t>шт.</w:t>
            </w:r>
          </w:p>
        </w:tc>
        <w:tc>
          <w:tcPr>
            <w:tcW w:w="732" w:type="pct"/>
            <w:tcBorders>
              <w:top w:val="single" w:sz="4" w:space="0" w:color="auto"/>
              <w:left w:val="nil"/>
              <w:bottom w:val="single" w:sz="4" w:space="0" w:color="auto"/>
              <w:right w:val="single" w:sz="4" w:space="0" w:color="auto"/>
            </w:tcBorders>
            <w:vAlign w:val="center"/>
          </w:tcPr>
          <w:p w:rsidR="001561BA" w:rsidRPr="00D51639" w:rsidRDefault="001561BA" w:rsidP="001561BA">
            <w:pPr>
              <w:spacing w:after="0" w:line="276" w:lineRule="auto"/>
              <w:jc w:val="center"/>
              <w:rPr>
                <w:rFonts w:ascii="Times New Roman" w:eastAsia="SimSun" w:hAnsi="Times New Roman" w:cs="Times New Roman"/>
                <w:kern w:val="1"/>
              </w:rPr>
            </w:pPr>
            <w:r w:rsidRPr="00D51639">
              <w:rPr>
                <w:rFonts w:ascii="Times New Roman" w:eastAsia="SimSun" w:hAnsi="Times New Roman" w:cs="Times New Roman"/>
                <w:kern w:val="1"/>
              </w:rPr>
              <w:t>3600</w:t>
            </w:r>
          </w:p>
        </w:tc>
      </w:tr>
    </w:tbl>
    <w:p w:rsidR="008C5DBF" w:rsidRDefault="008C5DBF" w:rsidP="001561BA">
      <w:pPr>
        <w:spacing w:after="0" w:line="240" w:lineRule="auto"/>
        <w:jc w:val="both"/>
        <w:rPr>
          <w:rFonts w:ascii="Times New Roman" w:eastAsia="Times New Roman" w:hAnsi="Times New Roman" w:cs="Times New Roman"/>
          <w:b/>
          <w:i/>
          <w:kern w:val="1"/>
          <w:lang w:eastAsia="zh-CN"/>
        </w:rPr>
      </w:pPr>
    </w:p>
    <w:p w:rsidR="001561BA" w:rsidRPr="00D51639" w:rsidRDefault="001561BA" w:rsidP="001561BA">
      <w:pPr>
        <w:spacing w:after="0" w:line="240" w:lineRule="auto"/>
        <w:jc w:val="both"/>
        <w:rPr>
          <w:rFonts w:ascii="Times New Roman" w:eastAsia="Times New Roman" w:hAnsi="Times New Roman" w:cs="Times New Roman"/>
          <w:b/>
          <w:bCs/>
          <w:i/>
          <w:iCs/>
          <w:kern w:val="1"/>
          <w:lang w:eastAsia="ru-RU"/>
        </w:rPr>
      </w:pPr>
      <w:r w:rsidRPr="00D51639">
        <w:rPr>
          <w:rFonts w:ascii="Times New Roman" w:eastAsia="Times New Roman" w:hAnsi="Times New Roman" w:cs="Times New Roman"/>
          <w:b/>
          <w:i/>
          <w:kern w:val="1"/>
          <w:lang w:eastAsia="zh-CN"/>
        </w:rPr>
        <w:t>Всі посилання на торгову марку чи назву читати з доповненням «або еквівалент</w:t>
      </w:r>
    </w:p>
    <w:p w:rsidR="00004345" w:rsidRPr="00580A75" w:rsidRDefault="00004345">
      <w:pPr>
        <w:jc w:val="right"/>
        <w:rPr>
          <w:rFonts w:ascii="Times New Roman" w:eastAsia="Times New Roman" w:hAnsi="Times New Roman" w:cs="Times New Roman"/>
          <w:b/>
        </w:rPr>
      </w:pPr>
    </w:p>
    <w:p w:rsidR="00123798" w:rsidRPr="00580A75" w:rsidRDefault="003B5337">
      <w:pPr>
        <w:jc w:val="right"/>
        <w:rPr>
          <w:rFonts w:ascii="Times New Roman" w:eastAsia="Times New Roman" w:hAnsi="Times New Roman" w:cs="Times New Roman"/>
          <w:b/>
        </w:rPr>
      </w:pPr>
      <w:r w:rsidRPr="00580A75">
        <w:rPr>
          <w:rFonts w:ascii="Times New Roman" w:eastAsia="Times New Roman" w:hAnsi="Times New Roman" w:cs="Times New Roman"/>
          <w:b/>
        </w:rPr>
        <w:t>ДОДАТОК 4</w:t>
      </w:r>
    </w:p>
    <w:p w:rsidR="00123798" w:rsidRPr="00580A75" w:rsidRDefault="003B5337">
      <w:pPr>
        <w:spacing w:after="0" w:line="240" w:lineRule="auto"/>
        <w:jc w:val="right"/>
        <w:rPr>
          <w:rFonts w:ascii="Times New Roman" w:eastAsia="Times New Roman" w:hAnsi="Times New Roman" w:cs="Times New Roman"/>
          <w:bCs/>
          <w:i/>
        </w:rPr>
      </w:pPr>
      <w:r w:rsidRPr="00580A75">
        <w:rPr>
          <w:rFonts w:ascii="Times New Roman" w:eastAsia="Times New Roman" w:hAnsi="Times New Roman" w:cs="Times New Roman"/>
          <w:b/>
          <w:bCs/>
        </w:rPr>
        <w:t xml:space="preserve"> </w:t>
      </w:r>
      <w:r w:rsidRPr="00580A75">
        <w:rPr>
          <w:rFonts w:ascii="Times New Roman" w:eastAsia="Times New Roman" w:hAnsi="Times New Roman" w:cs="Times New Roman"/>
          <w:bCs/>
          <w:i/>
        </w:rPr>
        <w:t>до тендерної документації на закупівлю</w:t>
      </w:r>
    </w:p>
    <w:p w:rsidR="00123798" w:rsidRPr="00580A75" w:rsidRDefault="00123798">
      <w:pPr>
        <w:widowControl w:val="0"/>
        <w:tabs>
          <w:tab w:val="left" w:pos="790"/>
        </w:tabs>
        <w:spacing w:after="0" w:line="240" w:lineRule="auto"/>
        <w:jc w:val="both"/>
        <w:rPr>
          <w:rFonts w:ascii="Times New Roman" w:eastAsia="Times New Roman" w:hAnsi="Times New Roman" w:cs="Times New Roman"/>
        </w:rPr>
      </w:pPr>
    </w:p>
    <w:p w:rsidR="00123798" w:rsidRPr="00580A75"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580A75">
        <w:rPr>
          <w:rFonts w:ascii="Times New Roman" w:hAnsi="Times New Roman" w:cs="Times New Roman"/>
          <w:b/>
          <w:i/>
        </w:rPr>
        <w:t>ПРОЕКТ</w:t>
      </w:r>
    </w:p>
    <w:p w:rsidR="00123798" w:rsidRPr="00580A7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580A75">
        <w:rPr>
          <w:rFonts w:ascii="Times New Roman" w:eastAsia="Times New Roman" w:hAnsi="Times New Roman" w:cs="Times New Roman"/>
          <w:b/>
        </w:rPr>
        <w:lastRenderedPageBreak/>
        <w:t>ДОГОВІР №___</w:t>
      </w:r>
    </w:p>
    <w:p w:rsidR="00123798" w:rsidRPr="00580A75" w:rsidRDefault="00123798">
      <w:pPr>
        <w:tabs>
          <w:tab w:val="left" w:pos="7938"/>
        </w:tabs>
        <w:spacing w:after="0" w:line="240" w:lineRule="auto"/>
        <w:contextualSpacing/>
        <w:rPr>
          <w:rFonts w:ascii="Times New Roman" w:hAnsi="Times New Roman" w:cs="Times New Roman"/>
          <w:b/>
          <w:bCs/>
        </w:rPr>
      </w:pPr>
    </w:p>
    <w:p w:rsidR="00123798" w:rsidRPr="00580A75" w:rsidRDefault="00123798">
      <w:pPr>
        <w:tabs>
          <w:tab w:val="left" w:pos="7938"/>
        </w:tabs>
        <w:spacing w:after="0" w:line="240" w:lineRule="auto"/>
        <w:contextualSpacing/>
        <w:rPr>
          <w:rFonts w:ascii="Times New Roman" w:hAnsi="Times New Roman" w:cs="Times New Roman"/>
          <w:b/>
          <w:bCs/>
        </w:rPr>
      </w:pPr>
    </w:p>
    <w:p w:rsidR="00123798" w:rsidRPr="00580A75" w:rsidRDefault="003B5337">
      <w:pPr>
        <w:tabs>
          <w:tab w:val="left" w:pos="7938"/>
        </w:tabs>
        <w:spacing w:after="0" w:line="240" w:lineRule="auto"/>
        <w:contextualSpacing/>
        <w:rPr>
          <w:rFonts w:ascii="Times New Roman" w:hAnsi="Times New Roman" w:cs="Times New Roman"/>
          <w:b/>
          <w:bCs/>
        </w:rPr>
      </w:pPr>
      <w:r w:rsidRPr="00580A75">
        <w:rPr>
          <w:rFonts w:ascii="Times New Roman" w:hAnsi="Times New Roman" w:cs="Times New Roman"/>
          <w:b/>
          <w:bCs/>
        </w:rPr>
        <w:t xml:space="preserve">м. Львів                                                                                </w:t>
      </w:r>
      <w:r w:rsidR="009B6E30">
        <w:rPr>
          <w:rFonts w:ascii="Times New Roman" w:hAnsi="Times New Roman" w:cs="Times New Roman"/>
          <w:b/>
          <w:bCs/>
        </w:rPr>
        <w:t xml:space="preserve">                           </w:t>
      </w:r>
      <w:r w:rsidRPr="00580A75">
        <w:rPr>
          <w:rFonts w:ascii="Times New Roman" w:hAnsi="Times New Roman" w:cs="Times New Roman"/>
          <w:b/>
          <w:bCs/>
        </w:rPr>
        <w:t xml:space="preserve">                     ___</w:t>
      </w:r>
      <w:r w:rsidRPr="00580A75">
        <w:rPr>
          <w:rFonts w:ascii="Times New Roman" w:hAnsi="Times New Roman" w:cs="Times New Roman"/>
        </w:rPr>
        <w:fldChar w:fldCharType="begin">
          <w:ffData>
            <w:name w:val="ТекстовеПоле3"/>
            <w:enabled/>
            <w:calcOnExit w:val="0"/>
            <w:textInput/>
          </w:ffData>
        </w:fldChar>
      </w:r>
      <w:r w:rsidRPr="00580A75">
        <w:rPr>
          <w:rFonts w:ascii="Times New Roman" w:hAnsi="Times New Roman" w:cs="Times New Roman"/>
          <w:b/>
          <w:bCs/>
        </w:rPr>
        <w:instrText>FORMTEXT</w:instrText>
      </w:r>
      <w:r w:rsidR="00D640F8">
        <w:rPr>
          <w:rFonts w:ascii="Times New Roman" w:hAnsi="Times New Roman" w:cs="Times New Roman"/>
        </w:rPr>
      </w:r>
      <w:r w:rsidR="00D640F8">
        <w:rPr>
          <w:rFonts w:ascii="Times New Roman" w:hAnsi="Times New Roman" w:cs="Times New Roman"/>
        </w:rPr>
        <w:fldChar w:fldCharType="separate"/>
      </w:r>
      <w:r w:rsidRPr="00580A75">
        <w:rPr>
          <w:rFonts w:ascii="Times New Roman" w:hAnsi="Times New Roman" w:cs="Times New Roman"/>
          <w:b/>
          <w:bCs/>
        </w:rPr>
        <w:fldChar w:fldCharType="end"/>
      </w:r>
      <w:r w:rsidRPr="00580A75">
        <w:rPr>
          <w:rFonts w:ascii="Times New Roman" w:hAnsi="Times New Roman" w:cs="Times New Roman"/>
          <w:b/>
        </w:rPr>
        <w:t xml:space="preserve">_ __________ </w:t>
      </w:r>
      <w:r w:rsidRPr="00580A75">
        <w:rPr>
          <w:rFonts w:ascii="Times New Roman" w:hAnsi="Times New Roman" w:cs="Times New Roman"/>
          <w:b/>
          <w:bCs/>
        </w:rPr>
        <w:t>2023</w:t>
      </w:r>
      <w:r w:rsidRPr="00580A75">
        <w:rPr>
          <w:rFonts w:ascii="Times New Roman" w:hAnsi="Times New Roman" w:cs="Times New Roman"/>
          <w:b/>
        </w:rPr>
        <w:t xml:space="preserve"> </w:t>
      </w:r>
      <w:r w:rsidRPr="00580A75">
        <w:rPr>
          <w:rFonts w:ascii="Times New Roman" w:hAnsi="Times New Roman" w:cs="Times New Roman"/>
          <w:b/>
          <w:bCs/>
        </w:rPr>
        <w:t>р.</w:t>
      </w:r>
    </w:p>
    <w:p w:rsidR="00123798" w:rsidRPr="00580A75" w:rsidRDefault="00123798">
      <w:pPr>
        <w:tabs>
          <w:tab w:val="left" w:pos="7938"/>
        </w:tabs>
        <w:spacing w:after="0" w:line="240" w:lineRule="auto"/>
        <w:contextualSpacing/>
        <w:rPr>
          <w:rFonts w:ascii="Times New Roman" w:hAnsi="Times New Roman" w:cs="Times New Roman"/>
          <w:bCs/>
        </w:rPr>
      </w:pP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580A75">
        <w:rPr>
          <w:rFonts w:ascii="Times New Roman" w:hAnsi="Times New Roman" w:cs="Times New Roman"/>
        </w:rPr>
        <w:t xml:space="preserve"> в особі ______________________________________</w:t>
      </w:r>
      <w:r w:rsidRPr="00580A75">
        <w:rPr>
          <w:rFonts w:ascii="Times New Roman" w:hAnsi="Times New Roman" w:cs="Times New Roman"/>
          <w:shd w:val="clear" w:color="auto" w:fill="FFFFFF"/>
        </w:rPr>
        <w:t>, що діє на підставі Статуту</w:t>
      </w:r>
      <w:r w:rsidRPr="00580A75">
        <w:rPr>
          <w:rFonts w:ascii="Times New Roman" w:hAnsi="Times New Roman" w:cs="Times New Roman"/>
          <w:bCs/>
        </w:rPr>
        <w:t xml:space="preserve"> </w:t>
      </w:r>
      <w:r w:rsidRPr="00580A75">
        <w:rPr>
          <w:rFonts w:ascii="Times New Roman" w:hAnsi="Times New Roman" w:cs="Times New Roman"/>
          <w:shd w:val="clear" w:color="auto" w:fill="FFFFFF"/>
        </w:rPr>
        <w:t xml:space="preserve">(далі – </w:t>
      </w:r>
      <w:r w:rsidRPr="00580A75">
        <w:rPr>
          <w:rFonts w:ascii="Times New Roman" w:hAnsi="Times New Roman" w:cs="Times New Roman"/>
          <w:b/>
          <w:bCs/>
          <w:shd w:val="clear" w:color="auto" w:fill="FFFFFF"/>
        </w:rPr>
        <w:t>Покупець</w:t>
      </w:r>
      <w:r w:rsidRPr="00580A75">
        <w:rPr>
          <w:rFonts w:ascii="Times New Roman" w:hAnsi="Times New Roman" w:cs="Times New Roman"/>
          <w:shd w:val="clear" w:color="auto" w:fill="FFFFFF"/>
        </w:rPr>
        <w:t>)</w:t>
      </w:r>
      <w:r w:rsidRPr="00580A75">
        <w:rPr>
          <w:rFonts w:ascii="Times New Roman" w:hAnsi="Times New Roman" w:cs="Times New Roman"/>
          <w:lang w:eastAsia="ar-SA"/>
        </w:rPr>
        <w:t xml:space="preserve"> з однієї сторони, та ________________________________________, в особі __________________________ (далі - </w:t>
      </w:r>
      <w:r w:rsidRPr="00580A75">
        <w:rPr>
          <w:rFonts w:ascii="Times New Roman" w:hAnsi="Times New Roman" w:cs="Times New Roman"/>
          <w:b/>
          <w:lang w:eastAsia="ar-SA"/>
        </w:rPr>
        <w:t>Постачальник</w:t>
      </w:r>
      <w:r w:rsidRPr="00580A75">
        <w:rPr>
          <w:rFonts w:ascii="Times New Roman" w:hAnsi="Times New Roman" w:cs="Times New Roman"/>
          <w:lang w:eastAsia="ar-SA"/>
        </w:rPr>
        <w:t>), діє на підставі ____________________, з другої сторони, надалі разом іменовані «Сторони»</w:t>
      </w:r>
      <w:r w:rsidRPr="00580A7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580A75" w:rsidRDefault="00123798">
      <w:pPr>
        <w:spacing w:after="0" w:line="240" w:lineRule="auto"/>
        <w:jc w:val="both"/>
        <w:rPr>
          <w:rFonts w:ascii="Times New Roman" w:hAnsi="Times New Roman" w:cs="Times New Roman"/>
          <w:b/>
        </w:rPr>
      </w:pPr>
    </w:p>
    <w:p w:rsidR="00123798" w:rsidRPr="00580A75" w:rsidRDefault="003B5337">
      <w:pPr>
        <w:spacing w:after="0" w:line="240" w:lineRule="auto"/>
        <w:jc w:val="center"/>
        <w:rPr>
          <w:rFonts w:ascii="Times New Roman" w:hAnsi="Times New Roman" w:cs="Times New Roman"/>
          <w:b/>
        </w:rPr>
      </w:pPr>
      <w:r w:rsidRPr="00580A75">
        <w:rPr>
          <w:rFonts w:ascii="Times New Roman" w:hAnsi="Times New Roman" w:cs="Times New Roman"/>
          <w:b/>
        </w:rPr>
        <w:t>1. Предмет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1.1. Постачальник зобов'язується поставити Покупцю: код </w:t>
      </w:r>
      <w:r w:rsidRPr="00580A75">
        <w:rPr>
          <w:rFonts w:ascii="Times New Roman" w:eastAsia="Tahoma" w:hAnsi="Times New Roman" w:cs="Times New Roman"/>
          <w:b/>
          <w:lang w:eastAsia="zh-CN" w:bidi="hi-IN"/>
        </w:rPr>
        <w:t>ДК 021:2015:_________________________________</w:t>
      </w:r>
      <w:r w:rsidRPr="00580A7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580A75">
        <w:rPr>
          <w:rFonts w:ascii="Times New Roman" w:eastAsia="Times New Roman" w:hAnsi="Times New Roman" w:cs="Times New Roman"/>
          <w:b/>
        </w:rPr>
        <w:t>II. Якість товарів, робіт чи послуг</w:t>
      </w:r>
      <w:bookmarkEnd w:id="7"/>
    </w:p>
    <w:p w:rsidR="00580A75" w:rsidRPr="00EA6985" w:rsidRDefault="00580A75" w:rsidP="00580A75">
      <w:pPr>
        <w:widowControl w:val="0"/>
        <w:numPr>
          <w:ilvl w:val="0"/>
          <w:numId w:val="45"/>
        </w:numPr>
        <w:tabs>
          <w:tab w:val="left" w:pos="790"/>
        </w:tabs>
        <w:spacing w:after="0" w:line="240" w:lineRule="auto"/>
        <w:jc w:val="both"/>
        <w:rPr>
          <w:rFonts w:ascii="Times New Roman" w:hAnsi="Times New Roman" w:cs="Times New Roman"/>
        </w:rPr>
      </w:pPr>
      <w:bookmarkStart w:id="8" w:name="bookmark2"/>
      <w:r w:rsidRPr="00EA698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w:t>
      </w:r>
      <w:r w:rsidR="009B6E30" w:rsidRPr="00D51639">
        <w:rPr>
          <w:rFonts w:ascii="Times New Roman" w:hAnsi="Times New Roman" w:cs="Times New Roman"/>
        </w:rPr>
        <w:t>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9B6E30">
        <w:rPr>
          <w:rFonts w:ascii="Times New Roman" w:hAnsi="Times New Roman" w:cs="Times New Roman"/>
        </w:rPr>
        <w:t>.</w:t>
      </w:r>
    </w:p>
    <w:p w:rsidR="009B6E30" w:rsidRPr="009B6E30" w:rsidRDefault="00580A75" w:rsidP="009B6E30">
      <w:pPr>
        <w:pStyle w:val="ae"/>
        <w:widowControl w:val="0"/>
        <w:numPr>
          <w:ilvl w:val="0"/>
          <w:numId w:val="45"/>
        </w:numPr>
        <w:tabs>
          <w:tab w:val="left" w:pos="794"/>
        </w:tabs>
        <w:spacing w:after="0" w:line="240" w:lineRule="auto"/>
        <w:jc w:val="both"/>
        <w:rPr>
          <w:rFonts w:ascii="Times New Roman" w:hAnsi="Times New Roman" w:cs="Times New Roman"/>
        </w:rPr>
      </w:pPr>
      <w:r w:rsidRPr="009B6E30">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E2F18" w:rsidRPr="00B177E7" w:rsidRDefault="009B6E30" w:rsidP="009B6E30">
      <w:pPr>
        <w:widowControl w:val="0"/>
        <w:numPr>
          <w:ilvl w:val="0"/>
          <w:numId w:val="45"/>
        </w:numPr>
        <w:tabs>
          <w:tab w:val="left" w:pos="794"/>
        </w:tabs>
        <w:spacing w:after="0" w:line="240" w:lineRule="auto"/>
        <w:jc w:val="both"/>
        <w:rPr>
          <w:rFonts w:ascii="Times New Roman" w:hAnsi="Times New Roman" w:cs="Times New Roman"/>
        </w:rPr>
      </w:pPr>
      <w:r w:rsidRPr="009B6E30">
        <w:rPr>
          <w:rFonts w:ascii="Times New Roman" w:eastAsia="Arial Unicode MS" w:hAnsi="Times New Roman" w:cs="Times New Roman"/>
          <w:lang w:eastAsia="hi-IN" w:bidi="hi-IN"/>
        </w:rPr>
        <w:t>Термін придатності товарів на момент доставки повинен бути не менше 75% загального терміну придатності.</w:t>
      </w:r>
    </w:p>
    <w:p w:rsidR="00123798" w:rsidRPr="00580A75" w:rsidRDefault="003B5337">
      <w:pPr>
        <w:keepNext/>
        <w:keepLines/>
        <w:spacing w:after="0" w:line="240" w:lineRule="auto"/>
        <w:jc w:val="center"/>
        <w:outlineLvl w:val="1"/>
        <w:rPr>
          <w:rFonts w:ascii="Times New Roman" w:eastAsia="Times New Roman" w:hAnsi="Times New Roman" w:cs="Times New Roman"/>
          <w:b/>
        </w:rPr>
      </w:pPr>
      <w:r w:rsidRPr="00580A75">
        <w:rPr>
          <w:rFonts w:ascii="Times New Roman" w:eastAsia="Times New Roman" w:hAnsi="Times New Roman" w:cs="Times New Roman"/>
          <w:b/>
        </w:rPr>
        <w:t>III. Ціна договору</w:t>
      </w:r>
      <w:bookmarkEnd w:id="8"/>
    </w:p>
    <w:p w:rsidR="00123798" w:rsidRPr="00580A7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580A75">
        <w:rPr>
          <w:rFonts w:ascii="Times New Roman" w:eastAsia="Times New Roman" w:hAnsi="Times New Roman" w:cs="Times New Roman"/>
          <w:iCs/>
          <w:shd w:val="clear" w:color="auto" w:fill="FFFFFF"/>
        </w:rPr>
        <w:t xml:space="preserve"> Загальна вартість договору:</w:t>
      </w:r>
      <w:r w:rsidRPr="00580A75">
        <w:rPr>
          <w:rFonts w:ascii="Times New Roman" w:hAnsi="Times New Roman" w:cs="Times New Roman"/>
          <w:b/>
          <w:bCs/>
          <w:i/>
          <w:iCs/>
          <w:shd w:val="clear" w:color="auto" w:fill="FFFFFF"/>
        </w:rPr>
        <w:t xml:space="preserve"> </w:t>
      </w:r>
      <w:r w:rsidRPr="00580A75">
        <w:rPr>
          <w:rFonts w:ascii="Times New Roman" w:eastAsia="Times New Roman" w:hAnsi="Times New Roman" w:cs="Times New Roman"/>
          <w:b/>
          <w:bCs/>
        </w:rPr>
        <w:t xml:space="preserve">___________________________ грн. </w:t>
      </w:r>
      <w:r w:rsidRPr="00580A75">
        <w:rPr>
          <w:rFonts w:ascii="Times New Roman" w:eastAsia="Times New Roman" w:hAnsi="Times New Roman" w:cs="Times New Roman"/>
          <w:bCs/>
        </w:rPr>
        <w:t>(</w:t>
      </w:r>
      <w:r w:rsidRPr="00580A75">
        <w:rPr>
          <w:rFonts w:ascii="Times New Roman" w:eastAsia="Times New Roman" w:hAnsi="Times New Roman" w:cs="Times New Roman"/>
          <w:bCs/>
          <w:i/>
        </w:rPr>
        <w:t>вказати прописом)</w:t>
      </w:r>
      <w:r w:rsidRPr="00580A75">
        <w:rPr>
          <w:rFonts w:ascii="Times New Roman" w:eastAsia="Times New Roman" w:hAnsi="Times New Roman" w:cs="Times New Roman"/>
          <w:b/>
        </w:rPr>
        <w:t xml:space="preserve"> </w:t>
      </w:r>
      <w:r w:rsidRPr="00580A75">
        <w:rPr>
          <w:rFonts w:ascii="Times New Roman" w:eastAsia="Times New Roman" w:hAnsi="Times New Roman" w:cs="Times New Roman"/>
        </w:rPr>
        <w:t xml:space="preserve">у </w:t>
      </w:r>
      <w:proofErr w:type="spellStart"/>
      <w:r w:rsidRPr="00580A75">
        <w:rPr>
          <w:rFonts w:ascii="Times New Roman" w:eastAsia="Times New Roman" w:hAnsi="Times New Roman" w:cs="Times New Roman"/>
        </w:rPr>
        <w:t>т.ч</w:t>
      </w:r>
      <w:proofErr w:type="spellEnd"/>
      <w:r w:rsidRPr="00580A75">
        <w:rPr>
          <w:rFonts w:ascii="Times New Roman" w:eastAsia="Times New Roman" w:hAnsi="Times New Roman" w:cs="Times New Roman"/>
        </w:rPr>
        <w:t>. ПДВ - відповідно до п. 193.1. Податкового кодексу України.</w:t>
      </w:r>
    </w:p>
    <w:p w:rsidR="00123798" w:rsidRPr="00580A7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 </w:t>
      </w:r>
      <w:r w:rsidRPr="00580A7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r w:rsidRPr="00580A75">
        <w:rPr>
          <w:rFonts w:ascii="Times New Roman" w:eastAsia="Times New Roman" w:hAnsi="Times New Roman" w:cs="Times New Roman"/>
          <w:b/>
        </w:rPr>
        <w:t>IV. Порядок здійснення оплати</w:t>
      </w:r>
    </w:p>
    <w:p w:rsidR="00123798" w:rsidRPr="00580A75"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Pr>
          <w:rFonts w:ascii="Times New Roman" w:eastAsia="Times New Roman" w:hAnsi="Times New Roman" w:cs="Times New Roman"/>
        </w:rPr>
        <w:t>3</w:t>
      </w:r>
      <w:r w:rsidR="00937288" w:rsidRPr="00580A75">
        <w:rPr>
          <w:rFonts w:ascii="Times New Roman" w:eastAsia="Times New Roman" w:hAnsi="Times New Roman" w:cs="Times New Roman"/>
        </w:rPr>
        <w:t>0</w:t>
      </w:r>
      <w:r w:rsidRPr="00580A75">
        <w:rPr>
          <w:rFonts w:ascii="Times New Roman" w:eastAsia="Times New Roman" w:hAnsi="Times New Roman" w:cs="Times New Roman"/>
        </w:rPr>
        <w:t xml:space="preserve"> календарних днів з моменту поставки товару.</w:t>
      </w:r>
    </w:p>
    <w:p w:rsidR="00123798" w:rsidRPr="00580A75"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580A75"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580A75" w:rsidRDefault="00123798">
      <w:pPr>
        <w:widowControl w:val="0"/>
        <w:tabs>
          <w:tab w:val="left" w:pos="818"/>
        </w:tabs>
        <w:spacing w:after="0" w:line="240" w:lineRule="auto"/>
        <w:jc w:val="both"/>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580A75">
        <w:rPr>
          <w:rFonts w:ascii="Times New Roman" w:eastAsia="Times New Roman" w:hAnsi="Times New Roman" w:cs="Times New Roman"/>
          <w:b/>
        </w:rPr>
        <w:t>V. Поставка товарів</w:t>
      </w:r>
      <w:bookmarkEnd w:id="10"/>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5.1. Строк поставки товару: до </w:t>
      </w:r>
      <w:r w:rsidRPr="00580A75">
        <w:rPr>
          <w:rFonts w:ascii="Times New Roman" w:hAnsi="Times New Roman" w:cs="Times New Roman"/>
          <w:b/>
        </w:rPr>
        <w:t>31.12.2023</w:t>
      </w:r>
      <w:r w:rsidRPr="00580A75">
        <w:rPr>
          <w:rFonts w:ascii="Times New Roman" w:hAnsi="Times New Roman" w:cs="Times New Roman"/>
        </w:rPr>
        <w:t>.</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5.2. Порядок здійснення поставки: поставка Товару здійснюється протягом </w:t>
      </w:r>
      <w:r w:rsidR="009B6E30">
        <w:rPr>
          <w:rFonts w:ascii="Times New Roman" w:hAnsi="Times New Roman" w:cs="Times New Roman"/>
        </w:rPr>
        <w:t>14</w:t>
      </w:r>
      <w:r w:rsidRPr="00580A75">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hAnsi="Times New Roman" w:cs="Times New Roman"/>
        </w:rPr>
        <w:t xml:space="preserve">5.3. </w:t>
      </w:r>
      <w:r w:rsidRPr="00580A75">
        <w:rPr>
          <w:rFonts w:ascii="Times New Roman" w:eastAsia="Times New Roman" w:hAnsi="Times New Roman" w:cs="Times New Roman"/>
        </w:rPr>
        <w:t>Місце поставки (передачі) товарів: ______________________________________________</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5.4. </w:t>
      </w:r>
      <w:r w:rsidRPr="00580A75">
        <w:rPr>
          <w:rFonts w:ascii="Times New Roman" w:hAnsi="Times New Roman" w:cs="Times New Roman"/>
        </w:rPr>
        <w:t xml:space="preserve">При поставці товару Постачальник повинен надавати </w:t>
      </w:r>
      <w:r w:rsidR="00911817" w:rsidRPr="00580A75">
        <w:rPr>
          <w:rFonts w:ascii="Times New Roman" w:hAnsi="Times New Roman" w:cs="Times New Roman"/>
        </w:rPr>
        <w:t xml:space="preserve">інструкцію з використання </w:t>
      </w:r>
      <w:r w:rsidR="00937288" w:rsidRPr="00580A75">
        <w:rPr>
          <w:rFonts w:ascii="Times New Roman" w:hAnsi="Times New Roman" w:cs="Times New Roman"/>
        </w:rPr>
        <w:t>засобів</w:t>
      </w:r>
      <w:r w:rsidR="00911817" w:rsidRPr="00580A75">
        <w:rPr>
          <w:rFonts w:ascii="Times New Roman" w:hAnsi="Times New Roman" w:cs="Times New Roman"/>
        </w:rPr>
        <w:t>, викладену українською мовою та затверджені належним чином сертифікати якості.</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lastRenderedPageBreak/>
        <w:t>5.5. Поставка товару здійснюється Постачальником.</w:t>
      </w:r>
    </w:p>
    <w:p w:rsidR="00793E67" w:rsidRPr="00580A75"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580A75">
        <w:rPr>
          <w:rFonts w:ascii="Times New Roman" w:hAnsi="Times New Roman" w:cs="Times New Roman"/>
          <w:sz w:val="22"/>
          <w:szCs w:val="22"/>
        </w:rPr>
        <w:t xml:space="preserve">5.6. </w:t>
      </w:r>
      <w:r w:rsidR="00793E67" w:rsidRPr="00580A75">
        <w:rPr>
          <w:rFonts w:ascii="Times New Roman" w:hAnsi="Times New Roman" w:cs="Times New Roman"/>
          <w:sz w:val="22"/>
          <w:szCs w:val="22"/>
        </w:rPr>
        <w:t>Пр</w:t>
      </w:r>
      <w:r w:rsidR="00793E67" w:rsidRPr="00580A75">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580A75" w:rsidRDefault="00123798">
      <w:pPr>
        <w:spacing w:after="0" w:line="240" w:lineRule="auto"/>
        <w:jc w:val="both"/>
        <w:rPr>
          <w:rFonts w:ascii="Times New Roman" w:hAnsi="Times New Roman" w:cs="Times New Roman"/>
        </w:rPr>
      </w:pP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580A75">
        <w:rPr>
          <w:rFonts w:ascii="Times New Roman" w:eastAsia="Times New Roman" w:hAnsi="Times New Roman" w:cs="Times New Roman"/>
          <w:b/>
        </w:rPr>
        <w:t>VI. Права та обов'язки сторін</w:t>
      </w:r>
      <w:bookmarkEnd w:id="11"/>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 Покупець зобов'язаний:</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6.1.1. Своєчасно та в повному обсязі сплачувати за поставлені товари;</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580A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Покупець має право:</w:t>
      </w:r>
    </w:p>
    <w:p w:rsidR="00123798" w:rsidRPr="00580A7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580A7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80A75">
        <w:rPr>
          <w:rFonts w:ascii="Times New Roman" w:eastAsia="Times New Roman" w:hAnsi="Times New Roman" w:cs="Times New Roman"/>
        </w:rPr>
        <w:t>повідомивши про це Постачальника у строк 2 робочі дні з дня настання такої події</w:t>
      </w:r>
      <w:r w:rsidRPr="00580A75">
        <w:rPr>
          <w:rFonts w:ascii="Times New Roman" w:hAnsi="Times New Roman" w:cs="Times New Roman"/>
        </w:rPr>
        <w:t>. Грубим порушенням умов договору вважається:</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порушення порядку поставки товару, що передбачено п.5.2.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xml:space="preserve">- порушення умов поставки та збереження товарного вигляду товару. </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580A7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Контролювати поставку товарів у строки, встановлені цим Договором;</w:t>
      </w:r>
    </w:p>
    <w:p w:rsidR="00123798" w:rsidRPr="00580A7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580A75">
        <w:rPr>
          <w:rFonts w:ascii="Times New Roman" w:eastAsia="Times New Roman" w:hAnsi="Times New Roman" w:cs="Times New Roman"/>
        </w:rPr>
        <w:t>внести</w:t>
      </w:r>
      <w:proofErr w:type="spellEnd"/>
      <w:r w:rsidRPr="00580A75">
        <w:rPr>
          <w:rFonts w:ascii="Times New Roman" w:eastAsia="Times New Roman" w:hAnsi="Times New Roman" w:cs="Times New Roman"/>
        </w:rPr>
        <w:t xml:space="preserve"> відповідні зміни до цього Договору;</w:t>
      </w:r>
    </w:p>
    <w:p w:rsidR="00123798" w:rsidRPr="00580A7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580A7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Постачальник зобов'язаний:</w:t>
      </w:r>
    </w:p>
    <w:p w:rsidR="00123798" w:rsidRPr="00580A7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Забезпечити поставку товарів у строки, встановлені цим Договором;</w:t>
      </w:r>
    </w:p>
    <w:p w:rsidR="00123798" w:rsidRPr="00580A7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580A7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580A7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Постачальник має право:</w:t>
      </w:r>
    </w:p>
    <w:p w:rsidR="00123798" w:rsidRPr="00580A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Своєчасно та в повному обсязі отримувати плату за поставлені товари;</w:t>
      </w:r>
    </w:p>
    <w:p w:rsidR="00123798" w:rsidRPr="00580A7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На дострокову поставку товарів за письмовим погодженням Покупця;</w:t>
      </w:r>
    </w:p>
    <w:p w:rsidR="00123798" w:rsidRPr="00580A7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580A75">
        <w:rPr>
          <w:rFonts w:ascii="Times New Roman" w:eastAsia="Times New Roman" w:hAnsi="Times New Roman" w:cs="Times New Roman"/>
          <w:b/>
        </w:rPr>
        <w:t>VII. Відповідальність сторін</w:t>
      </w:r>
      <w:bookmarkEnd w:id="12"/>
    </w:p>
    <w:p w:rsidR="00123798" w:rsidRPr="00580A7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580A7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580A7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Види порушень та санкції за них, установлені Договором:</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580A75" w:rsidRDefault="00123798">
      <w:pPr>
        <w:keepNext/>
        <w:keepLines/>
        <w:spacing w:after="0" w:line="240" w:lineRule="auto"/>
        <w:jc w:val="center"/>
        <w:outlineLvl w:val="1"/>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580A75">
        <w:rPr>
          <w:rFonts w:ascii="Times New Roman" w:eastAsia="Times New Roman" w:hAnsi="Times New Roman" w:cs="Times New Roman"/>
          <w:b/>
        </w:rPr>
        <w:t>VIII. Обставини непереборної сили</w:t>
      </w:r>
      <w:bookmarkEnd w:id="13"/>
    </w:p>
    <w:p w:rsidR="00123798" w:rsidRPr="00580A7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580A7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580A7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580A7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580A75" w:rsidRDefault="00123798">
      <w:pPr>
        <w:keepNext/>
        <w:keepLines/>
        <w:spacing w:after="0" w:line="240" w:lineRule="auto"/>
        <w:jc w:val="center"/>
        <w:outlineLvl w:val="1"/>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580A75">
        <w:rPr>
          <w:rFonts w:ascii="Times New Roman" w:eastAsia="Times New Roman" w:hAnsi="Times New Roman" w:cs="Times New Roman"/>
          <w:b/>
        </w:rPr>
        <w:t>IX. Вирішення спорів</w:t>
      </w:r>
      <w:bookmarkEnd w:id="14"/>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580A75" w:rsidRDefault="003B5337">
      <w:pPr>
        <w:spacing w:after="0" w:line="240" w:lineRule="auto"/>
        <w:jc w:val="center"/>
        <w:rPr>
          <w:rFonts w:ascii="Times New Roman" w:eastAsia="Times New Roman" w:hAnsi="Times New Roman" w:cs="Times New Roman"/>
          <w:b/>
        </w:rPr>
      </w:pPr>
      <w:r w:rsidRPr="00580A75">
        <w:rPr>
          <w:rFonts w:ascii="Times New Roman" w:eastAsia="Times New Roman" w:hAnsi="Times New Roman" w:cs="Times New Roman"/>
          <w:b/>
        </w:rPr>
        <w:t>X. Інші умови</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0A75">
        <w:rPr>
          <w:rFonts w:ascii="Times New Roman" w:eastAsia="Times New Roman" w:hAnsi="Times New Roman" w:cs="Times New Roman"/>
        </w:rPr>
        <w:t>пропорційно</w:t>
      </w:r>
      <w:proofErr w:type="spellEnd"/>
      <w:r w:rsidRPr="00580A7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580A75" w:rsidRDefault="003B5337">
      <w:pPr>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0A75">
        <w:rPr>
          <w:rFonts w:ascii="Times New Roman" w:eastAsia="Times New Roman" w:hAnsi="Times New Roman" w:cs="Times New Roman"/>
        </w:rPr>
        <w:t>пропорційно</w:t>
      </w:r>
      <w:proofErr w:type="spellEnd"/>
      <w:r w:rsidRPr="00580A75">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580A75">
        <w:rPr>
          <w:rFonts w:ascii="Times New Roman" w:eastAsia="Times New Roman" w:hAnsi="Times New Roman" w:cs="Times New Roman"/>
        </w:rPr>
        <w:t>пропорційно</w:t>
      </w:r>
      <w:proofErr w:type="spellEnd"/>
      <w:r w:rsidRPr="00580A7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0A75">
        <w:rPr>
          <w:rFonts w:ascii="Times New Roman" w:eastAsia="Times New Roman" w:hAnsi="Times New Roman" w:cs="Times New Roman"/>
        </w:rPr>
        <w:t>Platts</w:t>
      </w:r>
      <w:proofErr w:type="spellEnd"/>
      <w:r w:rsidRPr="00580A7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580A7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580A7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580A75" w:rsidRDefault="003B5337">
      <w:pPr>
        <w:spacing w:after="0" w:line="240" w:lineRule="auto"/>
        <w:ind w:firstLine="425"/>
        <w:jc w:val="both"/>
        <w:rPr>
          <w:rFonts w:ascii="Times New Roman" w:eastAsia="Times New Roman" w:hAnsi="Times New Roman" w:cs="Times New Roman"/>
          <w:iCs/>
        </w:rPr>
      </w:pPr>
      <w:r w:rsidRPr="00580A7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eastAsia="Times New Roman" w:hAnsi="Times New Roman" w:cs="Times New Roman"/>
          <w:iCs/>
        </w:rPr>
        <w:t xml:space="preserve">10.2.  </w:t>
      </w:r>
      <w:r w:rsidRPr="00580A75">
        <w:rPr>
          <w:rFonts w:ascii="Times New Roman" w:hAnsi="Times New Roman" w:cs="Times New Roman"/>
        </w:rPr>
        <w:t>Дія Договору припиняється:</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повним виконанням Сторонами своїх зобов’язань за цим Договором;</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за згодою Сторін;</w:t>
      </w:r>
    </w:p>
    <w:p w:rsidR="00123798" w:rsidRPr="00580A75" w:rsidRDefault="003B5337">
      <w:pPr>
        <w:numPr>
          <w:ilvl w:val="0"/>
          <w:numId w:val="14"/>
        </w:numPr>
        <w:tabs>
          <w:tab w:val="left" w:pos="0"/>
        </w:tabs>
        <w:spacing w:after="0" w:line="240" w:lineRule="auto"/>
        <w:ind w:left="0" w:firstLine="425"/>
        <w:jc w:val="both"/>
        <w:rPr>
          <w:rFonts w:ascii="Times New Roman" w:hAnsi="Times New Roman" w:cs="Times New Roman"/>
        </w:rPr>
      </w:pPr>
      <w:r w:rsidRPr="00580A75">
        <w:rPr>
          <w:rFonts w:ascii="Times New Roman" w:hAnsi="Times New Roman" w:cs="Times New Roman"/>
        </w:rPr>
        <w:t>з інших підстав, передбачених чинним законодавством України.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10.4. Умови договору зберігають свою силу протягом всього строку дії договору.</w:t>
      </w:r>
    </w:p>
    <w:p w:rsidR="00123798" w:rsidRPr="00580A75" w:rsidRDefault="003B5337">
      <w:pPr>
        <w:spacing w:after="0" w:line="240" w:lineRule="auto"/>
        <w:ind w:firstLine="425"/>
        <w:jc w:val="both"/>
        <w:rPr>
          <w:rFonts w:ascii="Times New Roman" w:eastAsia="Times New Roman" w:hAnsi="Times New Roman" w:cs="Times New Roman"/>
        </w:rPr>
      </w:pPr>
      <w:r w:rsidRPr="00580A7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580A75" w:rsidRDefault="003B5337">
      <w:pPr>
        <w:widowControl w:val="0"/>
        <w:spacing w:after="0" w:line="240" w:lineRule="auto"/>
        <w:ind w:firstLine="425"/>
        <w:jc w:val="both"/>
        <w:rPr>
          <w:rFonts w:ascii="Times New Roman" w:hAnsi="Times New Roman" w:cs="Times New Roman"/>
        </w:rPr>
      </w:pPr>
      <w:r w:rsidRPr="00580A7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580A75" w:rsidRDefault="003B5337">
      <w:pPr>
        <w:spacing w:after="0" w:line="240" w:lineRule="auto"/>
        <w:ind w:firstLine="425"/>
        <w:jc w:val="both"/>
        <w:rPr>
          <w:rFonts w:ascii="Times New Roman" w:hAnsi="Times New Roman" w:cs="Times New Roman"/>
        </w:rPr>
      </w:pPr>
      <w:r w:rsidRPr="00580A7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580A75" w:rsidRDefault="00123798">
      <w:pPr>
        <w:spacing w:after="0" w:line="240" w:lineRule="auto"/>
        <w:jc w:val="both"/>
        <w:textAlignment w:val="baseline"/>
        <w:rPr>
          <w:rFonts w:ascii="Times New Roman" w:eastAsia="Times New Roman" w:hAnsi="Times New Roman" w:cs="Times New Roman"/>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580A75">
        <w:rPr>
          <w:rFonts w:ascii="Times New Roman" w:eastAsia="Times New Roman" w:hAnsi="Times New Roman" w:cs="Times New Roman"/>
          <w:b/>
        </w:rPr>
        <w:t>XI. Строк дії договору</w:t>
      </w:r>
      <w:bookmarkEnd w:id="15"/>
    </w:p>
    <w:p w:rsidR="00123798" w:rsidRPr="00580A75" w:rsidRDefault="003B5337">
      <w:pPr>
        <w:spacing w:after="0" w:line="240" w:lineRule="auto"/>
        <w:ind w:firstLine="426"/>
        <w:contextualSpacing/>
        <w:jc w:val="both"/>
        <w:rPr>
          <w:rFonts w:ascii="Times New Roman" w:eastAsia="Times New Roman" w:hAnsi="Times New Roman" w:cs="Times New Roman"/>
          <w:b/>
        </w:rPr>
      </w:pPr>
      <w:r w:rsidRPr="00580A75">
        <w:rPr>
          <w:rFonts w:ascii="Times New Roman" w:eastAsia="Times New Roman" w:hAnsi="Times New Roman" w:cs="Times New Roman"/>
        </w:rPr>
        <w:t xml:space="preserve">11.1.Договір про закупівлю набирає чинності з моменту підписання та діє </w:t>
      </w:r>
      <w:r w:rsidRPr="00580A75">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580A75" w:rsidRDefault="003B5337">
      <w:pPr>
        <w:spacing w:after="0" w:line="240" w:lineRule="auto"/>
        <w:ind w:firstLine="426"/>
        <w:contextualSpacing/>
        <w:jc w:val="both"/>
        <w:rPr>
          <w:rFonts w:ascii="Times New Roman" w:eastAsia="Times New Roman" w:hAnsi="Times New Roman" w:cs="Times New Roman"/>
          <w:b/>
        </w:rPr>
      </w:pPr>
      <w:r w:rsidRPr="00580A75">
        <w:rPr>
          <w:rFonts w:ascii="Times New Roman" w:eastAsia="Times New Roman" w:hAnsi="Times New Roman" w:cs="Times New Roman"/>
        </w:rPr>
        <w:lastRenderedPageBreak/>
        <w:t>11</w:t>
      </w:r>
      <w:r w:rsidRPr="00580A7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580A75" w:rsidRDefault="00123798">
      <w:pPr>
        <w:spacing w:after="0" w:line="240" w:lineRule="auto"/>
        <w:ind w:firstLine="426"/>
        <w:contextualSpacing/>
        <w:jc w:val="both"/>
        <w:rPr>
          <w:rFonts w:ascii="Times New Roman" w:eastAsia="Times New Roman" w:hAnsi="Times New Roman" w:cs="Times New Roman"/>
          <w:b/>
        </w:rPr>
      </w:pPr>
    </w:p>
    <w:p w:rsidR="00123798" w:rsidRPr="00580A75"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580A75">
        <w:rPr>
          <w:rFonts w:ascii="Times New Roman" w:eastAsia="Times New Roman" w:hAnsi="Times New Roman" w:cs="Times New Roman"/>
          <w:b/>
        </w:rPr>
        <w:t>XIІ. Додатки до договору</w:t>
      </w:r>
      <w:bookmarkEnd w:id="16"/>
    </w:p>
    <w:p w:rsidR="00123798" w:rsidRPr="00580A75" w:rsidRDefault="003B5337">
      <w:pPr>
        <w:spacing w:after="0" w:line="240" w:lineRule="auto"/>
        <w:jc w:val="both"/>
        <w:rPr>
          <w:rFonts w:ascii="Times New Roman" w:eastAsia="Times New Roman" w:hAnsi="Times New Roman" w:cs="Times New Roman"/>
        </w:rPr>
      </w:pPr>
      <w:r w:rsidRPr="00580A75">
        <w:rPr>
          <w:rFonts w:ascii="Times New Roman" w:eastAsia="Times New Roman" w:hAnsi="Times New Roman" w:cs="Times New Roman"/>
        </w:rPr>
        <w:t>12.1. Невід'ємною частиною цього Договору є: специфікація.</w:t>
      </w:r>
    </w:p>
    <w:p w:rsidR="00123798" w:rsidRPr="00580A75" w:rsidRDefault="00123798">
      <w:pPr>
        <w:spacing w:after="0" w:line="240" w:lineRule="auto"/>
        <w:jc w:val="both"/>
        <w:rPr>
          <w:rFonts w:ascii="Times New Roman" w:eastAsia="Times New Roman" w:hAnsi="Times New Roman" w:cs="Times New Roman"/>
        </w:rPr>
      </w:pPr>
    </w:p>
    <w:p w:rsidR="00123798" w:rsidRPr="00580A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580A75">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580A75">
        <w:tc>
          <w:tcPr>
            <w:tcW w:w="4926" w:type="dxa"/>
          </w:tcPr>
          <w:p w:rsidR="00123798" w:rsidRPr="00580A75"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580A75">
              <w:rPr>
                <w:rFonts w:ascii="Times New Roman" w:eastAsia="Times New Roman" w:hAnsi="Times New Roman" w:cs="Times New Roman"/>
                <w:b/>
              </w:rPr>
              <w:t>Постачальник:</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______________________________________</w:t>
            </w:r>
          </w:p>
          <w:p w:rsidR="00123798" w:rsidRPr="00580A75" w:rsidRDefault="003B5337">
            <w:pPr>
              <w:widowControl w:val="0"/>
              <w:spacing w:after="0" w:line="240" w:lineRule="auto"/>
              <w:rPr>
                <w:rFonts w:ascii="Times New Roman" w:hAnsi="Times New Roman" w:cs="Times New Roman"/>
                <w:b/>
              </w:rPr>
            </w:pPr>
            <w:r w:rsidRPr="00580A75">
              <w:rPr>
                <w:rFonts w:ascii="Times New Roman" w:hAnsi="Times New Roman" w:cs="Times New Roman"/>
                <w:b/>
              </w:rPr>
              <w:t>______________________________________</w:t>
            </w:r>
          </w:p>
          <w:p w:rsidR="00123798" w:rsidRPr="00580A75" w:rsidRDefault="00123798">
            <w:pPr>
              <w:widowControl w:val="0"/>
              <w:spacing w:after="0" w:line="240" w:lineRule="auto"/>
              <w:jc w:val="center"/>
              <w:rPr>
                <w:rFonts w:ascii="Times New Roman" w:hAnsi="Times New Roman" w:cs="Times New Roman"/>
                <w:b/>
              </w:rPr>
            </w:pPr>
          </w:p>
        </w:tc>
        <w:tc>
          <w:tcPr>
            <w:tcW w:w="4926" w:type="dxa"/>
          </w:tcPr>
          <w:p w:rsidR="00123798" w:rsidRPr="00580A75" w:rsidRDefault="003B5337">
            <w:pPr>
              <w:widowControl w:val="0"/>
              <w:spacing w:after="0" w:line="240" w:lineRule="auto"/>
              <w:jc w:val="center"/>
              <w:rPr>
                <w:rFonts w:ascii="Times New Roman" w:hAnsi="Times New Roman" w:cs="Times New Roman"/>
                <w:b/>
              </w:rPr>
            </w:pPr>
            <w:r w:rsidRPr="00580A75">
              <w:rPr>
                <w:rFonts w:ascii="Times New Roman" w:hAnsi="Times New Roman" w:cs="Times New Roman"/>
                <w:b/>
              </w:rPr>
              <w:t>Покупець</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_____________________________________</w:t>
            </w:r>
          </w:p>
          <w:p w:rsidR="00123798" w:rsidRPr="00580A75" w:rsidRDefault="003B5337">
            <w:pPr>
              <w:widowControl w:val="0"/>
              <w:spacing w:after="0" w:line="240" w:lineRule="auto"/>
              <w:rPr>
                <w:rFonts w:ascii="Times New Roman" w:hAnsi="Times New Roman" w:cs="Times New Roman"/>
                <w:b/>
              </w:rPr>
            </w:pPr>
            <w:r w:rsidRPr="00580A75">
              <w:rPr>
                <w:rFonts w:ascii="Times New Roman" w:hAnsi="Times New Roman" w:cs="Times New Roman"/>
                <w:b/>
              </w:rPr>
              <w:t>_____________________________________</w:t>
            </w:r>
          </w:p>
          <w:p w:rsidR="00123798" w:rsidRPr="00580A75" w:rsidRDefault="00123798">
            <w:pPr>
              <w:widowControl w:val="0"/>
              <w:spacing w:after="0" w:line="240" w:lineRule="auto"/>
              <w:jc w:val="center"/>
              <w:rPr>
                <w:rFonts w:ascii="Times New Roman" w:hAnsi="Times New Roman" w:cs="Times New Roman"/>
                <w:b/>
              </w:rPr>
            </w:pPr>
          </w:p>
        </w:tc>
      </w:tr>
      <w:tr w:rsidR="00123798" w:rsidRPr="00580A75">
        <w:tc>
          <w:tcPr>
            <w:tcW w:w="4926" w:type="dxa"/>
          </w:tcPr>
          <w:p w:rsidR="00123798" w:rsidRPr="00580A75" w:rsidRDefault="003B5337">
            <w:pPr>
              <w:widowControl w:val="0"/>
              <w:spacing w:after="0" w:line="240" w:lineRule="auto"/>
              <w:jc w:val="both"/>
              <w:rPr>
                <w:rFonts w:ascii="Times New Roman" w:hAnsi="Times New Roman" w:cs="Times New Roman"/>
                <w:b/>
                <w:bCs/>
              </w:rPr>
            </w:pPr>
            <w:r w:rsidRPr="00580A75">
              <w:rPr>
                <w:rFonts w:ascii="Times New Roman" w:hAnsi="Times New Roman" w:cs="Times New Roman"/>
                <w:b/>
              </w:rPr>
              <w:t xml:space="preserve">                    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М.П.</w:t>
            </w:r>
          </w:p>
        </w:tc>
        <w:tc>
          <w:tcPr>
            <w:tcW w:w="4926" w:type="dxa"/>
          </w:tcPr>
          <w:p w:rsidR="00123798" w:rsidRPr="00580A75" w:rsidRDefault="003B5337">
            <w:pPr>
              <w:widowControl w:val="0"/>
              <w:spacing w:after="0" w:line="240" w:lineRule="auto"/>
              <w:jc w:val="both"/>
              <w:rPr>
                <w:rFonts w:ascii="Times New Roman" w:hAnsi="Times New Roman" w:cs="Times New Roman"/>
                <w:b/>
              </w:rPr>
            </w:pPr>
            <w:r w:rsidRPr="00580A75">
              <w:rPr>
                <w:rFonts w:ascii="Times New Roman" w:hAnsi="Times New Roman" w:cs="Times New Roman"/>
                <w:b/>
              </w:rPr>
              <w:t xml:space="preserve">                      _________________</w:t>
            </w:r>
          </w:p>
          <w:p w:rsidR="00123798" w:rsidRPr="00580A75" w:rsidRDefault="003B5337">
            <w:pPr>
              <w:widowControl w:val="0"/>
              <w:spacing w:after="0" w:line="240" w:lineRule="auto"/>
              <w:rPr>
                <w:rFonts w:ascii="Times New Roman" w:hAnsi="Times New Roman" w:cs="Times New Roman"/>
              </w:rPr>
            </w:pPr>
            <w:r w:rsidRPr="00580A75">
              <w:rPr>
                <w:rFonts w:ascii="Times New Roman" w:hAnsi="Times New Roman" w:cs="Times New Roman"/>
                <w:b/>
              </w:rPr>
              <w:t>М.П.</w:t>
            </w:r>
          </w:p>
        </w:tc>
      </w:tr>
    </w:tbl>
    <w:p w:rsidR="00123798" w:rsidRPr="00580A75" w:rsidRDefault="00123798">
      <w:pPr>
        <w:widowControl w:val="0"/>
        <w:tabs>
          <w:tab w:val="left" w:pos="1080"/>
        </w:tabs>
        <w:spacing w:after="0" w:line="240" w:lineRule="auto"/>
        <w:jc w:val="right"/>
        <w:rPr>
          <w:rFonts w:ascii="Times New Roman" w:hAnsi="Times New Roman" w:cs="Times New Roman"/>
          <w:b/>
        </w:rPr>
      </w:pPr>
    </w:p>
    <w:p w:rsidR="00911817" w:rsidRPr="00580A75" w:rsidRDefault="00911817">
      <w:pPr>
        <w:widowControl w:val="0"/>
        <w:tabs>
          <w:tab w:val="left" w:pos="1080"/>
        </w:tabs>
        <w:spacing w:after="0" w:line="240" w:lineRule="auto"/>
        <w:jc w:val="right"/>
        <w:rPr>
          <w:rFonts w:ascii="Times New Roman" w:hAnsi="Times New Roman" w:cs="Times New Roman"/>
          <w:b/>
        </w:rPr>
      </w:pPr>
    </w:p>
    <w:p w:rsidR="00123798" w:rsidRPr="00580A75" w:rsidRDefault="003B5337">
      <w:pPr>
        <w:widowControl w:val="0"/>
        <w:tabs>
          <w:tab w:val="left" w:pos="1080"/>
        </w:tabs>
        <w:spacing w:after="0" w:line="240" w:lineRule="auto"/>
        <w:jc w:val="right"/>
        <w:rPr>
          <w:rFonts w:ascii="Times New Roman" w:hAnsi="Times New Roman" w:cs="Times New Roman"/>
          <w:b/>
        </w:rPr>
      </w:pPr>
      <w:r w:rsidRPr="00580A75">
        <w:rPr>
          <w:rFonts w:ascii="Times New Roman" w:hAnsi="Times New Roman" w:cs="Times New Roman"/>
          <w:b/>
        </w:rPr>
        <w:t>ДОДАТОК 5</w:t>
      </w:r>
    </w:p>
    <w:p w:rsidR="00123798" w:rsidRPr="00580A75" w:rsidRDefault="003B5337">
      <w:pPr>
        <w:widowControl w:val="0"/>
        <w:tabs>
          <w:tab w:val="left" w:pos="1080"/>
        </w:tabs>
        <w:spacing w:after="0" w:line="240" w:lineRule="auto"/>
        <w:jc w:val="right"/>
        <w:rPr>
          <w:rFonts w:ascii="Times New Roman" w:hAnsi="Times New Roman" w:cs="Times New Roman"/>
        </w:rPr>
      </w:pPr>
      <w:r w:rsidRPr="00580A75">
        <w:rPr>
          <w:rFonts w:ascii="Times New Roman" w:hAnsi="Times New Roman" w:cs="Times New Roman"/>
        </w:rPr>
        <w:t xml:space="preserve">   </w:t>
      </w:r>
      <w:r w:rsidRPr="00580A75">
        <w:rPr>
          <w:rFonts w:ascii="Times New Roman" w:hAnsi="Times New Roman" w:cs="Times New Roman"/>
          <w:i/>
        </w:rPr>
        <w:t>до тендерної документації на закупівлю</w:t>
      </w:r>
    </w:p>
    <w:p w:rsidR="00123798" w:rsidRPr="00580A75" w:rsidRDefault="00123798">
      <w:pPr>
        <w:widowControl w:val="0"/>
        <w:tabs>
          <w:tab w:val="left" w:pos="1080"/>
        </w:tabs>
        <w:spacing w:after="0" w:line="240" w:lineRule="auto"/>
        <w:jc w:val="center"/>
        <w:rPr>
          <w:rFonts w:ascii="Times New Roman" w:hAnsi="Times New Roman" w:cs="Times New Roman"/>
        </w:rPr>
      </w:pPr>
    </w:p>
    <w:p w:rsidR="00123798" w:rsidRPr="00580A75" w:rsidRDefault="00123798">
      <w:pPr>
        <w:widowControl w:val="0"/>
        <w:tabs>
          <w:tab w:val="left" w:pos="1080"/>
        </w:tabs>
        <w:spacing w:after="0" w:line="240" w:lineRule="auto"/>
        <w:jc w:val="center"/>
        <w:rPr>
          <w:rFonts w:ascii="Times New Roman" w:hAnsi="Times New Roman" w:cs="Times New Roman"/>
        </w:rPr>
      </w:pPr>
    </w:p>
    <w:p w:rsidR="00123798" w:rsidRPr="00580A75" w:rsidRDefault="003B5337">
      <w:pPr>
        <w:widowControl w:val="0"/>
        <w:tabs>
          <w:tab w:val="left" w:pos="1080"/>
        </w:tabs>
        <w:spacing w:after="0" w:line="240" w:lineRule="auto"/>
        <w:jc w:val="center"/>
        <w:rPr>
          <w:rFonts w:ascii="Times New Roman" w:hAnsi="Times New Roman" w:cs="Times New Roman"/>
          <w:vertAlign w:val="superscript"/>
        </w:rPr>
      </w:pPr>
      <w:r w:rsidRPr="00580A75">
        <w:rPr>
          <w:rFonts w:ascii="Times New Roman" w:hAnsi="Times New Roman" w:cs="Times New Roman"/>
          <w:b/>
        </w:rPr>
        <w:t xml:space="preserve">ФОРМА «ТЕНДЕРНА ПРОПОЗИЦІЯ» </w:t>
      </w:r>
    </w:p>
    <w:p w:rsidR="00123798" w:rsidRPr="00580A75" w:rsidRDefault="003B5337">
      <w:pPr>
        <w:widowControl w:val="0"/>
        <w:spacing w:after="0" w:line="240" w:lineRule="auto"/>
        <w:jc w:val="center"/>
        <w:rPr>
          <w:rFonts w:ascii="Times New Roman" w:hAnsi="Times New Roman" w:cs="Times New Roman"/>
        </w:rPr>
      </w:pPr>
      <w:r w:rsidRPr="00580A75">
        <w:rPr>
          <w:rFonts w:ascii="Times New Roman" w:hAnsi="Times New Roman" w:cs="Times New Roman"/>
          <w:i/>
        </w:rPr>
        <w:t xml:space="preserve">(форма, яка подається на фірмовому бланку (для юридичних осіб) </w:t>
      </w:r>
    </w:p>
    <w:p w:rsidR="00123798" w:rsidRPr="00580A75" w:rsidRDefault="00123798">
      <w:pPr>
        <w:spacing w:after="0" w:line="240" w:lineRule="auto"/>
        <w:jc w:val="both"/>
        <w:rPr>
          <w:rFonts w:ascii="Times New Roman" w:hAnsi="Times New Roman" w:cs="Times New Roman"/>
        </w:rPr>
      </w:pP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580A75" w:rsidRDefault="003B5337">
      <w:pPr>
        <w:pBdr>
          <w:bottom w:val="single" w:sz="12" w:space="1" w:color="000000"/>
        </w:pBdr>
        <w:spacing w:after="0" w:line="240" w:lineRule="auto"/>
        <w:jc w:val="center"/>
        <w:rPr>
          <w:rFonts w:ascii="Times New Roman" w:hAnsi="Times New Roman" w:cs="Times New Roman"/>
          <w:i/>
        </w:rPr>
      </w:pPr>
      <w:r w:rsidRPr="00580A75">
        <w:rPr>
          <w:rFonts w:ascii="Times New Roman" w:hAnsi="Times New Roman" w:cs="Times New Roman"/>
          <w:i/>
        </w:rPr>
        <w:t>(назва предмета закупівлі)</w:t>
      </w:r>
    </w:p>
    <w:p w:rsidR="00123798" w:rsidRPr="00580A75" w:rsidRDefault="00123798">
      <w:pPr>
        <w:pBdr>
          <w:bottom w:val="single" w:sz="12" w:space="1" w:color="000000"/>
        </w:pBdr>
        <w:spacing w:after="0" w:line="240" w:lineRule="auto"/>
        <w:jc w:val="center"/>
        <w:rPr>
          <w:rFonts w:ascii="Times New Roman" w:hAnsi="Times New Roman" w:cs="Times New Roman"/>
        </w:rPr>
      </w:pPr>
    </w:p>
    <w:p w:rsidR="00123798" w:rsidRPr="00580A75" w:rsidRDefault="003B5337">
      <w:pPr>
        <w:spacing w:after="0" w:line="240" w:lineRule="auto"/>
        <w:jc w:val="center"/>
        <w:rPr>
          <w:rFonts w:ascii="Times New Roman" w:hAnsi="Times New Roman" w:cs="Times New Roman"/>
          <w:i/>
        </w:rPr>
      </w:pPr>
      <w:r w:rsidRPr="00580A75">
        <w:rPr>
          <w:rFonts w:ascii="Times New Roman" w:hAnsi="Times New Roman" w:cs="Times New Roman"/>
          <w:i/>
        </w:rPr>
        <w:t>(назва замовника)</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580A75" w:rsidRDefault="003B5337">
      <w:pPr>
        <w:spacing w:after="0" w:line="240" w:lineRule="auto"/>
        <w:rPr>
          <w:rFonts w:ascii="Times New Roman" w:hAnsi="Times New Roman" w:cs="Times New Roman"/>
        </w:rPr>
      </w:pPr>
      <w:r w:rsidRPr="00580A75">
        <w:rPr>
          <w:rFonts w:ascii="Times New Roman" w:hAnsi="Times New Roman" w:cs="Times New Roman"/>
        </w:rPr>
        <w:t xml:space="preserve">Повне найменування учасника__________________________ </w:t>
      </w:r>
    </w:p>
    <w:p w:rsidR="00123798" w:rsidRPr="00580A75" w:rsidRDefault="003B5337">
      <w:pPr>
        <w:spacing w:after="0" w:line="240" w:lineRule="auto"/>
        <w:rPr>
          <w:rFonts w:ascii="Times New Roman" w:hAnsi="Times New Roman" w:cs="Times New Roman"/>
          <w:u w:val="single"/>
        </w:rPr>
      </w:pPr>
      <w:r w:rsidRPr="00580A75">
        <w:rPr>
          <w:rFonts w:ascii="Times New Roman" w:hAnsi="Times New Roman" w:cs="Times New Roman"/>
        </w:rPr>
        <w:t>Адреса (юридична і фактична) _________________________</w:t>
      </w:r>
    </w:p>
    <w:p w:rsidR="00123798" w:rsidRPr="00580A75" w:rsidRDefault="003B5337">
      <w:pPr>
        <w:spacing w:after="0" w:line="240" w:lineRule="auto"/>
        <w:rPr>
          <w:rFonts w:ascii="Times New Roman" w:hAnsi="Times New Roman" w:cs="Times New Roman"/>
          <w:u w:val="single"/>
        </w:rPr>
      </w:pPr>
      <w:r w:rsidRPr="00580A75">
        <w:rPr>
          <w:rFonts w:ascii="Times New Roman" w:hAnsi="Times New Roman" w:cs="Times New Roman"/>
        </w:rPr>
        <w:t>Телефон (факс) ______________________________________</w:t>
      </w:r>
    </w:p>
    <w:p w:rsidR="00123798" w:rsidRPr="00580A75" w:rsidRDefault="003B5337">
      <w:pPr>
        <w:spacing w:after="0" w:line="240" w:lineRule="auto"/>
        <w:jc w:val="both"/>
        <w:rPr>
          <w:rFonts w:ascii="Times New Roman" w:hAnsi="Times New Roman" w:cs="Times New Roman"/>
        </w:rPr>
      </w:pPr>
      <w:r w:rsidRPr="00580A75">
        <w:rPr>
          <w:rFonts w:ascii="Times New Roman" w:hAnsi="Times New Roman" w:cs="Times New Roman"/>
        </w:rPr>
        <w:t>Е-</w:t>
      </w:r>
      <w:proofErr w:type="spellStart"/>
      <w:r w:rsidRPr="00580A75">
        <w:rPr>
          <w:rFonts w:ascii="Times New Roman" w:hAnsi="Times New Roman" w:cs="Times New Roman"/>
        </w:rPr>
        <w:t>mail</w:t>
      </w:r>
      <w:proofErr w:type="spellEnd"/>
      <w:r w:rsidRPr="00580A75">
        <w:rPr>
          <w:rFonts w:ascii="Times New Roman" w:hAnsi="Times New Roman" w:cs="Times New Roman"/>
        </w:rPr>
        <w:t xml:space="preserve"> ______________________________________________</w:t>
      </w:r>
    </w:p>
    <w:p w:rsidR="00123798" w:rsidRPr="00580A75" w:rsidRDefault="003B5337">
      <w:pPr>
        <w:spacing w:after="0" w:line="240" w:lineRule="auto"/>
        <w:jc w:val="both"/>
        <w:rPr>
          <w:rFonts w:ascii="Times New Roman" w:hAnsi="Times New Roman" w:cs="Times New Roman"/>
          <w:bCs/>
        </w:rPr>
      </w:pPr>
      <w:r w:rsidRPr="00580A75">
        <w:rPr>
          <w:rFonts w:ascii="Times New Roman" w:hAnsi="Times New Roman" w:cs="Times New Roman"/>
          <w:bCs/>
        </w:rPr>
        <w:t xml:space="preserve">Тендерна пропозиція (з ПДВ </w:t>
      </w:r>
      <w:r w:rsidRPr="00580A75">
        <w:rPr>
          <w:rFonts w:ascii="Times New Roman" w:hAnsi="Times New Roman" w:cs="Times New Roman"/>
        </w:rPr>
        <w:t>або без ПДВ</w:t>
      </w:r>
      <w:r w:rsidRPr="00580A7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580A7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w:t>
            </w:r>
          </w:p>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3B5337">
            <w:pPr>
              <w:widowControl w:val="0"/>
              <w:spacing w:after="0" w:line="240" w:lineRule="auto"/>
              <w:jc w:val="center"/>
              <w:rPr>
                <w:rFonts w:ascii="Times New Roman" w:hAnsi="Times New Roman" w:cs="Times New Roman"/>
                <w:bCs/>
              </w:rPr>
            </w:pPr>
            <w:r w:rsidRPr="00580A7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580A75" w:rsidRDefault="00123798">
            <w:pPr>
              <w:widowControl w:val="0"/>
              <w:spacing w:after="0" w:line="240" w:lineRule="auto"/>
              <w:jc w:val="center"/>
              <w:rPr>
                <w:rFonts w:ascii="Times New Roman" w:hAnsi="Times New Roman" w:cs="Times New Roman"/>
                <w:bCs/>
              </w:rPr>
            </w:pPr>
          </w:p>
        </w:tc>
      </w:tr>
      <w:tr w:rsidR="00123798" w:rsidRPr="00580A7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580A7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580A7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580A7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580A7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580A7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580A75" w:rsidRDefault="00123798">
            <w:pPr>
              <w:widowControl w:val="0"/>
              <w:spacing w:after="0" w:line="240" w:lineRule="auto"/>
              <w:jc w:val="center"/>
              <w:rPr>
                <w:rFonts w:ascii="Times New Roman" w:hAnsi="Times New Roman" w:cs="Times New Roman"/>
                <w:b/>
                <w:bCs/>
              </w:rPr>
            </w:pPr>
          </w:p>
        </w:tc>
      </w:tr>
      <w:tr w:rsidR="00123798" w:rsidRPr="00580A7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580A75" w:rsidRDefault="003B5337">
            <w:pPr>
              <w:widowControl w:val="0"/>
              <w:spacing w:after="0" w:line="240" w:lineRule="auto"/>
              <w:rPr>
                <w:rFonts w:ascii="Times New Roman" w:hAnsi="Times New Roman" w:cs="Times New Roman"/>
                <w:b/>
                <w:bCs/>
              </w:rPr>
            </w:pPr>
            <w:r w:rsidRPr="00580A75">
              <w:rPr>
                <w:rFonts w:ascii="Times New Roman" w:hAnsi="Times New Roman" w:cs="Times New Roman"/>
                <w:b/>
                <w:bCs/>
              </w:rPr>
              <w:t>Загальна вартість тендерної пропозиції</w:t>
            </w:r>
          </w:p>
          <w:p w:rsidR="00123798" w:rsidRPr="00580A75" w:rsidRDefault="003B5337">
            <w:pPr>
              <w:widowControl w:val="0"/>
              <w:spacing w:after="0" w:line="240" w:lineRule="auto"/>
              <w:jc w:val="right"/>
              <w:rPr>
                <w:rFonts w:ascii="Times New Roman" w:hAnsi="Times New Roman" w:cs="Times New Roman"/>
                <w:b/>
                <w:bCs/>
              </w:rPr>
            </w:pPr>
            <w:r w:rsidRPr="00580A75">
              <w:rPr>
                <w:rFonts w:ascii="Times New Roman" w:hAnsi="Times New Roman" w:cs="Times New Roman"/>
                <w:b/>
                <w:bCs/>
              </w:rPr>
              <w:t xml:space="preserve">                     ______________ (вказати суму  з ПДВ чи без ПДВ) Σ</w:t>
            </w:r>
          </w:p>
        </w:tc>
      </w:tr>
    </w:tbl>
    <w:p w:rsidR="00123798" w:rsidRPr="00580A75" w:rsidRDefault="00123798">
      <w:pPr>
        <w:spacing w:after="0" w:line="240" w:lineRule="auto"/>
        <w:jc w:val="both"/>
        <w:rPr>
          <w:rFonts w:ascii="Times New Roman" w:hAnsi="Times New Roman" w:cs="Times New Roman"/>
        </w:rPr>
      </w:pPr>
    </w:p>
    <w:p w:rsidR="00123798" w:rsidRPr="00580A7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580A7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lastRenderedPageBreak/>
        <w:t>Ми погоджуємося з умовами, що Ви можете відхилити нашу чи всі пропозиції згідно з вимогами Закону,</w:t>
      </w:r>
    </w:p>
    <w:p w:rsidR="00123798" w:rsidRPr="00580A75" w:rsidRDefault="003B5337">
      <w:pPr>
        <w:widowControl w:val="0"/>
        <w:spacing w:after="0" w:line="240" w:lineRule="auto"/>
        <w:jc w:val="both"/>
        <w:rPr>
          <w:rFonts w:ascii="Times New Roman" w:hAnsi="Times New Roman" w:cs="Times New Roman"/>
        </w:rPr>
      </w:pPr>
      <w:r w:rsidRPr="00580A7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580A75">
        <w:rPr>
          <w:rFonts w:ascii="Times New Roman" w:hAnsi="Times New Roman" w:cs="Times New Roman"/>
          <w:shd w:val="clear" w:color="auto" w:fill="FFFFFF"/>
        </w:rPr>
        <w:t>.</w:t>
      </w:r>
    </w:p>
    <w:sectPr w:rsidR="00123798" w:rsidRPr="00580A75"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F8" w:rsidRDefault="00D640F8">
      <w:pPr>
        <w:spacing w:after="0" w:line="240" w:lineRule="auto"/>
      </w:pPr>
      <w:r>
        <w:separator/>
      </w:r>
    </w:p>
  </w:endnote>
  <w:endnote w:type="continuationSeparator" w:id="0">
    <w:p w:rsidR="00D640F8" w:rsidRDefault="00D6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ont284">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30" w:rsidRDefault="009B6E3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1A9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30" w:rsidRDefault="009B6E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F8" w:rsidRDefault="00D640F8">
      <w:pPr>
        <w:spacing w:after="0" w:line="240" w:lineRule="auto"/>
      </w:pPr>
      <w:r>
        <w:separator/>
      </w:r>
    </w:p>
  </w:footnote>
  <w:footnote w:type="continuationSeparator" w:id="0">
    <w:p w:rsidR="00D640F8" w:rsidRDefault="00D6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6"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9"/>
  </w:num>
  <w:num w:numId="5">
    <w:abstractNumId w:val="7"/>
  </w:num>
  <w:num w:numId="6">
    <w:abstractNumId w:val="30"/>
  </w:num>
  <w:num w:numId="7">
    <w:abstractNumId w:val="29"/>
  </w:num>
  <w:num w:numId="8">
    <w:abstractNumId w:val="10"/>
  </w:num>
  <w:num w:numId="9">
    <w:abstractNumId w:val="33"/>
  </w:num>
  <w:num w:numId="10">
    <w:abstractNumId w:val="17"/>
  </w:num>
  <w:num w:numId="11">
    <w:abstractNumId w:val="24"/>
  </w:num>
  <w:num w:numId="12">
    <w:abstractNumId w:val="39"/>
  </w:num>
  <w:num w:numId="13">
    <w:abstractNumId w:val="38"/>
  </w:num>
  <w:num w:numId="14">
    <w:abstractNumId w:val="4"/>
  </w:num>
  <w:num w:numId="15">
    <w:abstractNumId w:val="2"/>
  </w:num>
  <w:num w:numId="16">
    <w:abstractNumId w:val="18"/>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27"/>
  </w:num>
  <w:num w:numId="23">
    <w:abstractNumId w:val="26"/>
  </w:num>
  <w:num w:numId="24">
    <w:abstractNumId w:val="31"/>
  </w:num>
  <w:num w:numId="25">
    <w:abstractNumId w:val="22"/>
  </w:num>
  <w:num w:numId="26">
    <w:abstractNumId w:val="5"/>
  </w:num>
  <w:num w:numId="27">
    <w:abstractNumId w:val="40"/>
  </w:num>
  <w:num w:numId="28">
    <w:abstractNumId w:val="34"/>
  </w:num>
  <w:num w:numId="29">
    <w:abstractNumId w:val="14"/>
  </w:num>
  <w:num w:numId="30">
    <w:abstractNumId w:val="8"/>
  </w:num>
  <w:num w:numId="31">
    <w:abstractNumId w:val="13"/>
  </w:num>
  <w:num w:numId="32">
    <w:abstractNumId w:val="15"/>
  </w:num>
  <w:num w:numId="33">
    <w:abstractNumId w:val="21"/>
  </w:num>
  <w:num w:numId="34">
    <w:abstractNumId w:val="6"/>
  </w:num>
  <w:num w:numId="35">
    <w:abstractNumId w:val="0"/>
  </w:num>
  <w:num w:numId="36">
    <w:abstractNumId w:val="1"/>
  </w:num>
  <w:num w:numId="37">
    <w:abstractNumId w:val="20"/>
  </w:num>
  <w:num w:numId="38">
    <w:abstractNumId w:val="11"/>
  </w:num>
  <w:num w:numId="39">
    <w:abstractNumId w:val="35"/>
  </w:num>
  <w:num w:numId="40">
    <w:abstractNumId w:val="36"/>
  </w:num>
  <w:num w:numId="41">
    <w:abstractNumId w:val="32"/>
  </w:num>
  <w:num w:numId="42">
    <w:abstractNumId w:val="23"/>
  </w:num>
  <w:num w:numId="43">
    <w:abstractNumId w:val="19"/>
  </w:num>
  <w:num w:numId="44">
    <w:abstractNumId w:val="2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314A8"/>
    <w:rsid w:val="002334FB"/>
    <w:rsid w:val="00253ABE"/>
    <w:rsid w:val="00282A5E"/>
    <w:rsid w:val="00282D30"/>
    <w:rsid w:val="00292948"/>
    <w:rsid w:val="002A66F2"/>
    <w:rsid w:val="002B1EF3"/>
    <w:rsid w:val="002E43B9"/>
    <w:rsid w:val="002F7502"/>
    <w:rsid w:val="0030359C"/>
    <w:rsid w:val="00307071"/>
    <w:rsid w:val="00332D23"/>
    <w:rsid w:val="0034097E"/>
    <w:rsid w:val="00344F7C"/>
    <w:rsid w:val="00387080"/>
    <w:rsid w:val="0039170D"/>
    <w:rsid w:val="003B5337"/>
    <w:rsid w:val="003C636A"/>
    <w:rsid w:val="003D2D58"/>
    <w:rsid w:val="004143F0"/>
    <w:rsid w:val="00420FCE"/>
    <w:rsid w:val="00422A25"/>
    <w:rsid w:val="004546D9"/>
    <w:rsid w:val="00462B34"/>
    <w:rsid w:val="0046473A"/>
    <w:rsid w:val="004745FB"/>
    <w:rsid w:val="004B7E4C"/>
    <w:rsid w:val="004C5F30"/>
    <w:rsid w:val="00500921"/>
    <w:rsid w:val="00506685"/>
    <w:rsid w:val="005153E4"/>
    <w:rsid w:val="00516B0B"/>
    <w:rsid w:val="00524E28"/>
    <w:rsid w:val="00534ACF"/>
    <w:rsid w:val="00561128"/>
    <w:rsid w:val="00580A75"/>
    <w:rsid w:val="005C771C"/>
    <w:rsid w:val="005D7FFD"/>
    <w:rsid w:val="005E03AC"/>
    <w:rsid w:val="006108FC"/>
    <w:rsid w:val="0061375A"/>
    <w:rsid w:val="00613C67"/>
    <w:rsid w:val="00633D37"/>
    <w:rsid w:val="006411E3"/>
    <w:rsid w:val="00663F62"/>
    <w:rsid w:val="00664E7C"/>
    <w:rsid w:val="00686F20"/>
    <w:rsid w:val="00690456"/>
    <w:rsid w:val="00696E5F"/>
    <w:rsid w:val="007013AD"/>
    <w:rsid w:val="00701D34"/>
    <w:rsid w:val="00747143"/>
    <w:rsid w:val="00765919"/>
    <w:rsid w:val="00780238"/>
    <w:rsid w:val="00793E67"/>
    <w:rsid w:val="00793F17"/>
    <w:rsid w:val="007A10E4"/>
    <w:rsid w:val="007B0E1A"/>
    <w:rsid w:val="007B3838"/>
    <w:rsid w:val="007E3F78"/>
    <w:rsid w:val="00832ED0"/>
    <w:rsid w:val="008A0B32"/>
    <w:rsid w:val="008B1B31"/>
    <w:rsid w:val="008B2D6E"/>
    <w:rsid w:val="008C5988"/>
    <w:rsid w:val="008C5DBF"/>
    <w:rsid w:val="008E5FC2"/>
    <w:rsid w:val="00910A8E"/>
    <w:rsid w:val="00911817"/>
    <w:rsid w:val="00935E7A"/>
    <w:rsid w:val="00937288"/>
    <w:rsid w:val="009B6E30"/>
    <w:rsid w:val="009C0A41"/>
    <w:rsid w:val="009C139E"/>
    <w:rsid w:val="009D65B0"/>
    <w:rsid w:val="00A04F32"/>
    <w:rsid w:val="00A17814"/>
    <w:rsid w:val="00A23BF8"/>
    <w:rsid w:val="00A92B34"/>
    <w:rsid w:val="00AA0966"/>
    <w:rsid w:val="00AA3DCA"/>
    <w:rsid w:val="00AB6C78"/>
    <w:rsid w:val="00AF2E6E"/>
    <w:rsid w:val="00B03A30"/>
    <w:rsid w:val="00B177E7"/>
    <w:rsid w:val="00B33C83"/>
    <w:rsid w:val="00B406F3"/>
    <w:rsid w:val="00B426AA"/>
    <w:rsid w:val="00B42E1B"/>
    <w:rsid w:val="00B61D89"/>
    <w:rsid w:val="00BB706F"/>
    <w:rsid w:val="00BC41C8"/>
    <w:rsid w:val="00BF1A95"/>
    <w:rsid w:val="00C10671"/>
    <w:rsid w:val="00C13849"/>
    <w:rsid w:val="00C368BB"/>
    <w:rsid w:val="00C42F76"/>
    <w:rsid w:val="00C7088A"/>
    <w:rsid w:val="00C85D7A"/>
    <w:rsid w:val="00CD283D"/>
    <w:rsid w:val="00CE1ED9"/>
    <w:rsid w:val="00CE759A"/>
    <w:rsid w:val="00D51639"/>
    <w:rsid w:val="00D640F8"/>
    <w:rsid w:val="00D84EC8"/>
    <w:rsid w:val="00D86E82"/>
    <w:rsid w:val="00DE085E"/>
    <w:rsid w:val="00E03F7B"/>
    <w:rsid w:val="00E23CA0"/>
    <w:rsid w:val="00E344E5"/>
    <w:rsid w:val="00E41369"/>
    <w:rsid w:val="00E85B4E"/>
    <w:rsid w:val="00E9574B"/>
    <w:rsid w:val="00EA2EC3"/>
    <w:rsid w:val="00EC2C65"/>
    <w:rsid w:val="00ED3FD7"/>
    <w:rsid w:val="00ED7AE1"/>
    <w:rsid w:val="00F932FF"/>
    <w:rsid w:val="00F96968"/>
    <w:rsid w:val="00FA0170"/>
    <w:rsid w:val="00FB370A"/>
    <w:rsid w:val="00FC0E71"/>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Pages>
  <Words>54543</Words>
  <Characters>31091</Characters>
  <Application>Microsoft Office Word</Application>
  <DocSecurity>0</DocSecurity>
  <Lines>259</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4</cp:revision>
  <dcterms:created xsi:type="dcterms:W3CDTF">2023-06-05T06:52:00Z</dcterms:created>
  <dcterms:modified xsi:type="dcterms:W3CDTF">2023-06-05T07:46:00Z</dcterms:modified>
  <dc:language>uk-UA</dc:language>
</cp:coreProperties>
</file>