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13887" w14:textId="77777777" w:rsidR="00920F36" w:rsidRPr="0006227D" w:rsidRDefault="00920F36" w:rsidP="00920F36">
      <w:pPr>
        <w:keepNext/>
        <w:spacing w:after="0" w:line="240" w:lineRule="auto"/>
        <w:ind w:left="6096"/>
        <w:outlineLvl w:val="0"/>
        <w:rPr>
          <w:rFonts w:ascii="Times New Roman" w:hAnsi="Times New Roman" w:cs="Times New Roman"/>
          <w:b/>
          <w:bCs/>
          <w:color w:val="000000" w:themeColor="text1"/>
          <w:sz w:val="24"/>
          <w:szCs w:val="24"/>
          <w:lang w:val="uk-UA"/>
        </w:rPr>
      </w:pPr>
      <w:r w:rsidRPr="0006227D">
        <w:rPr>
          <w:rFonts w:ascii="Times New Roman" w:hAnsi="Times New Roman" w:cs="Times New Roman"/>
          <w:b/>
          <w:bCs/>
          <w:color w:val="000000" w:themeColor="text1"/>
          <w:sz w:val="24"/>
          <w:szCs w:val="24"/>
          <w:lang w:val="uk-UA"/>
        </w:rPr>
        <w:t>Додаток № 3</w:t>
      </w:r>
    </w:p>
    <w:p w14:paraId="67C2986A" w14:textId="77777777" w:rsidR="00920F36" w:rsidRPr="0006227D" w:rsidRDefault="00920F36" w:rsidP="00920F36">
      <w:pPr>
        <w:keepNext/>
        <w:spacing w:after="0" w:line="240" w:lineRule="auto"/>
        <w:ind w:left="6096"/>
        <w:outlineLvl w:val="0"/>
        <w:rPr>
          <w:rFonts w:ascii="Times New Roman" w:hAnsi="Times New Roman" w:cs="Times New Roman"/>
          <w:b/>
          <w:bCs/>
          <w:color w:val="000000" w:themeColor="text1"/>
          <w:sz w:val="24"/>
          <w:szCs w:val="24"/>
          <w:lang w:val="uk-UA"/>
        </w:rPr>
      </w:pPr>
      <w:r w:rsidRPr="0006227D">
        <w:rPr>
          <w:rFonts w:ascii="Times New Roman" w:hAnsi="Times New Roman" w:cs="Times New Roman"/>
          <w:b/>
          <w:bCs/>
          <w:color w:val="000000" w:themeColor="text1"/>
          <w:sz w:val="24"/>
          <w:szCs w:val="24"/>
          <w:lang w:val="uk-UA"/>
        </w:rPr>
        <w:t>до тендерної документації</w:t>
      </w:r>
    </w:p>
    <w:p w14:paraId="4237F28F" w14:textId="77777777" w:rsidR="00920F36" w:rsidRPr="0006227D" w:rsidRDefault="00920F36" w:rsidP="00C75E8D">
      <w:pPr>
        <w:spacing w:after="0" w:line="240" w:lineRule="auto"/>
        <w:jc w:val="center"/>
        <w:rPr>
          <w:rFonts w:ascii="Times New Roman" w:hAnsi="Times New Roman" w:cs="Times New Roman"/>
          <w:b/>
          <w:sz w:val="24"/>
          <w:szCs w:val="24"/>
        </w:rPr>
      </w:pPr>
    </w:p>
    <w:p w14:paraId="204F08D2" w14:textId="3762881F" w:rsidR="00920F36" w:rsidRDefault="00920F36" w:rsidP="00C75E8D">
      <w:pPr>
        <w:spacing w:after="0" w:line="240" w:lineRule="auto"/>
        <w:jc w:val="center"/>
        <w:rPr>
          <w:rFonts w:ascii="Times New Roman" w:hAnsi="Times New Roman" w:cs="Times New Roman"/>
          <w:b/>
          <w:sz w:val="24"/>
          <w:szCs w:val="24"/>
        </w:rPr>
      </w:pPr>
      <w:r w:rsidRPr="0006227D">
        <w:rPr>
          <w:rFonts w:ascii="Times New Roman" w:hAnsi="Times New Roman" w:cs="Times New Roman"/>
          <w:b/>
          <w:sz w:val="24"/>
          <w:szCs w:val="24"/>
        </w:rPr>
        <w:t xml:space="preserve">ТЕХНІЧНА </w:t>
      </w:r>
      <w:r w:rsidR="00C75E8D" w:rsidRPr="0006227D">
        <w:rPr>
          <w:rFonts w:ascii="Times New Roman" w:hAnsi="Times New Roman" w:cs="Times New Roman"/>
          <w:b/>
          <w:sz w:val="24"/>
          <w:szCs w:val="24"/>
          <w:lang w:val="uk-UA"/>
        </w:rPr>
        <w:t>ВИМОГИ</w:t>
      </w:r>
      <w:r w:rsidRPr="0006227D">
        <w:rPr>
          <w:rFonts w:ascii="Times New Roman" w:hAnsi="Times New Roman" w:cs="Times New Roman"/>
          <w:b/>
          <w:sz w:val="24"/>
          <w:szCs w:val="24"/>
        </w:rPr>
        <w:t xml:space="preserve"> ДО  ПРЕДМЕТА ЗАКУПІВЛІ  </w:t>
      </w:r>
    </w:p>
    <w:p w14:paraId="5A0CDC16" w14:textId="59716D87" w:rsidR="00191FB0" w:rsidRDefault="0099290F" w:rsidP="00C75E8D">
      <w:pPr>
        <w:spacing w:after="0" w:line="240" w:lineRule="auto"/>
        <w:jc w:val="center"/>
        <w:rPr>
          <w:rFonts w:ascii="Times New Roman" w:hAnsi="Times New Roman" w:cs="Times New Roman"/>
          <w:b/>
          <w:sz w:val="24"/>
          <w:szCs w:val="24"/>
        </w:rPr>
      </w:pPr>
      <w:r w:rsidRPr="0099290F">
        <w:rPr>
          <w:rFonts w:ascii="Times New Roman" w:hAnsi="Times New Roman" w:cs="Times New Roman"/>
          <w:b/>
          <w:sz w:val="24"/>
          <w:szCs w:val="24"/>
        </w:rPr>
        <w:t>Великовантажні мототранспортні засоби код за ДК 021:2015 34140000-0 (</w:t>
      </w:r>
      <w:r w:rsidR="004A0A35" w:rsidRPr="004A0A35">
        <w:rPr>
          <w:rFonts w:ascii="Times New Roman" w:hAnsi="Times New Roman" w:cs="Times New Roman"/>
          <w:b/>
          <w:sz w:val="24"/>
          <w:szCs w:val="24"/>
        </w:rPr>
        <w:t>Автомобіль дорожній комбінований самоскид із поворотним відвалом</w:t>
      </w:r>
      <w:r w:rsidRPr="0099290F">
        <w:rPr>
          <w:rFonts w:ascii="Times New Roman" w:hAnsi="Times New Roman" w:cs="Times New Roman"/>
          <w:b/>
          <w:sz w:val="24"/>
          <w:szCs w:val="24"/>
        </w:rPr>
        <w:t>)</w:t>
      </w:r>
    </w:p>
    <w:p w14:paraId="36719773" w14:textId="7D901D86" w:rsidR="00191FB0" w:rsidRPr="00191FB0" w:rsidRDefault="00191FB0" w:rsidP="00C75E8D">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Загальні вимоги:</w:t>
      </w:r>
    </w:p>
    <w:p w14:paraId="564EECC4" w14:textId="7280A119" w:rsidR="00191FB0" w:rsidRDefault="00191FB0" w:rsidP="00191FB0">
      <w:pPr>
        <w:pStyle w:val="a4"/>
        <w:numPr>
          <w:ilvl w:val="0"/>
          <w:numId w:val="6"/>
        </w:numPr>
        <w:spacing w:after="0" w:line="240" w:lineRule="auto"/>
        <w:jc w:val="both"/>
        <w:textAlignment w:val="baseline"/>
        <w:rPr>
          <w:rFonts w:cs="Times New Roman"/>
          <w:szCs w:val="24"/>
        </w:rPr>
      </w:pPr>
      <w:r w:rsidRPr="00191FB0">
        <w:rPr>
          <w:rFonts w:cs="Times New Roman"/>
          <w:szCs w:val="24"/>
        </w:rPr>
        <w:t>Кількість одиниць – 1 транспортний засіб.</w:t>
      </w:r>
    </w:p>
    <w:p w14:paraId="53D50734" w14:textId="34C6B654" w:rsidR="00191FB0" w:rsidRPr="00191FB0" w:rsidRDefault="00191FB0" w:rsidP="00191FB0">
      <w:pPr>
        <w:pStyle w:val="a4"/>
        <w:numPr>
          <w:ilvl w:val="0"/>
          <w:numId w:val="6"/>
        </w:numPr>
        <w:spacing w:after="0" w:line="240" w:lineRule="auto"/>
        <w:rPr>
          <w:rFonts w:cs="Times New Roman"/>
          <w:b/>
          <w:szCs w:val="24"/>
        </w:rPr>
      </w:pPr>
      <w:r>
        <w:rPr>
          <w:rFonts w:cs="Times New Roman"/>
          <w:szCs w:val="24"/>
          <w:lang w:val="uk-UA"/>
        </w:rPr>
        <w:t xml:space="preserve">Термін поставки: </w:t>
      </w:r>
      <w:r w:rsidRPr="00191FB0">
        <w:rPr>
          <w:rFonts w:cs="Times New Roman"/>
          <w:szCs w:val="24"/>
        </w:rPr>
        <w:t xml:space="preserve">до </w:t>
      </w:r>
      <w:r w:rsidR="0099290F">
        <w:rPr>
          <w:rFonts w:cs="Times New Roman"/>
          <w:szCs w:val="24"/>
          <w:lang w:val="uk-UA"/>
        </w:rPr>
        <w:t>31</w:t>
      </w:r>
      <w:r w:rsidRPr="00191FB0">
        <w:rPr>
          <w:rFonts w:cs="Times New Roman"/>
          <w:szCs w:val="24"/>
        </w:rPr>
        <w:t xml:space="preserve"> </w:t>
      </w:r>
      <w:r w:rsidR="0099290F">
        <w:rPr>
          <w:rFonts w:cs="Times New Roman"/>
          <w:szCs w:val="24"/>
          <w:lang w:val="uk-UA"/>
        </w:rPr>
        <w:t>травня</w:t>
      </w:r>
      <w:r w:rsidRPr="00191FB0">
        <w:rPr>
          <w:rFonts w:cs="Times New Roman"/>
          <w:szCs w:val="24"/>
        </w:rPr>
        <w:t xml:space="preserve"> 2024 року.</w:t>
      </w:r>
    </w:p>
    <w:p w14:paraId="4BB1382A" w14:textId="08FA9066" w:rsidR="00191FB0" w:rsidRPr="00191FB0" w:rsidRDefault="00191FB0" w:rsidP="00191FB0">
      <w:pPr>
        <w:pStyle w:val="a4"/>
        <w:numPr>
          <w:ilvl w:val="0"/>
          <w:numId w:val="6"/>
        </w:numPr>
        <w:spacing w:after="0" w:line="240" w:lineRule="auto"/>
        <w:jc w:val="both"/>
        <w:textAlignment w:val="baseline"/>
        <w:rPr>
          <w:rFonts w:cs="Times New Roman"/>
          <w:szCs w:val="24"/>
        </w:rPr>
      </w:pPr>
      <w:r>
        <w:rPr>
          <w:rFonts w:cs="Times New Roman"/>
          <w:szCs w:val="24"/>
          <w:lang w:val="uk-UA"/>
        </w:rPr>
        <w:t xml:space="preserve">Місце поставки: </w:t>
      </w:r>
      <w:r w:rsidRPr="00191FB0">
        <w:rPr>
          <w:rFonts w:cs="Times New Roman"/>
          <w:szCs w:val="24"/>
        </w:rPr>
        <w:t>за адресою замовника</w:t>
      </w:r>
      <w:r>
        <w:rPr>
          <w:rFonts w:cs="Times New Roman"/>
          <w:szCs w:val="24"/>
          <w:lang w:val="uk-UA"/>
        </w:rPr>
        <w:t>.</w:t>
      </w:r>
    </w:p>
    <w:p w14:paraId="2CDDEE26" w14:textId="5B8B45AC" w:rsidR="00191FB0" w:rsidRPr="00191FB0" w:rsidRDefault="00191FB0" w:rsidP="00191FB0">
      <w:pPr>
        <w:pStyle w:val="a4"/>
        <w:spacing w:after="0" w:line="240" w:lineRule="auto"/>
        <w:ind w:left="0" w:firstLine="709"/>
        <w:jc w:val="both"/>
        <w:textAlignment w:val="baseline"/>
        <w:rPr>
          <w:rFonts w:cs="Times New Roman"/>
          <w:szCs w:val="24"/>
        </w:rPr>
      </w:pPr>
      <w:r>
        <w:rPr>
          <w:rFonts w:cs="Times New Roman"/>
          <w:szCs w:val="24"/>
          <w:lang w:val="uk-UA"/>
        </w:rPr>
        <w:t xml:space="preserve">2. </w:t>
      </w:r>
      <w:r w:rsidRPr="00191FB0">
        <w:rPr>
          <w:rFonts w:cs="Times New Roman"/>
          <w:szCs w:val="24"/>
        </w:rPr>
        <w:t>Товар, що поставляється повинен бути новим (202</w:t>
      </w:r>
      <w:r w:rsidR="0099290F">
        <w:rPr>
          <w:rFonts w:cs="Times New Roman"/>
          <w:szCs w:val="24"/>
          <w:lang w:val="uk-UA"/>
        </w:rPr>
        <w:t>3</w:t>
      </w:r>
      <w:r w:rsidRPr="00191FB0">
        <w:rPr>
          <w:rFonts w:cs="Times New Roman"/>
          <w:szCs w:val="24"/>
        </w:rPr>
        <w:t>-2024 року виготовлення), належної якості, заводського виконання, без експлуатаційного використання, відповідати технічним</w:t>
      </w:r>
      <w:r w:rsidR="00A019B4">
        <w:rPr>
          <w:rFonts w:cs="Times New Roman"/>
          <w:szCs w:val="24"/>
          <w:lang w:val="uk-UA"/>
        </w:rPr>
        <w:t xml:space="preserve">  </w:t>
      </w:r>
      <w:r w:rsidRPr="00191FB0">
        <w:rPr>
          <w:rFonts w:cs="Times New Roman"/>
          <w:szCs w:val="24"/>
        </w:rPr>
        <w:t>вимогам заводу-виробника, в зібраному, перевіреному та готовому до використання за призначенням стані, сертифікованим в Україні.</w:t>
      </w:r>
    </w:p>
    <w:p w14:paraId="59060491" w14:textId="750F665A" w:rsidR="00191FB0" w:rsidRPr="00191FB0" w:rsidRDefault="00191FB0" w:rsidP="00191FB0">
      <w:pPr>
        <w:pStyle w:val="a4"/>
        <w:spacing w:after="0" w:line="240" w:lineRule="auto"/>
        <w:ind w:left="0" w:firstLine="709"/>
        <w:jc w:val="both"/>
        <w:textAlignment w:val="baseline"/>
        <w:rPr>
          <w:rFonts w:cs="Times New Roman"/>
          <w:szCs w:val="24"/>
        </w:rPr>
      </w:pPr>
      <w:r>
        <w:rPr>
          <w:rFonts w:cs="Times New Roman"/>
          <w:szCs w:val="24"/>
          <w:lang w:val="uk-UA"/>
        </w:rPr>
        <w:t xml:space="preserve">3. </w:t>
      </w:r>
      <w:r w:rsidRPr="00191FB0">
        <w:rPr>
          <w:rFonts w:cs="Times New Roman"/>
          <w:szCs w:val="24"/>
        </w:rPr>
        <w:t>Товар не повинен бути під заставою або арештом.</w:t>
      </w:r>
    </w:p>
    <w:p w14:paraId="56EA0392" w14:textId="110155BE" w:rsidR="00191FB0" w:rsidRPr="00191FB0" w:rsidRDefault="00191FB0" w:rsidP="00191FB0">
      <w:pPr>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lang w:val="uk-UA"/>
        </w:rPr>
        <w:t xml:space="preserve">4. </w:t>
      </w:r>
      <w:r w:rsidRPr="00191FB0">
        <w:rPr>
          <w:rFonts w:ascii="Times New Roman" w:hAnsi="Times New Roman" w:cs="Times New Roman"/>
          <w:sz w:val="24"/>
          <w:szCs w:val="24"/>
        </w:rPr>
        <w:t>Гарантійне і післягарантійне обслуговування з</w:t>
      </w:r>
      <w:r w:rsidRPr="00191FB0">
        <w:rPr>
          <w:rFonts w:ascii="Times New Roman" w:hAnsi="Times New Roman" w:cs="Times New Roman"/>
          <w:bCs/>
          <w:sz w:val="24"/>
          <w:szCs w:val="24"/>
        </w:rPr>
        <w:t>апропонованого учасником автомобіля повинно здійснюватися фахівцями учасника або за його дорученням.</w:t>
      </w:r>
    </w:p>
    <w:p w14:paraId="6A97CA28" w14:textId="29F9A9C9" w:rsidR="00191FB0" w:rsidRPr="00191FB0" w:rsidRDefault="00191FB0" w:rsidP="00191FB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uk-UA"/>
        </w:rPr>
        <w:t xml:space="preserve">5. </w:t>
      </w:r>
      <w:r w:rsidRPr="00191FB0">
        <w:rPr>
          <w:rFonts w:ascii="Times New Roman" w:hAnsi="Times New Roman" w:cs="Times New Roman"/>
          <w:sz w:val="24"/>
          <w:szCs w:val="24"/>
        </w:rPr>
        <w:t>Гарантійний строк експлуатації повинен складати</w:t>
      </w:r>
      <w:r w:rsidR="0099290F">
        <w:rPr>
          <w:rFonts w:ascii="Times New Roman" w:hAnsi="Times New Roman" w:cs="Times New Roman"/>
          <w:sz w:val="24"/>
          <w:szCs w:val="24"/>
          <w:lang w:val="uk-UA"/>
        </w:rPr>
        <w:t xml:space="preserve">: </w:t>
      </w:r>
      <w:r w:rsidR="004A0A35">
        <w:rPr>
          <w:rFonts w:ascii="Times New Roman" w:hAnsi="Times New Roman" w:cs="Times New Roman"/>
          <w:sz w:val="24"/>
          <w:szCs w:val="24"/>
          <w:lang w:val="uk-UA"/>
        </w:rPr>
        <w:t xml:space="preserve">на базове шасі </w:t>
      </w:r>
      <w:r w:rsidR="004A0A35" w:rsidRPr="004A0A35">
        <w:rPr>
          <w:rFonts w:ascii="Times New Roman" w:hAnsi="Times New Roman" w:cs="Times New Roman"/>
          <w:sz w:val="24"/>
          <w:szCs w:val="24"/>
          <w:lang w:val="uk-UA"/>
        </w:rPr>
        <w:t xml:space="preserve">24 місяці або 100 тис км пробігу, в </w:t>
      </w:r>
      <w:r w:rsidR="004A0A35" w:rsidRPr="00A9465A">
        <w:rPr>
          <w:rFonts w:ascii="Times New Roman" w:hAnsi="Times New Roman" w:cs="Times New Roman"/>
          <w:sz w:val="24"/>
          <w:szCs w:val="24"/>
          <w:lang w:val="uk-UA"/>
        </w:rPr>
        <w:t xml:space="preserve">залежності </w:t>
      </w:r>
      <w:r w:rsidR="00942458" w:rsidRPr="00A9465A">
        <w:rPr>
          <w:rFonts w:ascii="Times New Roman" w:hAnsi="Times New Roman" w:cs="Times New Roman"/>
          <w:sz w:val="24"/>
          <w:szCs w:val="24"/>
          <w:lang w:val="uk-UA"/>
        </w:rPr>
        <w:t xml:space="preserve">від того, </w:t>
      </w:r>
      <w:r w:rsidR="004A0A35" w:rsidRPr="00A9465A">
        <w:rPr>
          <w:rFonts w:ascii="Times New Roman" w:hAnsi="Times New Roman" w:cs="Times New Roman"/>
          <w:sz w:val="24"/>
          <w:szCs w:val="24"/>
          <w:lang w:val="uk-UA"/>
        </w:rPr>
        <w:t>яка подія</w:t>
      </w:r>
      <w:r w:rsidR="004A0A35" w:rsidRPr="004A0A35">
        <w:rPr>
          <w:rFonts w:ascii="Times New Roman" w:hAnsi="Times New Roman" w:cs="Times New Roman"/>
          <w:sz w:val="24"/>
          <w:szCs w:val="24"/>
          <w:lang w:val="uk-UA"/>
        </w:rPr>
        <w:t xml:space="preserve"> настане раніше</w:t>
      </w:r>
      <w:r w:rsidR="004A0A35">
        <w:rPr>
          <w:rFonts w:ascii="Times New Roman" w:hAnsi="Times New Roman" w:cs="Times New Roman"/>
          <w:sz w:val="24"/>
          <w:szCs w:val="24"/>
          <w:lang w:val="uk-UA"/>
        </w:rPr>
        <w:t>, на</w:t>
      </w:r>
      <w:r w:rsidR="004A0A35" w:rsidRPr="004A0A35">
        <w:rPr>
          <w:rFonts w:ascii="Times New Roman" w:hAnsi="Times New Roman" w:cs="Times New Roman"/>
          <w:sz w:val="24"/>
          <w:szCs w:val="24"/>
          <w:lang w:val="uk-UA"/>
        </w:rPr>
        <w:t xml:space="preserve"> самоскидний кузов та поворотний відвал </w:t>
      </w:r>
      <w:r w:rsidR="004A0A35">
        <w:rPr>
          <w:rFonts w:ascii="Times New Roman" w:hAnsi="Times New Roman" w:cs="Times New Roman"/>
          <w:sz w:val="24"/>
          <w:szCs w:val="24"/>
          <w:lang w:val="uk-UA"/>
        </w:rPr>
        <w:t xml:space="preserve">не менше </w:t>
      </w:r>
      <w:r w:rsidR="004A0A35" w:rsidRPr="004A0A35">
        <w:rPr>
          <w:rFonts w:ascii="Times New Roman" w:hAnsi="Times New Roman" w:cs="Times New Roman"/>
          <w:sz w:val="24"/>
          <w:szCs w:val="24"/>
          <w:lang w:val="uk-UA"/>
        </w:rPr>
        <w:t>12 місяців</w:t>
      </w:r>
      <w:r w:rsidRPr="00191FB0">
        <w:rPr>
          <w:rFonts w:ascii="Times New Roman" w:hAnsi="Times New Roman" w:cs="Times New Roman"/>
          <w:sz w:val="24"/>
          <w:szCs w:val="24"/>
        </w:rPr>
        <w:t>, про що учасник надає гарантійний лист підтвердження у довільній формі.</w:t>
      </w:r>
    </w:p>
    <w:p w14:paraId="5C3363BB" w14:textId="356F2B34" w:rsidR="00191FB0" w:rsidRPr="00191FB0" w:rsidRDefault="00191FB0" w:rsidP="00191FB0">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b/>
          <w:sz w:val="24"/>
          <w:szCs w:val="24"/>
        </w:rPr>
      </w:pPr>
      <w:r>
        <w:rPr>
          <w:rFonts w:ascii="Times New Roman" w:hAnsi="Times New Roman" w:cs="Times New Roman"/>
          <w:sz w:val="24"/>
          <w:szCs w:val="24"/>
          <w:lang w:val="uk-UA" w:eastAsia="ru-RU"/>
        </w:rPr>
        <w:t xml:space="preserve">6. </w:t>
      </w:r>
      <w:r w:rsidRPr="00191FB0">
        <w:rPr>
          <w:rFonts w:ascii="Times New Roman" w:hAnsi="Times New Roman" w:cs="Times New Roman"/>
          <w:sz w:val="24"/>
          <w:szCs w:val="24"/>
          <w:lang w:eastAsia="ru-RU"/>
        </w:rPr>
        <w:t xml:space="preserve">Автомобіль повинен бути укомплектований пакетом документів, необхідних для його реєстрації в сервісних центрах, відповідно до законодавства України, посібником по експлуатації, сервісною книжкою тощо. Супутня документація повинна бути виконана українською мовою. У разі, якщо оригінал супутньої документації складений іншою мовою, він обов’язково має супроводжуватись автентичним перекладом українською мовою. </w:t>
      </w:r>
    </w:p>
    <w:p w14:paraId="3A85D8CC" w14:textId="2866F91C" w:rsidR="00191FB0" w:rsidRDefault="00191FB0" w:rsidP="00191FB0">
      <w:pPr>
        <w:pStyle w:val="1"/>
        <w:jc w:val="center"/>
        <w:rPr>
          <w:rFonts w:ascii="Times New Roman" w:hAnsi="Times New Roman"/>
          <w:b/>
          <w:sz w:val="24"/>
          <w:szCs w:val="24"/>
          <w:lang w:val="uk-UA"/>
        </w:rPr>
      </w:pPr>
      <w:r w:rsidRPr="00191FB0">
        <w:rPr>
          <w:rFonts w:ascii="Times New Roman" w:hAnsi="Times New Roman"/>
          <w:b/>
          <w:sz w:val="24"/>
          <w:szCs w:val="24"/>
          <w:lang w:val="uk-UA"/>
        </w:rPr>
        <w:t xml:space="preserve">Загальна характеристика </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64"/>
        <w:gridCol w:w="5954"/>
      </w:tblGrid>
      <w:tr w:rsidR="004A0A35" w:rsidRPr="004A0A35" w14:paraId="47806A27" w14:textId="77777777" w:rsidTr="004A0A35">
        <w:tc>
          <w:tcPr>
            <w:tcW w:w="3964" w:type="dxa"/>
            <w:tcBorders>
              <w:top w:val="single" w:sz="4" w:space="0" w:color="auto"/>
              <w:left w:val="single" w:sz="4" w:space="0" w:color="auto"/>
              <w:bottom w:val="single" w:sz="4" w:space="0" w:color="auto"/>
              <w:right w:val="single" w:sz="4" w:space="0" w:color="auto"/>
            </w:tcBorders>
            <w:shd w:val="clear" w:color="auto" w:fill="FFFFFF"/>
            <w:vAlign w:val="center"/>
          </w:tcPr>
          <w:p w14:paraId="14517F73" w14:textId="77777777" w:rsidR="004A0A35" w:rsidRPr="004A0A35" w:rsidRDefault="004A0A35" w:rsidP="004A0A35">
            <w:pPr>
              <w:suppressAutoHyphens/>
              <w:spacing w:after="0" w:line="240" w:lineRule="auto"/>
              <w:ind w:left="402" w:hanging="360"/>
              <w:contextualSpacing/>
              <w:rPr>
                <w:rFonts w:ascii="Times New Roman" w:hAnsi="Times New Roman" w:cs="Times New Roman"/>
                <w:sz w:val="24"/>
                <w:szCs w:val="24"/>
              </w:rPr>
            </w:pPr>
            <w:r w:rsidRPr="004A0A35">
              <w:rPr>
                <w:rFonts w:ascii="Times New Roman" w:hAnsi="Times New Roman" w:cs="Times New Roman"/>
                <w:sz w:val="24"/>
                <w:szCs w:val="24"/>
              </w:rPr>
              <w:t xml:space="preserve">Автомобіль дорожній комбінований самоскид із поворотним відвалом </w:t>
            </w:r>
          </w:p>
        </w:tc>
        <w:tc>
          <w:tcPr>
            <w:tcW w:w="5954" w:type="dxa"/>
            <w:tcBorders>
              <w:top w:val="single" w:sz="4" w:space="0" w:color="auto"/>
              <w:left w:val="single" w:sz="4" w:space="0" w:color="auto"/>
              <w:bottom w:val="single" w:sz="4" w:space="0" w:color="auto"/>
              <w:right w:val="single" w:sz="4" w:space="0" w:color="auto"/>
            </w:tcBorders>
            <w:shd w:val="clear" w:color="auto" w:fill="FFFFFF"/>
            <w:tcMar>
              <w:top w:w="15" w:type="dxa"/>
              <w:left w:w="300" w:type="dxa"/>
              <w:bottom w:w="15" w:type="dxa"/>
              <w:right w:w="15" w:type="dxa"/>
            </w:tcMar>
            <w:vAlign w:val="center"/>
          </w:tcPr>
          <w:p w14:paraId="15931B06" w14:textId="77777777" w:rsidR="004A0A35" w:rsidRPr="004A0A35" w:rsidRDefault="004A0A35" w:rsidP="004A0A35">
            <w:pPr>
              <w:spacing w:after="0" w:line="240" w:lineRule="auto"/>
              <w:jc w:val="center"/>
              <w:rPr>
                <w:rFonts w:ascii="Times New Roman" w:hAnsi="Times New Roman" w:cs="Times New Roman"/>
                <w:sz w:val="24"/>
                <w:szCs w:val="24"/>
              </w:rPr>
            </w:pPr>
            <w:r w:rsidRPr="004A0A35">
              <w:rPr>
                <w:rFonts w:ascii="Times New Roman" w:hAnsi="Times New Roman" w:cs="Times New Roman"/>
                <w:sz w:val="24"/>
                <w:szCs w:val="24"/>
              </w:rPr>
              <w:t>Марка/модель (зазначається учасником)</w:t>
            </w:r>
          </w:p>
        </w:tc>
      </w:tr>
      <w:tr w:rsidR="004A0A35" w:rsidRPr="004A0A35" w14:paraId="71E0CAEF" w14:textId="77777777" w:rsidTr="004A0A35">
        <w:tc>
          <w:tcPr>
            <w:tcW w:w="3964" w:type="dxa"/>
            <w:tcBorders>
              <w:top w:val="single" w:sz="4" w:space="0" w:color="auto"/>
              <w:left w:val="single" w:sz="4" w:space="0" w:color="auto"/>
              <w:bottom w:val="single" w:sz="4" w:space="0" w:color="auto"/>
              <w:right w:val="single" w:sz="4" w:space="0" w:color="auto"/>
            </w:tcBorders>
            <w:shd w:val="clear" w:color="auto" w:fill="FFFFFF"/>
            <w:vAlign w:val="center"/>
          </w:tcPr>
          <w:p w14:paraId="2475441E" w14:textId="77777777" w:rsidR="004A0A35" w:rsidRPr="004A0A35" w:rsidRDefault="004A0A35" w:rsidP="004A0A35">
            <w:pPr>
              <w:suppressAutoHyphens/>
              <w:spacing w:after="0" w:line="240" w:lineRule="auto"/>
              <w:ind w:left="720" w:hanging="360"/>
              <w:contextualSpacing/>
              <w:jc w:val="center"/>
              <w:rPr>
                <w:rFonts w:ascii="Times New Roman" w:hAnsi="Times New Roman" w:cs="Times New Roman"/>
                <w:sz w:val="24"/>
                <w:szCs w:val="24"/>
              </w:rPr>
            </w:pPr>
            <w:r w:rsidRPr="004A0A35">
              <w:rPr>
                <w:rFonts w:ascii="Times New Roman" w:hAnsi="Times New Roman" w:cs="Times New Roman"/>
                <w:sz w:val="24"/>
                <w:szCs w:val="24"/>
              </w:rPr>
              <w:t>Параметр</w:t>
            </w:r>
          </w:p>
        </w:tc>
        <w:tc>
          <w:tcPr>
            <w:tcW w:w="5954" w:type="dxa"/>
            <w:tcBorders>
              <w:top w:val="single" w:sz="4" w:space="0" w:color="auto"/>
              <w:left w:val="single" w:sz="4" w:space="0" w:color="auto"/>
              <w:bottom w:val="single" w:sz="4" w:space="0" w:color="auto"/>
              <w:right w:val="single" w:sz="4" w:space="0" w:color="auto"/>
            </w:tcBorders>
            <w:shd w:val="clear" w:color="auto" w:fill="FFFFFF"/>
            <w:tcMar>
              <w:top w:w="15" w:type="dxa"/>
              <w:left w:w="300" w:type="dxa"/>
              <w:bottom w:w="15" w:type="dxa"/>
              <w:right w:w="15" w:type="dxa"/>
            </w:tcMar>
            <w:vAlign w:val="center"/>
          </w:tcPr>
          <w:p w14:paraId="41C30698" w14:textId="77777777" w:rsidR="004A0A35" w:rsidRPr="004A0A35" w:rsidRDefault="004A0A35" w:rsidP="004A0A35">
            <w:pPr>
              <w:spacing w:after="0" w:line="240" w:lineRule="auto"/>
              <w:jc w:val="center"/>
              <w:rPr>
                <w:rFonts w:ascii="Times New Roman" w:hAnsi="Times New Roman" w:cs="Times New Roman"/>
                <w:sz w:val="24"/>
                <w:szCs w:val="24"/>
              </w:rPr>
            </w:pPr>
            <w:r w:rsidRPr="004A0A35">
              <w:rPr>
                <w:rFonts w:ascii="Times New Roman" w:hAnsi="Times New Roman" w:cs="Times New Roman"/>
                <w:sz w:val="24"/>
                <w:szCs w:val="24"/>
              </w:rPr>
              <w:t>Показник</w:t>
            </w:r>
          </w:p>
        </w:tc>
      </w:tr>
      <w:tr w:rsidR="004A0A35" w:rsidRPr="004A0A35" w14:paraId="4E4572BD" w14:textId="77777777" w:rsidTr="004A0A35">
        <w:tc>
          <w:tcPr>
            <w:tcW w:w="99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7D62B3C" w14:textId="77777777" w:rsidR="004A0A35" w:rsidRPr="004A0A35" w:rsidRDefault="004A0A35" w:rsidP="004A0A35">
            <w:pPr>
              <w:spacing w:after="0" w:line="240" w:lineRule="auto"/>
              <w:ind w:right="133" w:firstLine="411"/>
              <w:rPr>
                <w:rFonts w:ascii="Times New Roman" w:hAnsi="Times New Roman" w:cs="Times New Roman"/>
                <w:b/>
                <w:sz w:val="24"/>
                <w:szCs w:val="24"/>
              </w:rPr>
            </w:pPr>
            <w:r w:rsidRPr="004A0A35">
              <w:rPr>
                <w:rFonts w:ascii="Times New Roman" w:hAnsi="Times New Roman" w:cs="Times New Roman"/>
                <w:b/>
                <w:sz w:val="24"/>
                <w:szCs w:val="24"/>
              </w:rPr>
              <w:t xml:space="preserve"> Загальні вимоги та опис базового автомобіля</w:t>
            </w:r>
          </w:p>
        </w:tc>
      </w:tr>
      <w:tr w:rsidR="004A0A35" w:rsidRPr="004A0A35" w14:paraId="63109A3D" w14:textId="77777777" w:rsidTr="004A0A35">
        <w:tc>
          <w:tcPr>
            <w:tcW w:w="3964" w:type="dxa"/>
            <w:shd w:val="clear" w:color="auto" w:fill="FFFFFF"/>
            <w:vAlign w:val="center"/>
          </w:tcPr>
          <w:p w14:paraId="594FA39C" w14:textId="77777777" w:rsidR="004A0A35" w:rsidRPr="004A0A35" w:rsidRDefault="004A0A35" w:rsidP="004A0A35">
            <w:pPr>
              <w:spacing w:after="0" w:line="240" w:lineRule="auto"/>
              <w:ind w:right="120" w:firstLine="112"/>
              <w:rPr>
                <w:rFonts w:ascii="Times New Roman" w:hAnsi="Times New Roman" w:cs="Times New Roman"/>
                <w:sz w:val="24"/>
                <w:szCs w:val="24"/>
              </w:rPr>
            </w:pPr>
            <w:r w:rsidRPr="004A0A35">
              <w:rPr>
                <w:rFonts w:ascii="Times New Roman" w:hAnsi="Times New Roman" w:cs="Times New Roman"/>
                <w:sz w:val="24"/>
                <w:szCs w:val="24"/>
              </w:rPr>
              <w:t xml:space="preserve">Колісна формула  </w:t>
            </w:r>
          </w:p>
        </w:tc>
        <w:tc>
          <w:tcPr>
            <w:tcW w:w="5954" w:type="dxa"/>
            <w:shd w:val="clear" w:color="auto" w:fill="FFFFFF"/>
            <w:tcMar>
              <w:top w:w="15" w:type="dxa"/>
              <w:left w:w="300" w:type="dxa"/>
              <w:bottom w:w="15" w:type="dxa"/>
              <w:right w:w="15" w:type="dxa"/>
            </w:tcMar>
            <w:vAlign w:val="center"/>
          </w:tcPr>
          <w:p w14:paraId="5F44878A" w14:textId="77777777" w:rsidR="004A0A35" w:rsidRPr="004A0A35" w:rsidRDefault="004A0A35" w:rsidP="004A0A35">
            <w:pPr>
              <w:spacing w:after="0" w:line="240" w:lineRule="auto"/>
              <w:ind w:right="133"/>
              <w:jc w:val="center"/>
              <w:rPr>
                <w:rFonts w:ascii="Times New Roman" w:hAnsi="Times New Roman" w:cs="Times New Roman"/>
                <w:sz w:val="24"/>
                <w:szCs w:val="24"/>
              </w:rPr>
            </w:pPr>
            <w:r w:rsidRPr="004A0A35">
              <w:rPr>
                <w:rFonts w:ascii="Times New Roman" w:hAnsi="Times New Roman" w:cs="Times New Roman"/>
                <w:sz w:val="24"/>
                <w:szCs w:val="24"/>
              </w:rPr>
              <w:t>4х2</w:t>
            </w:r>
          </w:p>
        </w:tc>
      </w:tr>
      <w:tr w:rsidR="004A0A35" w:rsidRPr="004A0A35" w14:paraId="47780622" w14:textId="77777777" w:rsidTr="004A0A35">
        <w:tc>
          <w:tcPr>
            <w:tcW w:w="3964" w:type="dxa"/>
            <w:shd w:val="clear" w:color="auto" w:fill="FFFFFF"/>
            <w:vAlign w:val="center"/>
          </w:tcPr>
          <w:p w14:paraId="0EF9FF96" w14:textId="77777777" w:rsidR="004A0A35" w:rsidRPr="004A0A35" w:rsidRDefault="004A0A35" w:rsidP="004A0A35">
            <w:pPr>
              <w:spacing w:after="0" w:line="240" w:lineRule="auto"/>
              <w:ind w:right="120" w:firstLine="112"/>
              <w:rPr>
                <w:rFonts w:ascii="Times New Roman" w:hAnsi="Times New Roman" w:cs="Times New Roman"/>
                <w:sz w:val="24"/>
                <w:szCs w:val="24"/>
              </w:rPr>
            </w:pPr>
            <w:r w:rsidRPr="004A0A35">
              <w:rPr>
                <w:rFonts w:ascii="Times New Roman" w:hAnsi="Times New Roman" w:cs="Times New Roman"/>
                <w:sz w:val="24"/>
                <w:szCs w:val="24"/>
              </w:rPr>
              <w:t xml:space="preserve">Двигун </w:t>
            </w:r>
          </w:p>
        </w:tc>
        <w:tc>
          <w:tcPr>
            <w:tcW w:w="5954" w:type="dxa"/>
            <w:shd w:val="clear" w:color="auto" w:fill="FFFFFF"/>
            <w:tcMar>
              <w:top w:w="15" w:type="dxa"/>
              <w:left w:w="300" w:type="dxa"/>
              <w:bottom w:w="15" w:type="dxa"/>
              <w:right w:w="15" w:type="dxa"/>
            </w:tcMar>
            <w:vAlign w:val="center"/>
          </w:tcPr>
          <w:p w14:paraId="27CEE6C6" w14:textId="77777777" w:rsidR="004A0A35" w:rsidRPr="004A0A35" w:rsidRDefault="004A0A35" w:rsidP="004A0A35">
            <w:pPr>
              <w:spacing w:after="0" w:line="240" w:lineRule="auto"/>
              <w:ind w:right="133"/>
              <w:jc w:val="center"/>
              <w:rPr>
                <w:rFonts w:ascii="Times New Roman" w:hAnsi="Times New Roman" w:cs="Times New Roman"/>
                <w:sz w:val="24"/>
                <w:szCs w:val="24"/>
              </w:rPr>
            </w:pPr>
            <w:r w:rsidRPr="004A0A35">
              <w:rPr>
                <w:rFonts w:ascii="Times New Roman" w:hAnsi="Times New Roman" w:cs="Times New Roman"/>
                <w:sz w:val="24"/>
                <w:szCs w:val="24"/>
              </w:rPr>
              <w:t>дизельний, Євро-5, з рідинним охолодженням</w:t>
            </w:r>
          </w:p>
        </w:tc>
      </w:tr>
      <w:tr w:rsidR="004A0A35" w:rsidRPr="004A0A35" w14:paraId="3A15818C" w14:textId="77777777" w:rsidTr="004A0A35">
        <w:tc>
          <w:tcPr>
            <w:tcW w:w="3964" w:type="dxa"/>
            <w:shd w:val="clear" w:color="auto" w:fill="FFFFFF"/>
            <w:vAlign w:val="center"/>
          </w:tcPr>
          <w:p w14:paraId="629015C6" w14:textId="77777777" w:rsidR="004A0A35" w:rsidRPr="004A0A35" w:rsidRDefault="004A0A35" w:rsidP="004A0A35">
            <w:pPr>
              <w:spacing w:after="0" w:line="240" w:lineRule="auto"/>
              <w:ind w:right="120" w:firstLine="112"/>
              <w:rPr>
                <w:rFonts w:ascii="Times New Roman" w:hAnsi="Times New Roman" w:cs="Times New Roman"/>
                <w:sz w:val="24"/>
                <w:szCs w:val="24"/>
              </w:rPr>
            </w:pPr>
            <w:r w:rsidRPr="004A0A35">
              <w:rPr>
                <w:rFonts w:ascii="Times New Roman" w:hAnsi="Times New Roman" w:cs="Times New Roman"/>
                <w:sz w:val="24"/>
                <w:szCs w:val="24"/>
              </w:rPr>
              <w:t xml:space="preserve">Об’єм двигуна  </w:t>
            </w:r>
          </w:p>
        </w:tc>
        <w:tc>
          <w:tcPr>
            <w:tcW w:w="5954" w:type="dxa"/>
            <w:shd w:val="clear" w:color="auto" w:fill="FFFFFF"/>
            <w:tcMar>
              <w:top w:w="15" w:type="dxa"/>
              <w:left w:w="300" w:type="dxa"/>
              <w:bottom w:w="15" w:type="dxa"/>
              <w:right w:w="15" w:type="dxa"/>
            </w:tcMar>
            <w:vAlign w:val="center"/>
          </w:tcPr>
          <w:p w14:paraId="4CA03B73" w14:textId="77777777" w:rsidR="004A0A35" w:rsidRPr="004A0A35" w:rsidRDefault="004A0A35" w:rsidP="004A0A35">
            <w:pPr>
              <w:spacing w:after="0" w:line="240" w:lineRule="auto"/>
              <w:ind w:right="133"/>
              <w:jc w:val="center"/>
              <w:rPr>
                <w:rFonts w:ascii="Times New Roman" w:hAnsi="Times New Roman" w:cs="Times New Roman"/>
                <w:sz w:val="24"/>
                <w:szCs w:val="24"/>
              </w:rPr>
            </w:pPr>
            <w:r w:rsidRPr="004A0A35">
              <w:rPr>
                <w:rFonts w:ascii="Times New Roman" w:hAnsi="Times New Roman" w:cs="Times New Roman"/>
                <w:sz w:val="24"/>
                <w:szCs w:val="24"/>
              </w:rPr>
              <w:t>не більше 6,0 л.</w:t>
            </w:r>
          </w:p>
        </w:tc>
      </w:tr>
      <w:tr w:rsidR="004A0A35" w:rsidRPr="004A0A35" w14:paraId="77356A5F" w14:textId="77777777" w:rsidTr="004A0A35">
        <w:tc>
          <w:tcPr>
            <w:tcW w:w="3964" w:type="dxa"/>
            <w:shd w:val="clear" w:color="auto" w:fill="FFFFFF"/>
            <w:vAlign w:val="center"/>
          </w:tcPr>
          <w:p w14:paraId="6617985F" w14:textId="77777777" w:rsidR="004A0A35" w:rsidRPr="004A0A35" w:rsidRDefault="004A0A35" w:rsidP="004A0A35">
            <w:pPr>
              <w:spacing w:after="0" w:line="240" w:lineRule="auto"/>
              <w:ind w:right="120" w:firstLine="112"/>
              <w:rPr>
                <w:rFonts w:ascii="Times New Roman" w:hAnsi="Times New Roman" w:cs="Times New Roman"/>
                <w:sz w:val="24"/>
                <w:szCs w:val="24"/>
              </w:rPr>
            </w:pPr>
            <w:r w:rsidRPr="004A0A35">
              <w:rPr>
                <w:rFonts w:ascii="Times New Roman" w:hAnsi="Times New Roman" w:cs="Times New Roman"/>
                <w:sz w:val="24"/>
                <w:szCs w:val="24"/>
              </w:rPr>
              <w:t xml:space="preserve">Номінальна потужність двигуна </w:t>
            </w:r>
          </w:p>
        </w:tc>
        <w:tc>
          <w:tcPr>
            <w:tcW w:w="5954" w:type="dxa"/>
            <w:shd w:val="clear" w:color="auto" w:fill="FFFFFF"/>
            <w:tcMar>
              <w:top w:w="15" w:type="dxa"/>
              <w:left w:w="300" w:type="dxa"/>
              <w:bottom w:w="15" w:type="dxa"/>
              <w:right w:w="15" w:type="dxa"/>
            </w:tcMar>
            <w:vAlign w:val="center"/>
          </w:tcPr>
          <w:p w14:paraId="323D5D6A" w14:textId="77777777" w:rsidR="004A0A35" w:rsidRPr="004A0A35" w:rsidRDefault="004A0A35" w:rsidP="004A0A35">
            <w:pPr>
              <w:spacing w:after="0" w:line="240" w:lineRule="auto"/>
              <w:ind w:right="133"/>
              <w:jc w:val="center"/>
              <w:rPr>
                <w:rFonts w:ascii="Times New Roman" w:hAnsi="Times New Roman" w:cs="Times New Roman"/>
                <w:sz w:val="24"/>
                <w:szCs w:val="24"/>
              </w:rPr>
            </w:pPr>
            <w:r w:rsidRPr="004A0A35">
              <w:rPr>
                <w:rFonts w:ascii="Times New Roman" w:hAnsi="Times New Roman" w:cs="Times New Roman"/>
                <w:sz w:val="24"/>
                <w:szCs w:val="24"/>
              </w:rPr>
              <w:t>не менше 280 (к.с.)</w:t>
            </w:r>
          </w:p>
        </w:tc>
      </w:tr>
      <w:tr w:rsidR="004A0A35" w:rsidRPr="004A0A35" w14:paraId="6B765515" w14:textId="77777777" w:rsidTr="004A0A35">
        <w:tc>
          <w:tcPr>
            <w:tcW w:w="3964" w:type="dxa"/>
            <w:shd w:val="clear" w:color="auto" w:fill="FFFFFF"/>
            <w:vAlign w:val="center"/>
          </w:tcPr>
          <w:p w14:paraId="573EA78F" w14:textId="77777777" w:rsidR="004A0A35" w:rsidRPr="004A0A35" w:rsidRDefault="004A0A35" w:rsidP="004A0A35">
            <w:pPr>
              <w:spacing w:after="0" w:line="240" w:lineRule="auto"/>
              <w:ind w:right="120" w:firstLine="112"/>
              <w:rPr>
                <w:rFonts w:ascii="Times New Roman" w:hAnsi="Times New Roman" w:cs="Times New Roman"/>
                <w:sz w:val="24"/>
                <w:szCs w:val="24"/>
              </w:rPr>
            </w:pPr>
            <w:r w:rsidRPr="004A0A35">
              <w:rPr>
                <w:rFonts w:ascii="Times New Roman" w:hAnsi="Times New Roman" w:cs="Times New Roman"/>
                <w:sz w:val="24"/>
                <w:szCs w:val="24"/>
              </w:rPr>
              <w:t xml:space="preserve">Тип коробки передач </w:t>
            </w:r>
          </w:p>
        </w:tc>
        <w:tc>
          <w:tcPr>
            <w:tcW w:w="5954" w:type="dxa"/>
            <w:shd w:val="clear" w:color="auto" w:fill="FFFFFF"/>
            <w:tcMar>
              <w:top w:w="15" w:type="dxa"/>
              <w:left w:w="300" w:type="dxa"/>
              <w:bottom w:w="15" w:type="dxa"/>
              <w:right w:w="15" w:type="dxa"/>
            </w:tcMar>
            <w:vAlign w:val="center"/>
          </w:tcPr>
          <w:p w14:paraId="19AF0C44" w14:textId="77777777" w:rsidR="004A0A35" w:rsidRPr="004A0A35" w:rsidRDefault="004A0A35" w:rsidP="004A0A35">
            <w:pPr>
              <w:spacing w:after="0" w:line="240" w:lineRule="auto"/>
              <w:ind w:right="133"/>
              <w:jc w:val="center"/>
              <w:rPr>
                <w:rFonts w:ascii="Times New Roman" w:hAnsi="Times New Roman" w:cs="Times New Roman"/>
                <w:sz w:val="24"/>
                <w:szCs w:val="24"/>
              </w:rPr>
            </w:pPr>
            <w:r w:rsidRPr="004A0A35">
              <w:rPr>
                <w:rFonts w:ascii="Times New Roman" w:hAnsi="Times New Roman" w:cs="Times New Roman"/>
                <w:sz w:val="24"/>
                <w:szCs w:val="24"/>
              </w:rPr>
              <w:t>механічна, не менше 6-ти ступенева</w:t>
            </w:r>
          </w:p>
        </w:tc>
      </w:tr>
      <w:tr w:rsidR="004A0A35" w:rsidRPr="004A0A35" w14:paraId="77B8B4F0" w14:textId="77777777" w:rsidTr="004A0A35">
        <w:tc>
          <w:tcPr>
            <w:tcW w:w="3964" w:type="dxa"/>
            <w:shd w:val="clear" w:color="auto" w:fill="FFFFFF"/>
            <w:vAlign w:val="center"/>
          </w:tcPr>
          <w:p w14:paraId="35AAF24D" w14:textId="77777777" w:rsidR="004A0A35" w:rsidRPr="004A0A35" w:rsidRDefault="004A0A35" w:rsidP="004A0A35">
            <w:pPr>
              <w:spacing w:after="0" w:line="240" w:lineRule="auto"/>
              <w:ind w:right="120" w:firstLine="112"/>
              <w:rPr>
                <w:rFonts w:ascii="Times New Roman" w:hAnsi="Times New Roman" w:cs="Times New Roman"/>
                <w:sz w:val="24"/>
                <w:szCs w:val="24"/>
              </w:rPr>
            </w:pPr>
            <w:r w:rsidRPr="004A0A35">
              <w:rPr>
                <w:rFonts w:ascii="Times New Roman" w:hAnsi="Times New Roman" w:cs="Times New Roman"/>
                <w:sz w:val="24"/>
                <w:szCs w:val="24"/>
              </w:rPr>
              <w:t>Повна маса автомобіля</w:t>
            </w:r>
          </w:p>
        </w:tc>
        <w:tc>
          <w:tcPr>
            <w:tcW w:w="5954" w:type="dxa"/>
            <w:shd w:val="clear" w:color="auto" w:fill="FFFFFF"/>
            <w:tcMar>
              <w:top w:w="15" w:type="dxa"/>
              <w:left w:w="300" w:type="dxa"/>
              <w:bottom w:w="15" w:type="dxa"/>
              <w:right w:w="15" w:type="dxa"/>
            </w:tcMar>
            <w:vAlign w:val="center"/>
          </w:tcPr>
          <w:p w14:paraId="7A1E4E8F" w14:textId="77777777" w:rsidR="004A0A35" w:rsidRPr="004A0A35" w:rsidRDefault="004A0A35" w:rsidP="004A0A35">
            <w:pPr>
              <w:spacing w:after="0" w:line="240" w:lineRule="auto"/>
              <w:ind w:right="133"/>
              <w:jc w:val="center"/>
              <w:rPr>
                <w:rFonts w:ascii="Times New Roman" w:hAnsi="Times New Roman" w:cs="Times New Roman"/>
                <w:sz w:val="24"/>
                <w:szCs w:val="24"/>
              </w:rPr>
            </w:pPr>
            <w:r w:rsidRPr="004A0A35">
              <w:rPr>
                <w:rFonts w:ascii="Times New Roman" w:hAnsi="Times New Roman" w:cs="Times New Roman"/>
                <w:sz w:val="24"/>
                <w:szCs w:val="24"/>
              </w:rPr>
              <w:t>не більше 18 000 кг.</w:t>
            </w:r>
          </w:p>
        </w:tc>
      </w:tr>
      <w:tr w:rsidR="004A0A35" w:rsidRPr="004A0A35" w14:paraId="68ABCF12" w14:textId="77777777" w:rsidTr="004A0A35">
        <w:tc>
          <w:tcPr>
            <w:tcW w:w="3964" w:type="dxa"/>
            <w:shd w:val="clear" w:color="auto" w:fill="FFFFFF"/>
            <w:vAlign w:val="center"/>
          </w:tcPr>
          <w:p w14:paraId="04025819" w14:textId="77777777" w:rsidR="004A0A35" w:rsidRPr="004A0A35" w:rsidRDefault="004A0A35" w:rsidP="004A0A35">
            <w:pPr>
              <w:spacing w:after="0" w:line="240" w:lineRule="auto"/>
              <w:ind w:right="120" w:firstLine="112"/>
              <w:rPr>
                <w:rFonts w:ascii="Times New Roman" w:hAnsi="Times New Roman" w:cs="Times New Roman"/>
                <w:sz w:val="24"/>
                <w:szCs w:val="24"/>
              </w:rPr>
            </w:pPr>
            <w:r w:rsidRPr="004A0A35">
              <w:rPr>
                <w:rFonts w:ascii="Times New Roman" w:hAnsi="Times New Roman" w:cs="Times New Roman"/>
                <w:sz w:val="24"/>
                <w:szCs w:val="24"/>
              </w:rPr>
              <w:t xml:space="preserve">Колісна база автомобіля </w:t>
            </w:r>
          </w:p>
        </w:tc>
        <w:tc>
          <w:tcPr>
            <w:tcW w:w="5954" w:type="dxa"/>
            <w:shd w:val="clear" w:color="auto" w:fill="FFFFFF"/>
            <w:tcMar>
              <w:top w:w="15" w:type="dxa"/>
              <w:left w:w="300" w:type="dxa"/>
              <w:bottom w:w="15" w:type="dxa"/>
              <w:right w:w="15" w:type="dxa"/>
            </w:tcMar>
            <w:vAlign w:val="center"/>
          </w:tcPr>
          <w:p w14:paraId="68FA62C3" w14:textId="77777777" w:rsidR="004A0A35" w:rsidRPr="004A0A35" w:rsidRDefault="004A0A35" w:rsidP="004A0A35">
            <w:pPr>
              <w:spacing w:after="0" w:line="240" w:lineRule="auto"/>
              <w:ind w:right="133"/>
              <w:jc w:val="center"/>
              <w:rPr>
                <w:rFonts w:ascii="Times New Roman" w:hAnsi="Times New Roman" w:cs="Times New Roman"/>
                <w:sz w:val="24"/>
                <w:szCs w:val="24"/>
              </w:rPr>
            </w:pPr>
            <w:r w:rsidRPr="004A0A35">
              <w:rPr>
                <w:rFonts w:ascii="Times New Roman" w:hAnsi="Times New Roman" w:cs="Times New Roman"/>
                <w:sz w:val="24"/>
                <w:szCs w:val="24"/>
              </w:rPr>
              <w:t xml:space="preserve"> 4400-4450 мм.</w:t>
            </w:r>
          </w:p>
        </w:tc>
      </w:tr>
      <w:tr w:rsidR="004A0A35" w:rsidRPr="004A0A35" w14:paraId="65AD5811" w14:textId="77777777" w:rsidTr="004A0A35">
        <w:tc>
          <w:tcPr>
            <w:tcW w:w="3964" w:type="dxa"/>
            <w:shd w:val="clear" w:color="auto" w:fill="FFFFFF"/>
            <w:vAlign w:val="center"/>
          </w:tcPr>
          <w:p w14:paraId="2233C586" w14:textId="77777777" w:rsidR="004A0A35" w:rsidRPr="004A0A35" w:rsidRDefault="004A0A35" w:rsidP="004A0A35">
            <w:pPr>
              <w:spacing w:after="0" w:line="240" w:lineRule="auto"/>
              <w:ind w:right="120" w:firstLine="112"/>
              <w:rPr>
                <w:rFonts w:ascii="Times New Roman" w:hAnsi="Times New Roman" w:cs="Times New Roman"/>
                <w:sz w:val="24"/>
                <w:szCs w:val="24"/>
              </w:rPr>
            </w:pPr>
            <w:r w:rsidRPr="004A0A35">
              <w:rPr>
                <w:rFonts w:ascii="Times New Roman" w:hAnsi="Times New Roman" w:cs="Times New Roman"/>
                <w:sz w:val="24"/>
                <w:szCs w:val="24"/>
              </w:rPr>
              <w:t>Вантажопідйомність шасі</w:t>
            </w:r>
          </w:p>
        </w:tc>
        <w:tc>
          <w:tcPr>
            <w:tcW w:w="5954" w:type="dxa"/>
            <w:shd w:val="clear" w:color="auto" w:fill="FFFFFF"/>
            <w:tcMar>
              <w:top w:w="15" w:type="dxa"/>
              <w:left w:w="300" w:type="dxa"/>
              <w:bottom w:w="15" w:type="dxa"/>
              <w:right w:w="15" w:type="dxa"/>
            </w:tcMar>
            <w:vAlign w:val="center"/>
          </w:tcPr>
          <w:p w14:paraId="372D734E" w14:textId="77777777" w:rsidR="004A0A35" w:rsidRPr="004A0A35" w:rsidRDefault="004A0A35" w:rsidP="004A0A35">
            <w:pPr>
              <w:spacing w:after="0" w:line="240" w:lineRule="auto"/>
              <w:ind w:right="133"/>
              <w:jc w:val="center"/>
              <w:rPr>
                <w:rFonts w:ascii="Times New Roman" w:hAnsi="Times New Roman" w:cs="Times New Roman"/>
                <w:sz w:val="24"/>
                <w:szCs w:val="24"/>
              </w:rPr>
            </w:pPr>
            <w:r w:rsidRPr="004A0A35">
              <w:rPr>
                <w:rFonts w:ascii="Times New Roman" w:hAnsi="Times New Roman" w:cs="Times New Roman"/>
                <w:sz w:val="24"/>
                <w:szCs w:val="24"/>
              </w:rPr>
              <w:t>не менше 12 600 кг.</w:t>
            </w:r>
          </w:p>
        </w:tc>
      </w:tr>
      <w:tr w:rsidR="004A0A35" w:rsidRPr="004A0A35" w14:paraId="6D7ECC22" w14:textId="77777777" w:rsidTr="004A0A35">
        <w:tc>
          <w:tcPr>
            <w:tcW w:w="3964" w:type="dxa"/>
            <w:shd w:val="clear" w:color="auto" w:fill="FFFFFF"/>
            <w:vAlign w:val="center"/>
          </w:tcPr>
          <w:p w14:paraId="4618711F" w14:textId="77777777" w:rsidR="004A0A35" w:rsidRPr="004A0A35" w:rsidRDefault="004A0A35" w:rsidP="004A0A35">
            <w:pPr>
              <w:spacing w:after="0" w:line="240" w:lineRule="auto"/>
              <w:ind w:right="120" w:firstLine="112"/>
              <w:rPr>
                <w:rFonts w:ascii="Times New Roman" w:hAnsi="Times New Roman" w:cs="Times New Roman"/>
                <w:sz w:val="24"/>
                <w:szCs w:val="24"/>
              </w:rPr>
            </w:pPr>
            <w:r w:rsidRPr="004A0A35">
              <w:rPr>
                <w:rFonts w:ascii="Times New Roman" w:hAnsi="Times New Roman" w:cs="Times New Roman"/>
                <w:sz w:val="24"/>
                <w:szCs w:val="24"/>
              </w:rPr>
              <w:t xml:space="preserve">Кабіна водія </w:t>
            </w:r>
          </w:p>
        </w:tc>
        <w:tc>
          <w:tcPr>
            <w:tcW w:w="5954" w:type="dxa"/>
            <w:shd w:val="clear" w:color="auto" w:fill="FFFFFF"/>
            <w:tcMar>
              <w:top w:w="15" w:type="dxa"/>
              <w:left w:w="300" w:type="dxa"/>
              <w:bottom w:w="15" w:type="dxa"/>
              <w:right w:w="15" w:type="dxa"/>
            </w:tcMar>
            <w:vAlign w:val="center"/>
          </w:tcPr>
          <w:p w14:paraId="32B89026" w14:textId="77777777" w:rsidR="004A0A35" w:rsidRPr="004A0A35" w:rsidRDefault="004A0A35" w:rsidP="004A0A35">
            <w:pPr>
              <w:spacing w:after="0" w:line="240" w:lineRule="auto"/>
              <w:ind w:right="133"/>
              <w:jc w:val="center"/>
              <w:rPr>
                <w:rFonts w:ascii="Times New Roman" w:hAnsi="Times New Roman" w:cs="Times New Roman"/>
                <w:sz w:val="24"/>
                <w:szCs w:val="24"/>
              </w:rPr>
            </w:pPr>
            <w:r w:rsidRPr="004A0A35">
              <w:rPr>
                <w:rFonts w:ascii="Times New Roman" w:hAnsi="Times New Roman" w:cs="Times New Roman"/>
                <w:sz w:val="24"/>
                <w:szCs w:val="24"/>
              </w:rPr>
              <w:t>денна, безкапотна, кількість місць 2 (водій+1 пасажир)</w:t>
            </w:r>
          </w:p>
        </w:tc>
      </w:tr>
      <w:tr w:rsidR="004A0A35" w:rsidRPr="004A0A35" w14:paraId="2F8D73B9" w14:textId="77777777" w:rsidTr="004A0A35">
        <w:tc>
          <w:tcPr>
            <w:tcW w:w="3964" w:type="dxa"/>
            <w:shd w:val="clear" w:color="auto" w:fill="FFFFFF"/>
            <w:vAlign w:val="center"/>
          </w:tcPr>
          <w:p w14:paraId="346A1562" w14:textId="77777777" w:rsidR="004A0A35" w:rsidRPr="004A0A35" w:rsidRDefault="004A0A35" w:rsidP="004A0A35">
            <w:pPr>
              <w:spacing w:after="0" w:line="240" w:lineRule="auto"/>
              <w:ind w:right="120" w:firstLine="112"/>
              <w:rPr>
                <w:rFonts w:ascii="Times New Roman" w:hAnsi="Times New Roman" w:cs="Times New Roman"/>
                <w:sz w:val="24"/>
                <w:szCs w:val="24"/>
              </w:rPr>
            </w:pPr>
            <w:r w:rsidRPr="004A0A35">
              <w:rPr>
                <w:rFonts w:ascii="Times New Roman" w:hAnsi="Times New Roman" w:cs="Times New Roman"/>
                <w:sz w:val="24"/>
                <w:szCs w:val="24"/>
              </w:rPr>
              <w:t xml:space="preserve">Рульове управління </w:t>
            </w:r>
          </w:p>
        </w:tc>
        <w:tc>
          <w:tcPr>
            <w:tcW w:w="5954" w:type="dxa"/>
            <w:shd w:val="clear" w:color="auto" w:fill="FFFFFF"/>
            <w:tcMar>
              <w:top w:w="15" w:type="dxa"/>
              <w:left w:w="300" w:type="dxa"/>
              <w:bottom w:w="15" w:type="dxa"/>
              <w:right w:w="15" w:type="dxa"/>
            </w:tcMar>
            <w:vAlign w:val="center"/>
          </w:tcPr>
          <w:p w14:paraId="64C33321" w14:textId="77777777" w:rsidR="004A0A35" w:rsidRPr="004A0A35" w:rsidRDefault="004A0A35" w:rsidP="004A0A35">
            <w:pPr>
              <w:spacing w:after="0" w:line="240" w:lineRule="auto"/>
              <w:ind w:right="133"/>
              <w:jc w:val="center"/>
              <w:rPr>
                <w:rFonts w:ascii="Times New Roman" w:hAnsi="Times New Roman" w:cs="Times New Roman"/>
                <w:sz w:val="24"/>
                <w:szCs w:val="24"/>
              </w:rPr>
            </w:pPr>
            <w:r w:rsidRPr="004A0A35">
              <w:rPr>
                <w:rFonts w:ascii="Times New Roman" w:hAnsi="Times New Roman" w:cs="Times New Roman"/>
                <w:sz w:val="24"/>
                <w:szCs w:val="24"/>
              </w:rPr>
              <w:t>з гідропідсилювачем</w:t>
            </w:r>
          </w:p>
        </w:tc>
      </w:tr>
      <w:tr w:rsidR="004A0A35" w:rsidRPr="004A0A35" w14:paraId="093F02C2" w14:textId="77777777" w:rsidTr="004A0A35">
        <w:tc>
          <w:tcPr>
            <w:tcW w:w="3964" w:type="dxa"/>
            <w:shd w:val="clear" w:color="auto" w:fill="FFFFFF"/>
            <w:vAlign w:val="center"/>
          </w:tcPr>
          <w:p w14:paraId="609D47E9" w14:textId="77777777" w:rsidR="004A0A35" w:rsidRPr="004A0A35" w:rsidRDefault="004A0A35" w:rsidP="004A0A35">
            <w:pPr>
              <w:spacing w:after="0" w:line="240" w:lineRule="auto"/>
              <w:ind w:right="120" w:firstLine="112"/>
              <w:rPr>
                <w:rFonts w:ascii="Times New Roman" w:hAnsi="Times New Roman" w:cs="Times New Roman"/>
                <w:sz w:val="24"/>
                <w:szCs w:val="24"/>
              </w:rPr>
            </w:pPr>
            <w:r w:rsidRPr="004A0A35">
              <w:rPr>
                <w:rFonts w:ascii="Times New Roman" w:hAnsi="Times New Roman" w:cs="Times New Roman"/>
                <w:sz w:val="24"/>
                <w:szCs w:val="24"/>
              </w:rPr>
              <w:t xml:space="preserve">Гальмівна система </w:t>
            </w:r>
          </w:p>
        </w:tc>
        <w:tc>
          <w:tcPr>
            <w:tcW w:w="5954" w:type="dxa"/>
            <w:shd w:val="clear" w:color="auto" w:fill="FFFFFF"/>
            <w:tcMar>
              <w:top w:w="15" w:type="dxa"/>
              <w:left w:w="300" w:type="dxa"/>
              <w:bottom w:w="15" w:type="dxa"/>
              <w:right w:w="15" w:type="dxa"/>
            </w:tcMar>
            <w:vAlign w:val="center"/>
          </w:tcPr>
          <w:p w14:paraId="0CDCAF55" w14:textId="77777777" w:rsidR="004A0A35" w:rsidRPr="004A0A35" w:rsidRDefault="004A0A35" w:rsidP="004A0A35">
            <w:pPr>
              <w:spacing w:after="0" w:line="240" w:lineRule="auto"/>
              <w:ind w:right="133"/>
              <w:jc w:val="center"/>
              <w:rPr>
                <w:rFonts w:ascii="Times New Roman" w:hAnsi="Times New Roman" w:cs="Times New Roman"/>
                <w:sz w:val="24"/>
                <w:szCs w:val="24"/>
              </w:rPr>
            </w:pPr>
            <w:r w:rsidRPr="004A0A35">
              <w:rPr>
                <w:rFonts w:ascii="Times New Roman" w:hAnsi="Times New Roman" w:cs="Times New Roman"/>
                <w:sz w:val="24"/>
                <w:szCs w:val="24"/>
              </w:rPr>
              <w:t>пневматична, моторні гальма, системи (ABS, ASR, ESP)</w:t>
            </w:r>
          </w:p>
        </w:tc>
      </w:tr>
      <w:tr w:rsidR="004A0A35" w:rsidRPr="004A0A35" w14:paraId="2CA5E2C2" w14:textId="77777777" w:rsidTr="004A0A35">
        <w:tc>
          <w:tcPr>
            <w:tcW w:w="3964" w:type="dxa"/>
            <w:shd w:val="clear" w:color="auto" w:fill="FFFFFF"/>
            <w:vAlign w:val="center"/>
          </w:tcPr>
          <w:p w14:paraId="51598CC4" w14:textId="77777777" w:rsidR="004A0A35" w:rsidRPr="004A0A35" w:rsidRDefault="004A0A35" w:rsidP="004A0A35">
            <w:pPr>
              <w:spacing w:after="0" w:line="240" w:lineRule="auto"/>
              <w:ind w:right="120" w:firstLine="112"/>
              <w:rPr>
                <w:rFonts w:ascii="Times New Roman" w:hAnsi="Times New Roman" w:cs="Times New Roman"/>
                <w:sz w:val="24"/>
                <w:szCs w:val="24"/>
              </w:rPr>
            </w:pPr>
            <w:r w:rsidRPr="004A0A35">
              <w:rPr>
                <w:rFonts w:ascii="Times New Roman" w:hAnsi="Times New Roman" w:cs="Times New Roman"/>
                <w:sz w:val="24"/>
                <w:szCs w:val="24"/>
              </w:rPr>
              <w:t xml:space="preserve">Гальмівні механізми, (передні / задні)  </w:t>
            </w:r>
          </w:p>
        </w:tc>
        <w:tc>
          <w:tcPr>
            <w:tcW w:w="5954" w:type="dxa"/>
            <w:shd w:val="clear" w:color="auto" w:fill="FFFFFF"/>
            <w:tcMar>
              <w:top w:w="15" w:type="dxa"/>
              <w:left w:w="300" w:type="dxa"/>
              <w:bottom w:w="15" w:type="dxa"/>
              <w:right w:w="15" w:type="dxa"/>
            </w:tcMar>
            <w:vAlign w:val="center"/>
          </w:tcPr>
          <w:p w14:paraId="737A0F32" w14:textId="77777777" w:rsidR="004A0A35" w:rsidRPr="004A0A35" w:rsidRDefault="004A0A35" w:rsidP="004A0A35">
            <w:pPr>
              <w:spacing w:after="0" w:line="240" w:lineRule="auto"/>
              <w:ind w:right="133"/>
              <w:jc w:val="center"/>
              <w:rPr>
                <w:rFonts w:ascii="Times New Roman" w:hAnsi="Times New Roman" w:cs="Times New Roman"/>
                <w:sz w:val="24"/>
                <w:szCs w:val="24"/>
              </w:rPr>
            </w:pPr>
            <w:r w:rsidRPr="004A0A35">
              <w:rPr>
                <w:rFonts w:ascii="Times New Roman" w:hAnsi="Times New Roman" w:cs="Times New Roman"/>
                <w:sz w:val="24"/>
                <w:szCs w:val="24"/>
              </w:rPr>
              <w:t>Дискові або барабанні</w:t>
            </w:r>
          </w:p>
        </w:tc>
      </w:tr>
      <w:tr w:rsidR="004A0A35" w:rsidRPr="004A0A35" w14:paraId="2F554B0C" w14:textId="77777777" w:rsidTr="004A0A35">
        <w:tc>
          <w:tcPr>
            <w:tcW w:w="3964" w:type="dxa"/>
            <w:shd w:val="clear" w:color="auto" w:fill="FFFFFF"/>
            <w:vAlign w:val="center"/>
          </w:tcPr>
          <w:p w14:paraId="72F8EE09" w14:textId="77777777" w:rsidR="004A0A35" w:rsidRPr="004A0A35" w:rsidRDefault="004A0A35" w:rsidP="004A0A35">
            <w:pPr>
              <w:spacing w:after="0" w:line="240" w:lineRule="auto"/>
              <w:ind w:right="120" w:firstLine="112"/>
              <w:rPr>
                <w:rFonts w:ascii="Times New Roman" w:hAnsi="Times New Roman" w:cs="Times New Roman"/>
                <w:sz w:val="24"/>
                <w:szCs w:val="24"/>
              </w:rPr>
            </w:pPr>
            <w:r w:rsidRPr="004A0A35">
              <w:rPr>
                <w:rFonts w:ascii="Times New Roman" w:hAnsi="Times New Roman" w:cs="Times New Roman"/>
                <w:sz w:val="24"/>
                <w:szCs w:val="24"/>
              </w:rPr>
              <w:t xml:space="preserve">Передня підвіска  </w:t>
            </w:r>
          </w:p>
        </w:tc>
        <w:tc>
          <w:tcPr>
            <w:tcW w:w="5954" w:type="dxa"/>
            <w:shd w:val="clear" w:color="auto" w:fill="FFFFFF"/>
            <w:tcMar>
              <w:top w:w="15" w:type="dxa"/>
              <w:left w:w="300" w:type="dxa"/>
              <w:bottom w:w="15" w:type="dxa"/>
              <w:right w:w="15" w:type="dxa"/>
            </w:tcMar>
            <w:vAlign w:val="center"/>
          </w:tcPr>
          <w:p w14:paraId="52D0CD00" w14:textId="77777777" w:rsidR="004A0A35" w:rsidRPr="004A0A35" w:rsidRDefault="004A0A35" w:rsidP="004A0A35">
            <w:pPr>
              <w:spacing w:after="0" w:line="240" w:lineRule="auto"/>
              <w:ind w:right="133"/>
              <w:jc w:val="center"/>
              <w:rPr>
                <w:rFonts w:ascii="Times New Roman" w:hAnsi="Times New Roman" w:cs="Times New Roman"/>
                <w:sz w:val="24"/>
                <w:szCs w:val="24"/>
              </w:rPr>
            </w:pPr>
            <w:r w:rsidRPr="004A0A35">
              <w:rPr>
                <w:rFonts w:ascii="Times New Roman" w:hAnsi="Times New Roman" w:cs="Times New Roman"/>
                <w:sz w:val="24"/>
                <w:szCs w:val="24"/>
              </w:rPr>
              <w:t>залежна, ресорна</w:t>
            </w:r>
          </w:p>
        </w:tc>
      </w:tr>
      <w:tr w:rsidR="004A0A35" w:rsidRPr="004A0A35" w14:paraId="6FC43CC9" w14:textId="77777777" w:rsidTr="004A0A35">
        <w:tc>
          <w:tcPr>
            <w:tcW w:w="3964" w:type="dxa"/>
            <w:shd w:val="clear" w:color="auto" w:fill="FFFFFF"/>
            <w:vAlign w:val="center"/>
          </w:tcPr>
          <w:p w14:paraId="762CE139" w14:textId="77777777" w:rsidR="004A0A35" w:rsidRPr="004A0A35" w:rsidRDefault="004A0A35" w:rsidP="004A0A35">
            <w:pPr>
              <w:spacing w:after="0" w:line="240" w:lineRule="auto"/>
              <w:ind w:right="120" w:firstLine="112"/>
              <w:rPr>
                <w:rFonts w:ascii="Times New Roman" w:hAnsi="Times New Roman" w:cs="Times New Roman"/>
                <w:sz w:val="24"/>
                <w:szCs w:val="24"/>
              </w:rPr>
            </w:pPr>
            <w:r w:rsidRPr="004A0A35">
              <w:rPr>
                <w:rFonts w:ascii="Times New Roman" w:hAnsi="Times New Roman" w:cs="Times New Roman"/>
                <w:sz w:val="24"/>
                <w:szCs w:val="24"/>
              </w:rPr>
              <w:t xml:space="preserve">Задня підвіска  </w:t>
            </w:r>
          </w:p>
        </w:tc>
        <w:tc>
          <w:tcPr>
            <w:tcW w:w="5954" w:type="dxa"/>
            <w:shd w:val="clear" w:color="auto" w:fill="FFFFFF"/>
            <w:tcMar>
              <w:top w:w="15" w:type="dxa"/>
              <w:left w:w="300" w:type="dxa"/>
              <w:bottom w:w="15" w:type="dxa"/>
              <w:right w:w="15" w:type="dxa"/>
            </w:tcMar>
            <w:vAlign w:val="center"/>
          </w:tcPr>
          <w:p w14:paraId="32C94E0E" w14:textId="77777777" w:rsidR="004A0A35" w:rsidRPr="004A0A35" w:rsidRDefault="004A0A35" w:rsidP="004A0A35">
            <w:pPr>
              <w:spacing w:after="0" w:line="240" w:lineRule="auto"/>
              <w:ind w:right="133"/>
              <w:jc w:val="center"/>
              <w:rPr>
                <w:rFonts w:ascii="Times New Roman" w:hAnsi="Times New Roman" w:cs="Times New Roman"/>
                <w:sz w:val="24"/>
                <w:szCs w:val="24"/>
              </w:rPr>
            </w:pPr>
            <w:r w:rsidRPr="004A0A35">
              <w:rPr>
                <w:rFonts w:ascii="Times New Roman" w:hAnsi="Times New Roman" w:cs="Times New Roman"/>
                <w:sz w:val="24"/>
                <w:szCs w:val="24"/>
              </w:rPr>
              <w:t>залежна, ресорна</w:t>
            </w:r>
          </w:p>
        </w:tc>
      </w:tr>
      <w:tr w:rsidR="004A0A35" w:rsidRPr="004A0A35" w14:paraId="7F080F61" w14:textId="77777777" w:rsidTr="004A0A35">
        <w:tc>
          <w:tcPr>
            <w:tcW w:w="3964" w:type="dxa"/>
            <w:shd w:val="clear" w:color="auto" w:fill="FFFFFF"/>
            <w:vAlign w:val="center"/>
          </w:tcPr>
          <w:p w14:paraId="565CD2B8" w14:textId="77777777" w:rsidR="004A0A35" w:rsidRPr="004A0A35" w:rsidRDefault="004A0A35" w:rsidP="004A0A35">
            <w:pPr>
              <w:spacing w:after="0" w:line="240" w:lineRule="auto"/>
              <w:ind w:right="120" w:firstLine="112"/>
              <w:rPr>
                <w:rFonts w:ascii="Times New Roman" w:hAnsi="Times New Roman" w:cs="Times New Roman"/>
                <w:sz w:val="24"/>
                <w:szCs w:val="24"/>
              </w:rPr>
            </w:pPr>
            <w:r w:rsidRPr="004A0A35">
              <w:rPr>
                <w:rFonts w:ascii="Times New Roman" w:hAnsi="Times New Roman" w:cs="Times New Roman"/>
                <w:sz w:val="24"/>
                <w:szCs w:val="24"/>
              </w:rPr>
              <w:t xml:space="preserve">Колеса </w:t>
            </w:r>
          </w:p>
        </w:tc>
        <w:tc>
          <w:tcPr>
            <w:tcW w:w="5954" w:type="dxa"/>
            <w:shd w:val="clear" w:color="auto" w:fill="FFFFFF"/>
            <w:tcMar>
              <w:top w:w="15" w:type="dxa"/>
              <w:left w:w="300" w:type="dxa"/>
              <w:bottom w:w="15" w:type="dxa"/>
              <w:right w:w="15" w:type="dxa"/>
            </w:tcMar>
            <w:vAlign w:val="center"/>
          </w:tcPr>
          <w:p w14:paraId="420CC5AB" w14:textId="77777777" w:rsidR="004A0A35" w:rsidRPr="004A0A35" w:rsidRDefault="004A0A35" w:rsidP="004A0A35">
            <w:pPr>
              <w:spacing w:after="0" w:line="240" w:lineRule="auto"/>
              <w:ind w:right="133"/>
              <w:jc w:val="center"/>
              <w:rPr>
                <w:rFonts w:ascii="Times New Roman" w:hAnsi="Times New Roman" w:cs="Times New Roman"/>
                <w:sz w:val="24"/>
                <w:szCs w:val="24"/>
              </w:rPr>
            </w:pPr>
            <w:r w:rsidRPr="004A0A35">
              <w:rPr>
                <w:rFonts w:ascii="Times New Roman" w:hAnsi="Times New Roman" w:cs="Times New Roman"/>
                <w:sz w:val="24"/>
                <w:szCs w:val="24"/>
              </w:rPr>
              <w:t>не менше 285/70 R 22,5</w:t>
            </w:r>
          </w:p>
        </w:tc>
      </w:tr>
      <w:tr w:rsidR="004A0A35" w:rsidRPr="004A0A35" w14:paraId="6D40FE50" w14:textId="77777777" w:rsidTr="004A0A35">
        <w:tc>
          <w:tcPr>
            <w:tcW w:w="3964" w:type="dxa"/>
            <w:shd w:val="clear" w:color="auto" w:fill="FFFFFF"/>
            <w:vAlign w:val="center"/>
          </w:tcPr>
          <w:p w14:paraId="7342E968" w14:textId="77777777" w:rsidR="004A0A35" w:rsidRPr="004A0A35" w:rsidRDefault="004A0A35" w:rsidP="004A0A35">
            <w:pPr>
              <w:spacing w:after="0" w:line="240" w:lineRule="auto"/>
              <w:ind w:right="120" w:firstLine="112"/>
              <w:rPr>
                <w:rFonts w:ascii="Times New Roman" w:hAnsi="Times New Roman" w:cs="Times New Roman"/>
                <w:sz w:val="24"/>
                <w:szCs w:val="24"/>
              </w:rPr>
            </w:pPr>
            <w:r w:rsidRPr="004A0A35">
              <w:rPr>
                <w:rFonts w:ascii="Times New Roman" w:hAnsi="Times New Roman" w:cs="Times New Roman"/>
                <w:sz w:val="24"/>
                <w:szCs w:val="24"/>
              </w:rPr>
              <w:t xml:space="preserve">Паливний бак </w:t>
            </w:r>
          </w:p>
        </w:tc>
        <w:tc>
          <w:tcPr>
            <w:tcW w:w="5954" w:type="dxa"/>
            <w:shd w:val="clear" w:color="auto" w:fill="FFFFFF"/>
            <w:tcMar>
              <w:top w:w="15" w:type="dxa"/>
              <w:left w:w="300" w:type="dxa"/>
              <w:bottom w:w="15" w:type="dxa"/>
              <w:right w:w="15" w:type="dxa"/>
            </w:tcMar>
            <w:vAlign w:val="center"/>
          </w:tcPr>
          <w:p w14:paraId="69012DA5" w14:textId="77777777" w:rsidR="004A0A35" w:rsidRPr="004A0A35" w:rsidRDefault="004A0A35" w:rsidP="004A0A35">
            <w:pPr>
              <w:spacing w:after="0" w:line="240" w:lineRule="auto"/>
              <w:ind w:right="133"/>
              <w:jc w:val="center"/>
              <w:rPr>
                <w:rFonts w:ascii="Times New Roman" w:hAnsi="Times New Roman" w:cs="Times New Roman"/>
                <w:sz w:val="24"/>
                <w:szCs w:val="24"/>
              </w:rPr>
            </w:pPr>
            <w:r w:rsidRPr="004A0A35">
              <w:rPr>
                <w:rFonts w:ascii="Times New Roman" w:hAnsi="Times New Roman" w:cs="Times New Roman"/>
                <w:sz w:val="24"/>
                <w:szCs w:val="24"/>
              </w:rPr>
              <w:t>не менше 200 л</w:t>
            </w:r>
          </w:p>
        </w:tc>
      </w:tr>
      <w:tr w:rsidR="004A0A35" w:rsidRPr="004A0A35" w14:paraId="3E076B07" w14:textId="77777777" w:rsidTr="004A0A35">
        <w:tc>
          <w:tcPr>
            <w:tcW w:w="3964" w:type="dxa"/>
            <w:shd w:val="clear" w:color="auto" w:fill="FFFFFF"/>
            <w:vAlign w:val="center"/>
          </w:tcPr>
          <w:p w14:paraId="71692810" w14:textId="77777777" w:rsidR="004A0A35" w:rsidRPr="004A0A35" w:rsidRDefault="004A0A35" w:rsidP="004A0A35">
            <w:pPr>
              <w:spacing w:after="0" w:line="240" w:lineRule="auto"/>
              <w:ind w:right="120" w:firstLine="112"/>
              <w:rPr>
                <w:rFonts w:ascii="Times New Roman" w:hAnsi="Times New Roman" w:cs="Times New Roman"/>
                <w:sz w:val="24"/>
                <w:szCs w:val="24"/>
              </w:rPr>
            </w:pPr>
            <w:r w:rsidRPr="004A0A35">
              <w:rPr>
                <w:rFonts w:ascii="Times New Roman" w:hAnsi="Times New Roman" w:cs="Times New Roman"/>
                <w:sz w:val="24"/>
                <w:szCs w:val="24"/>
              </w:rPr>
              <w:t xml:space="preserve">Напруга мережі електрообладнання </w:t>
            </w:r>
          </w:p>
        </w:tc>
        <w:tc>
          <w:tcPr>
            <w:tcW w:w="5954" w:type="dxa"/>
            <w:shd w:val="clear" w:color="auto" w:fill="FFFFFF"/>
            <w:tcMar>
              <w:top w:w="15" w:type="dxa"/>
              <w:left w:w="300" w:type="dxa"/>
              <w:bottom w:w="15" w:type="dxa"/>
              <w:right w:w="15" w:type="dxa"/>
            </w:tcMar>
            <w:vAlign w:val="center"/>
          </w:tcPr>
          <w:p w14:paraId="6A32E851" w14:textId="77777777" w:rsidR="004A0A35" w:rsidRPr="004A0A35" w:rsidRDefault="004A0A35" w:rsidP="004A0A35">
            <w:pPr>
              <w:spacing w:after="0" w:line="240" w:lineRule="auto"/>
              <w:ind w:right="133"/>
              <w:jc w:val="center"/>
              <w:rPr>
                <w:rFonts w:ascii="Times New Roman" w:hAnsi="Times New Roman" w:cs="Times New Roman"/>
                <w:sz w:val="24"/>
                <w:szCs w:val="24"/>
              </w:rPr>
            </w:pPr>
            <w:r w:rsidRPr="004A0A35">
              <w:rPr>
                <w:rFonts w:ascii="Times New Roman" w:hAnsi="Times New Roman" w:cs="Times New Roman"/>
                <w:sz w:val="24"/>
                <w:szCs w:val="24"/>
              </w:rPr>
              <w:t>24В</w:t>
            </w:r>
          </w:p>
        </w:tc>
      </w:tr>
      <w:tr w:rsidR="004A0A35" w:rsidRPr="004A0A35" w14:paraId="04099C2A" w14:textId="77777777" w:rsidTr="004A0A35">
        <w:tc>
          <w:tcPr>
            <w:tcW w:w="9918" w:type="dxa"/>
            <w:gridSpan w:val="2"/>
            <w:shd w:val="clear" w:color="auto" w:fill="FFFFFF"/>
            <w:vAlign w:val="center"/>
          </w:tcPr>
          <w:p w14:paraId="3DA1D232" w14:textId="77777777" w:rsidR="004A0A35" w:rsidRPr="004A0A35" w:rsidRDefault="004A0A35" w:rsidP="004A0A35">
            <w:pPr>
              <w:spacing w:after="0" w:line="240" w:lineRule="auto"/>
              <w:ind w:right="133" w:firstLine="127"/>
              <w:rPr>
                <w:rFonts w:ascii="Times New Roman" w:hAnsi="Times New Roman" w:cs="Times New Roman"/>
                <w:sz w:val="24"/>
                <w:szCs w:val="24"/>
              </w:rPr>
            </w:pPr>
            <w:r w:rsidRPr="004A0A35">
              <w:rPr>
                <w:rFonts w:ascii="Times New Roman" w:hAnsi="Times New Roman" w:cs="Times New Roman"/>
                <w:sz w:val="24"/>
                <w:szCs w:val="24"/>
              </w:rPr>
              <w:lastRenderedPageBreak/>
              <w:t>Наявність кондиціонера у кабіні водія</w:t>
            </w:r>
          </w:p>
        </w:tc>
      </w:tr>
      <w:tr w:rsidR="004A0A35" w:rsidRPr="004A0A35" w14:paraId="684A392F" w14:textId="77777777" w:rsidTr="004A0A35">
        <w:tc>
          <w:tcPr>
            <w:tcW w:w="9918" w:type="dxa"/>
            <w:gridSpan w:val="2"/>
            <w:shd w:val="clear" w:color="auto" w:fill="FFFFFF"/>
            <w:vAlign w:val="center"/>
          </w:tcPr>
          <w:p w14:paraId="7FB89C1E" w14:textId="77777777" w:rsidR="004A0A35" w:rsidRPr="004A0A35" w:rsidRDefault="004A0A35" w:rsidP="004A0A35">
            <w:pPr>
              <w:spacing w:after="0" w:line="240" w:lineRule="auto"/>
              <w:ind w:right="133" w:firstLine="127"/>
              <w:rPr>
                <w:rFonts w:ascii="Times New Roman" w:hAnsi="Times New Roman" w:cs="Times New Roman"/>
                <w:sz w:val="24"/>
                <w:szCs w:val="24"/>
              </w:rPr>
            </w:pPr>
            <w:r w:rsidRPr="004A0A35">
              <w:rPr>
                <w:rFonts w:ascii="Times New Roman" w:hAnsi="Times New Roman" w:cs="Times New Roman"/>
                <w:sz w:val="24"/>
                <w:szCs w:val="24"/>
              </w:rPr>
              <w:t>Наявність бортового комп’ютера та функції самодіагностики</w:t>
            </w:r>
          </w:p>
        </w:tc>
      </w:tr>
      <w:tr w:rsidR="004A0A35" w:rsidRPr="004A0A35" w14:paraId="2001399B" w14:textId="77777777" w:rsidTr="004A0A35">
        <w:tc>
          <w:tcPr>
            <w:tcW w:w="9918" w:type="dxa"/>
            <w:gridSpan w:val="2"/>
            <w:shd w:val="clear" w:color="auto" w:fill="FFFFFF"/>
            <w:vAlign w:val="center"/>
          </w:tcPr>
          <w:p w14:paraId="0280BDE2" w14:textId="77777777" w:rsidR="004A0A35" w:rsidRPr="004A0A35" w:rsidRDefault="004A0A35" w:rsidP="004A0A35">
            <w:pPr>
              <w:spacing w:after="0" w:line="240" w:lineRule="auto"/>
              <w:ind w:right="133" w:firstLine="127"/>
              <w:rPr>
                <w:rFonts w:ascii="Times New Roman" w:hAnsi="Times New Roman" w:cs="Times New Roman"/>
                <w:sz w:val="24"/>
                <w:szCs w:val="24"/>
              </w:rPr>
            </w:pPr>
            <w:r w:rsidRPr="004A0A35">
              <w:rPr>
                <w:rFonts w:ascii="Times New Roman" w:hAnsi="Times New Roman" w:cs="Times New Roman"/>
                <w:sz w:val="24"/>
                <w:szCs w:val="24"/>
              </w:rPr>
              <w:t>Наявність круїз контролю</w:t>
            </w:r>
          </w:p>
        </w:tc>
      </w:tr>
      <w:tr w:rsidR="004A0A35" w:rsidRPr="004A0A35" w14:paraId="5DE38580" w14:textId="77777777" w:rsidTr="004A0A35">
        <w:tc>
          <w:tcPr>
            <w:tcW w:w="9918" w:type="dxa"/>
            <w:gridSpan w:val="2"/>
            <w:shd w:val="clear" w:color="auto" w:fill="FFFFFF"/>
            <w:vAlign w:val="center"/>
          </w:tcPr>
          <w:p w14:paraId="6A0BB31E" w14:textId="77777777" w:rsidR="004A0A35" w:rsidRPr="004A0A35" w:rsidRDefault="004A0A35" w:rsidP="004A0A35">
            <w:pPr>
              <w:spacing w:after="0" w:line="240" w:lineRule="auto"/>
              <w:ind w:right="133" w:firstLine="127"/>
              <w:rPr>
                <w:rFonts w:ascii="Times New Roman" w:hAnsi="Times New Roman" w:cs="Times New Roman"/>
                <w:sz w:val="24"/>
                <w:szCs w:val="24"/>
              </w:rPr>
            </w:pPr>
            <w:r w:rsidRPr="004A0A35">
              <w:rPr>
                <w:rFonts w:ascii="Times New Roman" w:hAnsi="Times New Roman" w:cs="Times New Roman"/>
                <w:sz w:val="24"/>
                <w:szCs w:val="24"/>
              </w:rPr>
              <w:t>Електропривід та підігрів дзеркал заднього огляду</w:t>
            </w:r>
          </w:p>
        </w:tc>
      </w:tr>
      <w:tr w:rsidR="004A0A35" w:rsidRPr="004A0A35" w14:paraId="24ACBA2A" w14:textId="77777777" w:rsidTr="004A0A35">
        <w:tc>
          <w:tcPr>
            <w:tcW w:w="9918" w:type="dxa"/>
            <w:gridSpan w:val="2"/>
            <w:shd w:val="clear" w:color="auto" w:fill="FFFFFF"/>
            <w:vAlign w:val="center"/>
          </w:tcPr>
          <w:p w14:paraId="7C856626" w14:textId="77777777" w:rsidR="004A0A35" w:rsidRPr="004A0A35" w:rsidRDefault="004A0A35" w:rsidP="004A0A35">
            <w:pPr>
              <w:spacing w:after="0" w:line="240" w:lineRule="auto"/>
              <w:ind w:right="133" w:firstLine="127"/>
              <w:rPr>
                <w:rFonts w:ascii="Times New Roman" w:hAnsi="Times New Roman" w:cs="Times New Roman"/>
                <w:sz w:val="24"/>
                <w:szCs w:val="24"/>
              </w:rPr>
            </w:pPr>
            <w:r w:rsidRPr="004A0A35">
              <w:rPr>
                <w:rFonts w:ascii="Times New Roman" w:hAnsi="Times New Roman" w:cs="Times New Roman"/>
                <w:sz w:val="24"/>
                <w:szCs w:val="24"/>
              </w:rPr>
              <w:t>Підігрів паливного фільтра</w:t>
            </w:r>
          </w:p>
        </w:tc>
      </w:tr>
      <w:tr w:rsidR="004A0A35" w:rsidRPr="004A0A35" w14:paraId="5D4564D7" w14:textId="77777777" w:rsidTr="004A0A35">
        <w:tc>
          <w:tcPr>
            <w:tcW w:w="9918" w:type="dxa"/>
            <w:gridSpan w:val="2"/>
            <w:shd w:val="clear" w:color="auto" w:fill="FFFFFF"/>
            <w:vAlign w:val="center"/>
          </w:tcPr>
          <w:p w14:paraId="116EA890" w14:textId="77777777" w:rsidR="004A0A35" w:rsidRPr="004A0A35" w:rsidRDefault="004A0A35" w:rsidP="004A0A35">
            <w:pPr>
              <w:spacing w:after="0" w:line="240" w:lineRule="auto"/>
              <w:ind w:right="133" w:firstLine="127"/>
              <w:rPr>
                <w:rFonts w:ascii="Times New Roman" w:hAnsi="Times New Roman" w:cs="Times New Roman"/>
                <w:sz w:val="24"/>
                <w:szCs w:val="24"/>
              </w:rPr>
            </w:pPr>
            <w:r w:rsidRPr="004A0A35">
              <w:rPr>
                <w:rFonts w:ascii="Times New Roman" w:hAnsi="Times New Roman" w:cs="Times New Roman"/>
                <w:sz w:val="24"/>
                <w:szCs w:val="24"/>
              </w:rPr>
              <w:t>Пневматичне сидіння водія із підігрівом</w:t>
            </w:r>
          </w:p>
        </w:tc>
      </w:tr>
      <w:tr w:rsidR="004A0A35" w:rsidRPr="004A0A35" w14:paraId="42288FC0" w14:textId="77777777" w:rsidTr="004A0A35">
        <w:tc>
          <w:tcPr>
            <w:tcW w:w="9918" w:type="dxa"/>
            <w:gridSpan w:val="2"/>
            <w:shd w:val="clear" w:color="auto" w:fill="FFFFFF"/>
            <w:vAlign w:val="center"/>
          </w:tcPr>
          <w:p w14:paraId="4A3A85B7" w14:textId="77777777" w:rsidR="004A0A35" w:rsidRPr="004A0A35" w:rsidRDefault="004A0A35" w:rsidP="004A0A35">
            <w:pPr>
              <w:suppressAutoHyphens/>
              <w:spacing w:after="0" w:line="240" w:lineRule="auto"/>
              <w:ind w:left="360"/>
              <w:contextualSpacing/>
              <w:rPr>
                <w:rFonts w:ascii="Times New Roman" w:hAnsi="Times New Roman" w:cs="Times New Roman"/>
                <w:b/>
                <w:sz w:val="24"/>
                <w:szCs w:val="24"/>
              </w:rPr>
            </w:pPr>
            <w:r w:rsidRPr="004A0A35">
              <w:rPr>
                <w:rFonts w:ascii="Times New Roman" w:hAnsi="Times New Roman" w:cs="Times New Roman"/>
                <w:b/>
                <w:sz w:val="24"/>
                <w:szCs w:val="24"/>
              </w:rPr>
              <w:t>Загальні технічні вимоги до кузова</w:t>
            </w:r>
          </w:p>
        </w:tc>
      </w:tr>
      <w:tr w:rsidR="004A0A35" w:rsidRPr="004A0A35" w14:paraId="1AAA9BBA" w14:textId="77777777" w:rsidTr="004A0A35">
        <w:tc>
          <w:tcPr>
            <w:tcW w:w="3964" w:type="dxa"/>
            <w:shd w:val="clear" w:color="auto" w:fill="FFFFFF"/>
            <w:vAlign w:val="center"/>
          </w:tcPr>
          <w:p w14:paraId="291FA386" w14:textId="77777777" w:rsidR="004A0A35" w:rsidRPr="004A0A35" w:rsidRDefault="004A0A35" w:rsidP="004A0A35">
            <w:pPr>
              <w:spacing w:after="0" w:line="240" w:lineRule="auto"/>
              <w:ind w:right="120" w:firstLine="112"/>
              <w:rPr>
                <w:rFonts w:ascii="Times New Roman" w:hAnsi="Times New Roman" w:cs="Times New Roman"/>
                <w:sz w:val="24"/>
                <w:szCs w:val="24"/>
              </w:rPr>
            </w:pPr>
            <w:r w:rsidRPr="004A0A35">
              <w:rPr>
                <w:rFonts w:ascii="Times New Roman" w:hAnsi="Times New Roman" w:cs="Times New Roman"/>
                <w:sz w:val="24"/>
                <w:szCs w:val="24"/>
              </w:rPr>
              <w:t xml:space="preserve">Тип кузова </w:t>
            </w:r>
          </w:p>
        </w:tc>
        <w:tc>
          <w:tcPr>
            <w:tcW w:w="5954" w:type="dxa"/>
            <w:shd w:val="clear" w:color="auto" w:fill="FFFFFF"/>
            <w:tcMar>
              <w:top w:w="15" w:type="dxa"/>
              <w:left w:w="300" w:type="dxa"/>
              <w:bottom w:w="15" w:type="dxa"/>
              <w:right w:w="15" w:type="dxa"/>
            </w:tcMar>
            <w:vAlign w:val="center"/>
          </w:tcPr>
          <w:p w14:paraId="3DD11F4D" w14:textId="77777777" w:rsidR="004A0A35" w:rsidRPr="004A0A35" w:rsidRDefault="004A0A35" w:rsidP="004A0A35">
            <w:pPr>
              <w:spacing w:after="0" w:line="240" w:lineRule="auto"/>
              <w:ind w:right="133"/>
              <w:jc w:val="center"/>
              <w:rPr>
                <w:rFonts w:ascii="Times New Roman" w:hAnsi="Times New Roman" w:cs="Times New Roman"/>
                <w:sz w:val="24"/>
                <w:szCs w:val="24"/>
              </w:rPr>
            </w:pPr>
            <w:r w:rsidRPr="004A0A35">
              <w:rPr>
                <w:rFonts w:ascii="Times New Roman" w:hAnsi="Times New Roman" w:cs="Times New Roman"/>
                <w:sz w:val="24"/>
                <w:szCs w:val="24"/>
              </w:rPr>
              <w:t>самоскидний</w:t>
            </w:r>
          </w:p>
        </w:tc>
      </w:tr>
      <w:tr w:rsidR="004A0A35" w:rsidRPr="004A0A35" w14:paraId="03269FA8" w14:textId="77777777" w:rsidTr="004A0A35">
        <w:tc>
          <w:tcPr>
            <w:tcW w:w="3964" w:type="dxa"/>
            <w:shd w:val="clear" w:color="auto" w:fill="FFFFFF"/>
            <w:vAlign w:val="center"/>
          </w:tcPr>
          <w:p w14:paraId="1E24DE61" w14:textId="77777777" w:rsidR="004A0A35" w:rsidRPr="004A0A35" w:rsidRDefault="004A0A35" w:rsidP="004A0A35">
            <w:pPr>
              <w:spacing w:after="0" w:line="240" w:lineRule="auto"/>
              <w:ind w:right="120" w:firstLine="112"/>
              <w:rPr>
                <w:rFonts w:ascii="Times New Roman" w:hAnsi="Times New Roman" w:cs="Times New Roman"/>
                <w:sz w:val="24"/>
                <w:szCs w:val="24"/>
              </w:rPr>
            </w:pPr>
            <w:r w:rsidRPr="004A0A35">
              <w:rPr>
                <w:rFonts w:ascii="Times New Roman" w:hAnsi="Times New Roman" w:cs="Times New Roman"/>
                <w:sz w:val="24"/>
                <w:szCs w:val="24"/>
              </w:rPr>
              <w:t xml:space="preserve">Довжина кузову </w:t>
            </w:r>
          </w:p>
        </w:tc>
        <w:tc>
          <w:tcPr>
            <w:tcW w:w="5954" w:type="dxa"/>
            <w:shd w:val="clear" w:color="auto" w:fill="FFFFFF"/>
            <w:tcMar>
              <w:top w:w="15" w:type="dxa"/>
              <w:left w:w="300" w:type="dxa"/>
              <w:bottom w:w="15" w:type="dxa"/>
              <w:right w:w="15" w:type="dxa"/>
            </w:tcMar>
            <w:vAlign w:val="center"/>
          </w:tcPr>
          <w:p w14:paraId="0773DE5F" w14:textId="77777777" w:rsidR="004A0A35" w:rsidRPr="004A0A35" w:rsidRDefault="004A0A35" w:rsidP="004A0A35">
            <w:pPr>
              <w:spacing w:after="0" w:line="240" w:lineRule="auto"/>
              <w:ind w:right="133"/>
              <w:jc w:val="center"/>
              <w:rPr>
                <w:rFonts w:ascii="Times New Roman" w:hAnsi="Times New Roman" w:cs="Times New Roman"/>
                <w:sz w:val="24"/>
                <w:szCs w:val="24"/>
              </w:rPr>
            </w:pPr>
            <w:r w:rsidRPr="004A0A35">
              <w:rPr>
                <w:rFonts w:ascii="Times New Roman" w:hAnsi="Times New Roman" w:cs="Times New Roman"/>
                <w:sz w:val="24"/>
                <w:szCs w:val="24"/>
              </w:rPr>
              <w:t xml:space="preserve">не менше </w:t>
            </w:r>
            <w:r w:rsidRPr="004A0A35">
              <w:rPr>
                <w:rFonts w:ascii="Times New Roman" w:hAnsi="Times New Roman" w:cs="Times New Roman"/>
                <w:sz w:val="24"/>
                <w:szCs w:val="24"/>
                <w:lang w:val="en-US"/>
              </w:rPr>
              <w:t>5 3</w:t>
            </w:r>
            <w:r w:rsidRPr="004A0A35">
              <w:rPr>
                <w:rFonts w:ascii="Times New Roman" w:hAnsi="Times New Roman" w:cs="Times New Roman"/>
                <w:sz w:val="24"/>
                <w:szCs w:val="24"/>
              </w:rPr>
              <w:t>00 мм;</w:t>
            </w:r>
          </w:p>
        </w:tc>
      </w:tr>
      <w:tr w:rsidR="004A0A35" w:rsidRPr="004A0A35" w14:paraId="301752C7" w14:textId="77777777" w:rsidTr="004A0A35">
        <w:tc>
          <w:tcPr>
            <w:tcW w:w="3964" w:type="dxa"/>
            <w:shd w:val="clear" w:color="auto" w:fill="FFFFFF"/>
            <w:vAlign w:val="center"/>
          </w:tcPr>
          <w:p w14:paraId="7BC7ABE5" w14:textId="77777777" w:rsidR="004A0A35" w:rsidRPr="004A0A35" w:rsidRDefault="004A0A35" w:rsidP="004A0A35">
            <w:pPr>
              <w:spacing w:after="0" w:line="240" w:lineRule="auto"/>
              <w:ind w:right="120" w:firstLine="112"/>
              <w:rPr>
                <w:rFonts w:ascii="Times New Roman" w:hAnsi="Times New Roman" w:cs="Times New Roman"/>
                <w:sz w:val="24"/>
                <w:szCs w:val="24"/>
              </w:rPr>
            </w:pPr>
            <w:r w:rsidRPr="004A0A35">
              <w:rPr>
                <w:rFonts w:ascii="Times New Roman" w:hAnsi="Times New Roman" w:cs="Times New Roman"/>
                <w:sz w:val="24"/>
                <w:szCs w:val="24"/>
              </w:rPr>
              <w:t xml:space="preserve">Ширина кузову </w:t>
            </w:r>
          </w:p>
        </w:tc>
        <w:tc>
          <w:tcPr>
            <w:tcW w:w="5954" w:type="dxa"/>
            <w:shd w:val="clear" w:color="auto" w:fill="FFFFFF"/>
            <w:tcMar>
              <w:top w:w="15" w:type="dxa"/>
              <w:left w:w="300" w:type="dxa"/>
              <w:bottom w:w="15" w:type="dxa"/>
              <w:right w:w="15" w:type="dxa"/>
            </w:tcMar>
            <w:vAlign w:val="center"/>
          </w:tcPr>
          <w:p w14:paraId="361A756B" w14:textId="77777777" w:rsidR="004A0A35" w:rsidRPr="004A0A35" w:rsidRDefault="004A0A35" w:rsidP="004A0A35">
            <w:pPr>
              <w:spacing w:after="0" w:line="240" w:lineRule="auto"/>
              <w:ind w:right="133"/>
              <w:jc w:val="center"/>
              <w:rPr>
                <w:rFonts w:ascii="Times New Roman" w:hAnsi="Times New Roman" w:cs="Times New Roman"/>
                <w:sz w:val="24"/>
                <w:szCs w:val="24"/>
              </w:rPr>
            </w:pPr>
            <w:r w:rsidRPr="004A0A35">
              <w:rPr>
                <w:rFonts w:ascii="Times New Roman" w:hAnsi="Times New Roman" w:cs="Times New Roman"/>
                <w:sz w:val="24"/>
                <w:szCs w:val="24"/>
              </w:rPr>
              <w:t>не менше 2 450 мм;</w:t>
            </w:r>
          </w:p>
        </w:tc>
      </w:tr>
      <w:tr w:rsidR="004A0A35" w:rsidRPr="004A0A35" w14:paraId="5A2B9054" w14:textId="77777777" w:rsidTr="004A0A35">
        <w:tc>
          <w:tcPr>
            <w:tcW w:w="3964" w:type="dxa"/>
            <w:shd w:val="clear" w:color="auto" w:fill="FFFFFF"/>
            <w:vAlign w:val="center"/>
          </w:tcPr>
          <w:p w14:paraId="09CF6C05" w14:textId="77777777" w:rsidR="004A0A35" w:rsidRPr="004A0A35" w:rsidRDefault="004A0A35" w:rsidP="004A0A35">
            <w:pPr>
              <w:spacing w:after="0" w:line="240" w:lineRule="auto"/>
              <w:ind w:right="120" w:firstLine="112"/>
              <w:rPr>
                <w:rFonts w:ascii="Times New Roman" w:hAnsi="Times New Roman" w:cs="Times New Roman"/>
                <w:sz w:val="24"/>
                <w:szCs w:val="24"/>
              </w:rPr>
            </w:pPr>
            <w:r w:rsidRPr="004A0A35">
              <w:rPr>
                <w:rFonts w:ascii="Times New Roman" w:hAnsi="Times New Roman" w:cs="Times New Roman"/>
                <w:sz w:val="24"/>
                <w:szCs w:val="24"/>
              </w:rPr>
              <w:t xml:space="preserve">Висота бортів </w:t>
            </w:r>
          </w:p>
        </w:tc>
        <w:tc>
          <w:tcPr>
            <w:tcW w:w="5954" w:type="dxa"/>
            <w:shd w:val="clear" w:color="auto" w:fill="FFFFFF"/>
            <w:tcMar>
              <w:top w:w="15" w:type="dxa"/>
              <w:left w:w="300" w:type="dxa"/>
              <w:bottom w:w="15" w:type="dxa"/>
              <w:right w:w="15" w:type="dxa"/>
            </w:tcMar>
            <w:vAlign w:val="center"/>
          </w:tcPr>
          <w:p w14:paraId="756FB97B" w14:textId="77777777" w:rsidR="004A0A35" w:rsidRPr="004A0A35" w:rsidRDefault="004A0A35" w:rsidP="004A0A35">
            <w:pPr>
              <w:spacing w:after="0" w:line="240" w:lineRule="auto"/>
              <w:ind w:right="133"/>
              <w:jc w:val="center"/>
              <w:rPr>
                <w:rFonts w:ascii="Times New Roman" w:hAnsi="Times New Roman" w:cs="Times New Roman"/>
                <w:sz w:val="24"/>
                <w:szCs w:val="24"/>
              </w:rPr>
            </w:pPr>
            <w:r w:rsidRPr="004A0A35">
              <w:rPr>
                <w:rFonts w:ascii="Times New Roman" w:hAnsi="Times New Roman" w:cs="Times New Roman"/>
                <w:sz w:val="24"/>
                <w:szCs w:val="24"/>
              </w:rPr>
              <w:t>не менше 800 мм;</w:t>
            </w:r>
          </w:p>
        </w:tc>
      </w:tr>
      <w:tr w:rsidR="004A0A35" w:rsidRPr="004A0A35" w14:paraId="68E8D5E4" w14:textId="77777777" w:rsidTr="004A0A35">
        <w:tc>
          <w:tcPr>
            <w:tcW w:w="3964" w:type="dxa"/>
            <w:shd w:val="clear" w:color="auto" w:fill="FFFFFF"/>
            <w:vAlign w:val="center"/>
          </w:tcPr>
          <w:p w14:paraId="544CCF0A" w14:textId="77777777" w:rsidR="004A0A35" w:rsidRPr="004A0A35" w:rsidRDefault="004A0A35" w:rsidP="004A0A35">
            <w:pPr>
              <w:spacing w:after="0" w:line="240" w:lineRule="auto"/>
              <w:ind w:right="120" w:firstLine="112"/>
              <w:rPr>
                <w:rFonts w:ascii="Times New Roman" w:hAnsi="Times New Roman" w:cs="Times New Roman"/>
                <w:sz w:val="24"/>
                <w:szCs w:val="24"/>
              </w:rPr>
            </w:pPr>
            <w:r w:rsidRPr="004A0A35">
              <w:rPr>
                <w:rFonts w:ascii="Times New Roman" w:hAnsi="Times New Roman" w:cs="Times New Roman"/>
                <w:sz w:val="24"/>
                <w:szCs w:val="24"/>
              </w:rPr>
              <w:t>Розвантаження</w:t>
            </w:r>
          </w:p>
        </w:tc>
        <w:tc>
          <w:tcPr>
            <w:tcW w:w="5954" w:type="dxa"/>
            <w:shd w:val="clear" w:color="auto" w:fill="FFFFFF"/>
            <w:tcMar>
              <w:top w:w="15" w:type="dxa"/>
              <w:left w:w="300" w:type="dxa"/>
              <w:bottom w:w="15" w:type="dxa"/>
              <w:right w:w="15" w:type="dxa"/>
            </w:tcMar>
            <w:vAlign w:val="center"/>
          </w:tcPr>
          <w:p w14:paraId="21AF9B62" w14:textId="77777777" w:rsidR="004A0A35" w:rsidRPr="004A0A35" w:rsidRDefault="004A0A35" w:rsidP="004A0A35">
            <w:pPr>
              <w:spacing w:after="0" w:line="240" w:lineRule="auto"/>
              <w:ind w:right="133"/>
              <w:jc w:val="center"/>
              <w:rPr>
                <w:rFonts w:ascii="Times New Roman" w:hAnsi="Times New Roman" w:cs="Times New Roman"/>
                <w:sz w:val="24"/>
                <w:szCs w:val="24"/>
                <w:lang w:val="en-US"/>
              </w:rPr>
            </w:pPr>
            <w:r w:rsidRPr="004A0A35">
              <w:rPr>
                <w:rFonts w:ascii="Times New Roman" w:hAnsi="Times New Roman" w:cs="Times New Roman"/>
                <w:sz w:val="24"/>
                <w:szCs w:val="24"/>
                <w:lang w:val="en-US"/>
              </w:rPr>
              <w:t>Тристороннє</w:t>
            </w:r>
          </w:p>
        </w:tc>
      </w:tr>
      <w:tr w:rsidR="004A0A35" w:rsidRPr="004A0A35" w14:paraId="0CD216EB" w14:textId="77777777" w:rsidTr="004A0A35">
        <w:tc>
          <w:tcPr>
            <w:tcW w:w="3964" w:type="dxa"/>
            <w:shd w:val="clear" w:color="auto" w:fill="FFFFFF"/>
            <w:vAlign w:val="center"/>
          </w:tcPr>
          <w:p w14:paraId="47627D1F" w14:textId="77777777" w:rsidR="004A0A35" w:rsidRPr="004A0A35" w:rsidRDefault="004A0A35" w:rsidP="004A0A35">
            <w:pPr>
              <w:spacing w:after="0" w:line="240" w:lineRule="auto"/>
              <w:ind w:right="120" w:firstLine="112"/>
              <w:rPr>
                <w:rFonts w:ascii="Times New Roman" w:hAnsi="Times New Roman" w:cs="Times New Roman"/>
                <w:sz w:val="24"/>
                <w:szCs w:val="24"/>
              </w:rPr>
            </w:pPr>
            <w:r w:rsidRPr="004A0A35">
              <w:rPr>
                <w:rFonts w:ascii="Times New Roman" w:hAnsi="Times New Roman" w:cs="Times New Roman"/>
                <w:sz w:val="24"/>
                <w:szCs w:val="24"/>
              </w:rPr>
              <w:t>Товщина бортів</w:t>
            </w:r>
          </w:p>
        </w:tc>
        <w:tc>
          <w:tcPr>
            <w:tcW w:w="5954" w:type="dxa"/>
            <w:shd w:val="clear" w:color="auto" w:fill="FFFFFF"/>
            <w:tcMar>
              <w:top w:w="15" w:type="dxa"/>
              <w:left w:w="300" w:type="dxa"/>
              <w:bottom w:w="15" w:type="dxa"/>
              <w:right w:w="15" w:type="dxa"/>
            </w:tcMar>
            <w:vAlign w:val="center"/>
          </w:tcPr>
          <w:p w14:paraId="2866DA51" w14:textId="77777777" w:rsidR="004A0A35" w:rsidRPr="004A0A35" w:rsidRDefault="004A0A35" w:rsidP="004A0A35">
            <w:pPr>
              <w:spacing w:after="0" w:line="240" w:lineRule="auto"/>
              <w:ind w:right="133"/>
              <w:jc w:val="center"/>
              <w:rPr>
                <w:rFonts w:ascii="Times New Roman" w:hAnsi="Times New Roman" w:cs="Times New Roman"/>
                <w:sz w:val="24"/>
                <w:szCs w:val="24"/>
              </w:rPr>
            </w:pPr>
            <w:r w:rsidRPr="004A0A35">
              <w:rPr>
                <w:rFonts w:ascii="Times New Roman" w:hAnsi="Times New Roman" w:cs="Times New Roman"/>
                <w:sz w:val="24"/>
                <w:szCs w:val="24"/>
              </w:rPr>
              <w:t>Не менше 2 мм.</w:t>
            </w:r>
          </w:p>
        </w:tc>
      </w:tr>
      <w:tr w:rsidR="004A0A35" w:rsidRPr="004A0A35" w14:paraId="405F7608" w14:textId="77777777" w:rsidTr="004A0A35">
        <w:tc>
          <w:tcPr>
            <w:tcW w:w="3964" w:type="dxa"/>
            <w:shd w:val="clear" w:color="auto" w:fill="FFFFFF"/>
            <w:vAlign w:val="center"/>
          </w:tcPr>
          <w:p w14:paraId="72C5DF67" w14:textId="77777777" w:rsidR="004A0A35" w:rsidRPr="004A0A35" w:rsidRDefault="004A0A35" w:rsidP="004A0A35">
            <w:pPr>
              <w:spacing w:after="0" w:line="240" w:lineRule="auto"/>
              <w:ind w:right="120" w:firstLine="112"/>
              <w:rPr>
                <w:rFonts w:ascii="Times New Roman" w:hAnsi="Times New Roman" w:cs="Times New Roman"/>
                <w:sz w:val="24"/>
                <w:szCs w:val="24"/>
              </w:rPr>
            </w:pPr>
            <w:r w:rsidRPr="004A0A35">
              <w:rPr>
                <w:rFonts w:ascii="Times New Roman" w:hAnsi="Times New Roman" w:cs="Times New Roman"/>
                <w:sz w:val="24"/>
                <w:szCs w:val="24"/>
              </w:rPr>
              <w:t>Товщина підлоги</w:t>
            </w:r>
          </w:p>
        </w:tc>
        <w:tc>
          <w:tcPr>
            <w:tcW w:w="5954" w:type="dxa"/>
            <w:shd w:val="clear" w:color="auto" w:fill="FFFFFF"/>
            <w:tcMar>
              <w:top w:w="15" w:type="dxa"/>
              <w:left w:w="300" w:type="dxa"/>
              <w:bottom w:w="15" w:type="dxa"/>
              <w:right w:w="15" w:type="dxa"/>
            </w:tcMar>
            <w:vAlign w:val="center"/>
          </w:tcPr>
          <w:p w14:paraId="2C186ECD" w14:textId="77777777" w:rsidR="004A0A35" w:rsidRPr="004A0A35" w:rsidRDefault="004A0A35" w:rsidP="004A0A35">
            <w:pPr>
              <w:spacing w:after="0" w:line="240" w:lineRule="auto"/>
              <w:ind w:right="133"/>
              <w:jc w:val="center"/>
              <w:rPr>
                <w:rFonts w:ascii="Times New Roman" w:hAnsi="Times New Roman" w:cs="Times New Roman"/>
                <w:sz w:val="24"/>
                <w:szCs w:val="24"/>
              </w:rPr>
            </w:pPr>
            <w:r w:rsidRPr="004A0A35">
              <w:rPr>
                <w:rFonts w:ascii="Times New Roman" w:hAnsi="Times New Roman" w:cs="Times New Roman"/>
                <w:sz w:val="24"/>
                <w:szCs w:val="24"/>
              </w:rPr>
              <w:t>Не менше 3 мм.</w:t>
            </w:r>
          </w:p>
        </w:tc>
      </w:tr>
      <w:tr w:rsidR="004A0A35" w:rsidRPr="004A0A35" w14:paraId="2FBCF3B0" w14:textId="77777777" w:rsidTr="004A0A35">
        <w:tc>
          <w:tcPr>
            <w:tcW w:w="3964" w:type="dxa"/>
            <w:shd w:val="clear" w:color="auto" w:fill="FFFFFF"/>
            <w:vAlign w:val="center"/>
          </w:tcPr>
          <w:p w14:paraId="293FD64B" w14:textId="77777777" w:rsidR="004A0A35" w:rsidRPr="004A0A35" w:rsidRDefault="004A0A35" w:rsidP="004A0A35">
            <w:pPr>
              <w:spacing w:after="0" w:line="240" w:lineRule="auto"/>
              <w:ind w:right="120" w:firstLine="112"/>
              <w:rPr>
                <w:rFonts w:ascii="Times New Roman" w:hAnsi="Times New Roman" w:cs="Times New Roman"/>
                <w:sz w:val="24"/>
                <w:szCs w:val="24"/>
              </w:rPr>
            </w:pPr>
            <w:r w:rsidRPr="004A0A35">
              <w:rPr>
                <w:rFonts w:ascii="Times New Roman" w:hAnsi="Times New Roman" w:cs="Times New Roman"/>
                <w:sz w:val="24"/>
                <w:szCs w:val="24"/>
              </w:rPr>
              <w:t>Захисний козирок кабіни</w:t>
            </w:r>
          </w:p>
        </w:tc>
        <w:tc>
          <w:tcPr>
            <w:tcW w:w="5954" w:type="dxa"/>
            <w:shd w:val="clear" w:color="auto" w:fill="FFFFFF"/>
            <w:tcMar>
              <w:top w:w="15" w:type="dxa"/>
              <w:left w:w="300" w:type="dxa"/>
              <w:bottom w:w="15" w:type="dxa"/>
              <w:right w:w="15" w:type="dxa"/>
            </w:tcMar>
            <w:vAlign w:val="center"/>
          </w:tcPr>
          <w:p w14:paraId="110CB65E" w14:textId="77777777" w:rsidR="004A0A35" w:rsidRPr="004A0A35" w:rsidRDefault="004A0A35" w:rsidP="004A0A35">
            <w:pPr>
              <w:spacing w:after="0" w:line="240" w:lineRule="auto"/>
              <w:ind w:right="133"/>
              <w:jc w:val="center"/>
              <w:rPr>
                <w:rFonts w:ascii="Times New Roman" w:hAnsi="Times New Roman" w:cs="Times New Roman"/>
                <w:sz w:val="24"/>
                <w:szCs w:val="24"/>
              </w:rPr>
            </w:pPr>
            <w:r w:rsidRPr="004A0A35">
              <w:rPr>
                <w:rFonts w:ascii="Times New Roman" w:hAnsi="Times New Roman" w:cs="Times New Roman"/>
                <w:sz w:val="24"/>
                <w:szCs w:val="24"/>
              </w:rPr>
              <w:t>Так</w:t>
            </w:r>
          </w:p>
        </w:tc>
      </w:tr>
      <w:tr w:rsidR="004A0A35" w:rsidRPr="004A0A35" w14:paraId="12D021E6" w14:textId="77777777" w:rsidTr="004A0A35">
        <w:tc>
          <w:tcPr>
            <w:tcW w:w="9918" w:type="dxa"/>
            <w:gridSpan w:val="2"/>
            <w:shd w:val="clear" w:color="auto" w:fill="FFFFFF"/>
            <w:vAlign w:val="center"/>
          </w:tcPr>
          <w:p w14:paraId="7EDD81F9" w14:textId="77777777" w:rsidR="004A0A35" w:rsidRPr="004A0A35" w:rsidRDefault="004A0A35" w:rsidP="004A0A35">
            <w:pPr>
              <w:spacing w:after="0" w:line="240" w:lineRule="auto"/>
              <w:ind w:right="133"/>
              <w:rPr>
                <w:rFonts w:ascii="Times New Roman" w:hAnsi="Times New Roman" w:cs="Times New Roman"/>
                <w:b/>
                <w:sz w:val="24"/>
                <w:szCs w:val="24"/>
              </w:rPr>
            </w:pPr>
            <w:r w:rsidRPr="004A0A35">
              <w:rPr>
                <w:rFonts w:ascii="Times New Roman" w:hAnsi="Times New Roman" w:cs="Times New Roman"/>
                <w:b/>
                <w:sz w:val="24"/>
                <w:szCs w:val="24"/>
              </w:rPr>
              <w:t>Поворотний відвал</w:t>
            </w:r>
          </w:p>
        </w:tc>
      </w:tr>
      <w:tr w:rsidR="004A0A35" w:rsidRPr="004A0A35" w14:paraId="3CF4CBD9" w14:textId="77777777" w:rsidTr="004A0A35">
        <w:tc>
          <w:tcPr>
            <w:tcW w:w="3964" w:type="dxa"/>
            <w:shd w:val="clear" w:color="auto" w:fill="FFFFFF"/>
            <w:vAlign w:val="center"/>
          </w:tcPr>
          <w:p w14:paraId="55B13285" w14:textId="77777777" w:rsidR="004A0A35" w:rsidRPr="004A0A35" w:rsidRDefault="004A0A35" w:rsidP="004A0A35">
            <w:pPr>
              <w:spacing w:after="0" w:line="240" w:lineRule="auto"/>
              <w:ind w:right="120" w:firstLine="112"/>
              <w:rPr>
                <w:rFonts w:ascii="Times New Roman" w:hAnsi="Times New Roman" w:cs="Times New Roman"/>
                <w:sz w:val="24"/>
                <w:szCs w:val="24"/>
              </w:rPr>
            </w:pPr>
            <w:r w:rsidRPr="004A0A35">
              <w:rPr>
                <w:rFonts w:ascii="Times New Roman" w:hAnsi="Times New Roman" w:cs="Times New Roman"/>
                <w:sz w:val="24"/>
                <w:szCs w:val="24"/>
              </w:rPr>
              <w:t>Ширина обробки, м</w:t>
            </w:r>
          </w:p>
        </w:tc>
        <w:tc>
          <w:tcPr>
            <w:tcW w:w="5954" w:type="dxa"/>
            <w:shd w:val="clear" w:color="auto" w:fill="FFFFFF"/>
            <w:tcMar>
              <w:top w:w="15" w:type="dxa"/>
              <w:left w:w="300" w:type="dxa"/>
              <w:bottom w:w="15" w:type="dxa"/>
              <w:right w:w="15" w:type="dxa"/>
            </w:tcMar>
            <w:vAlign w:val="center"/>
          </w:tcPr>
          <w:p w14:paraId="09EBFA7A" w14:textId="77777777" w:rsidR="004A0A35" w:rsidRPr="004A0A35" w:rsidRDefault="004A0A35" w:rsidP="004A0A35">
            <w:pPr>
              <w:spacing w:after="0" w:line="240" w:lineRule="auto"/>
              <w:ind w:right="133"/>
              <w:jc w:val="center"/>
              <w:rPr>
                <w:rFonts w:ascii="Times New Roman" w:hAnsi="Times New Roman" w:cs="Times New Roman"/>
                <w:sz w:val="24"/>
                <w:szCs w:val="24"/>
              </w:rPr>
            </w:pPr>
            <w:r w:rsidRPr="004A0A35">
              <w:rPr>
                <w:rFonts w:ascii="Times New Roman" w:hAnsi="Times New Roman" w:cs="Times New Roman"/>
                <w:sz w:val="24"/>
                <w:szCs w:val="24"/>
              </w:rPr>
              <w:t>2,6-3,0</w:t>
            </w:r>
          </w:p>
        </w:tc>
      </w:tr>
      <w:tr w:rsidR="004A0A35" w:rsidRPr="004A0A35" w14:paraId="21207B51" w14:textId="77777777" w:rsidTr="004A0A35">
        <w:tc>
          <w:tcPr>
            <w:tcW w:w="3964" w:type="dxa"/>
            <w:shd w:val="clear" w:color="auto" w:fill="FFFFFF"/>
            <w:vAlign w:val="center"/>
          </w:tcPr>
          <w:p w14:paraId="163D2026" w14:textId="77777777" w:rsidR="004A0A35" w:rsidRPr="004A0A35" w:rsidRDefault="004A0A35" w:rsidP="004A0A35">
            <w:pPr>
              <w:spacing w:after="0" w:line="240" w:lineRule="auto"/>
              <w:ind w:right="120" w:firstLine="112"/>
              <w:rPr>
                <w:rFonts w:ascii="Times New Roman" w:hAnsi="Times New Roman" w:cs="Times New Roman"/>
                <w:sz w:val="24"/>
                <w:szCs w:val="24"/>
              </w:rPr>
            </w:pPr>
            <w:r w:rsidRPr="004A0A35">
              <w:rPr>
                <w:rFonts w:ascii="Times New Roman" w:hAnsi="Times New Roman" w:cs="Times New Roman"/>
                <w:sz w:val="24"/>
                <w:szCs w:val="24"/>
              </w:rPr>
              <w:t xml:space="preserve">Кут повороту </w:t>
            </w:r>
          </w:p>
        </w:tc>
        <w:tc>
          <w:tcPr>
            <w:tcW w:w="5954" w:type="dxa"/>
            <w:shd w:val="clear" w:color="auto" w:fill="FFFFFF"/>
            <w:tcMar>
              <w:top w:w="15" w:type="dxa"/>
              <w:left w:w="300" w:type="dxa"/>
              <w:bottom w:w="15" w:type="dxa"/>
              <w:right w:w="15" w:type="dxa"/>
            </w:tcMar>
            <w:vAlign w:val="center"/>
          </w:tcPr>
          <w:p w14:paraId="4206FCE3" w14:textId="293D03A4" w:rsidR="004A0A35" w:rsidRPr="00942458" w:rsidRDefault="004A0A35" w:rsidP="004A0A35">
            <w:pPr>
              <w:spacing w:after="0" w:line="240" w:lineRule="auto"/>
              <w:ind w:right="133"/>
              <w:jc w:val="center"/>
              <w:rPr>
                <w:rFonts w:ascii="Times New Roman" w:hAnsi="Times New Roman" w:cs="Times New Roman"/>
                <w:sz w:val="24"/>
                <w:szCs w:val="24"/>
                <w:lang w:val="uk-UA"/>
              </w:rPr>
            </w:pPr>
            <w:r w:rsidRPr="00A9465A">
              <w:rPr>
                <w:rFonts w:ascii="Times New Roman" w:hAnsi="Times New Roman" w:cs="Times New Roman"/>
                <w:sz w:val="24"/>
                <w:szCs w:val="24"/>
              </w:rPr>
              <w:t>±30</w:t>
            </w:r>
            <w:r w:rsidR="00942458" w:rsidRPr="00A9465A">
              <w:rPr>
                <w:rFonts w:ascii="Times New Roman" w:hAnsi="Times New Roman" w:cs="Times New Roman"/>
                <w:sz w:val="24"/>
                <w:szCs w:val="24"/>
                <w:vertAlign w:val="superscript"/>
                <w:lang w:val="uk-UA"/>
              </w:rPr>
              <w:t>о</w:t>
            </w:r>
          </w:p>
        </w:tc>
      </w:tr>
      <w:tr w:rsidR="004A0A35" w:rsidRPr="004A0A35" w14:paraId="01D15D28" w14:textId="77777777" w:rsidTr="004A0A35">
        <w:tc>
          <w:tcPr>
            <w:tcW w:w="3964" w:type="dxa"/>
            <w:shd w:val="clear" w:color="auto" w:fill="FFFFFF"/>
            <w:vAlign w:val="center"/>
          </w:tcPr>
          <w:p w14:paraId="762786A6" w14:textId="77777777" w:rsidR="004A0A35" w:rsidRPr="004A0A35" w:rsidRDefault="004A0A35" w:rsidP="004A0A35">
            <w:pPr>
              <w:spacing w:after="0" w:line="240" w:lineRule="auto"/>
              <w:ind w:right="120" w:firstLine="112"/>
              <w:rPr>
                <w:rFonts w:ascii="Times New Roman" w:hAnsi="Times New Roman" w:cs="Times New Roman"/>
                <w:sz w:val="24"/>
                <w:szCs w:val="24"/>
              </w:rPr>
            </w:pPr>
            <w:r w:rsidRPr="004A0A35">
              <w:rPr>
                <w:rFonts w:ascii="Times New Roman" w:hAnsi="Times New Roman" w:cs="Times New Roman"/>
                <w:sz w:val="24"/>
                <w:szCs w:val="24"/>
              </w:rPr>
              <w:t>Довжина крила</w:t>
            </w:r>
          </w:p>
        </w:tc>
        <w:tc>
          <w:tcPr>
            <w:tcW w:w="5954" w:type="dxa"/>
            <w:shd w:val="clear" w:color="auto" w:fill="FFFFFF"/>
            <w:tcMar>
              <w:top w:w="15" w:type="dxa"/>
              <w:left w:w="300" w:type="dxa"/>
              <w:bottom w:w="15" w:type="dxa"/>
              <w:right w:w="15" w:type="dxa"/>
            </w:tcMar>
            <w:vAlign w:val="center"/>
          </w:tcPr>
          <w:p w14:paraId="65657F4B" w14:textId="77777777" w:rsidR="004A0A35" w:rsidRPr="004A0A35" w:rsidRDefault="004A0A35" w:rsidP="004A0A35">
            <w:pPr>
              <w:spacing w:after="0" w:line="240" w:lineRule="auto"/>
              <w:ind w:right="133"/>
              <w:jc w:val="center"/>
              <w:rPr>
                <w:rFonts w:ascii="Times New Roman" w:hAnsi="Times New Roman" w:cs="Times New Roman"/>
                <w:sz w:val="24"/>
                <w:szCs w:val="24"/>
              </w:rPr>
            </w:pPr>
            <w:r w:rsidRPr="004A0A35">
              <w:rPr>
                <w:rFonts w:ascii="Times New Roman" w:hAnsi="Times New Roman" w:cs="Times New Roman"/>
                <w:sz w:val="24"/>
                <w:szCs w:val="24"/>
              </w:rPr>
              <w:t>Не менше 3 м.</w:t>
            </w:r>
          </w:p>
        </w:tc>
      </w:tr>
      <w:tr w:rsidR="004A0A35" w:rsidRPr="004A0A35" w14:paraId="444943ED" w14:textId="77777777" w:rsidTr="004A0A35">
        <w:tc>
          <w:tcPr>
            <w:tcW w:w="3964" w:type="dxa"/>
            <w:shd w:val="clear" w:color="auto" w:fill="FFFFFF"/>
            <w:vAlign w:val="center"/>
          </w:tcPr>
          <w:p w14:paraId="57EF7323" w14:textId="77777777" w:rsidR="004A0A35" w:rsidRPr="004A0A35" w:rsidRDefault="004A0A35" w:rsidP="004A0A35">
            <w:pPr>
              <w:spacing w:after="0" w:line="240" w:lineRule="auto"/>
              <w:ind w:right="120" w:firstLine="112"/>
              <w:rPr>
                <w:rFonts w:ascii="Times New Roman" w:hAnsi="Times New Roman" w:cs="Times New Roman"/>
                <w:sz w:val="24"/>
                <w:szCs w:val="24"/>
              </w:rPr>
            </w:pPr>
            <w:r w:rsidRPr="004A0A35">
              <w:rPr>
                <w:rFonts w:ascii="Times New Roman" w:hAnsi="Times New Roman" w:cs="Times New Roman"/>
                <w:sz w:val="24"/>
                <w:szCs w:val="24"/>
              </w:rPr>
              <w:t>Висота крила</w:t>
            </w:r>
          </w:p>
        </w:tc>
        <w:tc>
          <w:tcPr>
            <w:tcW w:w="5954" w:type="dxa"/>
            <w:shd w:val="clear" w:color="auto" w:fill="FFFFFF"/>
            <w:tcMar>
              <w:top w:w="15" w:type="dxa"/>
              <w:left w:w="300" w:type="dxa"/>
              <w:bottom w:w="15" w:type="dxa"/>
              <w:right w:w="15" w:type="dxa"/>
            </w:tcMar>
            <w:vAlign w:val="center"/>
          </w:tcPr>
          <w:p w14:paraId="1820FAFC" w14:textId="77777777" w:rsidR="004A0A35" w:rsidRPr="004A0A35" w:rsidRDefault="004A0A35" w:rsidP="004A0A35">
            <w:pPr>
              <w:spacing w:after="0" w:line="240" w:lineRule="auto"/>
              <w:ind w:right="133"/>
              <w:jc w:val="center"/>
              <w:rPr>
                <w:rFonts w:ascii="Times New Roman" w:hAnsi="Times New Roman" w:cs="Times New Roman"/>
                <w:sz w:val="24"/>
                <w:szCs w:val="24"/>
              </w:rPr>
            </w:pPr>
            <w:r w:rsidRPr="004A0A35">
              <w:rPr>
                <w:rFonts w:ascii="Times New Roman" w:hAnsi="Times New Roman" w:cs="Times New Roman"/>
                <w:sz w:val="24"/>
                <w:szCs w:val="24"/>
              </w:rPr>
              <w:t>Не менше 1,1 м.</w:t>
            </w:r>
          </w:p>
        </w:tc>
      </w:tr>
    </w:tbl>
    <w:p w14:paraId="607FAB4F" w14:textId="77777777" w:rsidR="00035A05" w:rsidRPr="00DE2FF8" w:rsidRDefault="00035A05" w:rsidP="00035A05">
      <w:pPr>
        <w:spacing w:before="100" w:beforeAutospacing="1" w:after="100" w:afterAutospacing="1" w:line="240" w:lineRule="auto"/>
        <w:jc w:val="both"/>
        <w:rPr>
          <w:rFonts w:ascii="Times New Roman" w:eastAsia="Times New Roman" w:hAnsi="Times New Roman" w:cs="Times New Roman"/>
          <w:color w:val="000000"/>
          <w:sz w:val="27"/>
          <w:szCs w:val="27"/>
          <w:lang w:val="uk-UA" w:eastAsia="uk-UA"/>
        </w:rPr>
      </w:pPr>
      <w:r w:rsidRPr="00DE2FF8">
        <w:rPr>
          <w:rFonts w:ascii="Times New Roman" w:eastAsia="Times New Roman" w:hAnsi="Times New Roman" w:cs="Times New Roman"/>
          <w:b/>
          <w:sz w:val="24"/>
          <w:szCs w:val="24"/>
          <w:lang w:val="uk-UA" w:eastAsia="uk-UA"/>
        </w:rPr>
        <w:t xml:space="preserve">Учасник повинен надати у складі пропозиції відповідний лист-згоду щодо виконання вимог даного додатку із зазначенням країни виробника товару та інші документи, які вважає за потрібні. </w:t>
      </w:r>
    </w:p>
    <w:p w14:paraId="1CDBD7EF" w14:textId="5792C830" w:rsidR="00035A05" w:rsidRDefault="00035A05" w:rsidP="00035A05">
      <w:pPr>
        <w:spacing w:before="100" w:beforeAutospacing="1" w:after="100" w:afterAutospacing="1" w:line="240" w:lineRule="auto"/>
        <w:jc w:val="both"/>
        <w:rPr>
          <w:rFonts w:ascii="Times New Roman" w:eastAsia="Times New Roman" w:hAnsi="Times New Roman" w:cs="Times New Roman"/>
          <w:color w:val="000000"/>
          <w:sz w:val="24"/>
          <w:szCs w:val="24"/>
          <w:lang w:val="uk-UA" w:eastAsia="uk-UA"/>
        </w:rPr>
      </w:pPr>
      <w:r w:rsidRPr="00DE2FF8">
        <w:rPr>
          <w:rFonts w:ascii="Times New Roman" w:eastAsia="Times New Roman" w:hAnsi="Times New Roman" w:cs="Times New Roman"/>
          <w:color w:val="000000"/>
          <w:sz w:val="24"/>
          <w:szCs w:val="24"/>
          <w:lang w:val="uk-UA" w:eastAsia="uk-UA"/>
        </w:rPr>
        <w:t>Для підтвердження відповідності технічним вимогам до предмету закупівлі Учасник подає в сканованому форматі такі документи:</w:t>
      </w:r>
    </w:p>
    <w:p w14:paraId="690D6E62" w14:textId="7BEF66A9" w:rsidR="0099290F" w:rsidRDefault="0099290F" w:rsidP="0099290F">
      <w:pPr>
        <w:spacing w:after="0" w:line="240" w:lineRule="auto"/>
        <w:ind w:firstLine="709"/>
        <w:jc w:val="both"/>
        <w:rPr>
          <w:rFonts w:ascii="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uk-UA"/>
        </w:rPr>
        <w:t xml:space="preserve">- </w:t>
      </w:r>
      <w:r w:rsidRPr="00D10434">
        <w:rPr>
          <w:rFonts w:ascii="Times New Roman" w:hAnsi="Times New Roman" w:cs="Times New Roman"/>
          <w:sz w:val="24"/>
          <w:szCs w:val="24"/>
          <w:lang w:val="uk-UA" w:eastAsia="ru-RU"/>
        </w:rPr>
        <w:t xml:space="preserve">детальний опис предмету закупівлі </w:t>
      </w:r>
      <w:r w:rsidRPr="00D10434">
        <w:rPr>
          <w:rFonts w:ascii="Times New Roman" w:eastAsia="Times New Roman" w:hAnsi="Times New Roman" w:cs="Times New Roman"/>
          <w:bCs/>
          <w:sz w:val="24"/>
          <w:szCs w:val="24"/>
          <w:lang w:val="uk-UA"/>
        </w:rPr>
        <w:t>за усіма пунктами технічних вимог</w:t>
      </w:r>
      <w:r w:rsidRPr="00D10434">
        <w:rPr>
          <w:rFonts w:ascii="Times New Roman" w:hAnsi="Times New Roman" w:cs="Times New Roman"/>
          <w:sz w:val="24"/>
          <w:szCs w:val="24"/>
          <w:lang w:val="uk-UA" w:eastAsia="ru-RU"/>
        </w:rPr>
        <w:t>, що буде постачатись, його технічні та якісні характеристики із обов'язковим</w:t>
      </w:r>
      <w:r w:rsidRPr="00D10434">
        <w:rPr>
          <w:rFonts w:ascii="Times New Roman" w:eastAsia="Times New Roman" w:hAnsi="Times New Roman" w:cs="Times New Roman"/>
          <w:color w:val="00000A"/>
          <w:sz w:val="24"/>
          <w:szCs w:val="24"/>
          <w:lang w:val="uk-UA" w:eastAsia="ru-RU"/>
        </w:rPr>
        <w:t xml:space="preserve"> зазначенням марок, моделей, модифікацій (не допускається застосування висловів «або», «еквівалент», «аналог»,</w:t>
      </w:r>
      <w:r>
        <w:rPr>
          <w:rFonts w:ascii="Times New Roman" w:eastAsia="Times New Roman" w:hAnsi="Times New Roman" w:cs="Times New Roman"/>
          <w:color w:val="00000A"/>
          <w:sz w:val="24"/>
          <w:szCs w:val="24"/>
          <w:lang w:val="uk-UA" w:eastAsia="ru-RU"/>
        </w:rPr>
        <w:t xml:space="preserve"> «не менше», «не більше»</w:t>
      </w:r>
      <w:r w:rsidRPr="00D10434">
        <w:rPr>
          <w:rFonts w:ascii="Times New Roman" w:eastAsia="Times New Roman" w:hAnsi="Times New Roman" w:cs="Times New Roman"/>
          <w:color w:val="00000A"/>
          <w:sz w:val="24"/>
          <w:szCs w:val="24"/>
          <w:lang w:val="uk-UA" w:eastAsia="ru-RU"/>
        </w:rPr>
        <w:t xml:space="preserve"> тощо)</w:t>
      </w:r>
      <w:r w:rsidRPr="00D10434">
        <w:rPr>
          <w:rFonts w:ascii="Times New Roman" w:hAnsi="Times New Roman" w:cs="Times New Roman"/>
          <w:sz w:val="24"/>
          <w:szCs w:val="24"/>
          <w:lang w:val="uk-UA" w:eastAsia="ru-RU"/>
        </w:rPr>
        <w:t>;</w:t>
      </w:r>
    </w:p>
    <w:p w14:paraId="2A425516" w14:textId="5A0A97B3" w:rsidR="0099290F" w:rsidRDefault="0099290F" w:rsidP="0099290F">
      <w:pPr>
        <w:spacing w:after="0" w:line="240" w:lineRule="auto"/>
        <w:ind w:firstLine="709"/>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r w:rsidRPr="0099290F">
        <w:rPr>
          <w:rFonts w:ascii="Times New Roman" w:hAnsi="Times New Roman" w:cs="Times New Roman"/>
          <w:sz w:val="24"/>
          <w:szCs w:val="24"/>
          <w:lang w:val="uk-UA" w:eastAsia="ru-RU"/>
        </w:rPr>
        <w:t>Лист-підтвердження від виробника базового автомобіля або офіційного дистриб’ютора/дилера виробника на території України щодо можливості поставки базового автомобіля у кількості та у строки визначені тендерною документацією</w:t>
      </w:r>
      <w:r>
        <w:rPr>
          <w:rFonts w:ascii="Times New Roman" w:hAnsi="Times New Roman" w:cs="Times New Roman"/>
          <w:sz w:val="24"/>
          <w:szCs w:val="24"/>
          <w:lang w:val="uk-UA" w:eastAsia="ru-RU"/>
        </w:rPr>
        <w:t>;</w:t>
      </w:r>
    </w:p>
    <w:p w14:paraId="01615229" w14:textId="77777777" w:rsidR="0099290F" w:rsidRPr="001B4241" w:rsidRDefault="0099290F" w:rsidP="0099290F">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eastAsia="ru-RU"/>
        </w:rPr>
        <w:t xml:space="preserve">- </w:t>
      </w:r>
      <w:r w:rsidRPr="001B4241">
        <w:rPr>
          <w:rFonts w:ascii="Times New Roman" w:hAnsi="Times New Roman" w:cs="Times New Roman"/>
          <w:sz w:val="24"/>
          <w:szCs w:val="24"/>
          <w:lang w:val="uk-UA"/>
        </w:rPr>
        <w:t>довідку у довільній формі із зазначенням найменування товару, назви виробника та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https://prozorro.gov.ua/search/products?local_share=15.</w:t>
      </w:r>
    </w:p>
    <w:p w14:paraId="0D999317" w14:textId="7924C401" w:rsidR="0099290F" w:rsidRPr="001B4241" w:rsidRDefault="0099290F" w:rsidP="0099290F">
      <w:pPr>
        <w:spacing w:after="0" w:line="240" w:lineRule="auto"/>
        <w:ind w:firstLine="709"/>
        <w:jc w:val="both"/>
        <w:rPr>
          <w:rFonts w:ascii="Times New Roman" w:hAnsi="Times New Roman" w:cs="Times New Roman"/>
          <w:sz w:val="24"/>
          <w:szCs w:val="24"/>
          <w:lang w:val="uk-UA"/>
        </w:rPr>
      </w:pPr>
      <w:r w:rsidRPr="001B4241">
        <w:rPr>
          <w:rFonts w:ascii="Times New Roman" w:hAnsi="Times New Roman" w:cs="Times New Roman"/>
          <w:sz w:val="24"/>
          <w:szCs w:val="24"/>
          <w:lang w:val="uk-UA"/>
        </w:rPr>
        <w:t>У разі якщо виробником товару, що пропонується до постачання є країна-учасниця Угоди про державні закупівлі, або ж іншої угоди, згода на обов’язковість яких надана Верховною Радою України учасник в складі пропозиції повинен надати документи про походження товару з країни-учасниці Угоди про державні закупівлі, або ж іншої угоди, згода на обов’язковість яких надана Верховною Радою України (сертифікат походження товару, тощо).</w:t>
      </w:r>
    </w:p>
    <w:p w14:paraId="636A865E" w14:textId="45846622" w:rsidR="0099290F" w:rsidRPr="0099290F" w:rsidRDefault="0099290F" w:rsidP="0099290F">
      <w:pPr>
        <w:spacing w:after="0" w:line="240" w:lineRule="auto"/>
        <w:ind w:firstLine="709"/>
        <w:jc w:val="both"/>
        <w:rPr>
          <w:rFonts w:ascii="Times New Roman" w:hAnsi="Times New Roman" w:cs="Times New Roman"/>
          <w:color w:val="000000" w:themeColor="text1"/>
          <w:sz w:val="24"/>
          <w:szCs w:val="24"/>
          <w:lang w:val="uk-UA"/>
        </w:rPr>
      </w:pPr>
      <w:r w:rsidRPr="001B4241">
        <w:rPr>
          <w:rFonts w:ascii="Times New Roman" w:hAnsi="Times New Roman" w:cs="Times New Roman"/>
          <w:sz w:val="24"/>
          <w:szCs w:val="24"/>
          <w:lang w:val="uk-UA"/>
        </w:rPr>
        <w:t xml:space="preserve">У разі відсутності товару запропонованого учасником закупівлі у відповідному переліку, у разі якщо ступінь локалізації товару є меншим ніж 15 відсотків, або в складі пропозиції не надано документ про походження товару з країни-учасниці Угоди про державні закупівлі, або ж іншої </w:t>
      </w:r>
      <w:r w:rsidRPr="0099290F">
        <w:rPr>
          <w:rFonts w:ascii="Times New Roman" w:hAnsi="Times New Roman" w:cs="Times New Roman"/>
          <w:color w:val="000000" w:themeColor="text1"/>
          <w:sz w:val="24"/>
          <w:szCs w:val="24"/>
          <w:lang w:val="uk-UA"/>
        </w:rPr>
        <w:t xml:space="preserve">угоди, згода на обов’язковість яких надана Верховною Радою України замовник відхиляє тендерну пропозицію учасника на підставі абзацу 2 підпункту 2 пункту 44 Особливостей - тендерна пропозиція не відповідає умовам технічної специфікації та іншим </w:t>
      </w:r>
      <w:r w:rsidRPr="0099290F">
        <w:rPr>
          <w:rFonts w:ascii="Times New Roman" w:hAnsi="Times New Roman" w:cs="Times New Roman"/>
          <w:color w:val="000000" w:themeColor="text1"/>
          <w:sz w:val="24"/>
          <w:szCs w:val="24"/>
          <w:lang w:val="uk-UA"/>
        </w:rPr>
        <w:lastRenderedPageBreak/>
        <w:t>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034F061D" w14:textId="4E932F43" w:rsidR="0099290F" w:rsidRPr="0099290F" w:rsidRDefault="0099290F" w:rsidP="0099290F">
      <w:pPr>
        <w:pStyle w:val="a4"/>
        <w:numPr>
          <w:ilvl w:val="0"/>
          <w:numId w:val="7"/>
        </w:numPr>
        <w:spacing w:after="0" w:line="240" w:lineRule="auto"/>
        <w:ind w:left="0" w:firstLine="709"/>
        <w:jc w:val="both"/>
        <w:rPr>
          <w:rFonts w:cs="Times New Roman"/>
          <w:color w:val="000000" w:themeColor="text1"/>
          <w:szCs w:val="24"/>
          <w:lang w:val="uk-UA" w:eastAsia="ru-RU"/>
        </w:rPr>
      </w:pPr>
      <w:r w:rsidRPr="0099290F">
        <w:rPr>
          <w:rFonts w:eastAsia="Calibri"/>
          <w:bCs/>
          <w:iCs/>
          <w:color w:val="000000" w:themeColor="text1"/>
          <w:kern w:val="2"/>
          <w:szCs w:val="24"/>
          <w:lang w:eastAsia="ar-SA"/>
        </w:rPr>
        <w:t>Копію сертифікату відповідності на базове шасі</w:t>
      </w:r>
      <w:r w:rsidRPr="0099290F">
        <w:rPr>
          <w:rFonts w:eastAsia="Calibri"/>
          <w:bCs/>
          <w:iCs/>
          <w:color w:val="000000" w:themeColor="text1"/>
          <w:kern w:val="2"/>
          <w:szCs w:val="24"/>
          <w:lang w:val="uk-UA" w:eastAsia="ar-SA"/>
        </w:rPr>
        <w:t>;</w:t>
      </w:r>
    </w:p>
    <w:p w14:paraId="7F88E9B0" w14:textId="4DDB5667" w:rsidR="0099290F" w:rsidRPr="0099290F" w:rsidRDefault="0099290F" w:rsidP="0099290F">
      <w:pPr>
        <w:pStyle w:val="a4"/>
        <w:numPr>
          <w:ilvl w:val="0"/>
          <w:numId w:val="7"/>
        </w:numPr>
        <w:spacing w:after="0" w:line="240" w:lineRule="auto"/>
        <w:ind w:left="0" w:firstLine="709"/>
        <w:jc w:val="both"/>
        <w:rPr>
          <w:rFonts w:cs="Times New Roman"/>
          <w:color w:val="000000" w:themeColor="text1"/>
          <w:szCs w:val="24"/>
          <w:lang w:val="uk-UA" w:eastAsia="ru-RU"/>
        </w:rPr>
      </w:pPr>
      <w:r w:rsidRPr="0099290F">
        <w:rPr>
          <w:rFonts w:cs="Times New Roman"/>
          <w:color w:val="000000" w:themeColor="text1"/>
          <w:szCs w:val="24"/>
          <w:lang w:val="uk-UA" w:eastAsia="ru-RU"/>
        </w:rPr>
        <w:t>Копію сертифіката відповідності системи управління якістю у виробництві вимогам ДСТУ ISO 9001:2015 або ДСТУ EN ISO 9001:2018 (EN ISO 9001:2015, IDT; ISO 9001:2015, IDT) щодо виробника, продукція якого пропонується таким учасником, або національних стандартів, якими їх замінено, виданого акредитованим відповідно до законодавства органом з оцінки відповідності;</w:t>
      </w:r>
    </w:p>
    <w:p w14:paraId="74BF7A5E" w14:textId="77777777" w:rsidR="0099290F" w:rsidRPr="0099290F" w:rsidRDefault="0099290F" w:rsidP="0099290F">
      <w:pPr>
        <w:pStyle w:val="a4"/>
        <w:numPr>
          <w:ilvl w:val="0"/>
          <w:numId w:val="7"/>
        </w:numPr>
        <w:spacing w:after="0" w:line="240" w:lineRule="auto"/>
        <w:ind w:left="0" w:firstLine="709"/>
        <w:jc w:val="both"/>
        <w:rPr>
          <w:rFonts w:cs="Times New Roman"/>
          <w:color w:val="000000" w:themeColor="text1"/>
          <w:szCs w:val="24"/>
          <w:lang w:val="uk-UA" w:eastAsia="ru-RU"/>
        </w:rPr>
      </w:pPr>
      <w:r w:rsidRPr="0099290F">
        <w:rPr>
          <w:color w:val="000000" w:themeColor="text1"/>
          <w:shd w:val="clear" w:color="auto" w:fill="FFFFFF"/>
          <w:lang w:val="uk-UA"/>
        </w:rPr>
        <w:t>Копію сертифіката типу обладнання (або копію сертифікат типу транспортного засобу) чи копію сертифіката відповідності транспортних засобів або обладнання, чи копію сертифіката відповідності щодо індивідуального затвердження, в якому зазначено місцезнаходження виробника колісного транспортного засобу в Україні, виданого органом із сертифікації для індивідуального затвердження колісних транспортних засобів, партій частин та обладнання, який відповідно до законодавства призначений Мінінфраструктури, чи свідоцтво про присвоєння міжнародного ідентифікаційного коду виробника (</w:t>
      </w:r>
      <w:r w:rsidRPr="0099290F">
        <w:rPr>
          <w:color w:val="000000" w:themeColor="text1"/>
          <w:shd w:val="clear" w:color="auto" w:fill="FFFFFF"/>
        </w:rPr>
        <w:t>WMI</w:t>
      </w:r>
      <w:r w:rsidRPr="0099290F">
        <w:rPr>
          <w:color w:val="000000" w:themeColor="text1"/>
          <w:shd w:val="clear" w:color="auto" w:fill="FFFFFF"/>
          <w:lang w:val="uk-UA"/>
        </w:rPr>
        <w:t>), що входить в структуру ідентифікаційного номера колісного транспортного засобу (</w:t>
      </w:r>
      <w:r w:rsidRPr="0099290F">
        <w:rPr>
          <w:color w:val="000000" w:themeColor="text1"/>
          <w:shd w:val="clear" w:color="auto" w:fill="FFFFFF"/>
        </w:rPr>
        <w:t>VIN</w:t>
      </w:r>
      <w:r w:rsidRPr="0099290F">
        <w:rPr>
          <w:color w:val="000000" w:themeColor="text1"/>
          <w:shd w:val="clear" w:color="auto" w:fill="FFFFFF"/>
          <w:lang w:val="uk-UA"/>
        </w:rPr>
        <w:t>), виданого національною організацією України, уповноваженою на ведення реєстрації та присвоєння міжнародного ідентифікаційного коду виробника (</w:t>
      </w:r>
      <w:r w:rsidRPr="0099290F">
        <w:rPr>
          <w:color w:val="000000" w:themeColor="text1"/>
          <w:shd w:val="clear" w:color="auto" w:fill="FFFFFF"/>
        </w:rPr>
        <w:t>WMI</w:t>
      </w:r>
      <w:r w:rsidRPr="0099290F">
        <w:rPr>
          <w:color w:val="000000" w:themeColor="text1"/>
          <w:shd w:val="clear" w:color="auto" w:fill="FFFFFF"/>
          <w:lang w:val="uk-UA"/>
        </w:rPr>
        <w:t>).</w:t>
      </w:r>
    </w:p>
    <w:p w14:paraId="7C48C4E5" w14:textId="77777777" w:rsidR="0099290F" w:rsidRPr="0099290F" w:rsidRDefault="00035A05" w:rsidP="0099290F">
      <w:pPr>
        <w:pStyle w:val="a4"/>
        <w:numPr>
          <w:ilvl w:val="0"/>
          <w:numId w:val="7"/>
        </w:numPr>
        <w:spacing w:after="0" w:line="240" w:lineRule="auto"/>
        <w:ind w:left="0" w:firstLine="709"/>
        <w:jc w:val="both"/>
        <w:rPr>
          <w:rFonts w:cs="Times New Roman"/>
          <w:color w:val="000000" w:themeColor="text1"/>
          <w:szCs w:val="24"/>
          <w:lang w:val="uk-UA" w:eastAsia="ru-RU"/>
        </w:rPr>
      </w:pPr>
      <w:r w:rsidRPr="0099290F">
        <w:rPr>
          <w:rFonts w:eastAsia="Times New Roman" w:cs="Times New Roman"/>
          <w:szCs w:val="24"/>
          <w:lang w:val="uk-UA" w:eastAsia="uk-UA"/>
        </w:rPr>
        <w:t>на підтвердження можливостей здійснення технічного обслуговування Учасник надає в складі пропозиції підтвердження можливості проведення гарантійного та післягарантійного обслуговування авторизованим СТО на території Київської області;</w:t>
      </w:r>
    </w:p>
    <w:p w14:paraId="39B07E06" w14:textId="33C734FE" w:rsidR="00035A05" w:rsidRPr="0099290F" w:rsidRDefault="00035A05" w:rsidP="0099290F">
      <w:pPr>
        <w:pStyle w:val="a4"/>
        <w:numPr>
          <w:ilvl w:val="0"/>
          <w:numId w:val="7"/>
        </w:numPr>
        <w:spacing w:after="0" w:line="240" w:lineRule="auto"/>
        <w:ind w:left="0" w:firstLine="709"/>
        <w:jc w:val="both"/>
        <w:rPr>
          <w:rFonts w:cs="Times New Roman"/>
          <w:color w:val="000000" w:themeColor="text1"/>
          <w:szCs w:val="24"/>
          <w:lang w:val="uk-UA" w:eastAsia="ru-RU"/>
        </w:rPr>
      </w:pPr>
      <w:r w:rsidRPr="0099290F">
        <w:rPr>
          <w:rFonts w:eastAsia="Times New Roman" w:cs="Times New Roman"/>
          <w:szCs w:val="24"/>
          <w:lang w:val="uk-UA" w:eastAsia="uk-UA"/>
        </w:rPr>
        <w:t>товар повинен бути вироблений в країні до якої не застосовуються санкції (персональні спеціальні економічні та інші обмежувальні заходи) відповідно до чинного законодавства України. (Для підтвердження даної інформації учаснику у складі тендерної пропозиції необхідно надати довідку в довільній формі з відомостями про країну-виробника товару).</w:t>
      </w:r>
    </w:p>
    <w:p w14:paraId="72C4681E" w14:textId="2EAB03AB" w:rsidR="00920F36" w:rsidRPr="00035A05" w:rsidRDefault="00920F36" w:rsidP="00035A05">
      <w:pPr>
        <w:tabs>
          <w:tab w:val="left" w:pos="708"/>
        </w:tabs>
        <w:spacing w:after="0" w:line="240" w:lineRule="auto"/>
        <w:jc w:val="both"/>
        <w:rPr>
          <w:rFonts w:ascii="Times New Roman" w:eastAsia="Times New Roman" w:hAnsi="Times New Roman" w:cs="Times New Roman"/>
          <w:i/>
          <w:iCs/>
          <w:color w:val="000000"/>
          <w:sz w:val="24"/>
          <w:szCs w:val="24"/>
          <w:lang w:val="uk-UA"/>
        </w:rPr>
      </w:pPr>
    </w:p>
    <w:p w14:paraId="73DB2B00" w14:textId="77777777" w:rsidR="00920F36" w:rsidRPr="0006227D" w:rsidRDefault="00920F36" w:rsidP="00920F36">
      <w:pPr>
        <w:tabs>
          <w:tab w:val="left" w:pos="708"/>
        </w:tabs>
        <w:spacing w:after="0" w:line="240" w:lineRule="auto"/>
        <w:jc w:val="center"/>
        <w:rPr>
          <w:rFonts w:ascii="Times New Roman" w:eastAsia="Times New Roman" w:hAnsi="Times New Roman" w:cs="Times New Roman"/>
          <w:i/>
          <w:iCs/>
          <w:color w:val="000000"/>
          <w:sz w:val="24"/>
          <w:szCs w:val="24"/>
          <w:lang w:val="uk-UA"/>
        </w:rPr>
      </w:pPr>
    </w:p>
    <w:p w14:paraId="3A0D929D" w14:textId="77777777" w:rsidR="00920F36" w:rsidRPr="0006227D" w:rsidRDefault="00920F36" w:rsidP="00920F36">
      <w:pPr>
        <w:shd w:val="clear" w:color="auto" w:fill="FFFFFF"/>
        <w:tabs>
          <w:tab w:val="left" w:pos="708"/>
        </w:tabs>
        <w:spacing w:after="0" w:line="240" w:lineRule="auto"/>
        <w:jc w:val="both"/>
        <w:rPr>
          <w:rFonts w:ascii="Times New Roman" w:eastAsia="Times New Roman" w:hAnsi="Times New Roman"/>
          <w:i/>
          <w:szCs w:val="20"/>
          <w:lang w:val="uk-UA" w:eastAsia="ru-RU"/>
        </w:rPr>
      </w:pPr>
      <w:r w:rsidRPr="0006227D">
        <w:rPr>
          <w:rFonts w:ascii="Times New Roman" w:eastAsia="Times New Roman" w:hAnsi="Times New Roman"/>
          <w:i/>
          <w:sz w:val="20"/>
          <w:szCs w:val="20"/>
          <w:lang w:val="uk-UA" w:eastAsia="ru-RU"/>
        </w:rPr>
        <w:t>*</w:t>
      </w:r>
      <w:r w:rsidRPr="0006227D">
        <w:rPr>
          <w:rFonts w:ascii="Times New Roman" w:eastAsia="Times New Roman" w:hAnsi="Times New Roman"/>
          <w:i/>
          <w:szCs w:val="20"/>
          <w:lang w:val="uk-UA" w:eastAsia="ru-RU"/>
        </w:rPr>
        <w:t xml:space="preserve"> Всі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06227D">
        <w:rPr>
          <w:rFonts w:ascii="Times New Roman" w:eastAsia="Times New Roman" w:hAnsi="Times New Roman"/>
          <w:i/>
          <w:szCs w:val="20"/>
          <w:u w:val="single"/>
          <w:lang w:val="uk-UA" w:eastAsia="ru-RU"/>
        </w:rPr>
        <w:t>Після кожного такого посилання слід вважати наявний вираз «або еквівалент».</w:t>
      </w:r>
      <w:r w:rsidRPr="0006227D">
        <w:rPr>
          <w:rFonts w:ascii="Times New Roman" w:eastAsia="Times New Roman" w:hAnsi="Times New Roman"/>
          <w:i/>
          <w:szCs w:val="20"/>
          <w:lang w:val="uk-UA" w:eastAsia="ru-RU"/>
        </w:rPr>
        <w:t xml:space="preserve"> </w:t>
      </w:r>
    </w:p>
    <w:p w14:paraId="35BE755D" w14:textId="77777777" w:rsidR="00920F36" w:rsidRDefault="00920F36" w:rsidP="00920F36">
      <w:pPr>
        <w:shd w:val="clear" w:color="auto" w:fill="FFFFFF"/>
        <w:tabs>
          <w:tab w:val="left" w:pos="708"/>
        </w:tabs>
        <w:spacing w:after="0" w:line="240" w:lineRule="auto"/>
        <w:jc w:val="both"/>
        <w:rPr>
          <w:rFonts w:ascii="Times New Roman" w:eastAsia="Arial" w:hAnsi="Times New Roman"/>
          <w:sz w:val="28"/>
          <w:lang w:val="uk-UA" w:eastAsia="ru-RU"/>
        </w:rPr>
      </w:pPr>
      <w:r w:rsidRPr="0006227D">
        <w:rPr>
          <w:rFonts w:ascii="Times New Roman" w:eastAsia="Times New Roman" w:hAnsi="Times New Roman"/>
          <w:i/>
          <w:szCs w:val="20"/>
          <w:lang w:val="uk-UA" w:eastAsia="ru-RU"/>
        </w:rPr>
        <w:t xml:space="preserve">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06227D">
        <w:rPr>
          <w:rFonts w:ascii="Times New Roman" w:eastAsia="Times New Roman" w:hAnsi="Times New Roman"/>
          <w:i/>
          <w:szCs w:val="20"/>
          <w:u w:val="single"/>
          <w:lang w:val="uk-UA" w:eastAsia="ru-RU"/>
        </w:rPr>
        <w:t>Після кожного такого посилання слід вважати наявний вираз «або еквівалент».</w:t>
      </w:r>
    </w:p>
    <w:p w14:paraId="49384CCC" w14:textId="77777777" w:rsidR="00756470" w:rsidRPr="00920F36" w:rsidRDefault="00756470" w:rsidP="00920F36">
      <w:pPr>
        <w:spacing w:after="0" w:line="240" w:lineRule="auto"/>
        <w:rPr>
          <w:lang w:val="uk-UA"/>
        </w:rPr>
      </w:pPr>
    </w:p>
    <w:sectPr w:rsidR="00756470" w:rsidRPr="00920F3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BE7B41"/>
    <w:multiLevelType w:val="hybridMultilevel"/>
    <w:tmpl w:val="A21A2640"/>
    <w:lvl w:ilvl="0" w:tplc="A2F884D0">
      <w:start w:val="7"/>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15:restartNumberingAfterBreak="0">
    <w:nsid w:val="50713E0A"/>
    <w:multiLevelType w:val="hybridMultilevel"/>
    <w:tmpl w:val="776E18C2"/>
    <w:lvl w:ilvl="0" w:tplc="836C472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52EE3762"/>
    <w:multiLevelType w:val="hybridMultilevel"/>
    <w:tmpl w:val="D1DC5FC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57496068"/>
    <w:multiLevelType w:val="multilevel"/>
    <w:tmpl w:val="6718709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5F114F02"/>
    <w:multiLevelType w:val="hybridMultilevel"/>
    <w:tmpl w:val="33ACDF38"/>
    <w:lvl w:ilvl="0" w:tplc="BF360AEA">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5" w15:restartNumberingAfterBreak="0">
    <w:nsid w:val="629A0C26"/>
    <w:multiLevelType w:val="hybridMultilevel"/>
    <w:tmpl w:val="1CD6BF1A"/>
    <w:lvl w:ilvl="0" w:tplc="6D5E47AC">
      <w:start w:val="5"/>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6" w15:restartNumberingAfterBreak="0">
    <w:nsid w:val="75E932D3"/>
    <w:multiLevelType w:val="hybridMultilevel"/>
    <w:tmpl w:val="518CE7A4"/>
    <w:lvl w:ilvl="0" w:tplc="09D814A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D92"/>
    <w:rsid w:val="00035A05"/>
    <w:rsid w:val="0006227D"/>
    <w:rsid w:val="00191FB0"/>
    <w:rsid w:val="00251F02"/>
    <w:rsid w:val="00296ECA"/>
    <w:rsid w:val="002A1DE0"/>
    <w:rsid w:val="00355D73"/>
    <w:rsid w:val="004A0A35"/>
    <w:rsid w:val="00756470"/>
    <w:rsid w:val="008B6B9B"/>
    <w:rsid w:val="00920F36"/>
    <w:rsid w:val="00942458"/>
    <w:rsid w:val="0099290F"/>
    <w:rsid w:val="00A019B4"/>
    <w:rsid w:val="00A9465A"/>
    <w:rsid w:val="00B028B5"/>
    <w:rsid w:val="00C75E8D"/>
    <w:rsid w:val="00CE1507"/>
    <w:rsid w:val="00DE2BD0"/>
    <w:rsid w:val="00E62D92"/>
    <w:rsid w:val="00F61B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A4137"/>
  <w15:chartTrackingRefBased/>
  <w15:docId w15:val="{853D014E-A1EA-4693-87EB-9E493BE3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Arial"/>
        <w:color w:val="000000"/>
        <w:sz w:val="24"/>
        <w:szCs w:val="21"/>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0F36"/>
    <w:pPr>
      <w:spacing w:line="256" w:lineRule="auto"/>
    </w:pPr>
    <w:rPr>
      <w:rFonts w:asciiTheme="minorHAnsi" w:hAnsiTheme="minorHAnsi" w:cstheme="minorBidi"/>
      <w:color w:val="auto"/>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920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hAnsi="Consolas"/>
      <w:sz w:val="20"/>
      <w:szCs w:val="20"/>
    </w:rPr>
  </w:style>
  <w:style w:type="character" w:customStyle="1" w:styleId="HTML0">
    <w:name w:val="Стандартний HTML Знак"/>
    <w:basedOn w:val="a0"/>
    <w:link w:val="HTML"/>
    <w:semiHidden/>
    <w:rsid w:val="00920F36"/>
    <w:rPr>
      <w:rFonts w:ascii="Consolas" w:hAnsi="Consolas" w:cstheme="minorBidi"/>
      <w:color w:val="auto"/>
      <w:sz w:val="20"/>
      <w:szCs w:val="20"/>
      <w:lang w:val="ru-RU"/>
    </w:rPr>
  </w:style>
  <w:style w:type="character" w:customStyle="1" w:styleId="a3">
    <w:name w:val="Абзац списку Знак"/>
    <w:aliases w:val="Number Bullets Знак,List Paragraph (numbered (a)) Знак,List Paragraph_Num123 Знак,EBRD List Знак,Список уровня 2 Знак,название табл/рис Знак,заголовок 1.1 Знак,AC List 01 Знак,Заголовок 1.1 Знак,Chapter10 Знак,List Paragraph Знак"/>
    <w:link w:val="a4"/>
    <w:uiPriority w:val="34"/>
    <w:qFormat/>
    <w:locked/>
    <w:rsid w:val="00920F36"/>
    <w:rPr>
      <w:lang w:val="ru-RU"/>
    </w:rPr>
  </w:style>
  <w:style w:type="paragraph" w:styleId="a4">
    <w:name w:val="List Paragraph"/>
    <w:aliases w:val="Number Bullets,List Paragraph (numbered (a)),List Paragraph_Num123,EBRD List,Список уровня 2,название табл/рис,заголовок 1.1,AC List 01,Заголовок 1.1,Chapter10,List Paragraph,Bullet Number,Bullet 1,Use Case List Paragraph,lp1"/>
    <w:basedOn w:val="a"/>
    <w:link w:val="a3"/>
    <w:uiPriority w:val="34"/>
    <w:qFormat/>
    <w:rsid w:val="00920F36"/>
    <w:pPr>
      <w:ind w:left="720"/>
      <w:contextualSpacing/>
    </w:pPr>
    <w:rPr>
      <w:rFonts w:ascii="Times New Roman" w:hAnsi="Times New Roman" w:cs="Arial"/>
      <w:color w:val="000000"/>
      <w:sz w:val="24"/>
      <w:szCs w:val="21"/>
    </w:rPr>
  </w:style>
  <w:style w:type="character" w:customStyle="1" w:styleId="a5">
    <w:name w:val="Без інтервалів Знак"/>
    <w:basedOn w:val="a0"/>
    <w:link w:val="a6"/>
    <w:uiPriority w:val="1"/>
    <w:qFormat/>
    <w:locked/>
    <w:rsid w:val="00C75E8D"/>
    <w:rPr>
      <w:rFonts w:eastAsiaTheme="minorEastAsia" w:cs="Times New Roman"/>
      <w:sz w:val="20"/>
      <w:szCs w:val="20"/>
    </w:rPr>
  </w:style>
  <w:style w:type="paragraph" w:styleId="a6">
    <w:name w:val="No Spacing"/>
    <w:basedOn w:val="a"/>
    <w:link w:val="a5"/>
    <w:uiPriority w:val="1"/>
    <w:qFormat/>
    <w:rsid w:val="00C75E8D"/>
    <w:pPr>
      <w:spacing w:after="0" w:line="240" w:lineRule="auto"/>
    </w:pPr>
    <w:rPr>
      <w:rFonts w:ascii="Times New Roman" w:eastAsiaTheme="minorEastAsia" w:hAnsi="Times New Roman" w:cs="Times New Roman"/>
      <w:color w:val="000000"/>
      <w:sz w:val="20"/>
      <w:szCs w:val="20"/>
      <w:lang w:val="uk-UA"/>
    </w:rPr>
  </w:style>
  <w:style w:type="table" w:styleId="a7">
    <w:name w:val="Table Grid"/>
    <w:basedOn w:val="a1"/>
    <w:uiPriority w:val="39"/>
    <w:qFormat/>
    <w:rsid w:val="00C75E8D"/>
    <w:pPr>
      <w:spacing w:after="0" w:line="240" w:lineRule="auto"/>
    </w:pPr>
    <w:rPr>
      <w:rFonts w:eastAsia="Calibri" w:cs="Times New Roman"/>
      <w:color w:val="auto"/>
      <w:sz w:val="20"/>
      <w:szCs w:val="20"/>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інтервалів1"/>
    <w:rsid w:val="00191FB0"/>
    <w:pPr>
      <w:spacing w:after="0" w:line="240" w:lineRule="auto"/>
    </w:pPr>
    <w:rPr>
      <w:rFonts w:ascii="Calibri" w:eastAsia="Times New Roman" w:hAnsi="Calibri" w:cs="Times New Roman"/>
      <w:color w:val="auto"/>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444305">
      <w:bodyDiv w:val="1"/>
      <w:marLeft w:val="0"/>
      <w:marRight w:val="0"/>
      <w:marTop w:val="0"/>
      <w:marBottom w:val="0"/>
      <w:divBdr>
        <w:top w:val="none" w:sz="0" w:space="0" w:color="auto"/>
        <w:left w:val="none" w:sz="0" w:space="0" w:color="auto"/>
        <w:bottom w:val="none" w:sz="0" w:space="0" w:color="auto"/>
        <w:right w:val="none" w:sz="0" w:space="0" w:color="auto"/>
      </w:divBdr>
    </w:div>
    <w:div w:id="87215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5242</Words>
  <Characters>2989</Characters>
  <Application>Microsoft Office Word</Application>
  <DocSecurity>0</DocSecurity>
  <Lines>24</Lines>
  <Paragraphs>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2024-03-12T07:31:00Z</dcterms:created>
  <dcterms:modified xsi:type="dcterms:W3CDTF">2024-03-13T08:48:00Z</dcterms:modified>
</cp:coreProperties>
</file>